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778" w:rsidRPr="00CB63A1" w:rsidRDefault="00201778" w:rsidP="00201778">
      <w:pPr>
        <w:pStyle w:val="mechtex"/>
        <w:jc w:val="right"/>
        <w:rPr>
          <w:rFonts w:ascii="GHEA Grapalat" w:hAnsi="GHEA Grapalat"/>
          <w:u w:val="single"/>
        </w:rPr>
      </w:pPr>
      <w:r w:rsidRPr="00CB63A1">
        <w:rPr>
          <w:rFonts w:ascii="GHEA Grapalat" w:hAnsi="GHEA Grapalat"/>
          <w:u w:val="single"/>
        </w:rPr>
        <w:t>ՆԱԽԱԳԻԾ</w:t>
      </w:r>
    </w:p>
    <w:p w:rsidR="00201778" w:rsidRPr="00CB63A1" w:rsidRDefault="00201778" w:rsidP="00201778">
      <w:pPr>
        <w:ind w:hanging="9"/>
        <w:jc w:val="center"/>
        <w:rPr>
          <w:rFonts w:ascii="GHEA Grapalat" w:hAnsi="GHEA Grapalat" w:cs="Sylfaen"/>
          <w:b/>
          <w:bCs/>
          <w:lang w:eastAsia="en-GB"/>
        </w:rPr>
      </w:pPr>
    </w:p>
    <w:p w:rsidR="00201778" w:rsidRPr="00CB63A1" w:rsidRDefault="00201778" w:rsidP="00201778">
      <w:pPr>
        <w:ind w:hanging="9"/>
        <w:jc w:val="center"/>
        <w:rPr>
          <w:rFonts w:ascii="GHEA Grapalat" w:hAnsi="GHEA Grapalat" w:cs="Sylfaen"/>
          <w:b/>
          <w:bCs/>
          <w:lang w:eastAsia="en-GB"/>
        </w:rPr>
      </w:pPr>
    </w:p>
    <w:p w:rsidR="00201778" w:rsidRPr="00CB63A1" w:rsidRDefault="00201778" w:rsidP="00201778">
      <w:pPr>
        <w:ind w:hanging="9"/>
        <w:jc w:val="center"/>
        <w:rPr>
          <w:rFonts w:ascii="GHEA Grapalat" w:hAnsi="GHEA Grapalat"/>
          <w:lang w:eastAsia="en-GB"/>
        </w:rPr>
      </w:pPr>
      <w:r w:rsidRPr="00CB63A1">
        <w:rPr>
          <w:rFonts w:ascii="GHEA Grapalat" w:hAnsi="GHEA Grapalat" w:cs="Sylfaen"/>
          <w:b/>
          <w:bCs/>
          <w:lang w:eastAsia="en-GB"/>
        </w:rPr>
        <w:t>ՀԱՅԱՍՏԱՆԻ</w:t>
      </w:r>
      <w:r w:rsidRPr="00CB63A1">
        <w:rPr>
          <w:rFonts w:ascii="GHEA Grapalat" w:hAnsi="GHEA Grapalat"/>
          <w:b/>
          <w:bCs/>
          <w:lang w:eastAsia="en-GB"/>
        </w:rPr>
        <w:t xml:space="preserve"> </w:t>
      </w:r>
      <w:r w:rsidRPr="00CB63A1">
        <w:rPr>
          <w:rFonts w:ascii="GHEA Grapalat" w:hAnsi="GHEA Grapalat" w:cs="Sylfaen"/>
          <w:b/>
          <w:bCs/>
          <w:lang w:eastAsia="en-GB"/>
        </w:rPr>
        <w:t>ՀԱՆՐԱՊԵՏՈՒԹՅԱՆ</w:t>
      </w:r>
      <w:r w:rsidRPr="00CB63A1">
        <w:rPr>
          <w:rFonts w:ascii="GHEA Grapalat" w:hAnsi="GHEA Grapalat"/>
          <w:b/>
          <w:bCs/>
          <w:lang w:eastAsia="en-GB"/>
        </w:rPr>
        <w:t xml:space="preserve"> </w:t>
      </w:r>
      <w:r w:rsidRPr="00CB63A1">
        <w:rPr>
          <w:rFonts w:ascii="GHEA Grapalat" w:hAnsi="GHEA Grapalat" w:cs="Sylfaen"/>
          <w:b/>
          <w:bCs/>
          <w:lang w:eastAsia="en-GB"/>
        </w:rPr>
        <w:t>ԿԱՌԱՎԱՐՈՒԹՅՈՒ</w:t>
      </w:r>
      <w:r w:rsidRPr="00CB63A1">
        <w:rPr>
          <w:rFonts w:ascii="GHEA Grapalat" w:hAnsi="GHEA Grapalat"/>
          <w:b/>
          <w:bCs/>
          <w:lang w:eastAsia="en-GB"/>
        </w:rPr>
        <w:t>Ն</w:t>
      </w:r>
    </w:p>
    <w:p w:rsidR="00201778" w:rsidRPr="00CB63A1" w:rsidRDefault="00201778" w:rsidP="00201778">
      <w:pPr>
        <w:ind w:hanging="9"/>
        <w:jc w:val="center"/>
        <w:rPr>
          <w:rFonts w:ascii="GHEA Grapalat" w:hAnsi="GHEA Grapalat"/>
          <w:lang w:eastAsia="en-GB"/>
        </w:rPr>
      </w:pPr>
      <w:r w:rsidRPr="00CB63A1">
        <w:rPr>
          <w:rFonts w:ascii="Calibri" w:hAnsi="Calibri" w:cs="Calibri"/>
          <w:lang w:eastAsia="en-GB"/>
        </w:rPr>
        <w:t> </w:t>
      </w:r>
      <w:r w:rsidRPr="00CB63A1">
        <w:rPr>
          <w:rFonts w:ascii="Calibri" w:hAnsi="Calibri" w:cs="Calibri"/>
          <w:b/>
          <w:bCs/>
          <w:lang w:eastAsia="en-GB"/>
        </w:rPr>
        <w:t> </w:t>
      </w:r>
      <w:r w:rsidRPr="00CB63A1">
        <w:rPr>
          <w:rFonts w:ascii="GHEA Grapalat" w:hAnsi="GHEA Grapalat"/>
          <w:b/>
          <w:bCs/>
          <w:lang w:eastAsia="en-GB"/>
        </w:rPr>
        <w:t xml:space="preserve"> Ո Ր Ո Շ ՈՒ Մ</w:t>
      </w:r>
    </w:p>
    <w:p w:rsidR="00201778" w:rsidRPr="00CB63A1" w:rsidRDefault="00201778" w:rsidP="00201778">
      <w:pPr>
        <w:pStyle w:val="mechtex"/>
        <w:rPr>
          <w:rFonts w:ascii="GHEA Grapalat" w:hAnsi="GHEA Grapalat"/>
        </w:rPr>
      </w:pPr>
    </w:p>
    <w:p w:rsidR="00201778" w:rsidRPr="00CB63A1" w:rsidRDefault="00201778" w:rsidP="00201778">
      <w:pPr>
        <w:pStyle w:val="mechtex"/>
        <w:rPr>
          <w:rFonts w:ascii="GHEA Grapalat" w:hAnsi="GHEA Grapalat"/>
        </w:rPr>
      </w:pPr>
    </w:p>
    <w:p w:rsidR="00201778" w:rsidRPr="00CB63A1" w:rsidRDefault="00201778" w:rsidP="00201778">
      <w:pPr>
        <w:jc w:val="center"/>
        <w:rPr>
          <w:rFonts w:ascii="GHEA Grapalat" w:hAnsi="GHEA Grapalat"/>
        </w:rPr>
      </w:pPr>
      <w:r w:rsidRPr="00CB63A1">
        <w:rPr>
          <w:rFonts w:ascii="GHEA Grapalat" w:hAnsi="GHEA Grapalat" w:cs="Sylfaen"/>
        </w:rPr>
        <w:t xml:space="preserve">   _</w:t>
      </w:r>
      <w:r w:rsidRPr="00CB63A1">
        <w:rPr>
          <w:rFonts w:ascii="GHEA Grapalat" w:hAnsi="GHEA Grapalat" w:cs="Sylfaen"/>
          <w:lang w:val="hy-AM"/>
        </w:rPr>
        <w:t xml:space="preserve"> </w:t>
      </w:r>
      <w:proofErr w:type="gramStart"/>
      <w:r w:rsidR="005D2982">
        <w:rPr>
          <w:rFonts w:ascii="GHEA Grapalat" w:hAnsi="GHEA Grapalat" w:cs="Sylfaen"/>
          <w:lang w:val="hy-AM"/>
        </w:rPr>
        <w:t>հուլ</w:t>
      </w:r>
      <w:r w:rsidRPr="00CB63A1">
        <w:rPr>
          <w:rFonts w:ascii="GHEA Grapalat" w:hAnsi="GHEA Grapalat" w:cs="Sylfaen"/>
          <w:lang w:val="hy-AM"/>
        </w:rPr>
        <w:t>իսի</w:t>
      </w:r>
      <w:r w:rsidRPr="00CB63A1">
        <w:rPr>
          <w:rFonts w:ascii="GHEA Grapalat" w:hAnsi="GHEA Grapalat"/>
        </w:rPr>
        <w:t xml:space="preserve">  2019</w:t>
      </w:r>
      <w:proofErr w:type="gramEnd"/>
      <w:r w:rsidRPr="00CB63A1">
        <w:rPr>
          <w:rFonts w:ascii="GHEA Grapalat" w:hAnsi="GHEA Grapalat"/>
        </w:rPr>
        <w:t xml:space="preserve">  թվականի  N             - Լ</w:t>
      </w:r>
    </w:p>
    <w:p w:rsidR="00201778" w:rsidRPr="00CB63A1" w:rsidRDefault="00201778" w:rsidP="00201778">
      <w:pPr>
        <w:ind w:left="1134" w:right="1138"/>
        <w:jc w:val="both"/>
        <w:rPr>
          <w:rFonts w:ascii="GHEA Grapalat" w:hAnsi="GHEA Grapalat" w:cs="Sylfaen"/>
          <w:spacing w:val="10"/>
          <w:lang w:val="af-ZA"/>
        </w:rPr>
      </w:pPr>
    </w:p>
    <w:p w:rsidR="00201778" w:rsidRPr="00CB63A1" w:rsidRDefault="00BF6E42" w:rsidP="00BF6E42">
      <w:pPr>
        <w:spacing w:after="0" w:line="240" w:lineRule="auto"/>
        <w:ind w:left="1134" w:right="1138"/>
        <w:jc w:val="both"/>
        <w:rPr>
          <w:rFonts w:ascii="GHEA Grapalat" w:eastAsia="Times New Roman" w:hAnsi="GHEA Grapalat" w:cs="Times New Roman"/>
          <w:lang w:val="af-ZA"/>
        </w:rPr>
      </w:pPr>
      <w:r w:rsidRPr="00CB63A1">
        <w:rPr>
          <w:rFonts w:ascii="GHEA Grapalat" w:hAnsi="GHEA Grapalat" w:cs="Sylfaen"/>
          <w:spacing w:val="10"/>
          <w:lang w:val="af-ZA"/>
        </w:rPr>
        <w:t>«ՀԱՅԱՍՏԱՆԻ ՀԱՆՐԱՊԵՏՈՒԹՅԱՆ ՔՐԵԱԿԱՆ ԴԱՏԱՎԱՐՈՒ</w:t>
      </w:r>
      <w:r w:rsidRPr="00CB63A1">
        <w:rPr>
          <w:rFonts w:ascii="GHEA Grapalat" w:hAnsi="GHEA Grapalat" w:cs="Sylfaen"/>
          <w:spacing w:val="10"/>
          <w:lang w:val="af-ZA"/>
        </w:rPr>
        <w:softHyphen/>
        <w:t xml:space="preserve">ԹՅԱՆ  ՕՐԵՆՍԳՐՔՈՒՄ ՓՈՓՈԽՈՒԹՅՈՒՆՆԵՐ </w:t>
      </w:r>
      <w:r w:rsidRPr="00CB63A1">
        <w:rPr>
          <w:rFonts w:ascii="GHEA Grapalat" w:hAnsi="GHEA Grapalat" w:cs="Sylfaen"/>
          <w:spacing w:val="10"/>
          <w:lang w:val="hy-AM"/>
        </w:rPr>
        <w:t>ԵՎ</w:t>
      </w:r>
      <w:r w:rsidRPr="00CB63A1">
        <w:rPr>
          <w:rFonts w:ascii="GHEA Grapalat" w:hAnsi="GHEA Grapalat" w:cs="Sylfaen"/>
          <w:spacing w:val="10"/>
          <w:lang w:val="af-ZA"/>
        </w:rPr>
        <w:t xml:space="preserve"> ԼՐԱՑՈՒՄ</w:t>
      </w:r>
      <w:r w:rsidRPr="00CB63A1">
        <w:rPr>
          <w:rFonts w:ascii="GHEA Grapalat" w:hAnsi="GHEA Grapalat" w:cs="Sylfaen"/>
          <w:spacing w:val="10"/>
          <w:lang w:val="af-ZA"/>
        </w:rPr>
        <w:softHyphen/>
        <w:t>ՆԵՐ ԿԱՏԱՐԵԼՈՒ ՄԱՍԻՆ» ՀԱՅԱՍՏԱՆԻ ՀԱ</w:t>
      </w:r>
      <w:r w:rsidRPr="00CB63A1">
        <w:rPr>
          <w:rFonts w:ascii="GHEA Grapalat" w:hAnsi="GHEA Grapalat" w:cs="Sylfaen"/>
          <w:spacing w:val="10"/>
          <w:lang w:val="af-ZA"/>
        </w:rPr>
        <w:softHyphen/>
        <w:t>Ն</w:t>
      </w:r>
      <w:r w:rsidRPr="00CB63A1">
        <w:rPr>
          <w:rFonts w:ascii="GHEA Grapalat" w:hAnsi="GHEA Grapalat" w:cs="Sylfaen"/>
          <w:spacing w:val="10"/>
          <w:lang w:val="af-ZA"/>
        </w:rPr>
        <w:softHyphen/>
        <w:t>ՐԱ</w:t>
      </w:r>
      <w:r w:rsidRPr="00CB63A1">
        <w:rPr>
          <w:rFonts w:ascii="GHEA Grapalat" w:hAnsi="GHEA Grapalat" w:cs="Sylfaen"/>
          <w:spacing w:val="10"/>
          <w:lang w:val="af-ZA"/>
        </w:rPr>
        <w:softHyphen/>
        <w:t>ՊԵ</w:t>
      </w:r>
      <w:r w:rsidRPr="00CB63A1">
        <w:rPr>
          <w:rFonts w:ascii="GHEA Grapalat" w:hAnsi="GHEA Grapalat" w:cs="Sylfaen"/>
          <w:spacing w:val="10"/>
          <w:lang w:val="af-ZA"/>
        </w:rPr>
        <w:softHyphen/>
        <w:t>ՏՈՒ</w:t>
      </w:r>
      <w:r w:rsidRPr="00CB63A1">
        <w:rPr>
          <w:rFonts w:ascii="GHEA Grapalat" w:hAnsi="GHEA Grapalat" w:cs="Sylfaen"/>
          <w:spacing w:val="10"/>
          <w:lang w:val="af-ZA"/>
        </w:rPr>
        <w:softHyphen/>
        <w:t>ԹՅԱՆ ՕՐԵՆՔ</w:t>
      </w:r>
      <w:r w:rsidRPr="00CB63A1">
        <w:rPr>
          <w:rFonts w:ascii="GHEA Grapalat" w:hAnsi="GHEA Grapalat" w:cs="Sylfaen"/>
          <w:spacing w:val="10"/>
          <w:lang w:val="af-ZA"/>
        </w:rPr>
        <w:softHyphen/>
        <w:t>Ի ՆԱԽԱԳԾԻ (</w:t>
      </w:r>
      <w:r w:rsidRPr="00CB63A1">
        <w:rPr>
          <w:rFonts w:ascii="GHEA Grapalat" w:eastAsia="Times New Roman" w:hAnsi="GHEA Grapalat" w:cs="Times New Roman"/>
          <w:i/>
          <w:iCs/>
        </w:rPr>
        <w:t>Պ</w:t>
      </w:r>
      <w:r w:rsidRPr="00CB63A1">
        <w:rPr>
          <w:rFonts w:ascii="GHEA Grapalat" w:eastAsia="Times New Roman" w:hAnsi="GHEA Grapalat" w:cs="Times New Roman"/>
          <w:i/>
          <w:iCs/>
          <w:lang w:val="af-ZA"/>
        </w:rPr>
        <w:t>-176-05.06.2019-</w:t>
      </w:r>
      <w:r w:rsidRPr="00CB63A1">
        <w:rPr>
          <w:rFonts w:ascii="GHEA Grapalat" w:eastAsia="Times New Roman" w:hAnsi="GHEA Grapalat" w:cs="Times New Roman"/>
          <w:i/>
          <w:iCs/>
        </w:rPr>
        <w:t>ՊԻ</w:t>
      </w:r>
      <w:r w:rsidRPr="00CB63A1">
        <w:rPr>
          <w:rFonts w:ascii="GHEA Grapalat" w:eastAsia="Times New Roman" w:hAnsi="GHEA Grapalat" w:cs="Times New Roman"/>
          <w:i/>
          <w:iCs/>
          <w:lang w:val="af-ZA"/>
        </w:rPr>
        <w:t>-011/0</w:t>
      </w:r>
      <w:r w:rsidRPr="00CB63A1">
        <w:rPr>
          <w:rFonts w:ascii="GHEA Grapalat" w:hAnsi="GHEA Grapalat" w:cs="Sylfaen"/>
          <w:spacing w:val="10"/>
          <w:lang w:val="af-ZA"/>
        </w:rPr>
        <w:t xml:space="preserve">) </w:t>
      </w:r>
      <w:r w:rsidRPr="00CB63A1">
        <w:rPr>
          <w:rFonts w:ascii="GHEA Grapalat" w:hAnsi="GHEA Grapalat" w:cs="Tahoma"/>
          <w:spacing w:val="-4"/>
          <w:lang w:val="af-ZA"/>
        </w:rPr>
        <w:t>ՎԵ</w:t>
      </w:r>
      <w:r w:rsidRPr="00CB63A1">
        <w:rPr>
          <w:rFonts w:ascii="GHEA Grapalat" w:hAnsi="GHEA Grapalat" w:cs="Tahoma"/>
          <w:spacing w:val="-4"/>
          <w:lang w:val="af-ZA"/>
        </w:rPr>
        <w:softHyphen/>
        <w:t>ՐԱ</w:t>
      </w:r>
      <w:r w:rsidRPr="00CB63A1">
        <w:rPr>
          <w:rFonts w:ascii="GHEA Grapalat" w:hAnsi="GHEA Grapalat" w:cs="Tahoma"/>
          <w:spacing w:val="-4"/>
          <w:lang w:val="af-ZA"/>
        </w:rPr>
        <w:softHyphen/>
      </w:r>
      <w:r w:rsidRPr="00CB63A1">
        <w:rPr>
          <w:rFonts w:ascii="GHEA Grapalat" w:hAnsi="GHEA Grapalat" w:cs="Tahoma"/>
          <w:spacing w:val="-4"/>
          <w:lang w:val="af-ZA"/>
        </w:rPr>
        <w:softHyphen/>
        <w:t>ԲԵՐ</w:t>
      </w:r>
      <w:r w:rsidRPr="00CB63A1">
        <w:rPr>
          <w:rFonts w:ascii="GHEA Grapalat" w:hAnsi="GHEA Grapalat" w:cs="Tahoma"/>
          <w:spacing w:val="-4"/>
          <w:lang w:val="af-ZA"/>
        </w:rPr>
        <w:softHyphen/>
        <w:t>ՅԱԼ ՀԱ</w:t>
      </w:r>
      <w:r w:rsidRPr="00CB63A1">
        <w:rPr>
          <w:rFonts w:ascii="GHEA Grapalat" w:hAnsi="GHEA Grapalat" w:cs="Tahoma"/>
          <w:spacing w:val="-4"/>
          <w:lang w:val="af-ZA"/>
        </w:rPr>
        <w:softHyphen/>
      </w:r>
      <w:r w:rsidRPr="00CB63A1">
        <w:rPr>
          <w:rFonts w:ascii="GHEA Grapalat" w:hAnsi="GHEA Grapalat" w:cs="Tahoma"/>
          <w:spacing w:val="-4"/>
          <w:lang w:val="af-ZA"/>
        </w:rPr>
        <w:softHyphen/>
      </w:r>
      <w:r w:rsidRPr="00CB63A1">
        <w:rPr>
          <w:rFonts w:ascii="GHEA Grapalat" w:hAnsi="GHEA Grapalat" w:cs="Tahoma"/>
          <w:spacing w:val="-4"/>
          <w:lang w:val="af-ZA"/>
        </w:rPr>
        <w:softHyphen/>
        <w:t>ՅԱՍ</w:t>
      </w:r>
      <w:r w:rsidRPr="00CB63A1">
        <w:rPr>
          <w:rFonts w:ascii="GHEA Grapalat" w:hAnsi="GHEA Grapalat" w:cs="Tahoma"/>
          <w:spacing w:val="-4"/>
          <w:lang w:val="af-ZA"/>
        </w:rPr>
        <w:softHyphen/>
      </w:r>
      <w:r w:rsidRPr="00CB63A1">
        <w:rPr>
          <w:rFonts w:ascii="GHEA Grapalat" w:hAnsi="GHEA Grapalat" w:cs="Tahoma"/>
          <w:spacing w:val="-4"/>
          <w:lang w:val="af-ZA"/>
        </w:rPr>
        <w:softHyphen/>
      </w:r>
      <w:r w:rsidRPr="00CB63A1">
        <w:rPr>
          <w:rFonts w:ascii="GHEA Grapalat" w:hAnsi="GHEA Grapalat" w:cs="Tahoma"/>
          <w:spacing w:val="-4"/>
          <w:lang w:val="af-ZA"/>
        </w:rPr>
        <w:softHyphen/>
        <w:t>ՏԱ</w:t>
      </w:r>
      <w:r w:rsidRPr="00CB63A1">
        <w:rPr>
          <w:rFonts w:ascii="GHEA Grapalat" w:hAnsi="GHEA Grapalat" w:cs="Tahoma"/>
          <w:spacing w:val="-4"/>
          <w:lang w:val="af-ZA"/>
        </w:rPr>
        <w:softHyphen/>
        <w:t>ՆԻ ՀԱ</w:t>
      </w:r>
      <w:r w:rsidRPr="00CB63A1">
        <w:rPr>
          <w:rFonts w:ascii="GHEA Grapalat" w:hAnsi="GHEA Grapalat" w:cs="Tahoma"/>
          <w:spacing w:val="-4"/>
          <w:lang w:val="af-ZA"/>
        </w:rPr>
        <w:softHyphen/>
        <w:t>Ն</w:t>
      </w:r>
      <w:r w:rsidRPr="00CB63A1">
        <w:rPr>
          <w:rFonts w:ascii="GHEA Grapalat" w:hAnsi="GHEA Grapalat" w:cs="Tahoma"/>
          <w:spacing w:val="-4"/>
          <w:lang w:val="af-ZA"/>
        </w:rPr>
        <w:softHyphen/>
      </w:r>
      <w:r w:rsidRPr="00CB63A1">
        <w:rPr>
          <w:rFonts w:ascii="GHEA Grapalat" w:hAnsi="GHEA Grapalat" w:cs="Tahoma"/>
          <w:spacing w:val="-4"/>
          <w:lang w:val="af-ZA"/>
        </w:rPr>
        <w:softHyphen/>
        <w:t>ՐԱ</w:t>
      </w:r>
      <w:r w:rsidRPr="00CB63A1">
        <w:rPr>
          <w:rFonts w:ascii="GHEA Grapalat" w:hAnsi="GHEA Grapalat" w:cs="Tahoma"/>
          <w:spacing w:val="-4"/>
          <w:lang w:val="af-ZA"/>
        </w:rPr>
        <w:softHyphen/>
        <w:t>ՊԵ</w:t>
      </w:r>
      <w:r w:rsidRPr="00CB63A1">
        <w:rPr>
          <w:rFonts w:ascii="GHEA Grapalat" w:hAnsi="GHEA Grapalat" w:cs="Tahoma"/>
          <w:spacing w:val="-4"/>
          <w:lang w:val="af-ZA"/>
        </w:rPr>
        <w:softHyphen/>
      </w:r>
      <w:r w:rsidRPr="00CB63A1">
        <w:rPr>
          <w:rFonts w:ascii="GHEA Grapalat" w:hAnsi="GHEA Grapalat" w:cs="Tahoma"/>
          <w:spacing w:val="-4"/>
          <w:lang w:val="af-ZA"/>
        </w:rPr>
        <w:softHyphen/>
      </w:r>
      <w:r w:rsidRPr="00CB63A1">
        <w:rPr>
          <w:rFonts w:ascii="GHEA Grapalat" w:hAnsi="GHEA Grapalat" w:cs="Tahoma"/>
          <w:spacing w:val="-4"/>
          <w:lang w:val="af-ZA"/>
        </w:rPr>
        <w:softHyphen/>
        <w:t>ՏՈՒ</w:t>
      </w:r>
      <w:r w:rsidRPr="00CB63A1">
        <w:rPr>
          <w:rFonts w:ascii="GHEA Grapalat" w:hAnsi="GHEA Grapalat" w:cs="Tahoma"/>
          <w:spacing w:val="-4"/>
          <w:lang w:val="af-ZA"/>
        </w:rPr>
        <w:softHyphen/>
      </w:r>
      <w:r w:rsidRPr="00CB63A1">
        <w:rPr>
          <w:rFonts w:ascii="GHEA Grapalat" w:hAnsi="GHEA Grapalat" w:cs="Tahoma"/>
          <w:spacing w:val="-4"/>
          <w:lang w:val="af-ZA"/>
        </w:rPr>
        <w:softHyphen/>
        <w:t>ԹՅԱՆ ԿԱՌԱ</w:t>
      </w:r>
      <w:r w:rsidRPr="00CB63A1">
        <w:rPr>
          <w:rFonts w:ascii="GHEA Grapalat" w:hAnsi="GHEA Grapalat" w:cs="Tahoma"/>
          <w:spacing w:val="-4"/>
          <w:lang w:val="af-ZA"/>
        </w:rPr>
        <w:softHyphen/>
        <w:t>ՎԱ</w:t>
      </w:r>
      <w:r w:rsidRPr="00CB63A1">
        <w:rPr>
          <w:rFonts w:ascii="GHEA Grapalat" w:hAnsi="GHEA Grapalat" w:cs="Tahoma"/>
          <w:spacing w:val="-4"/>
          <w:lang w:val="af-ZA"/>
        </w:rPr>
        <w:softHyphen/>
      </w:r>
      <w:r w:rsidRPr="00CB63A1">
        <w:rPr>
          <w:rFonts w:ascii="GHEA Grapalat" w:hAnsi="GHEA Grapalat" w:cs="Tahoma"/>
          <w:spacing w:val="-4"/>
          <w:lang w:val="af-ZA"/>
        </w:rPr>
        <w:softHyphen/>
        <w:t>ՐՈՒ</w:t>
      </w:r>
      <w:r w:rsidRPr="00CB63A1">
        <w:rPr>
          <w:rFonts w:ascii="GHEA Grapalat" w:hAnsi="GHEA Grapalat" w:cs="Tahoma"/>
          <w:spacing w:val="-4"/>
          <w:lang w:val="af-ZA"/>
        </w:rPr>
        <w:softHyphen/>
      </w:r>
      <w:r w:rsidRPr="00CB63A1">
        <w:rPr>
          <w:rFonts w:ascii="GHEA Grapalat" w:hAnsi="GHEA Grapalat" w:cs="Tahoma"/>
          <w:spacing w:val="-4"/>
          <w:lang w:val="af-ZA"/>
        </w:rPr>
        <w:softHyphen/>
        <w:t>ԹՅԱՆ ԱՌԱ</w:t>
      </w:r>
      <w:r w:rsidRPr="00CB63A1">
        <w:rPr>
          <w:rFonts w:ascii="GHEA Grapalat" w:hAnsi="GHEA Grapalat" w:cs="Tahoma"/>
          <w:spacing w:val="-4"/>
          <w:lang w:val="af-ZA"/>
        </w:rPr>
        <w:softHyphen/>
        <w:t>ՋԱՐ</w:t>
      </w:r>
      <w:r w:rsidRPr="00CB63A1">
        <w:rPr>
          <w:rFonts w:ascii="GHEA Grapalat" w:hAnsi="GHEA Grapalat" w:cs="Tahoma"/>
          <w:spacing w:val="-4"/>
          <w:lang w:val="af-ZA"/>
        </w:rPr>
        <w:softHyphen/>
      </w:r>
      <w:r w:rsidRPr="00CB63A1">
        <w:rPr>
          <w:rFonts w:ascii="GHEA Grapalat" w:hAnsi="GHEA Grapalat" w:cs="Tahoma"/>
          <w:spacing w:val="-4"/>
          <w:lang w:val="af-ZA"/>
        </w:rPr>
        <w:softHyphen/>
        <w:t>ԿՈՒ</w:t>
      </w:r>
      <w:r w:rsidRPr="00CB63A1">
        <w:rPr>
          <w:rFonts w:ascii="GHEA Grapalat" w:hAnsi="GHEA Grapalat" w:cs="Tahoma"/>
          <w:spacing w:val="-4"/>
          <w:lang w:val="af-ZA"/>
        </w:rPr>
        <w:softHyphen/>
        <w:t>ԹՅԱՆ ՄԱՍԻՆ</w:t>
      </w:r>
    </w:p>
    <w:p w:rsidR="00201778" w:rsidRPr="00CB63A1" w:rsidRDefault="00BF6E42" w:rsidP="00BF6E42">
      <w:pPr>
        <w:pStyle w:val="mechtex"/>
        <w:ind w:left="1134" w:right="1138"/>
        <w:jc w:val="both"/>
        <w:rPr>
          <w:rFonts w:ascii="GHEA Grapalat" w:hAnsi="GHEA Grapalat"/>
          <w:caps/>
          <w:lang w:val="af-ZA"/>
        </w:rPr>
      </w:pPr>
      <w:r w:rsidRPr="00CB63A1">
        <w:rPr>
          <w:rFonts w:ascii="GHEA Grapalat" w:hAnsi="GHEA Grapalat"/>
          <w:lang w:val="af-ZA"/>
        </w:rPr>
        <w:t xml:space="preserve">   ------------------------------------------------------------------------------------------</w:t>
      </w:r>
    </w:p>
    <w:p w:rsidR="00201778" w:rsidRPr="00CB63A1" w:rsidRDefault="00201778" w:rsidP="00201778">
      <w:pPr>
        <w:pStyle w:val="mechtex"/>
        <w:rPr>
          <w:rFonts w:ascii="GHEA Grapalat" w:hAnsi="GHEA Grapalat"/>
          <w:lang w:val="af-ZA"/>
        </w:rPr>
      </w:pPr>
    </w:p>
    <w:p w:rsidR="00201778" w:rsidRPr="00CB63A1" w:rsidRDefault="00201778" w:rsidP="00201778">
      <w:pPr>
        <w:pStyle w:val="mechtex"/>
        <w:rPr>
          <w:rFonts w:ascii="GHEA Grapalat" w:hAnsi="GHEA Grapalat"/>
          <w:lang w:val="af-ZA"/>
        </w:rPr>
      </w:pPr>
    </w:p>
    <w:p w:rsidR="00BF6E42" w:rsidRPr="00CB63A1" w:rsidRDefault="00201778" w:rsidP="00BF6E42">
      <w:pPr>
        <w:pStyle w:val="norm"/>
        <w:spacing w:line="360" w:lineRule="auto"/>
        <w:rPr>
          <w:rFonts w:ascii="GHEA Grapalat" w:hAnsi="GHEA Grapalat" w:cs="Tahoma"/>
          <w:szCs w:val="22"/>
          <w:lang w:val="af-ZA"/>
        </w:rPr>
      </w:pPr>
      <w:r w:rsidRPr="00CB63A1">
        <w:rPr>
          <w:rFonts w:ascii="GHEA Grapalat" w:hAnsi="GHEA Grapalat" w:cs="Tahoma"/>
          <w:szCs w:val="22"/>
        </w:rPr>
        <w:t>Հիմք</w:t>
      </w:r>
      <w:r w:rsidRPr="00CB63A1">
        <w:rPr>
          <w:rFonts w:ascii="GHEA Grapalat" w:hAnsi="GHEA Grapalat"/>
          <w:szCs w:val="22"/>
          <w:lang w:val="af-ZA"/>
        </w:rPr>
        <w:t xml:space="preserve"> </w:t>
      </w:r>
      <w:r w:rsidRPr="00CB63A1">
        <w:rPr>
          <w:rFonts w:ascii="GHEA Grapalat" w:hAnsi="GHEA Grapalat" w:cs="Tahoma"/>
          <w:szCs w:val="22"/>
        </w:rPr>
        <w:t>ընդունելով</w:t>
      </w:r>
      <w:r w:rsidRPr="00CB63A1">
        <w:rPr>
          <w:rFonts w:ascii="GHEA Grapalat" w:hAnsi="GHEA Grapalat"/>
          <w:szCs w:val="22"/>
          <w:lang w:val="af-ZA"/>
        </w:rPr>
        <w:t xml:space="preserve"> «</w:t>
      </w:r>
      <w:r w:rsidRPr="00CB63A1">
        <w:rPr>
          <w:rFonts w:ascii="GHEA Grapalat" w:hAnsi="GHEA Grapalat" w:cs="Tahoma"/>
          <w:szCs w:val="22"/>
        </w:rPr>
        <w:t>Ազգային</w:t>
      </w:r>
      <w:r w:rsidRPr="00CB63A1">
        <w:rPr>
          <w:rFonts w:ascii="GHEA Grapalat" w:hAnsi="GHEA Grapalat" w:cs="Tahoma"/>
          <w:szCs w:val="22"/>
          <w:lang w:val="af-ZA"/>
        </w:rPr>
        <w:t xml:space="preserve"> </w:t>
      </w:r>
      <w:r w:rsidRPr="00CB63A1">
        <w:rPr>
          <w:rFonts w:ascii="GHEA Grapalat" w:hAnsi="GHEA Grapalat" w:cs="Tahoma"/>
          <w:szCs w:val="22"/>
        </w:rPr>
        <w:t>ժողովի</w:t>
      </w:r>
      <w:r w:rsidRPr="00CB63A1">
        <w:rPr>
          <w:rFonts w:ascii="GHEA Grapalat" w:hAnsi="GHEA Grapalat" w:cs="Tahoma"/>
          <w:szCs w:val="22"/>
          <w:lang w:val="af-ZA"/>
        </w:rPr>
        <w:t xml:space="preserve"> </w:t>
      </w:r>
      <w:r w:rsidRPr="00CB63A1">
        <w:rPr>
          <w:rFonts w:ascii="GHEA Grapalat" w:hAnsi="GHEA Grapalat" w:cs="Tahoma"/>
          <w:szCs w:val="22"/>
        </w:rPr>
        <w:t>կանոնակարգ</w:t>
      </w:r>
      <w:r w:rsidRPr="00CB63A1">
        <w:rPr>
          <w:rFonts w:ascii="GHEA Grapalat" w:hAnsi="GHEA Grapalat" w:cs="Tahoma"/>
          <w:szCs w:val="22"/>
          <w:lang w:val="af-ZA"/>
        </w:rPr>
        <w:t xml:space="preserve">» </w:t>
      </w:r>
      <w:r w:rsidRPr="00CB63A1">
        <w:rPr>
          <w:rFonts w:ascii="GHEA Grapalat" w:hAnsi="GHEA Grapalat" w:cs="Tahoma"/>
          <w:szCs w:val="22"/>
        </w:rPr>
        <w:t>սահ</w:t>
      </w:r>
      <w:r w:rsidRPr="00CB63A1">
        <w:rPr>
          <w:rFonts w:ascii="GHEA Grapalat" w:hAnsi="GHEA Grapalat" w:cs="Tahoma"/>
          <w:szCs w:val="22"/>
          <w:lang w:val="af-ZA"/>
        </w:rPr>
        <w:softHyphen/>
      </w:r>
      <w:r w:rsidRPr="00CB63A1">
        <w:rPr>
          <w:rFonts w:ascii="GHEA Grapalat" w:hAnsi="GHEA Grapalat" w:cs="Tahoma"/>
          <w:szCs w:val="22"/>
        </w:rPr>
        <w:t>մանա</w:t>
      </w:r>
      <w:r w:rsidRPr="00CB63A1">
        <w:rPr>
          <w:rFonts w:ascii="GHEA Grapalat" w:hAnsi="GHEA Grapalat" w:cs="Tahoma"/>
          <w:szCs w:val="22"/>
          <w:lang w:val="af-ZA"/>
        </w:rPr>
        <w:softHyphen/>
      </w:r>
      <w:r w:rsidRPr="00CB63A1">
        <w:rPr>
          <w:rFonts w:ascii="GHEA Grapalat" w:hAnsi="GHEA Grapalat" w:cs="Tahoma"/>
          <w:szCs w:val="22"/>
        </w:rPr>
        <w:t>դրա</w:t>
      </w:r>
      <w:r w:rsidRPr="00CB63A1">
        <w:rPr>
          <w:rFonts w:ascii="GHEA Grapalat" w:hAnsi="GHEA Grapalat" w:cs="Tahoma"/>
          <w:szCs w:val="22"/>
          <w:lang w:val="af-ZA"/>
        </w:rPr>
        <w:softHyphen/>
      </w:r>
      <w:r w:rsidRPr="00CB63A1">
        <w:rPr>
          <w:rFonts w:ascii="GHEA Grapalat" w:hAnsi="GHEA Grapalat" w:cs="Tahoma"/>
          <w:szCs w:val="22"/>
        </w:rPr>
        <w:t>կան</w:t>
      </w:r>
      <w:r w:rsidRPr="00CB63A1">
        <w:rPr>
          <w:rFonts w:ascii="GHEA Grapalat" w:hAnsi="GHEA Grapalat" w:cs="Tahoma"/>
          <w:szCs w:val="22"/>
          <w:lang w:val="af-ZA"/>
        </w:rPr>
        <w:t xml:space="preserve"> </w:t>
      </w:r>
      <w:r w:rsidRPr="00CB63A1">
        <w:rPr>
          <w:rFonts w:ascii="GHEA Grapalat" w:hAnsi="GHEA Grapalat" w:cs="Tahoma"/>
          <w:szCs w:val="22"/>
        </w:rPr>
        <w:t>օրենքի</w:t>
      </w:r>
      <w:r w:rsidRPr="00CB63A1">
        <w:rPr>
          <w:rFonts w:ascii="GHEA Grapalat" w:hAnsi="GHEA Grapalat" w:cs="Tahoma"/>
          <w:szCs w:val="22"/>
          <w:lang w:val="af-ZA"/>
        </w:rPr>
        <w:t xml:space="preserve"> 77-</w:t>
      </w:r>
      <w:r w:rsidRPr="00CB63A1">
        <w:rPr>
          <w:rFonts w:ascii="GHEA Grapalat" w:hAnsi="GHEA Grapalat" w:cs="Tahoma"/>
          <w:szCs w:val="22"/>
        </w:rPr>
        <w:t>րդ</w:t>
      </w:r>
      <w:r w:rsidRPr="00CB63A1">
        <w:rPr>
          <w:rFonts w:ascii="GHEA Grapalat" w:hAnsi="GHEA Grapalat" w:cs="Tahoma"/>
          <w:szCs w:val="22"/>
          <w:lang w:val="af-ZA"/>
        </w:rPr>
        <w:t xml:space="preserve"> </w:t>
      </w:r>
      <w:r w:rsidRPr="00CB63A1">
        <w:rPr>
          <w:rFonts w:ascii="GHEA Grapalat" w:hAnsi="GHEA Grapalat" w:cs="Tahoma"/>
          <w:szCs w:val="22"/>
        </w:rPr>
        <w:t>հոդվածի</w:t>
      </w:r>
      <w:r w:rsidRPr="00CB63A1">
        <w:rPr>
          <w:rFonts w:ascii="GHEA Grapalat" w:hAnsi="GHEA Grapalat" w:cs="Tahoma"/>
          <w:szCs w:val="22"/>
          <w:lang w:val="af-ZA"/>
        </w:rPr>
        <w:t xml:space="preserve"> 1-</w:t>
      </w:r>
      <w:r w:rsidRPr="00CB63A1">
        <w:rPr>
          <w:rFonts w:ascii="GHEA Grapalat" w:hAnsi="GHEA Grapalat" w:cs="Tahoma"/>
          <w:szCs w:val="22"/>
        </w:rPr>
        <w:t>ին</w:t>
      </w:r>
      <w:r w:rsidRPr="00CB63A1">
        <w:rPr>
          <w:rFonts w:ascii="GHEA Grapalat" w:hAnsi="GHEA Grapalat" w:cs="Tahoma"/>
          <w:szCs w:val="22"/>
          <w:lang w:val="af-ZA"/>
        </w:rPr>
        <w:t xml:space="preserve"> </w:t>
      </w:r>
      <w:r w:rsidRPr="00CB63A1">
        <w:rPr>
          <w:rFonts w:ascii="GHEA Grapalat" w:hAnsi="GHEA Grapalat" w:cs="Tahoma"/>
          <w:szCs w:val="22"/>
        </w:rPr>
        <w:t>մասը՝</w:t>
      </w:r>
      <w:r w:rsidRPr="00CB63A1">
        <w:rPr>
          <w:rFonts w:ascii="GHEA Grapalat" w:hAnsi="GHEA Grapalat" w:cs="Tahoma"/>
          <w:szCs w:val="22"/>
          <w:lang w:val="af-ZA"/>
        </w:rPr>
        <w:t xml:space="preserve"> </w:t>
      </w:r>
      <w:r w:rsidRPr="00CB63A1">
        <w:rPr>
          <w:rFonts w:ascii="GHEA Grapalat" w:hAnsi="GHEA Grapalat" w:cs="Tahoma"/>
          <w:szCs w:val="22"/>
        </w:rPr>
        <w:t>Հայաստանի</w:t>
      </w:r>
      <w:r w:rsidRPr="00CB63A1">
        <w:rPr>
          <w:rFonts w:ascii="GHEA Grapalat" w:hAnsi="GHEA Grapalat" w:cs="Tahoma"/>
          <w:szCs w:val="22"/>
          <w:lang w:val="af-ZA"/>
        </w:rPr>
        <w:t xml:space="preserve"> </w:t>
      </w:r>
      <w:r w:rsidRPr="00CB63A1">
        <w:rPr>
          <w:rFonts w:ascii="GHEA Grapalat" w:hAnsi="GHEA Grapalat" w:cs="Tahoma"/>
          <w:szCs w:val="22"/>
        </w:rPr>
        <w:t>Հանրա</w:t>
      </w:r>
      <w:r w:rsidRPr="00CB63A1">
        <w:rPr>
          <w:rFonts w:ascii="GHEA Grapalat" w:hAnsi="GHEA Grapalat" w:cs="Tahoma"/>
          <w:szCs w:val="22"/>
          <w:lang w:val="af-ZA"/>
        </w:rPr>
        <w:softHyphen/>
      </w:r>
      <w:r w:rsidRPr="00CB63A1">
        <w:rPr>
          <w:rFonts w:ascii="GHEA Grapalat" w:hAnsi="GHEA Grapalat" w:cs="Tahoma"/>
          <w:szCs w:val="22"/>
        </w:rPr>
        <w:t>պե</w:t>
      </w:r>
      <w:r w:rsidRPr="00CB63A1">
        <w:rPr>
          <w:rFonts w:ascii="GHEA Grapalat" w:hAnsi="GHEA Grapalat" w:cs="Tahoma"/>
          <w:szCs w:val="22"/>
          <w:lang w:val="af-ZA"/>
        </w:rPr>
        <w:softHyphen/>
      </w:r>
      <w:r w:rsidRPr="00CB63A1">
        <w:rPr>
          <w:rFonts w:ascii="GHEA Grapalat" w:hAnsi="GHEA Grapalat" w:cs="Tahoma"/>
          <w:szCs w:val="22"/>
        </w:rPr>
        <w:t>տու</w:t>
      </w:r>
      <w:r w:rsidRPr="00CB63A1">
        <w:rPr>
          <w:rFonts w:ascii="GHEA Grapalat" w:hAnsi="GHEA Grapalat" w:cs="Tahoma"/>
          <w:szCs w:val="22"/>
          <w:lang w:val="af-ZA"/>
        </w:rPr>
        <w:softHyphen/>
      </w:r>
      <w:r w:rsidRPr="00CB63A1">
        <w:rPr>
          <w:rFonts w:ascii="GHEA Grapalat" w:hAnsi="GHEA Grapalat" w:cs="Tahoma"/>
          <w:szCs w:val="22"/>
        </w:rPr>
        <w:t>թյան</w:t>
      </w:r>
      <w:r w:rsidRPr="00CB63A1">
        <w:rPr>
          <w:rFonts w:ascii="GHEA Grapalat" w:hAnsi="GHEA Grapalat" w:cs="Tahoma"/>
          <w:szCs w:val="22"/>
          <w:lang w:val="af-ZA"/>
        </w:rPr>
        <w:t xml:space="preserve"> </w:t>
      </w:r>
      <w:r w:rsidRPr="00CB63A1">
        <w:rPr>
          <w:rFonts w:ascii="GHEA Grapalat" w:hAnsi="GHEA Grapalat" w:cs="Tahoma"/>
          <w:szCs w:val="22"/>
        </w:rPr>
        <w:t>կառա</w:t>
      </w:r>
      <w:r w:rsidRPr="00CB63A1">
        <w:rPr>
          <w:rFonts w:ascii="GHEA Grapalat" w:hAnsi="GHEA Grapalat" w:cs="Tahoma"/>
          <w:szCs w:val="22"/>
          <w:lang w:val="af-ZA"/>
        </w:rPr>
        <w:softHyphen/>
      </w:r>
      <w:r w:rsidRPr="00CB63A1">
        <w:rPr>
          <w:rFonts w:ascii="GHEA Grapalat" w:hAnsi="GHEA Grapalat" w:cs="Tahoma"/>
          <w:szCs w:val="22"/>
        </w:rPr>
        <w:t>վա</w:t>
      </w:r>
      <w:r w:rsidRPr="00CB63A1">
        <w:rPr>
          <w:rFonts w:ascii="GHEA Grapalat" w:hAnsi="GHEA Grapalat" w:cs="Tahoma"/>
          <w:szCs w:val="22"/>
          <w:lang w:val="af-ZA"/>
        </w:rPr>
        <w:softHyphen/>
      </w:r>
      <w:r w:rsidRPr="00CB63A1">
        <w:rPr>
          <w:rFonts w:ascii="GHEA Grapalat" w:hAnsi="GHEA Grapalat" w:cs="Tahoma"/>
          <w:szCs w:val="22"/>
        </w:rPr>
        <w:t>րությունը</w:t>
      </w:r>
      <w:r w:rsidRPr="00CB63A1">
        <w:rPr>
          <w:rFonts w:ascii="GHEA Grapalat" w:hAnsi="GHEA Grapalat" w:cs="Tahoma"/>
          <w:szCs w:val="22"/>
          <w:lang w:val="af-ZA"/>
        </w:rPr>
        <w:t xml:space="preserve">    </w:t>
      </w:r>
      <w:r w:rsidRPr="00CB63A1">
        <w:rPr>
          <w:rFonts w:ascii="GHEA Grapalat" w:hAnsi="GHEA Grapalat" w:cs="Tahoma"/>
          <w:szCs w:val="22"/>
        </w:rPr>
        <w:t>ո</w:t>
      </w:r>
      <w:r w:rsidRPr="00CB63A1">
        <w:rPr>
          <w:rFonts w:ascii="GHEA Grapalat" w:hAnsi="GHEA Grapalat" w:cs="Tahoma"/>
          <w:szCs w:val="22"/>
          <w:lang w:val="af-ZA"/>
        </w:rPr>
        <w:t xml:space="preserve"> </w:t>
      </w:r>
      <w:r w:rsidRPr="00CB63A1">
        <w:rPr>
          <w:rFonts w:ascii="GHEA Grapalat" w:hAnsi="GHEA Grapalat" w:cs="Tahoma"/>
          <w:szCs w:val="22"/>
        </w:rPr>
        <w:t>ր</w:t>
      </w:r>
      <w:r w:rsidRPr="00CB63A1">
        <w:rPr>
          <w:rFonts w:ascii="GHEA Grapalat" w:hAnsi="GHEA Grapalat" w:cs="Tahoma"/>
          <w:szCs w:val="22"/>
          <w:lang w:val="af-ZA"/>
        </w:rPr>
        <w:t xml:space="preserve"> </w:t>
      </w:r>
      <w:r w:rsidRPr="00CB63A1">
        <w:rPr>
          <w:rFonts w:ascii="GHEA Grapalat" w:hAnsi="GHEA Grapalat" w:cs="Tahoma"/>
          <w:szCs w:val="22"/>
        </w:rPr>
        <w:t>ո</w:t>
      </w:r>
      <w:r w:rsidRPr="00CB63A1">
        <w:rPr>
          <w:rFonts w:ascii="GHEA Grapalat" w:hAnsi="GHEA Grapalat" w:cs="Tahoma"/>
          <w:szCs w:val="22"/>
          <w:lang w:val="af-ZA"/>
        </w:rPr>
        <w:t xml:space="preserve"> </w:t>
      </w:r>
      <w:r w:rsidRPr="00CB63A1">
        <w:rPr>
          <w:rFonts w:ascii="GHEA Grapalat" w:hAnsi="GHEA Grapalat" w:cs="Tahoma"/>
          <w:szCs w:val="22"/>
        </w:rPr>
        <w:t>շ</w:t>
      </w:r>
      <w:r w:rsidRPr="00CB63A1">
        <w:rPr>
          <w:rFonts w:ascii="GHEA Grapalat" w:hAnsi="GHEA Grapalat" w:cs="Tahoma"/>
          <w:szCs w:val="22"/>
          <w:lang w:val="af-ZA"/>
        </w:rPr>
        <w:t xml:space="preserve"> </w:t>
      </w:r>
      <w:r w:rsidRPr="00CB63A1">
        <w:rPr>
          <w:rFonts w:ascii="GHEA Grapalat" w:hAnsi="GHEA Grapalat" w:cs="Tahoma"/>
          <w:szCs w:val="22"/>
        </w:rPr>
        <w:t>ու</w:t>
      </w:r>
      <w:r w:rsidRPr="00CB63A1">
        <w:rPr>
          <w:rFonts w:ascii="GHEA Grapalat" w:hAnsi="GHEA Grapalat" w:cs="Tahoma"/>
          <w:szCs w:val="22"/>
          <w:lang w:val="af-ZA"/>
        </w:rPr>
        <w:t xml:space="preserve"> </w:t>
      </w:r>
      <w:r w:rsidRPr="00CB63A1">
        <w:rPr>
          <w:rFonts w:ascii="GHEA Grapalat" w:hAnsi="GHEA Grapalat" w:cs="Tahoma"/>
          <w:szCs w:val="22"/>
        </w:rPr>
        <w:t>մ</w:t>
      </w:r>
      <w:r w:rsidRPr="00CB63A1">
        <w:rPr>
          <w:rFonts w:ascii="GHEA Grapalat" w:hAnsi="GHEA Grapalat" w:cs="Tahoma"/>
          <w:szCs w:val="22"/>
          <w:lang w:val="af-ZA"/>
        </w:rPr>
        <w:t xml:space="preserve">     </w:t>
      </w:r>
      <w:r w:rsidRPr="00CB63A1">
        <w:rPr>
          <w:rFonts w:ascii="GHEA Grapalat" w:hAnsi="GHEA Grapalat" w:cs="Tahoma"/>
          <w:szCs w:val="22"/>
        </w:rPr>
        <w:t>է</w:t>
      </w:r>
      <w:r w:rsidRPr="00CB63A1">
        <w:rPr>
          <w:rFonts w:ascii="GHEA Grapalat" w:hAnsi="GHEA Grapalat" w:cs="Tahoma"/>
          <w:szCs w:val="22"/>
          <w:lang w:val="af-ZA"/>
        </w:rPr>
        <w:t>.</w:t>
      </w:r>
    </w:p>
    <w:p w:rsidR="00201778" w:rsidRPr="00CB63A1" w:rsidRDefault="00201778" w:rsidP="00BF6E42">
      <w:pPr>
        <w:pStyle w:val="norm"/>
        <w:spacing w:line="360" w:lineRule="auto"/>
        <w:rPr>
          <w:rFonts w:ascii="GHEA Grapalat" w:hAnsi="GHEA Grapalat" w:cs="Tahoma"/>
          <w:szCs w:val="22"/>
          <w:lang w:val="af-ZA"/>
        </w:rPr>
      </w:pPr>
      <w:r w:rsidRPr="00CB63A1">
        <w:rPr>
          <w:rFonts w:ascii="GHEA Grapalat" w:hAnsi="GHEA Grapalat" w:cs="Tahoma"/>
          <w:szCs w:val="22"/>
          <w:lang w:val="af-ZA"/>
        </w:rPr>
        <w:t xml:space="preserve">1. </w:t>
      </w:r>
      <w:r w:rsidRPr="00CB63A1">
        <w:rPr>
          <w:rFonts w:ascii="GHEA Grapalat" w:hAnsi="GHEA Grapalat" w:cs="Tahoma"/>
          <w:szCs w:val="22"/>
        </w:rPr>
        <w:t>Հավանություն</w:t>
      </w:r>
      <w:r w:rsidRPr="00CB63A1">
        <w:rPr>
          <w:rFonts w:ascii="GHEA Grapalat" w:hAnsi="GHEA Grapalat" w:cs="Tahoma"/>
          <w:szCs w:val="22"/>
          <w:lang w:val="af-ZA"/>
        </w:rPr>
        <w:t xml:space="preserve"> </w:t>
      </w:r>
      <w:r w:rsidRPr="00CB63A1">
        <w:rPr>
          <w:rFonts w:ascii="GHEA Grapalat" w:hAnsi="GHEA Grapalat" w:cs="Tahoma"/>
          <w:szCs w:val="22"/>
        </w:rPr>
        <w:t>տալ</w:t>
      </w:r>
      <w:r w:rsidRPr="00CB63A1">
        <w:rPr>
          <w:rFonts w:ascii="GHEA Grapalat" w:hAnsi="GHEA Grapalat" w:cs="Tahoma"/>
          <w:szCs w:val="22"/>
          <w:lang w:val="af-ZA"/>
        </w:rPr>
        <w:t xml:space="preserve"> </w:t>
      </w:r>
      <w:r w:rsidRPr="00CB63A1">
        <w:rPr>
          <w:rFonts w:ascii="GHEA Grapalat" w:hAnsi="GHEA Grapalat" w:cs="Sylfaen"/>
          <w:spacing w:val="10"/>
          <w:szCs w:val="22"/>
          <w:lang w:val="af-ZA"/>
        </w:rPr>
        <w:t>«Հայաստանի Հանրապետության քրեական դատավա</w:t>
      </w:r>
      <w:r w:rsidR="00CB63A1">
        <w:rPr>
          <w:rFonts w:ascii="GHEA Grapalat" w:hAnsi="GHEA Grapalat" w:cs="Sylfaen"/>
          <w:spacing w:val="10"/>
          <w:szCs w:val="22"/>
          <w:lang w:val="af-ZA"/>
        </w:rPr>
        <w:softHyphen/>
      </w:r>
      <w:r w:rsidRPr="00CB63A1">
        <w:rPr>
          <w:rFonts w:ascii="GHEA Grapalat" w:hAnsi="GHEA Grapalat" w:cs="Sylfaen"/>
          <w:spacing w:val="10"/>
          <w:szCs w:val="22"/>
          <w:lang w:val="af-ZA"/>
        </w:rPr>
        <w:t>րու</w:t>
      </w:r>
      <w:r w:rsidR="00CB63A1">
        <w:rPr>
          <w:rFonts w:ascii="GHEA Grapalat" w:hAnsi="GHEA Grapalat" w:cs="Sylfaen"/>
          <w:spacing w:val="10"/>
          <w:szCs w:val="22"/>
          <w:lang w:val="af-ZA"/>
        </w:rPr>
        <w:softHyphen/>
      </w:r>
      <w:r w:rsidRPr="00CB63A1">
        <w:rPr>
          <w:rFonts w:ascii="GHEA Grapalat" w:hAnsi="GHEA Grapalat" w:cs="Sylfaen"/>
          <w:spacing w:val="10"/>
          <w:szCs w:val="22"/>
          <w:lang w:val="af-ZA"/>
        </w:rPr>
        <w:t>թյան օրենսգրքում փոփոխություններ և լրացումներ կատարելու մասին» Հայաս</w:t>
      </w:r>
      <w:r w:rsidR="00CB63A1">
        <w:rPr>
          <w:rFonts w:ascii="GHEA Grapalat" w:hAnsi="GHEA Grapalat" w:cs="Sylfaen"/>
          <w:spacing w:val="10"/>
          <w:szCs w:val="22"/>
          <w:lang w:val="af-ZA"/>
        </w:rPr>
        <w:softHyphen/>
      </w:r>
      <w:r w:rsidRPr="00CB63A1">
        <w:rPr>
          <w:rFonts w:ascii="GHEA Grapalat" w:hAnsi="GHEA Grapalat" w:cs="Sylfaen"/>
          <w:spacing w:val="10"/>
          <w:szCs w:val="22"/>
          <w:lang w:val="af-ZA"/>
        </w:rPr>
        <w:t>տա</w:t>
      </w:r>
      <w:r w:rsidR="00CB63A1">
        <w:rPr>
          <w:rFonts w:ascii="GHEA Grapalat" w:hAnsi="GHEA Grapalat" w:cs="Sylfaen"/>
          <w:spacing w:val="10"/>
          <w:szCs w:val="22"/>
          <w:lang w:val="af-ZA"/>
        </w:rPr>
        <w:softHyphen/>
      </w:r>
      <w:r w:rsidRPr="00CB63A1">
        <w:rPr>
          <w:rFonts w:ascii="GHEA Grapalat" w:hAnsi="GHEA Grapalat" w:cs="Sylfaen"/>
          <w:spacing w:val="10"/>
          <w:szCs w:val="22"/>
          <w:lang w:val="af-ZA"/>
        </w:rPr>
        <w:t>նի Հանրապետության օրենք</w:t>
      </w:r>
      <w:r w:rsidRPr="00CB63A1">
        <w:rPr>
          <w:rFonts w:ascii="GHEA Grapalat" w:hAnsi="GHEA Grapalat" w:cs="Sylfaen"/>
          <w:spacing w:val="10"/>
          <w:szCs w:val="22"/>
          <w:lang w:val="af-ZA"/>
        </w:rPr>
        <w:softHyphen/>
        <w:t>ի նա</w:t>
      </w:r>
      <w:r w:rsidRPr="00CB63A1">
        <w:rPr>
          <w:rFonts w:ascii="GHEA Grapalat" w:hAnsi="GHEA Grapalat" w:cs="Sylfaen"/>
          <w:spacing w:val="10"/>
          <w:szCs w:val="22"/>
          <w:lang w:val="af-ZA"/>
        </w:rPr>
        <w:softHyphen/>
        <w:t>խա</w:t>
      </w:r>
      <w:r w:rsidRPr="00CB63A1">
        <w:rPr>
          <w:rFonts w:ascii="GHEA Grapalat" w:hAnsi="GHEA Grapalat" w:cs="Sylfaen"/>
          <w:spacing w:val="10"/>
          <w:szCs w:val="22"/>
          <w:lang w:val="af-ZA"/>
        </w:rPr>
        <w:softHyphen/>
        <w:t>գծի (</w:t>
      </w:r>
      <w:r w:rsidRPr="00CB63A1">
        <w:rPr>
          <w:rFonts w:ascii="GHEA Grapalat" w:hAnsi="GHEA Grapalat"/>
          <w:i/>
          <w:iCs/>
          <w:szCs w:val="22"/>
        </w:rPr>
        <w:t>Պ</w:t>
      </w:r>
      <w:r w:rsidRPr="00CB63A1">
        <w:rPr>
          <w:rFonts w:ascii="GHEA Grapalat" w:hAnsi="GHEA Grapalat"/>
          <w:i/>
          <w:iCs/>
          <w:szCs w:val="22"/>
          <w:lang w:val="af-ZA"/>
        </w:rPr>
        <w:t>-176-05.06.2019-</w:t>
      </w:r>
      <w:r w:rsidRPr="00CB63A1">
        <w:rPr>
          <w:rFonts w:ascii="GHEA Grapalat" w:hAnsi="GHEA Grapalat"/>
          <w:i/>
          <w:iCs/>
          <w:szCs w:val="22"/>
        </w:rPr>
        <w:t>ՊԻ</w:t>
      </w:r>
      <w:r w:rsidRPr="00CB63A1">
        <w:rPr>
          <w:rFonts w:ascii="GHEA Grapalat" w:hAnsi="GHEA Grapalat"/>
          <w:i/>
          <w:iCs/>
          <w:szCs w:val="22"/>
          <w:lang w:val="af-ZA"/>
        </w:rPr>
        <w:t>-011/0</w:t>
      </w:r>
      <w:r w:rsidRPr="00CB63A1">
        <w:rPr>
          <w:rFonts w:ascii="GHEA Grapalat" w:hAnsi="GHEA Grapalat" w:cs="Sylfaen"/>
          <w:spacing w:val="10"/>
          <w:szCs w:val="22"/>
          <w:lang w:val="af-ZA"/>
        </w:rPr>
        <w:t xml:space="preserve">) </w:t>
      </w:r>
      <w:r w:rsidRPr="00CB63A1">
        <w:rPr>
          <w:rFonts w:ascii="GHEA Grapalat" w:hAnsi="GHEA Grapalat" w:cs="Tahoma"/>
          <w:szCs w:val="22"/>
        </w:rPr>
        <w:t>վերա</w:t>
      </w:r>
      <w:r w:rsidRPr="00CB63A1">
        <w:rPr>
          <w:rFonts w:ascii="GHEA Grapalat" w:hAnsi="GHEA Grapalat" w:cs="Tahoma"/>
          <w:szCs w:val="22"/>
          <w:lang w:val="af-ZA"/>
        </w:rPr>
        <w:softHyphen/>
      </w:r>
      <w:r w:rsidRPr="00CB63A1">
        <w:rPr>
          <w:rFonts w:ascii="GHEA Grapalat" w:hAnsi="GHEA Grapalat" w:cs="Tahoma"/>
          <w:szCs w:val="22"/>
        </w:rPr>
        <w:t>բեր</w:t>
      </w:r>
      <w:r w:rsidRPr="00CB63A1">
        <w:rPr>
          <w:rFonts w:ascii="GHEA Grapalat" w:hAnsi="GHEA Grapalat" w:cs="Tahoma"/>
          <w:szCs w:val="22"/>
          <w:lang w:val="af-ZA"/>
        </w:rPr>
        <w:softHyphen/>
      </w:r>
      <w:r w:rsidRPr="00CB63A1">
        <w:rPr>
          <w:rFonts w:ascii="GHEA Grapalat" w:hAnsi="GHEA Grapalat" w:cs="Tahoma"/>
          <w:szCs w:val="22"/>
        </w:rPr>
        <w:t>յալ</w:t>
      </w:r>
      <w:r w:rsidRPr="00CB63A1">
        <w:rPr>
          <w:rFonts w:ascii="GHEA Grapalat" w:hAnsi="GHEA Grapalat" w:cs="Tahoma"/>
          <w:szCs w:val="22"/>
          <w:lang w:val="af-ZA"/>
        </w:rPr>
        <w:t xml:space="preserve"> </w:t>
      </w:r>
      <w:r w:rsidRPr="00CB63A1">
        <w:rPr>
          <w:rFonts w:ascii="GHEA Grapalat" w:hAnsi="GHEA Grapalat" w:cs="Tahoma"/>
          <w:szCs w:val="22"/>
        </w:rPr>
        <w:t>Հայաս</w:t>
      </w:r>
      <w:r w:rsidRPr="00CB63A1">
        <w:rPr>
          <w:rFonts w:ascii="GHEA Grapalat" w:hAnsi="GHEA Grapalat" w:cs="Tahoma"/>
          <w:szCs w:val="22"/>
          <w:lang w:val="af-ZA"/>
        </w:rPr>
        <w:softHyphen/>
      </w:r>
      <w:r w:rsidRPr="00CB63A1">
        <w:rPr>
          <w:rFonts w:ascii="GHEA Grapalat" w:hAnsi="GHEA Grapalat" w:cs="Tahoma"/>
          <w:szCs w:val="22"/>
        </w:rPr>
        <w:t>տա</w:t>
      </w:r>
      <w:r w:rsidRPr="00CB63A1">
        <w:rPr>
          <w:rFonts w:ascii="GHEA Grapalat" w:hAnsi="GHEA Grapalat" w:cs="Tahoma"/>
          <w:szCs w:val="22"/>
          <w:lang w:val="af-ZA"/>
        </w:rPr>
        <w:softHyphen/>
      </w:r>
      <w:r w:rsidRPr="00CB63A1">
        <w:rPr>
          <w:rFonts w:ascii="GHEA Grapalat" w:hAnsi="GHEA Grapalat" w:cs="Tahoma"/>
          <w:szCs w:val="22"/>
        </w:rPr>
        <w:t>նի</w:t>
      </w:r>
      <w:r w:rsidRPr="00CB63A1">
        <w:rPr>
          <w:rFonts w:ascii="GHEA Grapalat" w:hAnsi="GHEA Grapalat" w:cs="Tahoma"/>
          <w:szCs w:val="22"/>
          <w:lang w:val="af-ZA"/>
        </w:rPr>
        <w:t xml:space="preserve"> </w:t>
      </w:r>
      <w:r w:rsidRPr="00CB63A1">
        <w:rPr>
          <w:rFonts w:ascii="GHEA Grapalat" w:hAnsi="GHEA Grapalat" w:cs="Tahoma"/>
          <w:szCs w:val="22"/>
        </w:rPr>
        <w:t>Հանրապե</w:t>
      </w:r>
      <w:r w:rsidRPr="00CB63A1">
        <w:rPr>
          <w:rFonts w:ascii="GHEA Grapalat" w:hAnsi="GHEA Grapalat" w:cs="Tahoma"/>
          <w:szCs w:val="22"/>
          <w:lang w:val="af-ZA"/>
        </w:rPr>
        <w:softHyphen/>
      </w:r>
      <w:r w:rsidRPr="00CB63A1">
        <w:rPr>
          <w:rFonts w:ascii="GHEA Grapalat" w:hAnsi="GHEA Grapalat" w:cs="Tahoma"/>
          <w:szCs w:val="22"/>
        </w:rPr>
        <w:t>տու</w:t>
      </w:r>
      <w:r w:rsidRPr="00CB63A1">
        <w:rPr>
          <w:rFonts w:ascii="GHEA Grapalat" w:hAnsi="GHEA Grapalat" w:cs="Tahoma"/>
          <w:szCs w:val="22"/>
          <w:lang w:val="af-ZA"/>
        </w:rPr>
        <w:softHyphen/>
      </w:r>
      <w:r w:rsidRPr="00CB63A1">
        <w:rPr>
          <w:rFonts w:ascii="GHEA Grapalat" w:hAnsi="GHEA Grapalat" w:cs="Tahoma"/>
          <w:szCs w:val="22"/>
        </w:rPr>
        <w:t>թյան</w:t>
      </w:r>
      <w:r w:rsidRPr="00CB63A1">
        <w:rPr>
          <w:rFonts w:ascii="GHEA Grapalat" w:hAnsi="GHEA Grapalat" w:cs="Tahoma"/>
          <w:szCs w:val="22"/>
          <w:lang w:val="af-ZA"/>
        </w:rPr>
        <w:t xml:space="preserve"> </w:t>
      </w:r>
      <w:r w:rsidRPr="00CB63A1">
        <w:rPr>
          <w:rFonts w:ascii="GHEA Grapalat" w:hAnsi="GHEA Grapalat" w:cs="Tahoma"/>
          <w:szCs w:val="22"/>
        </w:rPr>
        <w:t>կա</w:t>
      </w:r>
      <w:r w:rsidRPr="00CB63A1">
        <w:rPr>
          <w:rFonts w:ascii="GHEA Grapalat" w:hAnsi="GHEA Grapalat" w:cs="Tahoma"/>
          <w:szCs w:val="22"/>
          <w:lang w:val="af-ZA"/>
        </w:rPr>
        <w:softHyphen/>
      </w:r>
      <w:r w:rsidRPr="00CB63A1">
        <w:rPr>
          <w:rFonts w:ascii="GHEA Grapalat" w:hAnsi="GHEA Grapalat" w:cs="Tahoma"/>
          <w:szCs w:val="22"/>
          <w:lang w:val="af-ZA"/>
        </w:rPr>
        <w:softHyphen/>
      </w:r>
      <w:r w:rsidRPr="00CB63A1">
        <w:rPr>
          <w:rFonts w:ascii="GHEA Grapalat" w:hAnsi="GHEA Grapalat" w:cs="Tahoma"/>
          <w:szCs w:val="22"/>
        </w:rPr>
        <w:t>ռա</w:t>
      </w:r>
      <w:r w:rsidRPr="00CB63A1">
        <w:rPr>
          <w:rFonts w:ascii="GHEA Grapalat" w:hAnsi="GHEA Grapalat" w:cs="Tahoma"/>
          <w:szCs w:val="22"/>
          <w:lang w:val="af-ZA"/>
        </w:rPr>
        <w:softHyphen/>
      </w:r>
      <w:r w:rsidRPr="00CB63A1">
        <w:rPr>
          <w:rFonts w:ascii="GHEA Grapalat" w:hAnsi="GHEA Grapalat" w:cs="Tahoma"/>
          <w:szCs w:val="22"/>
          <w:lang w:val="af-ZA"/>
        </w:rPr>
        <w:softHyphen/>
      </w:r>
      <w:r w:rsidRPr="00CB63A1">
        <w:rPr>
          <w:rFonts w:ascii="GHEA Grapalat" w:hAnsi="GHEA Grapalat" w:cs="Tahoma"/>
          <w:szCs w:val="22"/>
        </w:rPr>
        <w:t>վա</w:t>
      </w:r>
      <w:r w:rsidRPr="00CB63A1">
        <w:rPr>
          <w:rFonts w:ascii="GHEA Grapalat" w:hAnsi="GHEA Grapalat" w:cs="Tahoma"/>
          <w:szCs w:val="22"/>
          <w:lang w:val="af-ZA"/>
        </w:rPr>
        <w:softHyphen/>
      </w:r>
      <w:r w:rsidRPr="00CB63A1">
        <w:rPr>
          <w:rFonts w:ascii="GHEA Grapalat" w:hAnsi="GHEA Grapalat" w:cs="Tahoma"/>
          <w:szCs w:val="22"/>
        </w:rPr>
        <w:t>րու</w:t>
      </w:r>
      <w:r w:rsidRPr="00CB63A1">
        <w:rPr>
          <w:rFonts w:ascii="GHEA Grapalat" w:hAnsi="GHEA Grapalat" w:cs="Tahoma"/>
          <w:szCs w:val="22"/>
          <w:lang w:val="af-ZA"/>
        </w:rPr>
        <w:softHyphen/>
      </w:r>
      <w:r w:rsidRPr="00CB63A1">
        <w:rPr>
          <w:rFonts w:ascii="GHEA Grapalat" w:hAnsi="GHEA Grapalat" w:cs="Tahoma"/>
          <w:szCs w:val="22"/>
          <w:lang w:val="af-ZA"/>
        </w:rPr>
        <w:softHyphen/>
      </w:r>
      <w:r w:rsidRPr="00CB63A1">
        <w:rPr>
          <w:rFonts w:ascii="GHEA Grapalat" w:hAnsi="GHEA Grapalat" w:cs="Tahoma"/>
          <w:szCs w:val="22"/>
        </w:rPr>
        <w:t>թյան</w:t>
      </w:r>
      <w:r w:rsidRPr="00CB63A1">
        <w:rPr>
          <w:rFonts w:ascii="GHEA Grapalat" w:hAnsi="GHEA Grapalat" w:cs="Tahoma"/>
          <w:szCs w:val="22"/>
          <w:lang w:val="af-ZA"/>
        </w:rPr>
        <w:t xml:space="preserve"> </w:t>
      </w:r>
      <w:r w:rsidRPr="00CB63A1">
        <w:rPr>
          <w:rFonts w:ascii="GHEA Grapalat" w:hAnsi="GHEA Grapalat" w:cs="Tahoma"/>
          <w:szCs w:val="22"/>
        </w:rPr>
        <w:t>առաջար</w:t>
      </w:r>
      <w:r w:rsidRPr="00CB63A1">
        <w:rPr>
          <w:rFonts w:ascii="GHEA Grapalat" w:hAnsi="GHEA Grapalat" w:cs="Tahoma"/>
          <w:szCs w:val="22"/>
          <w:lang w:val="af-ZA"/>
        </w:rPr>
        <w:softHyphen/>
      </w:r>
      <w:r w:rsidRPr="00CB63A1">
        <w:rPr>
          <w:rFonts w:ascii="GHEA Grapalat" w:hAnsi="GHEA Grapalat" w:cs="Tahoma"/>
          <w:szCs w:val="22"/>
        </w:rPr>
        <w:t>կությ</w:t>
      </w:r>
      <w:r w:rsidRPr="00CB63A1">
        <w:rPr>
          <w:rFonts w:ascii="GHEA Grapalat" w:hAnsi="GHEA Grapalat" w:cs="Tahoma"/>
          <w:szCs w:val="22"/>
          <w:lang w:val="hy-AM"/>
        </w:rPr>
        <w:t>ան</w:t>
      </w:r>
      <w:r w:rsidRPr="00CB63A1">
        <w:rPr>
          <w:rFonts w:ascii="GHEA Grapalat" w:hAnsi="GHEA Grapalat" w:cs="Tahoma"/>
          <w:szCs w:val="22"/>
          <w:lang w:val="hy-AM"/>
        </w:rPr>
        <w:softHyphen/>
      </w:r>
      <w:r w:rsidRPr="00CB63A1">
        <w:rPr>
          <w:rFonts w:ascii="GHEA Grapalat" w:hAnsi="GHEA Grapalat" w:cs="Tahoma"/>
          <w:szCs w:val="22"/>
        </w:rPr>
        <w:t>ը</w:t>
      </w:r>
      <w:r w:rsidRPr="00CB63A1">
        <w:rPr>
          <w:rFonts w:ascii="GHEA Grapalat" w:hAnsi="GHEA Grapalat" w:cs="Tahoma"/>
          <w:szCs w:val="22"/>
          <w:lang w:val="af-ZA"/>
        </w:rPr>
        <w:t xml:space="preserve">: </w:t>
      </w:r>
    </w:p>
    <w:p w:rsidR="00201778" w:rsidRPr="00CB63A1" w:rsidRDefault="00201778" w:rsidP="00201778">
      <w:pPr>
        <w:pStyle w:val="norm"/>
        <w:spacing w:line="360" w:lineRule="auto"/>
        <w:rPr>
          <w:rFonts w:ascii="GHEA Grapalat" w:hAnsi="GHEA Grapalat"/>
          <w:szCs w:val="22"/>
          <w:lang w:val="af-ZA"/>
        </w:rPr>
      </w:pPr>
      <w:r w:rsidRPr="00CB63A1">
        <w:rPr>
          <w:rFonts w:ascii="GHEA Grapalat" w:hAnsi="GHEA Grapalat"/>
          <w:szCs w:val="22"/>
          <w:lang w:val="af-ZA"/>
        </w:rPr>
        <w:t xml:space="preserve">2. </w:t>
      </w:r>
      <w:r w:rsidRPr="00CB63A1">
        <w:rPr>
          <w:rFonts w:ascii="GHEA Grapalat" w:hAnsi="GHEA Grapalat"/>
          <w:szCs w:val="22"/>
        </w:rPr>
        <w:t>Հայաս</w:t>
      </w:r>
      <w:r w:rsidRPr="00CB63A1">
        <w:rPr>
          <w:rFonts w:ascii="GHEA Grapalat" w:hAnsi="GHEA Grapalat"/>
          <w:szCs w:val="22"/>
          <w:lang w:val="af-ZA"/>
        </w:rPr>
        <w:softHyphen/>
      </w:r>
      <w:r w:rsidRPr="00CB63A1">
        <w:rPr>
          <w:rFonts w:ascii="GHEA Grapalat" w:hAnsi="GHEA Grapalat"/>
          <w:szCs w:val="22"/>
        </w:rPr>
        <w:t>տա</w:t>
      </w:r>
      <w:r w:rsidRPr="00CB63A1">
        <w:rPr>
          <w:rFonts w:ascii="GHEA Grapalat" w:hAnsi="GHEA Grapalat"/>
          <w:szCs w:val="22"/>
          <w:lang w:val="af-ZA"/>
        </w:rPr>
        <w:softHyphen/>
      </w:r>
      <w:r w:rsidRPr="00CB63A1">
        <w:rPr>
          <w:rFonts w:ascii="GHEA Grapalat" w:hAnsi="GHEA Grapalat"/>
          <w:szCs w:val="22"/>
        </w:rPr>
        <w:t>նի</w:t>
      </w:r>
      <w:r w:rsidRPr="00CB63A1">
        <w:rPr>
          <w:rFonts w:ascii="GHEA Grapalat" w:hAnsi="GHEA Grapalat"/>
          <w:szCs w:val="22"/>
          <w:lang w:val="af-ZA"/>
        </w:rPr>
        <w:t xml:space="preserve"> </w:t>
      </w:r>
      <w:r w:rsidRPr="00CB63A1">
        <w:rPr>
          <w:rFonts w:ascii="GHEA Grapalat" w:hAnsi="GHEA Grapalat"/>
          <w:szCs w:val="22"/>
        </w:rPr>
        <w:t>Հանրապե</w:t>
      </w:r>
      <w:r w:rsidRPr="00CB63A1">
        <w:rPr>
          <w:rFonts w:ascii="GHEA Grapalat" w:hAnsi="GHEA Grapalat"/>
          <w:szCs w:val="22"/>
          <w:lang w:val="af-ZA"/>
        </w:rPr>
        <w:softHyphen/>
      </w:r>
      <w:r w:rsidRPr="00CB63A1">
        <w:rPr>
          <w:rFonts w:ascii="GHEA Grapalat" w:hAnsi="GHEA Grapalat"/>
          <w:szCs w:val="22"/>
        </w:rPr>
        <w:t>տու</w:t>
      </w:r>
      <w:r w:rsidRPr="00CB63A1">
        <w:rPr>
          <w:rFonts w:ascii="GHEA Grapalat" w:hAnsi="GHEA Grapalat"/>
          <w:szCs w:val="22"/>
          <w:lang w:val="af-ZA"/>
        </w:rPr>
        <w:softHyphen/>
      </w:r>
      <w:r w:rsidRPr="00CB63A1">
        <w:rPr>
          <w:rFonts w:ascii="GHEA Grapalat" w:hAnsi="GHEA Grapalat"/>
          <w:szCs w:val="22"/>
        </w:rPr>
        <w:t>թյան</w:t>
      </w:r>
      <w:r w:rsidRPr="00CB63A1">
        <w:rPr>
          <w:rFonts w:ascii="GHEA Grapalat" w:hAnsi="GHEA Grapalat"/>
          <w:szCs w:val="22"/>
          <w:lang w:val="af-ZA"/>
        </w:rPr>
        <w:t xml:space="preserve"> </w:t>
      </w:r>
      <w:r w:rsidRPr="00CB63A1">
        <w:rPr>
          <w:rFonts w:ascii="GHEA Grapalat" w:hAnsi="GHEA Grapalat"/>
          <w:szCs w:val="22"/>
        </w:rPr>
        <w:t>կա</w:t>
      </w:r>
      <w:r w:rsidRPr="00CB63A1">
        <w:rPr>
          <w:rFonts w:ascii="GHEA Grapalat" w:hAnsi="GHEA Grapalat"/>
          <w:szCs w:val="22"/>
          <w:lang w:val="af-ZA"/>
        </w:rPr>
        <w:softHyphen/>
      </w:r>
      <w:r w:rsidRPr="00CB63A1">
        <w:rPr>
          <w:rFonts w:ascii="GHEA Grapalat" w:hAnsi="GHEA Grapalat"/>
          <w:szCs w:val="22"/>
          <w:lang w:val="af-ZA"/>
        </w:rPr>
        <w:softHyphen/>
      </w:r>
      <w:r w:rsidRPr="00CB63A1">
        <w:rPr>
          <w:rFonts w:ascii="GHEA Grapalat" w:hAnsi="GHEA Grapalat"/>
          <w:szCs w:val="22"/>
        </w:rPr>
        <w:t>ռա</w:t>
      </w:r>
      <w:r w:rsidRPr="00CB63A1">
        <w:rPr>
          <w:rFonts w:ascii="GHEA Grapalat" w:hAnsi="GHEA Grapalat"/>
          <w:szCs w:val="22"/>
          <w:lang w:val="af-ZA"/>
        </w:rPr>
        <w:softHyphen/>
      </w:r>
      <w:r w:rsidRPr="00CB63A1">
        <w:rPr>
          <w:rFonts w:ascii="GHEA Grapalat" w:hAnsi="GHEA Grapalat"/>
          <w:szCs w:val="22"/>
          <w:lang w:val="af-ZA"/>
        </w:rPr>
        <w:softHyphen/>
      </w:r>
      <w:r w:rsidRPr="00CB63A1">
        <w:rPr>
          <w:rFonts w:ascii="GHEA Grapalat" w:hAnsi="GHEA Grapalat"/>
          <w:szCs w:val="22"/>
        </w:rPr>
        <w:t>վա</w:t>
      </w:r>
      <w:r w:rsidRPr="00CB63A1">
        <w:rPr>
          <w:rFonts w:ascii="GHEA Grapalat" w:hAnsi="GHEA Grapalat"/>
          <w:szCs w:val="22"/>
          <w:lang w:val="af-ZA"/>
        </w:rPr>
        <w:softHyphen/>
      </w:r>
      <w:r w:rsidRPr="00CB63A1">
        <w:rPr>
          <w:rFonts w:ascii="GHEA Grapalat" w:hAnsi="GHEA Grapalat"/>
          <w:szCs w:val="22"/>
        </w:rPr>
        <w:t>րու</w:t>
      </w:r>
      <w:r w:rsidRPr="00CB63A1">
        <w:rPr>
          <w:rFonts w:ascii="GHEA Grapalat" w:hAnsi="GHEA Grapalat"/>
          <w:szCs w:val="22"/>
          <w:lang w:val="af-ZA"/>
        </w:rPr>
        <w:softHyphen/>
      </w:r>
      <w:r w:rsidRPr="00CB63A1">
        <w:rPr>
          <w:rFonts w:ascii="GHEA Grapalat" w:hAnsi="GHEA Grapalat"/>
          <w:szCs w:val="22"/>
        </w:rPr>
        <w:t>թյան</w:t>
      </w:r>
      <w:r w:rsidRPr="00CB63A1">
        <w:rPr>
          <w:rFonts w:ascii="GHEA Grapalat" w:hAnsi="GHEA Grapalat"/>
          <w:szCs w:val="22"/>
          <w:lang w:val="af-ZA"/>
        </w:rPr>
        <w:t xml:space="preserve"> </w:t>
      </w:r>
      <w:r w:rsidRPr="00CB63A1">
        <w:rPr>
          <w:rFonts w:ascii="GHEA Grapalat" w:hAnsi="GHEA Grapalat"/>
          <w:szCs w:val="22"/>
        </w:rPr>
        <w:t>առաջար</w:t>
      </w:r>
      <w:r w:rsidRPr="00CB63A1">
        <w:rPr>
          <w:rFonts w:ascii="GHEA Grapalat" w:hAnsi="GHEA Grapalat"/>
          <w:szCs w:val="22"/>
          <w:lang w:val="af-ZA"/>
        </w:rPr>
        <w:softHyphen/>
      </w:r>
      <w:r w:rsidRPr="00CB63A1">
        <w:rPr>
          <w:rFonts w:ascii="GHEA Grapalat" w:hAnsi="GHEA Grapalat"/>
          <w:szCs w:val="22"/>
        </w:rPr>
        <w:t>կությունը</w:t>
      </w:r>
      <w:r w:rsidRPr="00CB63A1">
        <w:rPr>
          <w:rFonts w:ascii="GHEA Grapalat" w:hAnsi="GHEA Grapalat"/>
          <w:szCs w:val="22"/>
          <w:lang w:val="af-ZA"/>
        </w:rPr>
        <w:t xml:space="preserve"> </w:t>
      </w:r>
      <w:r w:rsidRPr="00CB63A1">
        <w:rPr>
          <w:rFonts w:ascii="GHEA Grapalat" w:hAnsi="GHEA Grapalat"/>
          <w:szCs w:val="22"/>
        </w:rPr>
        <w:t>սահ</w:t>
      </w:r>
      <w:r w:rsidRPr="00CB63A1">
        <w:rPr>
          <w:rFonts w:ascii="GHEA Grapalat" w:hAnsi="GHEA Grapalat"/>
          <w:szCs w:val="22"/>
          <w:lang w:val="af-ZA"/>
        </w:rPr>
        <w:softHyphen/>
      </w:r>
      <w:r w:rsidRPr="00CB63A1">
        <w:rPr>
          <w:rFonts w:ascii="GHEA Grapalat" w:hAnsi="GHEA Grapalat"/>
          <w:szCs w:val="22"/>
        </w:rPr>
        <w:t>ման</w:t>
      </w:r>
      <w:r w:rsidRPr="00CB63A1">
        <w:rPr>
          <w:rFonts w:ascii="GHEA Grapalat" w:hAnsi="GHEA Grapalat"/>
          <w:szCs w:val="22"/>
          <w:lang w:val="af-ZA"/>
        </w:rPr>
        <w:softHyphen/>
      </w:r>
      <w:r w:rsidRPr="00CB63A1">
        <w:rPr>
          <w:rFonts w:ascii="GHEA Grapalat" w:hAnsi="GHEA Grapalat"/>
          <w:szCs w:val="22"/>
        </w:rPr>
        <w:t>ված</w:t>
      </w:r>
      <w:r w:rsidRPr="00CB63A1">
        <w:rPr>
          <w:rFonts w:ascii="GHEA Grapalat" w:hAnsi="GHEA Grapalat"/>
          <w:szCs w:val="22"/>
          <w:lang w:val="af-ZA"/>
        </w:rPr>
        <w:t xml:space="preserve"> </w:t>
      </w:r>
      <w:r w:rsidRPr="00CB63A1">
        <w:rPr>
          <w:rFonts w:ascii="GHEA Grapalat" w:hAnsi="GHEA Grapalat"/>
          <w:szCs w:val="22"/>
        </w:rPr>
        <w:t>կար</w:t>
      </w:r>
      <w:r w:rsidRPr="00CB63A1">
        <w:rPr>
          <w:rFonts w:ascii="GHEA Grapalat" w:hAnsi="GHEA Grapalat"/>
          <w:szCs w:val="22"/>
          <w:lang w:val="af-ZA"/>
        </w:rPr>
        <w:softHyphen/>
      </w:r>
      <w:r w:rsidRPr="00CB63A1">
        <w:rPr>
          <w:rFonts w:ascii="GHEA Grapalat" w:hAnsi="GHEA Grapalat"/>
          <w:szCs w:val="22"/>
        </w:rPr>
        <w:t>գով</w:t>
      </w:r>
      <w:r w:rsidRPr="00CB63A1">
        <w:rPr>
          <w:rFonts w:ascii="GHEA Grapalat" w:hAnsi="GHEA Grapalat"/>
          <w:szCs w:val="22"/>
          <w:lang w:val="af-ZA"/>
        </w:rPr>
        <w:t xml:space="preserve"> </w:t>
      </w:r>
      <w:r w:rsidRPr="00CB63A1">
        <w:rPr>
          <w:rFonts w:ascii="GHEA Grapalat" w:hAnsi="GHEA Grapalat"/>
          <w:szCs w:val="22"/>
        </w:rPr>
        <w:t>ներկայացնել</w:t>
      </w:r>
      <w:r w:rsidRPr="00CB63A1">
        <w:rPr>
          <w:rFonts w:ascii="GHEA Grapalat" w:hAnsi="GHEA Grapalat"/>
          <w:szCs w:val="22"/>
          <w:lang w:val="af-ZA"/>
        </w:rPr>
        <w:t xml:space="preserve"> </w:t>
      </w:r>
      <w:r w:rsidRPr="00CB63A1">
        <w:rPr>
          <w:rFonts w:ascii="GHEA Grapalat" w:hAnsi="GHEA Grapalat"/>
          <w:szCs w:val="22"/>
        </w:rPr>
        <w:t>Հա</w:t>
      </w:r>
      <w:r w:rsidRPr="00CB63A1">
        <w:rPr>
          <w:rFonts w:ascii="GHEA Grapalat" w:hAnsi="GHEA Grapalat"/>
          <w:szCs w:val="22"/>
          <w:lang w:val="af-ZA"/>
        </w:rPr>
        <w:softHyphen/>
      </w:r>
      <w:r w:rsidRPr="00CB63A1">
        <w:rPr>
          <w:rFonts w:ascii="GHEA Grapalat" w:hAnsi="GHEA Grapalat"/>
          <w:szCs w:val="22"/>
        </w:rPr>
        <w:t>յաս</w:t>
      </w:r>
      <w:r w:rsidRPr="00CB63A1">
        <w:rPr>
          <w:rFonts w:ascii="GHEA Grapalat" w:hAnsi="GHEA Grapalat"/>
          <w:szCs w:val="22"/>
          <w:lang w:val="af-ZA"/>
        </w:rPr>
        <w:softHyphen/>
      </w:r>
      <w:r w:rsidRPr="00CB63A1">
        <w:rPr>
          <w:rFonts w:ascii="GHEA Grapalat" w:hAnsi="GHEA Grapalat"/>
          <w:szCs w:val="22"/>
          <w:lang w:val="af-ZA"/>
        </w:rPr>
        <w:softHyphen/>
      </w:r>
      <w:r w:rsidRPr="00CB63A1">
        <w:rPr>
          <w:rFonts w:ascii="GHEA Grapalat" w:hAnsi="GHEA Grapalat"/>
          <w:szCs w:val="22"/>
          <w:lang w:val="af-ZA"/>
        </w:rPr>
        <w:softHyphen/>
      </w:r>
      <w:r w:rsidRPr="00CB63A1">
        <w:rPr>
          <w:rFonts w:ascii="GHEA Grapalat" w:hAnsi="GHEA Grapalat"/>
          <w:szCs w:val="22"/>
        </w:rPr>
        <w:t>տա</w:t>
      </w:r>
      <w:r w:rsidRPr="00CB63A1">
        <w:rPr>
          <w:rFonts w:ascii="GHEA Grapalat" w:hAnsi="GHEA Grapalat"/>
          <w:szCs w:val="22"/>
          <w:lang w:val="af-ZA"/>
        </w:rPr>
        <w:softHyphen/>
      </w:r>
      <w:r w:rsidRPr="00CB63A1">
        <w:rPr>
          <w:rFonts w:ascii="GHEA Grapalat" w:hAnsi="GHEA Grapalat"/>
          <w:szCs w:val="22"/>
        </w:rPr>
        <w:t>նի</w:t>
      </w:r>
      <w:r w:rsidRPr="00CB63A1">
        <w:rPr>
          <w:rFonts w:ascii="GHEA Grapalat" w:hAnsi="GHEA Grapalat"/>
          <w:szCs w:val="22"/>
          <w:lang w:val="af-ZA"/>
        </w:rPr>
        <w:t xml:space="preserve"> </w:t>
      </w:r>
      <w:r w:rsidRPr="00CB63A1">
        <w:rPr>
          <w:rFonts w:ascii="GHEA Grapalat" w:hAnsi="GHEA Grapalat"/>
          <w:szCs w:val="22"/>
        </w:rPr>
        <w:t>Հան</w:t>
      </w:r>
      <w:r w:rsidRPr="00CB63A1">
        <w:rPr>
          <w:rFonts w:ascii="GHEA Grapalat" w:hAnsi="GHEA Grapalat"/>
          <w:szCs w:val="22"/>
          <w:lang w:val="af-ZA"/>
        </w:rPr>
        <w:softHyphen/>
      </w:r>
      <w:r w:rsidRPr="00CB63A1">
        <w:rPr>
          <w:rFonts w:ascii="GHEA Grapalat" w:hAnsi="GHEA Grapalat"/>
          <w:szCs w:val="22"/>
        </w:rPr>
        <w:t>րա</w:t>
      </w:r>
      <w:r w:rsidRPr="00CB63A1">
        <w:rPr>
          <w:rFonts w:ascii="GHEA Grapalat" w:hAnsi="GHEA Grapalat"/>
          <w:szCs w:val="22"/>
          <w:lang w:val="af-ZA"/>
        </w:rPr>
        <w:softHyphen/>
      </w:r>
      <w:r w:rsidRPr="00CB63A1">
        <w:rPr>
          <w:rFonts w:ascii="GHEA Grapalat" w:hAnsi="GHEA Grapalat"/>
          <w:szCs w:val="22"/>
        </w:rPr>
        <w:t>պե</w:t>
      </w:r>
      <w:r w:rsidRPr="00CB63A1">
        <w:rPr>
          <w:rFonts w:ascii="GHEA Grapalat" w:hAnsi="GHEA Grapalat"/>
          <w:szCs w:val="22"/>
          <w:lang w:val="af-ZA"/>
        </w:rPr>
        <w:softHyphen/>
      </w:r>
      <w:r w:rsidRPr="00CB63A1">
        <w:rPr>
          <w:rFonts w:ascii="GHEA Grapalat" w:hAnsi="GHEA Grapalat"/>
          <w:szCs w:val="22"/>
        </w:rPr>
        <w:t>տու</w:t>
      </w:r>
      <w:r w:rsidRPr="00CB63A1">
        <w:rPr>
          <w:rFonts w:ascii="GHEA Grapalat" w:hAnsi="GHEA Grapalat"/>
          <w:szCs w:val="22"/>
          <w:lang w:val="af-ZA"/>
        </w:rPr>
        <w:softHyphen/>
      </w:r>
      <w:r w:rsidRPr="00CB63A1">
        <w:rPr>
          <w:rFonts w:ascii="GHEA Grapalat" w:hAnsi="GHEA Grapalat"/>
          <w:szCs w:val="22"/>
        </w:rPr>
        <w:t>թյան</w:t>
      </w:r>
      <w:r w:rsidRPr="00CB63A1">
        <w:rPr>
          <w:rFonts w:ascii="GHEA Grapalat" w:hAnsi="GHEA Grapalat"/>
          <w:szCs w:val="22"/>
          <w:lang w:val="af-ZA"/>
        </w:rPr>
        <w:t xml:space="preserve"> </w:t>
      </w:r>
      <w:r w:rsidRPr="00CB63A1">
        <w:rPr>
          <w:rFonts w:ascii="GHEA Grapalat" w:hAnsi="GHEA Grapalat"/>
          <w:szCs w:val="22"/>
        </w:rPr>
        <w:t>Ազգային</w:t>
      </w:r>
      <w:r w:rsidRPr="00CB63A1">
        <w:rPr>
          <w:rFonts w:ascii="GHEA Grapalat" w:hAnsi="GHEA Grapalat"/>
          <w:szCs w:val="22"/>
          <w:lang w:val="af-ZA"/>
        </w:rPr>
        <w:t xml:space="preserve"> </w:t>
      </w:r>
      <w:r w:rsidRPr="00CB63A1">
        <w:rPr>
          <w:rFonts w:ascii="GHEA Grapalat" w:hAnsi="GHEA Grapalat"/>
          <w:szCs w:val="22"/>
        </w:rPr>
        <w:t>ժողովի</w:t>
      </w:r>
      <w:r w:rsidRPr="00CB63A1">
        <w:rPr>
          <w:rFonts w:ascii="GHEA Grapalat" w:hAnsi="GHEA Grapalat"/>
          <w:szCs w:val="22"/>
          <w:lang w:val="af-ZA"/>
        </w:rPr>
        <w:t xml:space="preserve"> </w:t>
      </w:r>
      <w:r w:rsidRPr="00CB63A1">
        <w:rPr>
          <w:rFonts w:ascii="GHEA Grapalat" w:hAnsi="GHEA Grapalat"/>
          <w:szCs w:val="22"/>
        </w:rPr>
        <w:t>աշխա</w:t>
      </w:r>
      <w:r w:rsidRPr="00CB63A1">
        <w:rPr>
          <w:rFonts w:ascii="GHEA Grapalat" w:hAnsi="GHEA Grapalat"/>
          <w:szCs w:val="22"/>
          <w:lang w:val="af-ZA"/>
        </w:rPr>
        <w:softHyphen/>
      </w:r>
      <w:r w:rsidRPr="00CB63A1">
        <w:rPr>
          <w:rFonts w:ascii="GHEA Grapalat" w:hAnsi="GHEA Grapalat"/>
          <w:szCs w:val="22"/>
        </w:rPr>
        <w:t>տա</w:t>
      </w:r>
      <w:r w:rsidRPr="00CB63A1">
        <w:rPr>
          <w:rFonts w:ascii="GHEA Grapalat" w:hAnsi="GHEA Grapalat"/>
          <w:szCs w:val="22"/>
          <w:lang w:val="af-ZA"/>
        </w:rPr>
        <w:softHyphen/>
      </w:r>
      <w:r w:rsidRPr="00CB63A1">
        <w:rPr>
          <w:rFonts w:ascii="GHEA Grapalat" w:hAnsi="GHEA Grapalat"/>
          <w:szCs w:val="22"/>
        </w:rPr>
        <w:t>կազմ</w:t>
      </w:r>
      <w:r w:rsidRPr="00CB63A1">
        <w:rPr>
          <w:rFonts w:ascii="GHEA Grapalat" w:hAnsi="GHEA Grapalat"/>
          <w:szCs w:val="22"/>
          <w:lang w:val="af-ZA"/>
        </w:rPr>
        <w:t>:</w:t>
      </w:r>
    </w:p>
    <w:p w:rsidR="00201778" w:rsidRPr="00CB63A1" w:rsidRDefault="00201778" w:rsidP="00201778">
      <w:pPr>
        <w:pStyle w:val="norm"/>
        <w:spacing w:line="360" w:lineRule="auto"/>
        <w:rPr>
          <w:rFonts w:ascii="GHEA Grapalat" w:hAnsi="GHEA Grapalat" w:cs="Tahoma"/>
          <w:szCs w:val="22"/>
          <w:lang w:val="af-ZA"/>
        </w:rPr>
      </w:pPr>
    </w:p>
    <w:p w:rsidR="00201778" w:rsidRPr="00CB63A1" w:rsidRDefault="00201778" w:rsidP="00201778">
      <w:pPr>
        <w:pStyle w:val="norm"/>
        <w:spacing w:line="360" w:lineRule="auto"/>
        <w:rPr>
          <w:rFonts w:ascii="GHEA Grapalat" w:hAnsi="GHEA Grapalat" w:cs="Tahoma"/>
          <w:szCs w:val="22"/>
          <w:lang w:val="af-ZA"/>
        </w:rPr>
      </w:pPr>
    </w:p>
    <w:p w:rsidR="00201778" w:rsidRPr="00CB63A1" w:rsidRDefault="00201778" w:rsidP="00201778">
      <w:pPr>
        <w:pStyle w:val="mechtex"/>
        <w:jc w:val="left"/>
        <w:rPr>
          <w:rFonts w:ascii="GHEA Grapalat" w:hAnsi="GHEA Grapalat"/>
          <w:caps/>
          <w:lang w:val="af-ZA"/>
        </w:rPr>
      </w:pPr>
      <w:r w:rsidRPr="00CB63A1">
        <w:rPr>
          <w:rFonts w:ascii="GHEA Grapalat" w:hAnsi="GHEA Grapalat" w:cs="Sylfaen"/>
          <w:bCs/>
          <w:caps/>
          <w:color w:val="000000"/>
          <w:spacing w:val="-8"/>
          <w:lang w:val="fr-FR" w:eastAsia="en-US"/>
        </w:rPr>
        <w:t>Հայաստանի Հանրապետության</w:t>
      </w:r>
    </w:p>
    <w:p w:rsidR="00201778" w:rsidRPr="00DB7286" w:rsidRDefault="00201778" w:rsidP="00201778">
      <w:pPr>
        <w:pStyle w:val="mechtex"/>
        <w:jc w:val="left"/>
        <w:rPr>
          <w:rFonts w:ascii="GHEA Grapalat" w:hAnsi="GHEA Grapalat" w:cs="Arial Armenian"/>
          <w:lang w:val="af-ZA"/>
        </w:rPr>
      </w:pPr>
      <w:r w:rsidRPr="00CB63A1">
        <w:rPr>
          <w:rFonts w:ascii="GHEA Grapalat" w:hAnsi="GHEA Grapalat" w:cs="Sylfaen"/>
          <w:lang w:val="af-ZA"/>
        </w:rPr>
        <w:t xml:space="preserve">              </w:t>
      </w:r>
      <w:r w:rsidRPr="00CB63A1">
        <w:rPr>
          <w:rFonts w:ascii="GHEA Grapalat" w:hAnsi="GHEA Grapalat" w:cs="Sylfaen"/>
        </w:rPr>
        <w:t>ՎԱՐՉԱՊԵՏ</w:t>
      </w:r>
      <w:r w:rsidRPr="00CB63A1">
        <w:rPr>
          <w:rFonts w:ascii="GHEA Grapalat" w:hAnsi="GHEA Grapalat" w:cs="Arial Armenian"/>
          <w:lang w:val="af-ZA"/>
        </w:rPr>
        <w:tab/>
        <w:t xml:space="preserve">                                             </w:t>
      </w:r>
      <w:r w:rsidRPr="00CB63A1">
        <w:rPr>
          <w:rFonts w:ascii="GHEA Grapalat" w:hAnsi="GHEA Grapalat" w:cs="Arial Armenian"/>
          <w:lang w:val="af-ZA"/>
        </w:rPr>
        <w:tab/>
      </w:r>
      <w:r w:rsidRPr="00CB63A1">
        <w:rPr>
          <w:rFonts w:ascii="GHEA Grapalat" w:hAnsi="GHEA Grapalat" w:cs="Arial Armenian"/>
          <w:lang w:val="af-ZA"/>
        </w:rPr>
        <w:tab/>
        <w:t xml:space="preserve">   </w:t>
      </w:r>
      <w:r w:rsidRPr="00CB63A1">
        <w:rPr>
          <w:rFonts w:ascii="GHEA Grapalat" w:hAnsi="GHEA Grapalat" w:cs="Arial Armenian"/>
        </w:rPr>
        <w:t>Ն</w:t>
      </w:r>
      <w:r w:rsidRPr="00CB63A1">
        <w:rPr>
          <w:rFonts w:ascii="GHEA Grapalat" w:hAnsi="GHEA Grapalat" w:cs="Sylfaen"/>
          <w:lang w:val="af-ZA"/>
        </w:rPr>
        <w:t>.</w:t>
      </w:r>
      <w:r w:rsidRPr="00CB63A1">
        <w:rPr>
          <w:rFonts w:ascii="GHEA Grapalat" w:hAnsi="GHEA Grapalat" w:cs="Arial Armenian"/>
          <w:lang w:val="af-ZA"/>
        </w:rPr>
        <w:t xml:space="preserve"> ՓԱՇԻՆ</w:t>
      </w:r>
      <w:r w:rsidRPr="00CB63A1">
        <w:rPr>
          <w:rFonts w:ascii="GHEA Grapalat" w:hAnsi="GHEA Grapalat" w:cs="Sylfaen"/>
        </w:rPr>
        <w:t>ՅԱՆ</w:t>
      </w:r>
    </w:p>
    <w:p w:rsidR="00201778" w:rsidRPr="00DB7286" w:rsidRDefault="00201778" w:rsidP="00201778">
      <w:pPr>
        <w:rPr>
          <w:rFonts w:ascii="GHEA Grapalat" w:hAnsi="GHEA Grapalat"/>
          <w:lang w:val="af-ZA"/>
        </w:rPr>
      </w:pPr>
    </w:p>
    <w:p w:rsidR="00201778" w:rsidRPr="00DB7286" w:rsidRDefault="00201778" w:rsidP="00201778">
      <w:pPr>
        <w:rPr>
          <w:rFonts w:ascii="GHEA Grapalat" w:hAnsi="GHEA Grapalat"/>
          <w:spacing w:val="-4"/>
          <w:lang w:val="pt-BR"/>
        </w:rPr>
      </w:pPr>
      <w:r w:rsidRPr="00DB7286">
        <w:rPr>
          <w:rFonts w:ascii="GHEA Grapalat" w:hAnsi="GHEA Grapalat"/>
          <w:lang w:val="af-ZA"/>
        </w:rPr>
        <w:t xml:space="preserve">   </w:t>
      </w:r>
      <w:r w:rsidRPr="00DB7286">
        <w:rPr>
          <w:rFonts w:ascii="GHEA Grapalat" w:hAnsi="GHEA Grapalat"/>
          <w:lang w:val="af-ZA"/>
        </w:rPr>
        <w:tab/>
        <w:t xml:space="preserve">   2019 </w:t>
      </w:r>
      <w:r w:rsidRPr="00DB7286">
        <w:rPr>
          <w:rFonts w:ascii="GHEA Grapalat" w:hAnsi="GHEA Grapalat" w:cs="Sylfaen"/>
        </w:rPr>
        <w:t>թ</w:t>
      </w:r>
      <w:r w:rsidRPr="00DB7286">
        <w:rPr>
          <w:rFonts w:ascii="GHEA Grapalat" w:hAnsi="GHEA Grapalat" w:cs="Arial Armenian"/>
          <w:lang w:val="af-ZA"/>
        </w:rPr>
        <w:t xml:space="preserve">. </w:t>
      </w:r>
      <w:r w:rsidR="005D2982">
        <w:rPr>
          <w:rFonts w:ascii="GHEA Grapalat" w:hAnsi="GHEA Grapalat" w:cs="IRTEK Courier"/>
          <w:spacing w:val="-4"/>
          <w:lang w:val="pt-BR"/>
        </w:rPr>
        <w:t>հուլ</w:t>
      </w:r>
      <w:r w:rsidRPr="00DB7286">
        <w:rPr>
          <w:rFonts w:ascii="GHEA Grapalat" w:hAnsi="GHEA Grapalat" w:cs="IRTEK Courier"/>
          <w:spacing w:val="-4"/>
          <w:lang w:val="pt-BR"/>
        </w:rPr>
        <w:t>իսի</w:t>
      </w:r>
    </w:p>
    <w:p w:rsidR="00201778" w:rsidRPr="00DB7286" w:rsidRDefault="00201778" w:rsidP="00201778">
      <w:pPr>
        <w:pStyle w:val="mechtex"/>
        <w:jc w:val="left"/>
        <w:rPr>
          <w:rFonts w:ascii="GHEA Grapalat" w:hAnsi="GHEA Grapalat" w:cs="Sylfaen"/>
          <w:lang w:val="af-ZA"/>
        </w:rPr>
      </w:pPr>
      <w:r w:rsidRPr="00DB7286">
        <w:rPr>
          <w:rFonts w:ascii="GHEA Grapalat" w:hAnsi="GHEA Grapalat"/>
          <w:lang w:val="af-ZA"/>
        </w:rPr>
        <w:tab/>
        <w:t xml:space="preserve">          </w:t>
      </w:r>
      <w:r w:rsidRPr="00DB7286">
        <w:rPr>
          <w:rFonts w:ascii="GHEA Grapalat" w:hAnsi="GHEA Grapalat" w:cs="Sylfaen"/>
        </w:rPr>
        <w:t>Երևան</w:t>
      </w:r>
    </w:p>
    <w:p w:rsidR="00201778" w:rsidRPr="00DB7286" w:rsidRDefault="00BF6E42" w:rsidP="00BF6E42">
      <w:pPr>
        <w:spacing w:after="0" w:line="240" w:lineRule="auto"/>
        <w:ind w:left="1134" w:right="1138"/>
        <w:jc w:val="both"/>
        <w:rPr>
          <w:rFonts w:ascii="GHEA Grapalat" w:eastAsia="Times New Roman" w:hAnsi="GHEA Grapalat" w:cs="Times New Roman"/>
          <w:lang w:val="af-ZA"/>
        </w:rPr>
      </w:pPr>
      <w:r w:rsidRPr="00CB63A1">
        <w:rPr>
          <w:rFonts w:ascii="GHEA Grapalat" w:hAnsi="GHEA Grapalat" w:cs="Sylfaen"/>
          <w:spacing w:val="10"/>
          <w:lang w:val="af-ZA"/>
        </w:rPr>
        <w:lastRenderedPageBreak/>
        <w:t>«ՀԱՅԱՍՏԱՆԻ ՀԱՆՐԱՊԵՏՈՒԹՅԱՆ ՔՐԵԱԿԱՆ ԴԱՏԱՎԱՐՈՒ</w:t>
      </w:r>
      <w:r w:rsidRPr="00CB63A1">
        <w:rPr>
          <w:rFonts w:ascii="GHEA Grapalat" w:hAnsi="GHEA Grapalat" w:cs="Sylfaen"/>
          <w:spacing w:val="10"/>
          <w:lang w:val="af-ZA"/>
        </w:rPr>
        <w:softHyphen/>
        <w:t>ԹՅԱՆ ՕՐԵՆՍԳՐՔՈՒՄ ՓՈՓՈԽՈՒԹՅՈՒՆՆԵՐ ԵՎ ԼՐԱՑՈՒՄ</w:t>
      </w:r>
      <w:r w:rsidRPr="00CB63A1">
        <w:rPr>
          <w:rFonts w:ascii="GHEA Grapalat" w:hAnsi="GHEA Grapalat" w:cs="Sylfaen"/>
          <w:spacing w:val="10"/>
          <w:lang w:val="af-ZA"/>
        </w:rPr>
        <w:softHyphen/>
        <w:t>ՆԵՐ ԿԱՏԱՐԵԼՈՒ ՄԱՍԻՆ» ՀԱ</w:t>
      </w:r>
      <w:r w:rsidRPr="00CB63A1">
        <w:rPr>
          <w:rFonts w:ascii="GHEA Grapalat" w:hAnsi="GHEA Grapalat" w:cs="Sylfaen"/>
          <w:spacing w:val="10"/>
          <w:lang w:val="af-ZA"/>
        </w:rPr>
        <w:softHyphen/>
        <w:t>ՅԱՍ</w:t>
      </w:r>
      <w:r w:rsidRPr="00CB63A1">
        <w:rPr>
          <w:rFonts w:ascii="GHEA Grapalat" w:hAnsi="GHEA Grapalat" w:cs="Sylfaen"/>
          <w:spacing w:val="10"/>
          <w:lang w:val="af-ZA"/>
        </w:rPr>
        <w:softHyphen/>
        <w:t>ՏԱՆԻ  ՀԱՆՐԱՊԵՏՈՒ</w:t>
      </w:r>
      <w:r w:rsidRPr="00CB63A1">
        <w:rPr>
          <w:rFonts w:ascii="GHEA Grapalat" w:hAnsi="GHEA Grapalat" w:cs="Sylfaen"/>
          <w:spacing w:val="10"/>
          <w:lang w:val="af-ZA"/>
        </w:rPr>
        <w:softHyphen/>
        <w:t>ԹՅԱՆ  ՕՐԵՆՔ</w:t>
      </w:r>
      <w:r w:rsidRPr="00CB63A1">
        <w:rPr>
          <w:rFonts w:ascii="GHEA Grapalat" w:hAnsi="GHEA Grapalat" w:cs="Sylfaen"/>
          <w:spacing w:val="10"/>
          <w:lang w:val="af-ZA"/>
        </w:rPr>
        <w:softHyphen/>
        <w:t>Ի  ՆԱԽԱԳԾԻ (</w:t>
      </w:r>
      <w:r w:rsidRPr="00CB63A1">
        <w:rPr>
          <w:rFonts w:ascii="GHEA Grapalat" w:eastAsia="Times New Roman" w:hAnsi="GHEA Grapalat" w:cs="Times New Roman"/>
          <w:i/>
          <w:iCs/>
        </w:rPr>
        <w:t>Պ</w:t>
      </w:r>
      <w:r w:rsidRPr="00CB63A1">
        <w:rPr>
          <w:rFonts w:ascii="GHEA Grapalat" w:eastAsia="Times New Roman" w:hAnsi="GHEA Grapalat" w:cs="Times New Roman"/>
          <w:i/>
          <w:iCs/>
          <w:lang w:val="af-ZA"/>
        </w:rPr>
        <w:t>-176-05.06.2019-</w:t>
      </w:r>
      <w:r w:rsidRPr="00CB63A1">
        <w:rPr>
          <w:rFonts w:ascii="GHEA Grapalat" w:eastAsia="Times New Roman" w:hAnsi="GHEA Grapalat" w:cs="Times New Roman"/>
          <w:i/>
          <w:iCs/>
        </w:rPr>
        <w:t>ՊԻ</w:t>
      </w:r>
      <w:r w:rsidRPr="00CB63A1">
        <w:rPr>
          <w:rFonts w:ascii="GHEA Grapalat" w:eastAsia="Times New Roman" w:hAnsi="GHEA Grapalat" w:cs="Times New Roman"/>
          <w:i/>
          <w:iCs/>
          <w:lang w:val="af-ZA"/>
        </w:rPr>
        <w:t>-011/0</w:t>
      </w:r>
      <w:r w:rsidRPr="00CB63A1">
        <w:rPr>
          <w:rFonts w:ascii="GHEA Grapalat" w:hAnsi="GHEA Grapalat" w:cs="Sylfaen"/>
          <w:spacing w:val="10"/>
          <w:lang w:val="af-ZA"/>
        </w:rPr>
        <w:t xml:space="preserve">) </w:t>
      </w:r>
      <w:r w:rsidRPr="00CB63A1">
        <w:rPr>
          <w:rFonts w:ascii="GHEA Grapalat" w:hAnsi="GHEA Grapalat" w:cs="Tahoma"/>
        </w:rPr>
        <w:t>ՎԵՐԱ</w:t>
      </w:r>
      <w:r w:rsidRPr="00CB63A1">
        <w:rPr>
          <w:rFonts w:ascii="GHEA Grapalat" w:hAnsi="GHEA Grapalat" w:cs="Tahoma"/>
          <w:lang w:val="af-ZA"/>
        </w:rPr>
        <w:softHyphen/>
      </w:r>
      <w:r w:rsidRPr="00CB63A1">
        <w:rPr>
          <w:rFonts w:ascii="GHEA Grapalat" w:hAnsi="GHEA Grapalat" w:cs="Tahoma"/>
        </w:rPr>
        <w:t>ԲԵՐ</w:t>
      </w:r>
      <w:r w:rsidRPr="00CB63A1">
        <w:rPr>
          <w:rFonts w:ascii="GHEA Grapalat" w:hAnsi="GHEA Grapalat" w:cs="Tahoma"/>
          <w:lang w:val="af-ZA"/>
        </w:rPr>
        <w:softHyphen/>
      </w:r>
      <w:r w:rsidRPr="00CB63A1">
        <w:rPr>
          <w:rFonts w:ascii="GHEA Grapalat" w:hAnsi="GHEA Grapalat" w:cs="Tahoma"/>
        </w:rPr>
        <w:t>ՅԱԼ</w:t>
      </w:r>
      <w:r w:rsidRPr="00CB63A1">
        <w:rPr>
          <w:rFonts w:ascii="GHEA Grapalat" w:hAnsi="GHEA Grapalat" w:cs="Tahoma"/>
          <w:lang w:val="af-ZA"/>
        </w:rPr>
        <w:t xml:space="preserve"> </w:t>
      </w:r>
      <w:r w:rsidRPr="00CB63A1">
        <w:rPr>
          <w:rFonts w:ascii="GHEA Grapalat" w:hAnsi="GHEA Grapalat" w:cs="Tahoma"/>
        </w:rPr>
        <w:t>ՀԱՅԱՍ</w:t>
      </w:r>
      <w:r w:rsidRPr="00CB63A1">
        <w:rPr>
          <w:rFonts w:ascii="GHEA Grapalat" w:hAnsi="GHEA Grapalat" w:cs="Tahoma"/>
          <w:lang w:val="af-ZA"/>
        </w:rPr>
        <w:softHyphen/>
      </w:r>
      <w:r w:rsidRPr="00CB63A1">
        <w:rPr>
          <w:rFonts w:ascii="GHEA Grapalat" w:hAnsi="GHEA Grapalat" w:cs="Tahoma"/>
        </w:rPr>
        <w:t>ՏԱ</w:t>
      </w:r>
      <w:r w:rsidRPr="00CB63A1">
        <w:rPr>
          <w:rFonts w:ascii="GHEA Grapalat" w:hAnsi="GHEA Grapalat" w:cs="Tahoma"/>
          <w:lang w:val="af-ZA"/>
        </w:rPr>
        <w:softHyphen/>
      </w:r>
      <w:r w:rsidRPr="00CB63A1">
        <w:rPr>
          <w:rFonts w:ascii="GHEA Grapalat" w:hAnsi="GHEA Grapalat" w:cs="Tahoma"/>
        </w:rPr>
        <w:t>ՆԻ</w:t>
      </w:r>
      <w:r w:rsidRPr="00CB63A1">
        <w:rPr>
          <w:rFonts w:ascii="GHEA Grapalat" w:hAnsi="GHEA Grapalat" w:cs="Tahoma"/>
          <w:lang w:val="af-ZA"/>
        </w:rPr>
        <w:t xml:space="preserve"> </w:t>
      </w:r>
      <w:r w:rsidRPr="00CB63A1">
        <w:rPr>
          <w:rFonts w:ascii="GHEA Grapalat" w:hAnsi="GHEA Grapalat" w:cs="Tahoma"/>
        </w:rPr>
        <w:t>ՀԱՆ</w:t>
      </w:r>
      <w:r w:rsidRPr="00CB63A1">
        <w:rPr>
          <w:rFonts w:ascii="GHEA Grapalat" w:hAnsi="GHEA Grapalat" w:cs="Tahoma"/>
          <w:lang w:val="af-ZA"/>
        </w:rPr>
        <w:softHyphen/>
      </w:r>
      <w:r w:rsidRPr="00CB63A1">
        <w:rPr>
          <w:rFonts w:ascii="GHEA Grapalat" w:hAnsi="GHEA Grapalat" w:cs="Tahoma"/>
        </w:rPr>
        <w:t>ՐԱՊԵ</w:t>
      </w:r>
      <w:r w:rsidRPr="00CB63A1">
        <w:rPr>
          <w:rFonts w:ascii="GHEA Grapalat" w:hAnsi="GHEA Grapalat" w:cs="Tahoma"/>
          <w:lang w:val="af-ZA"/>
        </w:rPr>
        <w:softHyphen/>
      </w:r>
      <w:r w:rsidRPr="00CB63A1">
        <w:rPr>
          <w:rFonts w:ascii="GHEA Grapalat" w:hAnsi="GHEA Grapalat" w:cs="Tahoma"/>
        </w:rPr>
        <w:t>ՏՈՒ</w:t>
      </w:r>
      <w:r w:rsidRPr="00CB63A1">
        <w:rPr>
          <w:rFonts w:ascii="GHEA Grapalat" w:hAnsi="GHEA Grapalat" w:cs="Tahoma"/>
          <w:lang w:val="af-ZA"/>
        </w:rPr>
        <w:softHyphen/>
      </w:r>
      <w:r w:rsidRPr="00CB63A1">
        <w:rPr>
          <w:rFonts w:ascii="GHEA Grapalat" w:hAnsi="GHEA Grapalat" w:cs="Tahoma"/>
        </w:rPr>
        <w:t>ԹՅԱՆ</w:t>
      </w:r>
      <w:r w:rsidRPr="00CB63A1">
        <w:rPr>
          <w:rFonts w:ascii="GHEA Grapalat" w:hAnsi="GHEA Grapalat" w:cs="Tahoma"/>
          <w:lang w:val="af-ZA"/>
        </w:rPr>
        <w:t xml:space="preserve"> </w:t>
      </w:r>
      <w:r w:rsidRPr="00CB63A1">
        <w:rPr>
          <w:rFonts w:ascii="GHEA Grapalat" w:hAnsi="GHEA Grapalat" w:cs="Tahoma"/>
        </w:rPr>
        <w:t>ԿԱ</w:t>
      </w:r>
      <w:r w:rsidRPr="00CB63A1">
        <w:rPr>
          <w:rFonts w:ascii="GHEA Grapalat" w:hAnsi="GHEA Grapalat" w:cs="Tahoma"/>
          <w:lang w:val="af-ZA"/>
        </w:rPr>
        <w:softHyphen/>
      </w:r>
      <w:r w:rsidRPr="00CB63A1">
        <w:rPr>
          <w:rFonts w:ascii="GHEA Grapalat" w:hAnsi="GHEA Grapalat" w:cs="Tahoma"/>
          <w:lang w:val="af-ZA"/>
        </w:rPr>
        <w:softHyphen/>
      </w:r>
      <w:r w:rsidRPr="00CB63A1">
        <w:rPr>
          <w:rFonts w:ascii="GHEA Grapalat" w:hAnsi="GHEA Grapalat" w:cs="Tahoma"/>
        </w:rPr>
        <w:t>ՌԱ</w:t>
      </w:r>
      <w:r w:rsidRPr="00CB63A1">
        <w:rPr>
          <w:rFonts w:ascii="GHEA Grapalat" w:hAnsi="GHEA Grapalat" w:cs="Tahoma"/>
          <w:lang w:val="af-ZA"/>
        </w:rPr>
        <w:softHyphen/>
      </w:r>
      <w:r w:rsidRPr="00CB63A1">
        <w:rPr>
          <w:rFonts w:ascii="GHEA Grapalat" w:hAnsi="GHEA Grapalat" w:cs="Tahoma"/>
          <w:lang w:val="af-ZA"/>
        </w:rPr>
        <w:softHyphen/>
      </w:r>
      <w:r w:rsidRPr="00CB63A1">
        <w:rPr>
          <w:rFonts w:ascii="GHEA Grapalat" w:hAnsi="GHEA Grapalat" w:cs="Tahoma"/>
        </w:rPr>
        <w:t>ՎԱ</w:t>
      </w:r>
      <w:r w:rsidRPr="00CB63A1">
        <w:rPr>
          <w:rFonts w:ascii="GHEA Grapalat" w:hAnsi="GHEA Grapalat" w:cs="Tahoma"/>
          <w:lang w:val="af-ZA"/>
        </w:rPr>
        <w:softHyphen/>
      </w:r>
      <w:r w:rsidRPr="00CB63A1">
        <w:rPr>
          <w:rFonts w:ascii="GHEA Grapalat" w:hAnsi="GHEA Grapalat" w:cs="Tahoma"/>
        </w:rPr>
        <w:t>ՐՈՒ</w:t>
      </w:r>
      <w:r w:rsidRPr="00CB63A1">
        <w:rPr>
          <w:rFonts w:ascii="GHEA Grapalat" w:hAnsi="GHEA Grapalat" w:cs="Tahoma"/>
          <w:lang w:val="af-ZA"/>
        </w:rPr>
        <w:softHyphen/>
      </w:r>
      <w:r w:rsidRPr="00CB63A1">
        <w:rPr>
          <w:rFonts w:ascii="GHEA Grapalat" w:hAnsi="GHEA Grapalat" w:cs="Tahoma"/>
        </w:rPr>
        <w:t>ԹՅԱՆ</w:t>
      </w:r>
      <w:r w:rsidRPr="00CB63A1">
        <w:rPr>
          <w:rFonts w:ascii="GHEA Grapalat" w:hAnsi="GHEA Grapalat" w:cs="Tahoma"/>
          <w:lang w:val="af-ZA"/>
        </w:rPr>
        <w:t xml:space="preserve"> </w:t>
      </w:r>
      <w:r w:rsidRPr="00CB63A1">
        <w:rPr>
          <w:rFonts w:ascii="GHEA Grapalat" w:hAnsi="GHEA Grapalat" w:cs="Tahoma"/>
        </w:rPr>
        <w:t>ԱՌԱՋԱՐ</w:t>
      </w:r>
      <w:r w:rsidRPr="00CB63A1">
        <w:rPr>
          <w:rFonts w:ascii="GHEA Grapalat" w:hAnsi="GHEA Grapalat" w:cs="Tahoma"/>
          <w:lang w:val="af-ZA"/>
        </w:rPr>
        <w:softHyphen/>
      </w:r>
      <w:r w:rsidRPr="00CB63A1">
        <w:rPr>
          <w:rFonts w:ascii="GHEA Grapalat" w:hAnsi="GHEA Grapalat" w:cs="Tahoma"/>
        </w:rPr>
        <w:t>ԿՈՒ</w:t>
      </w:r>
      <w:r w:rsidRPr="00CB63A1">
        <w:rPr>
          <w:rFonts w:ascii="GHEA Grapalat" w:hAnsi="GHEA Grapalat" w:cs="Tahoma"/>
          <w:lang w:val="af-ZA"/>
        </w:rPr>
        <w:softHyphen/>
      </w:r>
      <w:r w:rsidRPr="00CB63A1">
        <w:rPr>
          <w:rFonts w:ascii="GHEA Grapalat" w:hAnsi="GHEA Grapalat" w:cs="Tahoma"/>
        </w:rPr>
        <w:t>ԹՅ</w:t>
      </w:r>
      <w:r w:rsidRPr="00CB63A1">
        <w:rPr>
          <w:rFonts w:ascii="GHEA Grapalat" w:hAnsi="GHEA Grapalat" w:cs="Tahoma"/>
          <w:lang w:val="hy-AM"/>
        </w:rPr>
        <w:t>ՈՒՆ</w:t>
      </w:r>
      <w:r w:rsidRPr="00CB63A1">
        <w:rPr>
          <w:rFonts w:ascii="GHEA Grapalat" w:hAnsi="GHEA Grapalat" w:cs="Tahoma"/>
          <w:lang w:val="hy-AM"/>
        </w:rPr>
        <w:softHyphen/>
      </w:r>
      <w:r w:rsidRPr="00CB63A1">
        <w:rPr>
          <w:rFonts w:ascii="GHEA Grapalat" w:hAnsi="GHEA Grapalat" w:cs="Tahoma"/>
        </w:rPr>
        <w:t>Ը</w:t>
      </w:r>
    </w:p>
    <w:p w:rsidR="00834AE4" w:rsidRDefault="00834AE4" w:rsidP="00BF6E42">
      <w:pPr>
        <w:ind w:left="1134" w:right="1138"/>
        <w:jc w:val="both"/>
        <w:rPr>
          <w:rFonts w:ascii="GHEA Grapalat" w:hAnsi="GHEA Grapalat"/>
          <w:lang w:val="af-ZA"/>
        </w:rPr>
      </w:pPr>
    </w:p>
    <w:p w:rsidR="00A42B3E" w:rsidRPr="00FA3621" w:rsidRDefault="00A42B3E" w:rsidP="00965A15">
      <w:pPr>
        <w:widowControl w:val="0"/>
        <w:spacing w:after="0" w:line="360" w:lineRule="auto"/>
        <w:ind w:firstLine="567"/>
        <w:jc w:val="both"/>
        <w:textAlignment w:val="baseline"/>
        <w:rPr>
          <w:rFonts w:ascii="GHEA Grapalat" w:hAnsi="GHEA Grapalat"/>
          <w:lang w:val="af-ZA"/>
        </w:rPr>
      </w:pPr>
      <w:r w:rsidRPr="00A42B3E">
        <w:rPr>
          <w:rFonts w:ascii="GHEA Grapalat" w:hAnsi="GHEA Grapalat" w:cs="Sylfaen"/>
          <w:szCs w:val="24"/>
          <w:lang w:val="af-ZA"/>
        </w:rPr>
        <w:t xml:space="preserve">Հայաստանի Հանրապետության քրեական օրենսգրքում փոփոխություններ և լրացումներ կատարելու մասին Հայաստանի Հանրապետության օրենքի նախագծով </w:t>
      </w:r>
      <w:r w:rsidRPr="00A42B3E">
        <w:rPr>
          <w:rFonts w:ascii="GHEA Grapalat" w:hAnsi="GHEA Grapalat"/>
          <w:szCs w:val="24"/>
          <w:lang w:val="af-ZA"/>
        </w:rPr>
        <w:t>(</w:t>
      </w:r>
      <w:r w:rsidRPr="00A42B3E">
        <w:rPr>
          <w:rFonts w:ascii="GHEA Grapalat" w:hAnsi="GHEA Grapalat"/>
          <w:szCs w:val="24"/>
        </w:rPr>
        <w:t>այսու</w:t>
      </w:r>
      <w:r w:rsidR="004420E7" w:rsidRPr="004420E7">
        <w:rPr>
          <w:rFonts w:ascii="GHEA Grapalat" w:hAnsi="GHEA Grapalat"/>
          <w:szCs w:val="24"/>
          <w:lang w:val="af-ZA"/>
        </w:rPr>
        <w:softHyphen/>
      </w:r>
      <w:r w:rsidRPr="00A42B3E">
        <w:rPr>
          <w:rFonts w:ascii="GHEA Grapalat" w:hAnsi="GHEA Grapalat"/>
          <w:szCs w:val="24"/>
        </w:rPr>
        <w:t>հետ՝</w:t>
      </w:r>
      <w:r w:rsidRPr="00A42B3E">
        <w:rPr>
          <w:rFonts w:ascii="GHEA Grapalat" w:hAnsi="GHEA Grapalat"/>
          <w:szCs w:val="24"/>
          <w:lang w:val="af-ZA"/>
        </w:rPr>
        <w:t xml:space="preserve"> </w:t>
      </w:r>
      <w:r w:rsidRPr="00A42B3E">
        <w:rPr>
          <w:rFonts w:ascii="GHEA Grapalat" w:hAnsi="GHEA Grapalat"/>
          <w:szCs w:val="24"/>
        </w:rPr>
        <w:t>Նախագիծ</w:t>
      </w:r>
      <w:r w:rsidRPr="00A42B3E">
        <w:rPr>
          <w:rFonts w:ascii="GHEA Grapalat" w:hAnsi="GHEA Grapalat"/>
          <w:szCs w:val="24"/>
          <w:lang w:val="af-ZA"/>
        </w:rPr>
        <w:t>) առաջարկվում է Հայաստանի Հանրապետության քրեական դատավա</w:t>
      </w:r>
      <w:r w:rsidR="004420E7">
        <w:rPr>
          <w:rFonts w:ascii="GHEA Grapalat" w:hAnsi="GHEA Grapalat"/>
          <w:szCs w:val="24"/>
          <w:lang w:val="af-ZA"/>
        </w:rPr>
        <w:softHyphen/>
      </w:r>
      <w:r w:rsidRPr="00A42B3E">
        <w:rPr>
          <w:rFonts w:ascii="GHEA Grapalat" w:hAnsi="GHEA Grapalat"/>
          <w:szCs w:val="24"/>
          <w:lang w:val="af-ZA"/>
        </w:rPr>
        <w:t>րու</w:t>
      </w:r>
      <w:r w:rsidR="004420E7">
        <w:rPr>
          <w:rFonts w:ascii="GHEA Grapalat" w:hAnsi="GHEA Grapalat"/>
          <w:szCs w:val="24"/>
          <w:lang w:val="af-ZA"/>
        </w:rPr>
        <w:softHyphen/>
      </w:r>
      <w:r w:rsidRPr="00A42B3E">
        <w:rPr>
          <w:rFonts w:ascii="GHEA Grapalat" w:hAnsi="GHEA Grapalat"/>
          <w:szCs w:val="24"/>
          <w:lang w:val="af-ZA"/>
        </w:rPr>
        <w:t xml:space="preserve">թյան օրենսգրքում էլեկտրոնային հաղորդակցության ցանցի միջոցով ծանուցման եղանակի ներմուծումը, ինչը, ըստ </w:t>
      </w:r>
      <w:r w:rsidR="004420E7">
        <w:rPr>
          <w:rFonts w:ascii="GHEA Grapalat" w:hAnsi="GHEA Grapalat"/>
          <w:szCs w:val="24"/>
          <w:lang w:val="hy-AM"/>
        </w:rPr>
        <w:t>Ն</w:t>
      </w:r>
      <w:r w:rsidRPr="00A42B3E">
        <w:rPr>
          <w:rFonts w:ascii="GHEA Grapalat" w:hAnsi="GHEA Grapalat"/>
          <w:szCs w:val="24"/>
          <w:lang w:val="af-ZA"/>
        </w:rPr>
        <w:t xml:space="preserve">ախագծի հեղինակների, կնպաստի քննչական գործողությունների </w:t>
      </w:r>
      <w:r w:rsidRPr="00FA3621">
        <w:rPr>
          <w:rFonts w:ascii="GHEA Grapalat" w:hAnsi="GHEA Grapalat"/>
          <w:lang w:val="af-ZA"/>
        </w:rPr>
        <w:t>կամ դատական նիստերի մասին դատավարության մասնակիցների տեղեկատվական ապահովմանը՝ դարձնելով այն հանրային զարգացմանը համընթաց, ավելի հասանելի, օպե</w:t>
      </w:r>
      <w:r w:rsidR="004420E7" w:rsidRPr="00FA3621">
        <w:rPr>
          <w:rFonts w:ascii="GHEA Grapalat" w:hAnsi="GHEA Grapalat"/>
          <w:lang w:val="af-ZA"/>
        </w:rPr>
        <w:softHyphen/>
      </w:r>
      <w:r w:rsidRPr="00FA3621">
        <w:rPr>
          <w:rFonts w:ascii="GHEA Grapalat" w:hAnsi="GHEA Grapalat"/>
          <w:lang w:val="af-ZA"/>
        </w:rPr>
        <w:t>րատիվ և հարմարավետ՝ խուսափելով թղթային եղանակով ծանուցման համար ծախսվող ժամանակի, ռեսուրսների և գումարի վատնումից:</w:t>
      </w:r>
    </w:p>
    <w:p w:rsidR="00FA3621" w:rsidRPr="00FA3621" w:rsidRDefault="00FA3621" w:rsidP="00FA3621">
      <w:pPr>
        <w:widowControl w:val="0"/>
        <w:tabs>
          <w:tab w:val="right" w:pos="9355"/>
        </w:tabs>
        <w:spacing w:after="0" w:line="360" w:lineRule="auto"/>
        <w:ind w:firstLine="709"/>
        <w:jc w:val="both"/>
        <w:textAlignment w:val="baseline"/>
        <w:rPr>
          <w:rFonts w:ascii="GHEA Grapalat" w:hAnsi="GHEA Grapalat"/>
          <w:lang w:val="af-ZA"/>
        </w:rPr>
      </w:pPr>
      <w:r w:rsidRPr="00FA3621">
        <w:rPr>
          <w:rFonts w:ascii="GHEA Grapalat" w:hAnsi="GHEA Grapalat"/>
          <w:lang w:val="hy-AM"/>
        </w:rPr>
        <w:t xml:space="preserve">Այդ </w:t>
      </w:r>
      <w:r w:rsidRPr="00FA3621">
        <w:rPr>
          <w:rFonts w:ascii="GHEA Grapalat" w:hAnsi="GHEA Grapalat"/>
          <w:lang w:val="af-ZA"/>
        </w:rPr>
        <w:t>կապակցությամբ հայտնում ենք, որ դրանով առաջարկվող կարգավորումները prima facie նման են ՀՀ արդարադատության նախարարի 2019 թվականի ապրիլի 26-ի թիվ 137-Ա հրամանով ձևավորված քրեական դատավարության օրենսգրքի նախագիծը մշակող աշխատանքային խմբի և ՀՀ արդարադատության նախարարության կողմից համատեղ մշակվող ՀՀ քրեական դատավարության օրենսգրքի նախագծում տեղ գտած կարգավորումներին, ուստի առաջարկում ենք հետաձգել Նախագծի քննարկումը՝ սույն Նախագծով առաջարկվող կարգավորումները քրեական դատավարության օրենսգրքի նախագիծը մշակող աշխատանքային խմբի հետ քննարկելու և երկու նախագծերում առաջարկվող կարգավորումները նույնական ձևակերպումներով ամրագրելու նպատակով:</w:t>
      </w:r>
    </w:p>
    <w:p w:rsidR="002D1750" w:rsidRPr="00A42B3E" w:rsidRDefault="002D1750" w:rsidP="00BF6E42">
      <w:pPr>
        <w:ind w:left="1134" w:right="1138"/>
        <w:jc w:val="both"/>
        <w:rPr>
          <w:rFonts w:ascii="GHEA Grapalat" w:hAnsi="GHEA Grapalat"/>
          <w:sz w:val="20"/>
          <w:lang w:val="af-ZA"/>
        </w:rPr>
      </w:pPr>
    </w:p>
    <w:p w:rsidR="002D1750" w:rsidRDefault="002D1750" w:rsidP="00BF6E42">
      <w:pPr>
        <w:ind w:left="1134" w:right="1138"/>
        <w:jc w:val="both"/>
        <w:rPr>
          <w:rFonts w:ascii="GHEA Grapalat" w:hAnsi="GHEA Grapalat"/>
          <w:sz w:val="20"/>
          <w:lang w:val="hy-AM"/>
        </w:rPr>
      </w:pPr>
    </w:p>
    <w:p w:rsidR="00445CCE" w:rsidRDefault="00445CCE" w:rsidP="00BF6E42">
      <w:pPr>
        <w:ind w:left="1134" w:right="1138"/>
        <w:jc w:val="both"/>
        <w:rPr>
          <w:rFonts w:ascii="GHEA Grapalat" w:hAnsi="GHEA Grapalat"/>
          <w:sz w:val="20"/>
          <w:lang w:val="hy-AM"/>
        </w:rPr>
      </w:pPr>
    </w:p>
    <w:p w:rsidR="00445CCE" w:rsidRDefault="00445CCE" w:rsidP="00BF6E42">
      <w:pPr>
        <w:ind w:left="1134" w:right="1138"/>
        <w:jc w:val="both"/>
        <w:rPr>
          <w:rFonts w:ascii="GHEA Grapalat" w:hAnsi="GHEA Grapalat"/>
          <w:sz w:val="20"/>
          <w:lang w:val="hy-AM"/>
        </w:rPr>
      </w:pPr>
    </w:p>
    <w:p w:rsidR="00445CCE" w:rsidRDefault="00445CCE" w:rsidP="00BF6E42">
      <w:pPr>
        <w:ind w:left="1134" w:right="1138"/>
        <w:jc w:val="both"/>
        <w:rPr>
          <w:rFonts w:ascii="GHEA Grapalat" w:hAnsi="GHEA Grapalat"/>
          <w:sz w:val="20"/>
          <w:lang w:val="hy-AM"/>
        </w:rPr>
      </w:pPr>
    </w:p>
    <w:p w:rsidR="00445CCE" w:rsidRDefault="00445CCE" w:rsidP="00BF6E42">
      <w:pPr>
        <w:ind w:left="1134" w:right="1138"/>
        <w:jc w:val="both"/>
        <w:rPr>
          <w:rFonts w:ascii="GHEA Grapalat" w:hAnsi="GHEA Grapalat"/>
          <w:sz w:val="20"/>
          <w:lang w:val="hy-AM"/>
        </w:rPr>
      </w:pPr>
    </w:p>
    <w:p w:rsidR="00445CCE" w:rsidRDefault="00445CCE" w:rsidP="00BF6E42">
      <w:pPr>
        <w:ind w:left="1134" w:right="1138"/>
        <w:jc w:val="both"/>
        <w:rPr>
          <w:rFonts w:ascii="GHEA Grapalat" w:hAnsi="GHEA Grapalat"/>
          <w:sz w:val="20"/>
          <w:lang w:val="hy-AM"/>
        </w:rPr>
      </w:pPr>
    </w:p>
    <w:p w:rsidR="00445CCE" w:rsidRDefault="00445CCE" w:rsidP="00BF6E42">
      <w:pPr>
        <w:ind w:left="1134" w:right="1138"/>
        <w:jc w:val="both"/>
        <w:rPr>
          <w:rFonts w:ascii="GHEA Grapalat" w:hAnsi="GHEA Grapalat"/>
          <w:sz w:val="20"/>
          <w:lang w:val="hy-AM"/>
        </w:rPr>
      </w:pPr>
    </w:p>
    <w:p w:rsidR="00445CCE" w:rsidRPr="00965A15" w:rsidRDefault="00445CCE" w:rsidP="00BF6E42">
      <w:pPr>
        <w:ind w:left="1134" w:right="1138"/>
        <w:jc w:val="both"/>
        <w:rPr>
          <w:rFonts w:ascii="GHEA Grapalat" w:hAnsi="GHEA Grapalat"/>
          <w:sz w:val="20"/>
          <w:lang w:val="hy-AM"/>
        </w:rPr>
      </w:pPr>
    </w:p>
    <w:p w:rsidR="00CB63A1" w:rsidRDefault="00CB63A1" w:rsidP="00D758F6">
      <w:pPr>
        <w:spacing w:line="276" w:lineRule="auto"/>
        <w:jc w:val="center"/>
        <w:rPr>
          <w:rFonts w:ascii="GHEA Grapalat" w:hAnsi="GHEA Grapalat"/>
          <w:b/>
          <w:bCs/>
          <w:iCs/>
          <w:szCs w:val="24"/>
          <w:lang w:val="de-AT"/>
        </w:rPr>
      </w:pPr>
    </w:p>
    <w:p w:rsidR="002D1750" w:rsidRPr="00A42B3E" w:rsidRDefault="002D1750" w:rsidP="00D758F6">
      <w:pPr>
        <w:spacing w:line="276" w:lineRule="auto"/>
        <w:jc w:val="center"/>
        <w:rPr>
          <w:rFonts w:ascii="GHEA Grapalat" w:hAnsi="GHEA Grapalat"/>
          <w:b/>
          <w:bCs/>
          <w:iCs/>
          <w:szCs w:val="24"/>
          <w:lang w:val="de-AT"/>
        </w:rPr>
      </w:pPr>
      <w:r w:rsidRPr="00A42B3E">
        <w:rPr>
          <w:rFonts w:ascii="GHEA Grapalat" w:hAnsi="GHEA Grapalat"/>
          <w:b/>
          <w:bCs/>
          <w:iCs/>
          <w:szCs w:val="24"/>
          <w:lang w:val="de-AT"/>
        </w:rPr>
        <w:t>ԵԶՐԱԿԱՑՈՒԹՅՈՒՆ</w:t>
      </w:r>
    </w:p>
    <w:p w:rsidR="002D1750" w:rsidRPr="00A42B3E" w:rsidRDefault="002D1750" w:rsidP="00D758F6">
      <w:pPr>
        <w:spacing w:before="120" w:line="276" w:lineRule="auto"/>
        <w:jc w:val="center"/>
        <w:rPr>
          <w:rFonts w:ascii="GHEA Grapalat" w:hAnsi="GHEA Grapalat"/>
          <w:b/>
          <w:bCs/>
          <w:iCs/>
          <w:color w:val="000000"/>
          <w:szCs w:val="24"/>
          <w:shd w:val="clear" w:color="auto" w:fill="FFFFFF"/>
          <w:lang w:val="hy-AM"/>
        </w:rPr>
      </w:pPr>
      <w:r w:rsidRPr="00A42B3E">
        <w:rPr>
          <w:rFonts w:ascii="GHEA Grapalat" w:hAnsi="GHEA Grapalat"/>
          <w:b/>
          <w:bCs/>
          <w:iCs/>
          <w:color w:val="000000"/>
          <w:szCs w:val="24"/>
          <w:shd w:val="clear" w:color="auto" w:fill="FFFFFF"/>
          <w:lang w:val="hy-AM"/>
        </w:rPr>
        <w:t>«Հայաստանի Հանրապե</w:t>
      </w:r>
      <w:r w:rsidRPr="00A42B3E">
        <w:rPr>
          <w:rFonts w:ascii="GHEA Grapalat" w:hAnsi="GHEA Grapalat"/>
          <w:b/>
          <w:bCs/>
          <w:iCs/>
          <w:color w:val="000000"/>
          <w:szCs w:val="24"/>
          <w:shd w:val="clear" w:color="auto" w:fill="FFFFFF"/>
          <w:lang w:val="hy-AM"/>
        </w:rPr>
        <w:softHyphen/>
        <w:t>տության քրեական դատավարության օրենսգրքում փոփոխություններ և լրացումներ կատարելու մասին»</w:t>
      </w:r>
      <w:r w:rsidRPr="00A42B3E">
        <w:rPr>
          <w:rFonts w:ascii="GHEA Grapalat" w:eastAsia="Times New Roman" w:hAnsi="GHEA Grapalat"/>
          <w:szCs w:val="24"/>
          <w:lang w:val="pt-BR" w:eastAsia="ru-RU"/>
        </w:rPr>
        <w:t xml:space="preserve"> </w:t>
      </w:r>
      <w:r w:rsidRPr="00A42B3E">
        <w:rPr>
          <w:rFonts w:ascii="GHEA Grapalat" w:hAnsi="GHEA Grapalat" w:cs="Calibri"/>
          <w:b/>
          <w:bCs/>
          <w:iCs/>
          <w:szCs w:val="24"/>
          <w:lang w:val="hy-AM"/>
        </w:rPr>
        <w:t>ՀՀ օրենքի նախագծի</w:t>
      </w:r>
      <w:r w:rsidRPr="00A42B3E">
        <w:rPr>
          <w:rFonts w:ascii="GHEA Grapalat" w:hAnsi="GHEA Grapalat"/>
          <w:b/>
          <w:bCs/>
          <w:iCs/>
          <w:color w:val="000000"/>
          <w:szCs w:val="24"/>
          <w:shd w:val="clear" w:color="auto" w:fill="FFFFFF"/>
          <w:lang w:val="hy-AM"/>
        </w:rPr>
        <w:t xml:space="preserve"> բյուջետային բնագավառում կարգավորման ազդեցության գնահատման վերաբերյալ</w:t>
      </w:r>
    </w:p>
    <w:p w:rsidR="002D1750" w:rsidRPr="00A42B3E" w:rsidRDefault="002D1750" w:rsidP="002D1750">
      <w:pPr>
        <w:spacing w:before="120" w:line="360" w:lineRule="auto"/>
        <w:jc w:val="center"/>
        <w:rPr>
          <w:rFonts w:ascii="GHEA Grapalat" w:hAnsi="GHEA Grapalat"/>
          <w:b/>
          <w:bCs/>
          <w:iCs/>
          <w:color w:val="000000"/>
          <w:szCs w:val="24"/>
          <w:shd w:val="clear" w:color="auto" w:fill="FFFFFF"/>
          <w:lang w:val="hy-AM"/>
        </w:rPr>
      </w:pPr>
    </w:p>
    <w:p w:rsidR="002D1750" w:rsidRPr="00A42B3E" w:rsidRDefault="002D1750" w:rsidP="002D1750">
      <w:pPr>
        <w:spacing w:after="0" w:line="360" w:lineRule="auto"/>
        <w:ind w:firstLine="567"/>
        <w:jc w:val="both"/>
        <w:rPr>
          <w:rFonts w:ascii="GHEA Grapalat" w:eastAsia="Times New Roman" w:hAnsi="GHEA Grapalat"/>
          <w:szCs w:val="24"/>
          <w:lang w:val="hy-AM" w:eastAsia="ru-RU"/>
        </w:rPr>
      </w:pPr>
      <w:r w:rsidRPr="00A42B3E">
        <w:rPr>
          <w:rFonts w:ascii="GHEA Grapalat" w:eastAsia="Times New Roman" w:hAnsi="GHEA Grapalat"/>
          <w:szCs w:val="24"/>
          <w:lang w:val="hy-AM" w:eastAsia="ru-RU"/>
        </w:rPr>
        <w:t>Նախագծով առաջարկվում է կարգավորել դատավարության մասնա</w:t>
      </w:r>
      <w:r w:rsidRPr="00A42B3E">
        <w:rPr>
          <w:rFonts w:ascii="GHEA Grapalat" w:eastAsia="Times New Roman" w:hAnsi="GHEA Grapalat"/>
          <w:szCs w:val="24"/>
          <w:lang w:val="hy-AM" w:eastAsia="ru-RU"/>
        </w:rPr>
        <w:softHyphen/>
        <w:t>կիցներին քննչական գործողությունների կամ դատական նիստերի մասին ծանուցման հետ կապված որոշ հարաբերություններ։</w:t>
      </w:r>
    </w:p>
    <w:p w:rsidR="002D1750" w:rsidRPr="00A42B3E" w:rsidRDefault="002D1750" w:rsidP="002D1750">
      <w:pPr>
        <w:spacing w:after="0" w:line="360" w:lineRule="auto"/>
        <w:ind w:firstLine="567"/>
        <w:jc w:val="both"/>
        <w:rPr>
          <w:rFonts w:ascii="GHEA Grapalat" w:eastAsia="Times New Roman" w:hAnsi="GHEA Grapalat"/>
          <w:bCs/>
          <w:iCs/>
          <w:color w:val="000000"/>
          <w:szCs w:val="24"/>
          <w:shd w:val="clear" w:color="auto" w:fill="FFFFFF"/>
          <w:lang w:val="hy-AM" w:eastAsia="ru-RU"/>
        </w:rPr>
      </w:pPr>
      <w:r w:rsidRPr="00A42B3E">
        <w:rPr>
          <w:rFonts w:ascii="GHEA Grapalat" w:eastAsia="Times New Roman" w:hAnsi="GHEA Grapalat"/>
          <w:bCs/>
          <w:iCs/>
          <w:color w:val="000000"/>
          <w:szCs w:val="24"/>
          <w:shd w:val="clear" w:color="auto" w:fill="FFFFFF"/>
          <w:lang w:val="hy-AM" w:eastAsia="ru-RU"/>
        </w:rPr>
        <w:t>Հաշվի առնելով վերոգրյալը`</w:t>
      </w:r>
      <w:r w:rsidRPr="00A42B3E">
        <w:rPr>
          <w:rFonts w:ascii="GHEA Grapalat" w:eastAsia="Times New Roman" w:hAnsi="GHEA Grapalat"/>
          <w:szCs w:val="24"/>
          <w:lang w:val="hy-AM" w:eastAsia="ru-RU"/>
        </w:rPr>
        <w:t xml:space="preserve"> </w:t>
      </w:r>
      <w:r w:rsidRPr="00A42B3E">
        <w:rPr>
          <w:rFonts w:ascii="GHEA Grapalat" w:eastAsia="Times New Roman" w:hAnsi="GHEA Grapalat"/>
          <w:bCs/>
          <w:iCs/>
          <w:color w:val="000000"/>
          <w:szCs w:val="24"/>
          <w:shd w:val="clear" w:color="auto" w:fill="FFFFFF"/>
          <w:lang w:val="hy-AM" w:eastAsia="ru-RU"/>
        </w:rPr>
        <w:t>հայտնում ենք, որ նախա</w:t>
      </w:r>
      <w:r w:rsidRPr="00A42B3E">
        <w:rPr>
          <w:rFonts w:ascii="GHEA Grapalat" w:eastAsia="Times New Roman" w:hAnsi="GHEA Grapalat"/>
          <w:bCs/>
          <w:iCs/>
          <w:color w:val="000000"/>
          <w:szCs w:val="24"/>
          <w:shd w:val="clear" w:color="auto" w:fill="FFFFFF"/>
          <w:lang w:val="hy-AM" w:eastAsia="ru-RU"/>
        </w:rPr>
        <w:softHyphen/>
      </w:r>
      <w:r w:rsidRPr="00A42B3E">
        <w:rPr>
          <w:rFonts w:ascii="GHEA Grapalat" w:eastAsia="Times New Roman" w:hAnsi="GHEA Grapalat"/>
          <w:bCs/>
          <w:iCs/>
          <w:color w:val="000000"/>
          <w:szCs w:val="24"/>
          <w:shd w:val="clear" w:color="auto" w:fill="FFFFFF"/>
          <w:lang w:val="hy-AM" w:eastAsia="ru-RU"/>
        </w:rPr>
        <w:softHyphen/>
        <w:t>գծի ընդու</w:t>
      </w:r>
      <w:r w:rsidRPr="00A42B3E">
        <w:rPr>
          <w:rFonts w:ascii="GHEA Grapalat" w:eastAsia="Times New Roman" w:hAnsi="GHEA Grapalat"/>
          <w:bCs/>
          <w:iCs/>
          <w:color w:val="000000"/>
          <w:szCs w:val="24"/>
          <w:shd w:val="clear" w:color="auto" w:fill="FFFFFF"/>
          <w:lang w:val="hy-AM" w:eastAsia="ru-RU"/>
        </w:rPr>
        <w:softHyphen/>
        <w:t>նումը չի հան</w:t>
      </w:r>
      <w:r w:rsidRPr="00A42B3E">
        <w:rPr>
          <w:rFonts w:ascii="GHEA Grapalat" w:eastAsia="Times New Roman" w:hAnsi="GHEA Grapalat"/>
          <w:bCs/>
          <w:iCs/>
          <w:color w:val="000000"/>
          <w:szCs w:val="24"/>
          <w:shd w:val="clear" w:color="auto" w:fill="FFFFFF"/>
          <w:lang w:val="hy-AM" w:eastAsia="ru-RU"/>
        </w:rPr>
        <w:softHyphen/>
        <w:t>գե</w:t>
      </w:r>
      <w:r w:rsidRPr="00A42B3E">
        <w:rPr>
          <w:rFonts w:ascii="GHEA Grapalat" w:eastAsia="Times New Roman" w:hAnsi="GHEA Grapalat"/>
          <w:bCs/>
          <w:iCs/>
          <w:color w:val="000000"/>
          <w:szCs w:val="24"/>
          <w:shd w:val="clear" w:color="auto" w:fill="FFFFFF"/>
          <w:lang w:val="hy-AM" w:eastAsia="ru-RU"/>
        </w:rPr>
        <w:softHyphen/>
        <w:t>ց</w:t>
      </w:r>
      <w:r w:rsidRPr="00A42B3E">
        <w:rPr>
          <w:rFonts w:ascii="GHEA Grapalat" w:eastAsia="Times New Roman" w:hAnsi="GHEA Grapalat"/>
          <w:bCs/>
          <w:iCs/>
          <w:color w:val="000000"/>
          <w:szCs w:val="24"/>
          <w:shd w:val="clear" w:color="auto" w:fill="FFFFFF"/>
          <w:lang w:val="hy-AM" w:eastAsia="ru-RU"/>
        </w:rPr>
        <w:softHyphen/>
      </w:r>
      <w:r w:rsidRPr="00A42B3E">
        <w:rPr>
          <w:rFonts w:ascii="GHEA Grapalat" w:eastAsia="Times New Roman" w:hAnsi="GHEA Grapalat"/>
          <w:bCs/>
          <w:iCs/>
          <w:color w:val="000000"/>
          <w:szCs w:val="24"/>
          <w:shd w:val="clear" w:color="auto" w:fill="FFFFFF"/>
          <w:lang w:val="hy-AM" w:eastAsia="ru-RU"/>
        </w:rPr>
        <w:softHyphen/>
        <w:t>նի ՀՀ պետա</w:t>
      </w:r>
      <w:r w:rsidRPr="00A42B3E">
        <w:rPr>
          <w:rFonts w:ascii="GHEA Grapalat" w:eastAsia="Times New Roman" w:hAnsi="GHEA Grapalat"/>
          <w:bCs/>
          <w:iCs/>
          <w:color w:val="000000"/>
          <w:szCs w:val="24"/>
          <w:shd w:val="clear" w:color="auto" w:fill="FFFFFF"/>
          <w:lang w:val="hy-AM" w:eastAsia="ru-RU"/>
        </w:rPr>
        <w:softHyphen/>
      </w:r>
      <w:r w:rsidRPr="00A42B3E">
        <w:rPr>
          <w:rFonts w:ascii="GHEA Grapalat" w:eastAsia="Times New Roman" w:hAnsi="GHEA Grapalat"/>
          <w:bCs/>
          <w:iCs/>
          <w:color w:val="000000"/>
          <w:szCs w:val="24"/>
          <w:shd w:val="clear" w:color="auto" w:fill="FFFFFF"/>
          <w:lang w:val="hy-AM" w:eastAsia="ru-RU"/>
        </w:rPr>
        <w:softHyphen/>
      </w:r>
      <w:r w:rsidRPr="00A42B3E">
        <w:rPr>
          <w:rFonts w:ascii="GHEA Grapalat" w:eastAsia="Times New Roman" w:hAnsi="GHEA Grapalat"/>
          <w:bCs/>
          <w:iCs/>
          <w:color w:val="000000"/>
          <w:szCs w:val="24"/>
          <w:shd w:val="clear" w:color="auto" w:fill="FFFFFF"/>
          <w:lang w:val="hy-AM" w:eastAsia="ru-RU"/>
        </w:rPr>
        <w:softHyphen/>
        <w:t>կան բյու</w:t>
      </w:r>
      <w:r w:rsidRPr="00A42B3E">
        <w:rPr>
          <w:rFonts w:ascii="GHEA Grapalat" w:eastAsia="Times New Roman" w:hAnsi="GHEA Grapalat"/>
          <w:bCs/>
          <w:iCs/>
          <w:color w:val="000000"/>
          <w:szCs w:val="24"/>
          <w:shd w:val="clear" w:color="auto" w:fill="FFFFFF"/>
          <w:lang w:val="hy-AM" w:eastAsia="ru-RU"/>
        </w:rPr>
        <w:softHyphen/>
        <w:t>ջեի եկամուտ</w:t>
      </w:r>
      <w:r w:rsidRPr="00A42B3E">
        <w:rPr>
          <w:rFonts w:ascii="GHEA Grapalat" w:eastAsia="Times New Roman" w:hAnsi="GHEA Grapalat"/>
          <w:bCs/>
          <w:iCs/>
          <w:color w:val="000000"/>
          <w:szCs w:val="24"/>
          <w:shd w:val="clear" w:color="auto" w:fill="FFFFFF"/>
          <w:lang w:val="hy-AM" w:eastAsia="ru-RU"/>
        </w:rPr>
        <w:softHyphen/>
        <w:t>ների նվազեցման:</w:t>
      </w:r>
    </w:p>
    <w:p w:rsidR="002D1750" w:rsidRPr="00A42B3E" w:rsidRDefault="002D1750" w:rsidP="002D1750">
      <w:pPr>
        <w:spacing w:after="0" w:line="360" w:lineRule="auto"/>
        <w:ind w:firstLine="567"/>
        <w:jc w:val="both"/>
        <w:rPr>
          <w:rFonts w:ascii="Calibri" w:eastAsia="Calibri" w:hAnsi="Calibri"/>
          <w:color w:val="0D0D0D"/>
          <w:szCs w:val="24"/>
          <w:lang w:val="hy-AM"/>
        </w:rPr>
      </w:pPr>
      <w:r w:rsidRPr="00A42B3E">
        <w:rPr>
          <w:rFonts w:ascii="GHEA Grapalat" w:eastAsia="Times New Roman" w:hAnsi="GHEA Grapalat"/>
          <w:bCs/>
          <w:iCs/>
          <w:color w:val="000000"/>
          <w:szCs w:val="24"/>
          <w:shd w:val="clear" w:color="auto" w:fill="FFFFFF"/>
          <w:lang w:val="hy-AM" w:eastAsia="ru-RU"/>
        </w:rPr>
        <w:t xml:space="preserve">Ինչ վերաբերում է ՀՀ պետական բյուջեի ծախսերի վրա նախագծի ընդունման ազդեցության գնահատմանը, ապա հայտնում են որ վերջինիս ընդունումը կարող է հանգեցնել ՀՀ պետական բյուջեի ծախսերի ավելացման, որի չափի վերաբերյալ ֆինանսական գնահատական հնարավոր չէ ներկայացնել համապատասխան տվյալների բացակայության պատճառով: </w:t>
      </w:r>
    </w:p>
    <w:p w:rsidR="002D1750" w:rsidRPr="002D1750" w:rsidRDefault="002D1750" w:rsidP="00BF6E42">
      <w:pPr>
        <w:ind w:left="1134" w:right="1138"/>
        <w:jc w:val="both"/>
        <w:rPr>
          <w:rFonts w:ascii="GHEA Grapalat" w:hAnsi="GHEA Grapalat"/>
          <w:lang w:val="hy-AM"/>
        </w:rPr>
      </w:pPr>
    </w:p>
    <w:p w:rsidR="005F574B" w:rsidRPr="00DB7286" w:rsidRDefault="005F574B">
      <w:pPr>
        <w:rPr>
          <w:rFonts w:ascii="GHEA Grapalat" w:hAnsi="GHEA Grapalat"/>
        </w:rPr>
      </w:pPr>
      <w:r w:rsidRPr="00DB7286">
        <w:rPr>
          <w:rFonts w:ascii="GHEA Grapalat" w:hAnsi="GHEA Grapalat"/>
          <w:noProof/>
        </w:rPr>
        <w:lastRenderedPageBreak/>
        <w:drawing>
          <wp:inline distT="0" distB="0" distL="0" distR="0">
            <wp:extent cx="6257925" cy="732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9675" cy="7335660"/>
                    </a:xfrm>
                    <a:prstGeom prst="rect">
                      <a:avLst/>
                    </a:prstGeom>
                    <a:noFill/>
                    <a:ln>
                      <a:noFill/>
                    </a:ln>
                  </pic:spPr>
                </pic:pic>
              </a:graphicData>
            </a:graphic>
          </wp:inline>
        </w:drawing>
      </w:r>
    </w:p>
    <w:p w:rsidR="00201778" w:rsidRPr="00DB7286" w:rsidRDefault="00201778">
      <w:pPr>
        <w:rPr>
          <w:rFonts w:ascii="GHEA Grapalat" w:hAnsi="GHEA Grapalat"/>
        </w:rPr>
      </w:pPr>
    </w:p>
    <w:p w:rsidR="00201778" w:rsidRPr="00DB7286" w:rsidRDefault="00201778">
      <w:pPr>
        <w:rPr>
          <w:rFonts w:ascii="GHEA Grapalat" w:hAnsi="GHEA Grapalat"/>
        </w:rPr>
      </w:pPr>
    </w:p>
    <w:p w:rsidR="00201778" w:rsidRPr="00DB7286" w:rsidRDefault="00201778">
      <w:pPr>
        <w:rPr>
          <w:rFonts w:ascii="GHEA Grapalat" w:hAnsi="GHEA Grapalat"/>
        </w:rPr>
      </w:pPr>
    </w:p>
    <w:p w:rsidR="005F574B" w:rsidRPr="00DB7286" w:rsidRDefault="005F574B">
      <w:pPr>
        <w:rPr>
          <w:rFonts w:ascii="GHEA Grapalat" w:hAnsi="GHEA Grapalat"/>
        </w:rPr>
      </w:pPr>
    </w:p>
    <w:p w:rsidR="005F574B" w:rsidRPr="00DB7286" w:rsidRDefault="005F574B" w:rsidP="005F574B">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DB7286">
        <w:rPr>
          <w:rFonts w:ascii="GHEA Grapalat" w:hAnsi="GHEA Grapalat" w:cs="Sylfaen"/>
          <w:color w:val="auto"/>
          <w:spacing w:val="10"/>
          <w:sz w:val="22"/>
          <w:szCs w:val="22"/>
          <w:lang w:val="af-ZA"/>
        </w:rPr>
        <w:t>ՀԱՅԱՍՏԱՆԻ   ՀԱՆՐԱՊԵՏՈՒԹՅԱՆ   ԱԶԳԱՅԻՆ   ԺՈՂՈՎԻ   ՆԱԽԱԳԱՀ</w:t>
      </w:r>
    </w:p>
    <w:p w:rsidR="005F574B" w:rsidRPr="00DB7286" w:rsidRDefault="005F574B" w:rsidP="005F574B">
      <w:pPr>
        <w:pStyle w:val="Title"/>
        <w:tabs>
          <w:tab w:val="left" w:pos="10080"/>
        </w:tabs>
        <w:spacing w:line="360" w:lineRule="auto"/>
        <w:ind w:left="-540" w:right="4"/>
        <w:rPr>
          <w:rFonts w:ascii="GHEA Grapalat" w:hAnsi="GHEA Grapalat" w:cs="Sylfaen"/>
          <w:color w:val="auto"/>
          <w:spacing w:val="0"/>
          <w:sz w:val="22"/>
          <w:szCs w:val="22"/>
          <w:lang w:val="af-ZA"/>
        </w:rPr>
      </w:pPr>
    </w:p>
    <w:p w:rsidR="005F574B" w:rsidRPr="00DB7286" w:rsidRDefault="005F574B" w:rsidP="005F574B">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5F574B" w:rsidRPr="00DB7286" w:rsidRDefault="005F574B" w:rsidP="005F574B">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DB7286">
        <w:rPr>
          <w:rFonts w:ascii="GHEA Grapalat" w:hAnsi="GHEA Grapalat" w:cs="Sylfaen"/>
          <w:color w:val="auto"/>
          <w:spacing w:val="10"/>
          <w:sz w:val="22"/>
          <w:szCs w:val="22"/>
          <w:u w:val="none"/>
          <w:lang w:val="fr-FR"/>
        </w:rPr>
        <w:t xml:space="preserve">   </w:t>
      </w:r>
    </w:p>
    <w:p w:rsidR="005F574B" w:rsidRPr="00DB7286" w:rsidRDefault="005F574B" w:rsidP="005F574B">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DB7286">
        <w:rPr>
          <w:rFonts w:ascii="GHEA Grapalat" w:hAnsi="GHEA Grapalat" w:cs="Sylfaen"/>
          <w:color w:val="auto"/>
          <w:spacing w:val="10"/>
          <w:sz w:val="22"/>
          <w:szCs w:val="22"/>
          <w:u w:val="none"/>
          <w:lang w:val="fr-FR"/>
        </w:rPr>
        <w:t xml:space="preserve">                                                                             5 հունիսի 2019թ.</w:t>
      </w:r>
    </w:p>
    <w:p w:rsidR="005F574B" w:rsidRPr="00DB7286" w:rsidRDefault="005F574B" w:rsidP="005F574B">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5F574B" w:rsidRPr="00DB7286" w:rsidRDefault="005F574B" w:rsidP="005F574B">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5F574B" w:rsidRPr="00DB7286" w:rsidRDefault="005F574B" w:rsidP="005F574B">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5F574B" w:rsidRPr="00DB7286" w:rsidRDefault="005F574B" w:rsidP="005F574B">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r w:rsidRPr="00DB7286">
        <w:rPr>
          <w:rFonts w:ascii="GHEA Grapalat" w:hAnsi="GHEA Grapalat" w:cs="Sylfaen"/>
          <w:color w:val="auto"/>
          <w:spacing w:val="10"/>
          <w:sz w:val="22"/>
          <w:szCs w:val="22"/>
          <w:u w:val="none"/>
          <w:lang w:val="af-ZA"/>
        </w:rPr>
        <w:t xml:space="preserve">  Հայաստանի Հանրապետության Ազգային ժողովի պատգամավորներ Նիկոլայ Բաղդասարյանի և Սերգեյ Ատոմյանի կողմից օրենսդրական նախաձեռնության կարգով ներկայացված «Հայաստանի Հանրապետության քրեական դատավարության  օրենսգրքում փոփոխություններ և լրացումներ կատարելու մասին» օրենքի նախագծի քննարկման համար գլխադասային նշանակել Պետական-իրավական հարցերի մշտական հանձնաժողովը:</w:t>
      </w:r>
    </w:p>
    <w:p w:rsidR="005F574B" w:rsidRPr="00DB7286" w:rsidRDefault="005F574B" w:rsidP="005F574B">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5F574B" w:rsidRPr="00DB7286" w:rsidRDefault="005F574B" w:rsidP="005F574B">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5F574B" w:rsidRPr="00DB7286" w:rsidRDefault="005F574B" w:rsidP="005F574B">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5F574B" w:rsidRPr="00DB7286" w:rsidRDefault="005F574B" w:rsidP="005F574B">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5F574B" w:rsidRPr="00DB7286" w:rsidRDefault="005F574B" w:rsidP="005F574B">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5F574B" w:rsidRPr="00DB7286" w:rsidRDefault="005F574B" w:rsidP="005F574B">
      <w:pPr>
        <w:pStyle w:val="Title"/>
        <w:tabs>
          <w:tab w:val="left" w:pos="8280"/>
        </w:tabs>
        <w:spacing w:line="360" w:lineRule="auto"/>
        <w:ind w:left="180" w:right="4" w:firstLine="540"/>
        <w:jc w:val="both"/>
        <w:rPr>
          <w:rFonts w:ascii="GHEA Grapalat" w:hAnsi="GHEA Grapalat"/>
          <w:sz w:val="22"/>
          <w:szCs w:val="22"/>
          <w:lang w:val="af-ZA"/>
        </w:rPr>
      </w:pPr>
      <w:r w:rsidRPr="00DB7286">
        <w:rPr>
          <w:rFonts w:ascii="GHEA Grapalat" w:hAnsi="GHEA Grapalat" w:cs="Sylfaen"/>
          <w:color w:val="auto"/>
          <w:spacing w:val="10"/>
          <w:sz w:val="22"/>
          <w:szCs w:val="22"/>
          <w:u w:val="none"/>
          <w:lang w:val="af-ZA"/>
        </w:rPr>
        <w:t xml:space="preserve">                                                            ԱՐԱՐԱՏ ՄԻՐԶՈՅԱՆ</w:t>
      </w:r>
      <w:r w:rsidRPr="00DB7286">
        <w:rPr>
          <w:rFonts w:ascii="GHEA Grapalat" w:hAnsi="GHEA Grapalat"/>
          <w:sz w:val="22"/>
          <w:szCs w:val="22"/>
          <w:lang w:val="af-ZA"/>
        </w:rPr>
        <w:t xml:space="preserve"> </w:t>
      </w:r>
    </w:p>
    <w:p w:rsidR="00201778" w:rsidRPr="00DB7286" w:rsidRDefault="00201778" w:rsidP="005F574B">
      <w:pPr>
        <w:pStyle w:val="Title"/>
        <w:tabs>
          <w:tab w:val="left" w:pos="8280"/>
        </w:tabs>
        <w:spacing w:line="360" w:lineRule="auto"/>
        <w:ind w:left="180" w:right="4" w:firstLine="540"/>
        <w:jc w:val="both"/>
        <w:rPr>
          <w:rFonts w:ascii="GHEA Grapalat" w:hAnsi="GHEA Grapalat"/>
          <w:sz w:val="22"/>
          <w:szCs w:val="22"/>
          <w:lang w:val="af-ZA"/>
        </w:rPr>
      </w:pPr>
    </w:p>
    <w:p w:rsidR="00201778" w:rsidRPr="00DB7286" w:rsidRDefault="00201778" w:rsidP="005F574B">
      <w:pPr>
        <w:pStyle w:val="Title"/>
        <w:tabs>
          <w:tab w:val="left" w:pos="8280"/>
        </w:tabs>
        <w:spacing w:line="360" w:lineRule="auto"/>
        <w:ind w:left="180" w:right="4" w:firstLine="540"/>
        <w:jc w:val="both"/>
        <w:rPr>
          <w:rFonts w:ascii="GHEA Grapalat" w:hAnsi="GHEA Grapalat"/>
          <w:sz w:val="22"/>
          <w:szCs w:val="22"/>
          <w:lang w:val="af-ZA"/>
        </w:rPr>
      </w:pPr>
    </w:p>
    <w:p w:rsidR="00201778" w:rsidRPr="00DB7286" w:rsidRDefault="00201778" w:rsidP="005F574B">
      <w:pPr>
        <w:pStyle w:val="Title"/>
        <w:tabs>
          <w:tab w:val="left" w:pos="8280"/>
        </w:tabs>
        <w:spacing w:line="360" w:lineRule="auto"/>
        <w:ind w:left="180" w:right="4" w:firstLine="540"/>
        <w:jc w:val="both"/>
        <w:rPr>
          <w:rFonts w:ascii="GHEA Grapalat" w:hAnsi="GHEA Grapalat"/>
          <w:sz w:val="22"/>
          <w:szCs w:val="22"/>
          <w:lang w:val="af-ZA"/>
        </w:rPr>
      </w:pPr>
    </w:p>
    <w:p w:rsidR="00201778" w:rsidRPr="00DB7286" w:rsidRDefault="00201778" w:rsidP="005F574B">
      <w:pPr>
        <w:pStyle w:val="Title"/>
        <w:tabs>
          <w:tab w:val="left" w:pos="8280"/>
        </w:tabs>
        <w:spacing w:line="360" w:lineRule="auto"/>
        <w:ind w:left="180" w:right="4" w:firstLine="540"/>
        <w:jc w:val="both"/>
        <w:rPr>
          <w:rFonts w:ascii="GHEA Grapalat" w:hAnsi="GHEA Grapalat"/>
          <w:sz w:val="22"/>
          <w:szCs w:val="22"/>
          <w:lang w:val="af-ZA"/>
        </w:rPr>
      </w:pPr>
    </w:p>
    <w:p w:rsidR="00BF6E42" w:rsidRPr="00DB7286" w:rsidRDefault="00BF6E42" w:rsidP="005F574B">
      <w:pPr>
        <w:pStyle w:val="Title"/>
        <w:tabs>
          <w:tab w:val="left" w:pos="8280"/>
        </w:tabs>
        <w:spacing w:line="360" w:lineRule="auto"/>
        <w:ind w:left="180" w:right="4" w:firstLine="540"/>
        <w:jc w:val="both"/>
        <w:rPr>
          <w:rFonts w:ascii="GHEA Grapalat" w:hAnsi="GHEA Grapalat"/>
          <w:sz w:val="22"/>
          <w:szCs w:val="22"/>
          <w:lang w:val="af-ZA"/>
        </w:rPr>
      </w:pPr>
    </w:p>
    <w:p w:rsidR="00BF6E42" w:rsidRPr="00DB7286" w:rsidRDefault="00BF6E42" w:rsidP="005F574B">
      <w:pPr>
        <w:pStyle w:val="Title"/>
        <w:tabs>
          <w:tab w:val="left" w:pos="8280"/>
        </w:tabs>
        <w:spacing w:line="360" w:lineRule="auto"/>
        <w:ind w:left="180" w:right="4" w:firstLine="540"/>
        <w:jc w:val="both"/>
        <w:rPr>
          <w:rFonts w:ascii="GHEA Grapalat" w:hAnsi="GHEA Grapalat"/>
          <w:sz w:val="22"/>
          <w:szCs w:val="22"/>
          <w:lang w:val="af-ZA"/>
        </w:rPr>
      </w:pPr>
    </w:p>
    <w:p w:rsidR="005F574B" w:rsidRPr="00DB7286" w:rsidRDefault="005F574B" w:rsidP="005F574B">
      <w:pPr>
        <w:spacing w:after="0" w:line="240" w:lineRule="auto"/>
        <w:jc w:val="right"/>
        <w:rPr>
          <w:rFonts w:ascii="GHEA Grapalat" w:eastAsia="Times New Roman" w:hAnsi="GHEA Grapalat" w:cs="Times New Roman"/>
          <w:lang w:val="af-ZA"/>
        </w:rPr>
      </w:pPr>
      <w:r w:rsidRPr="00DB7286">
        <w:rPr>
          <w:rFonts w:ascii="GHEA Grapalat" w:eastAsia="Times New Roman" w:hAnsi="GHEA Grapalat" w:cs="Times New Roman"/>
          <w:i/>
          <w:iCs/>
        </w:rPr>
        <w:lastRenderedPageBreak/>
        <w:t>ՆԱԽԱԳԻԾ</w:t>
      </w:r>
    </w:p>
    <w:p w:rsidR="005F574B" w:rsidRPr="00DB7286" w:rsidRDefault="005F574B" w:rsidP="005F574B">
      <w:pPr>
        <w:spacing w:after="0" w:line="240" w:lineRule="auto"/>
        <w:rPr>
          <w:rFonts w:ascii="GHEA Grapalat" w:eastAsia="Times New Roman" w:hAnsi="GHEA Grapalat" w:cs="Times New Roman"/>
          <w:lang w:val="af-ZA"/>
        </w:rPr>
      </w:pPr>
      <w:r w:rsidRPr="00DB7286">
        <w:rPr>
          <w:rFonts w:ascii="GHEA Grapalat" w:eastAsia="Times New Roman" w:hAnsi="GHEA Grapalat" w:cs="Times New Roman"/>
          <w:i/>
          <w:iCs/>
        </w:rPr>
        <w:t>Պ</w:t>
      </w:r>
      <w:r w:rsidRPr="00DB7286">
        <w:rPr>
          <w:rFonts w:ascii="GHEA Grapalat" w:eastAsia="Times New Roman" w:hAnsi="GHEA Grapalat" w:cs="Times New Roman"/>
          <w:i/>
          <w:iCs/>
          <w:lang w:val="af-ZA"/>
        </w:rPr>
        <w:t>-176-05.06.2019-</w:t>
      </w:r>
      <w:r w:rsidRPr="00DB7286">
        <w:rPr>
          <w:rFonts w:ascii="GHEA Grapalat" w:eastAsia="Times New Roman" w:hAnsi="GHEA Grapalat" w:cs="Times New Roman"/>
          <w:i/>
          <w:iCs/>
        </w:rPr>
        <w:t>ՊԻ</w:t>
      </w:r>
      <w:r w:rsidRPr="00DB7286">
        <w:rPr>
          <w:rFonts w:ascii="GHEA Grapalat" w:eastAsia="Times New Roman" w:hAnsi="GHEA Grapalat" w:cs="Times New Roman"/>
          <w:i/>
          <w:iCs/>
          <w:lang w:val="af-ZA"/>
        </w:rPr>
        <w:t>-011/0</w:t>
      </w:r>
    </w:p>
    <w:p w:rsidR="005F574B" w:rsidRPr="00DB7286" w:rsidRDefault="005F574B" w:rsidP="005F574B">
      <w:pPr>
        <w:spacing w:before="100" w:beforeAutospacing="1" w:after="100" w:afterAutospacing="1" w:line="240" w:lineRule="auto"/>
        <w:jc w:val="center"/>
        <w:outlineLvl w:val="1"/>
        <w:rPr>
          <w:rFonts w:ascii="GHEA Grapalat" w:eastAsia="Times New Roman" w:hAnsi="GHEA Grapalat" w:cs="Times New Roman"/>
          <w:b/>
          <w:bCs/>
          <w:lang w:val="af-ZA"/>
        </w:rPr>
      </w:pPr>
      <w:r w:rsidRPr="00DB7286">
        <w:rPr>
          <w:rFonts w:ascii="GHEA Grapalat" w:eastAsia="Times New Roman" w:hAnsi="GHEA Grapalat" w:cs="Times New Roman"/>
          <w:b/>
          <w:bCs/>
        </w:rPr>
        <w:t>ՀԱՅԱՍՏԱՆԻ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ՀԱՆՐԱՊԵՏՈՒԹՅԱՆ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lang w:val="af-ZA"/>
        </w:rPr>
        <w:br/>
      </w:r>
      <w:r w:rsidRPr="00DB7286">
        <w:rPr>
          <w:rFonts w:ascii="GHEA Grapalat" w:eastAsia="Times New Roman" w:hAnsi="GHEA Grapalat" w:cs="Times New Roman"/>
          <w:b/>
          <w:bCs/>
        </w:rPr>
        <w:t>ՕՐԵՆՔԸ</w:t>
      </w:r>
    </w:p>
    <w:p w:rsidR="005F574B" w:rsidRPr="00DB7286" w:rsidRDefault="005F574B" w:rsidP="005F574B">
      <w:pPr>
        <w:spacing w:before="100" w:beforeAutospacing="1" w:after="100" w:afterAutospacing="1" w:line="240" w:lineRule="auto"/>
        <w:jc w:val="center"/>
        <w:outlineLvl w:val="2"/>
        <w:rPr>
          <w:rFonts w:ascii="GHEA Grapalat" w:eastAsia="Times New Roman" w:hAnsi="GHEA Grapalat" w:cs="Times New Roman"/>
          <w:b/>
          <w:bCs/>
          <w:lang w:val="af-ZA"/>
        </w:rPr>
      </w:pPr>
      <w:r w:rsidRPr="00DB7286">
        <w:rPr>
          <w:rFonts w:ascii="GHEA Grapalat" w:eastAsia="Times New Roman" w:hAnsi="GHEA Grapalat" w:cs="Times New Roman"/>
          <w:b/>
          <w:bCs/>
        </w:rPr>
        <w:t>ՀԱՅԱՍՏԱՆԻ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ՀԱՆՐԱՊԵՏՈՒԹՅԱՆ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ՔՐԵԱԿԱՆ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ԴԱՏԱՎԱՐՈՒԹՅԱՆ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ՕՐԵՆՍԳՐՔՈՒՄ</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ՓՈՓՈԽՈՒԹՅՈՒՆՆԵՐ</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ԵՎ</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ԼՐԱՑՈՒՄՆԵՐ</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ԿԱՏԱՐԵԼՈՒ</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ՄԱՍԻՆ</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b/>
          <w:bCs/>
          <w:i/>
          <w:iCs/>
        </w:rPr>
        <w:t>Հոդված</w:t>
      </w:r>
      <w:r w:rsidRPr="00DB7286">
        <w:rPr>
          <w:rFonts w:ascii="GHEA Grapalat" w:eastAsia="Times New Roman" w:hAnsi="GHEA Grapalat" w:cs="Times New Roman"/>
          <w:b/>
          <w:bCs/>
          <w:i/>
          <w:iCs/>
          <w:lang w:val="af-ZA"/>
        </w:rPr>
        <w:t xml:space="preserve"> 1.</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1998 </w:t>
      </w:r>
      <w:r w:rsidRPr="00DB7286">
        <w:rPr>
          <w:rFonts w:ascii="GHEA Grapalat" w:eastAsia="Times New Roman" w:hAnsi="GHEA Grapalat" w:cs="Times New Roman"/>
        </w:rPr>
        <w:t>թվականի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հուլիսի</w:t>
      </w:r>
      <w:r w:rsidRPr="00DB7286">
        <w:rPr>
          <w:rFonts w:ascii="GHEA Grapalat" w:eastAsia="Times New Roman" w:hAnsi="GHEA Grapalat" w:cs="Times New Roman"/>
          <w:lang w:val="af-ZA"/>
        </w:rPr>
        <w:t xml:space="preserve"> 1-</w:t>
      </w:r>
      <w:r w:rsidRPr="00DB7286">
        <w:rPr>
          <w:rFonts w:ascii="GHEA Grapalat" w:eastAsia="Times New Roman" w:hAnsi="GHEA Grapalat" w:cs="Times New Roman"/>
        </w:rPr>
        <w:t>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այսուհետ՝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Օրենսգիրք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ՀՕ</w:t>
      </w:r>
      <w:r w:rsidRPr="00DB7286">
        <w:rPr>
          <w:rFonts w:ascii="GHEA Grapalat" w:eastAsia="Times New Roman" w:hAnsi="GHEA Grapalat" w:cs="Times New Roman"/>
          <w:lang w:val="af-ZA"/>
        </w:rPr>
        <w:t>-248) 6-</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լրացնել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հետեւյալ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բովանդակությամբ</w:t>
      </w:r>
      <w:r w:rsidRPr="00DB7286">
        <w:rPr>
          <w:rFonts w:ascii="GHEA Grapalat" w:eastAsia="Times New Roman" w:hAnsi="GHEA Grapalat" w:cs="Times New Roman"/>
          <w:lang w:val="af-ZA"/>
        </w:rPr>
        <w:t xml:space="preserve"> 49-</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50-</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կետերով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49) </w:t>
      </w:r>
      <w:r w:rsidRPr="00DB7286">
        <w:rPr>
          <w:rFonts w:ascii="GHEA Grapalat" w:eastAsia="Times New Roman" w:hAnsi="GHEA Grapalat" w:cs="Times New Roman"/>
        </w:rPr>
        <w:t>Ծանուցագիր՝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փաստաթուղթ</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ինչպես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դատավորի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կողմից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ձայնագրություն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հրավիրում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որոշակի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50) </w:t>
      </w:r>
      <w:r w:rsidRPr="00DB7286">
        <w:rPr>
          <w:rFonts w:ascii="GHEA Grapalat" w:eastAsia="Times New Roman" w:hAnsi="GHEA Grapalat" w:cs="Times New Roman"/>
        </w:rPr>
        <w:t>Ծանուցում՝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որով</w:t>
      </w:r>
      <w:r w:rsidRPr="00DB7286">
        <w:rPr>
          <w:rFonts w:ascii="Calibri" w:eastAsia="Times New Roman" w:hAnsi="Calibri" w:cs="Calibri"/>
          <w:lang w:val="af-ZA"/>
        </w:rPr>
        <w:t> </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անհրաժեշտության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մարմինը</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կազմակերպում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սույն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օրենսգրքով</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ներկայությու</w:t>
      </w:r>
      <w:r w:rsidRPr="00DB7286">
        <w:rPr>
          <w:rFonts w:ascii="GHEA Grapalat" w:eastAsia="Times New Roman" w:hAnsi="GHEA Grapalat" w:cs="Times New Roman"/>
        </w:rPr>
        <w:t>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բնականոն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ընթացքն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ապահովելու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b/>
          <w:bCs/>
          <w:i/>
          <w:iCs/>
        </w:rPr>
        <w:t>Հոդված</w:t>
      </w:r>
      <w:r w:rsidRPr="00DB7286">
        <w:rPr>
          <w:rFonts w:ascii="GHEA Grapalat" w:eastAsia="Times New Roman" w:hAnsi="GHEA Grapalat" w:cs="Times New Roman"/>
          <w:b/>
          <w:bCs/>
          <w:i/>
          <w:iCs/>
          <w:lang w:val="af-ZA"/>
        </w:rPr>
        <w:t xml:space="preserve"> 2. </w:t>
      </w:r>
      <w:r w:rsidRPr="00DB7286">
        <w:rPr>
          <w:rFonts w:ascii="GHEA Grapalat" w:eastAsia="Times New Roman" w:hAnsi="GHEA Grapalat" w:cs="Times New Roman"/>
        </w:rPr>
        <w:t>Օրենսգիրքը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լրացնել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հետեւյալ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բովանդակությամբ</w:t>
      </w:r>
      <w:r w:rsidRPr="00DB7286">
        <w:rPr>
          <w:rFonts w:ascii="GHEA Grapalat" w:eastAsia="Times New Roman" w:hAnsi="GHEA Grapalat" w:cs="Times New Roman"/>
          <w:lang w:val="af-ZA"/>
        </w:rPr>
        <w:t xml:space="preserve"> 24.1 </w:t>
      </w:r>
      <w:r w:rsidRPr="00DB7286">
        <w:rPr>
          <w:rFonts w:ascii="GHEA Grapalat" w:eastAsia="Times New Roman" w:hAnsi="GHEA Grapalat" w:cs="Times New Roman"/>
        </w:rPr>
        <w:t>գլխով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jc w:val="center"/>
        <w:rPr>
          <w:rFonts w:ascii="GHEA Grapalat" w:eastAsia="Times New Roman" w:hAnsi="GHEA Grapalat" w:cs="Times New Roman"/>
          <w:lang w:val="af-ZA"/>
        </w:rPr>
      </w:pPr>
      <w:r w:rsidRPr="00DB7286">
        <w:rPr>
          <w:rFonts w:ascii="GHEA Grapalat" w:eastAsia="Times New Roman" w:hAnsi="GHEA Grapalat" w:cs="Times New Roman"/>
          <w:lang w:val="af-ZA"/>
        </w:rPr>
        <w:t>«</w:t>
      </w:r>
      <w:r w:rsidRPr="00DB7286">
        <w:rPr>
          <w:rFonts w:ascii="GHEA Grapalat" w:eastAsia="Times New Roman" w:hAnsi="GHEA Grapalat" w:cs="Times New Roman"/>
        </w:rPr>
        <w:t>ԳԼՈՒԽ</w:t>
      </w:r>
      <w:r w:rsidRPr="00DB7286">
        <w:rPr>
          <w:rFonts w:ascii="GHEA Grapalat" w:eastAsia="Times New Roman" w:hAnsi="GHEA Grapalat" w:cs="Times New Roman"/>
          <w:lang w:val="af-ZA"/>
        </w:rPr>
        <w:t xml:space="preserve"> 24.1 </w:t>
      </w:r>
    </w:p>
    <w:p w:rsidR="005F574B" w:rsidRPr="00DB7286" w:rsidRDefault="005F574B" w:rsidP="005F574B">
      <w:pPr>
        <w:spacing w:before="100" w:beforeAutospacing="1" w:after="100" w:afterAutospacing="1" w:line="240" w:lineRule="auto"/>
        <w:jc w:val="center"/>
        <w:rPr>
          <w:rFonts w:ascii="GHEA Grapalat" w:eastAsia="Times New Roman" w:hAnsi="GHEA Grapalat" w:cs="Times New Roman"/>
          <w:lang w:val="af-ZA"/>
        </w:rPr>
      </w:pPr>
      <w:r w:rsidRPr="00DB7286">
        <w:rPr>
          <w:rFonts w:ascii="GHEA Grapalat" w:eastAsia="Times New Roman" w:hAnsi="GHEA Grapalat" w:cs="Times New Roman"/>
        </w:rPr>
        <w:t>ԾԱՆՈՒՑՈՒՄՆԵՐԸ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174.1 </w:t>
      </w:r>
      <w:r w:rsidRPr="00DB7286">
        <w:rPr>
          <w:rFonts w:ascii="GHEA Grapalat" w:eastAsia="Times New Roman" w:hAnsi="GHEA Grapalat" w:cs="Times New Roman"/>
          <w:i/>
          <w:iCs/>
        </w:rPr>
        <w:t>Ծանուցման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եղանակները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ովքեր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ունեն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դրան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իրավունք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պարտականություն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lastRenderedPageBreak/>
        <w:t xml:space="preserve">3) </w:t>
      </w:r>
      <w:r w:rsidRPr="00DB7286">
        <w:rPr>
          <w:rFonts w:ascii="GHEA Grapalat" w:eastAsia="Times New Roman" w:hAnsi="GHEA Grapalat" w:cs="Times New Roman"/>
        </w:rPr>
        <w:t>ծանուցվող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մասնակցությամբ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ընթացող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հայտարարելով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արձանագրությունը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կազմվում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174.2 </w:t>
      </w:r>
      <w:r w:rsidRPr="00DB7286">
        <w:rPr>
          <w:rFonts w:ascii="GHEA Grapalat" w:eastAsia="Times New Roman" w:hAnsi="GHEA Grapalat" w:cs="Times New Roman"/>
          <w:i/>
          <w:iCs/>
        </w:rPr>
        <w:t>Առանձին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կատեգորիայի</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անձանց</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ծանուցման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առանձնահատկությունները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Անչափահասը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օրինական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ներկայացուցչի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իսկ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հաստատությունում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գտնվելու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վարչակազմի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Անազատության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մեջ</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պահվող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համապատասխան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վարչակազմի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3. </w:t>
      </w:r>
      <w:r w:rsidRPr="00DB7286">
        <w:rPr>
          <w:rFonts w:ascii="GHEA Grapalat" w:eastAsia="Times New Roman" w:hAnsi="GHEA Grapalat" w:cs="Times New Roman"/>
        </w:rPr>
        <w:t>Զինծառայողը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զորամասի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հրամանատարության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4. </w:t>
      </w:r>
      <w:r w:rsidRPr="00DB7286">
        <w:rPr>
          <w:rFonts w:ascii="GHEA Grapalat" w:eastAsia="Times New Roman" w:hAnsi="GHEA Grapalat" w:cs="Times New Roman"/>
        </w:rPr>
        <w:t>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տարածքում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բնակվող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174.4-</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արտաքին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նախարարության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միջազգային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պայմանագրով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174.3 </w:t>
      </w:r>
      <w:r w:rsidRPr="00DB7286">
        <w:rPr>
          <w:rFonts w:ascii="GHEA Grapalat" w:eastAsia="Times New Roman" w:hAnsi="GHEA Grapalat" w:cs="Times New Roman"/>
          <w:i/>
          <w:iCs/>
        </w:rPr>
        <w:t>Ծանուցագրի</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բովանդակությունը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Ծանուցագրում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հրավիրող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պաշտոնատար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տվյալները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հրավիրվող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ազգանունը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կարգավիճակը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3) </w:t>
      </w:r>
      <w:r w:rsidRPr="00DB7286">
        <w:rPr>
          <w:rFonts w:ascii="GHEA Grapalat" w:eastAsia="Times New Roman" w:hAnsi="GHEA Grapalat" w:cs="Times New Roman"/>
        </w:rPr>
        <w:t>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տարին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ամիսը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4) </w:t>
      </w:r>
      <w:r w:rsidRPr="00DB7286">
        <w:rPr>
          <w:rFonts w:ascii="GHEA Grapalat" w:eastAsia="Times New Roman" w:hAnsi="GHEA Grapalat" w:cs="Times New Roman"/>
        </w:rPr>
        <w:t>կատարման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ենթակա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5) </w:t>
      </w:r>
      <w:r w:rsidRPr="00DB7286">
        <w:rPr>
          <w:rFonts w:ascii="GHEA Grapalat" w:eastAsia="Times New Roman" w:hAnsi="GHEA Grapalat" w:cs="Times New Roman"/>
        </w:rPr>
        <w:t>հակիրճ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տեղեկություններ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հարուցված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6)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պարտականությունն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հրավիրվող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7) </w:t>
      </w:r>
      <w:r w:rsidRPr="00DB7286">
        <w:rPr>
          <w:rFonts w:ascii="GHEA Grapalat" w:eastAsia="Times New Roman" w:hAnsi="GHEA Grapalat" w:cs="Times New Roman"/>
        </w:rPr>
        <w:t>անհարգելի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հետեւանքները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բացառությամբ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448-</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հոդվածի</w:t>
      </w:r>
      <w:r w:rsidRPr="00DB7286">
        <w:rPr>
          <w:rFonts w:ascii="GHEA Grapalat" w:eastAsia="Times New Roman" w:hAnsi="GHEA Grapalat" w:cs="Times New Roman"/>
          <w:lang w:val="af-ZA"/>
        </w:rPr>
        <w:t xml:space="preserve"> 4-</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դեպքի</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Տվյալ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կարգավիճակով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անգամ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հրավիրվող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հասցեագրված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հրավիրվողի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կարգավիճակից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բխող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իրավունքների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պարտականությունների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ցանկը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174.4 </w:t>
      </w:r>
      <w:r w:rsidRPr="00DB7286">
        <w:rPr>
          <w:rFonts w:ascii="GHEA Grapalat" w:eastAsia="Times New Roman" w:hAnsi="GHEA Grapalat" w:cs="Times New Roman"/>
          <w:i/>
          <w:iCs/>
        </w:rPr>
        <w:t>Ծանուցագիրն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ուղարկելը</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եւ</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հանձնելը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lastRenderedPageBreak/>
        <w:t xml:space="preserve">1.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օրվանից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ոչ</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ուշ</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երեք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ծրագրված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հետաձգվել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նախորդ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ներկայանալուց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անմիջապես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դրանում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նշելով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ավելի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չհանձնելու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փոստով՝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պատվիրված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նամակով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անմիջականորեն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անգամ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մշտական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բնակության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հաշվառման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իսկ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հայտնի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աշխատանքի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ուսման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ծառայության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3.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ստորագրությամբ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իսկ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բացակայության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բնակվող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ընտանիքի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չափահաս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անդամներից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որեւէ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մեկին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հարեւաններին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համատիրությանը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փոխանցվում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աշխատանքի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ուսման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վարչակազմի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աշխատանքի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ուսման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համապատասխան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վարչակազմի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ղեկավարին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իրավասու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աշխատակցին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անհապաղ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4.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ստորագրության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առանձնացված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հատվածում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ազգանունը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ինչը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ստորագրությամբ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հարաբերության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5.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ստորագրության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առանձնացված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վերադարձվում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6.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գրավոր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համաձայնությունն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նամակը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հեռախոսահամարին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փոստին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7. </w:t>
      </w:r>
      <w:r w:rsidRPr="00DB7286">
        <w:rPr>
          <w:rFonts w:ascii="GHEA Grapalat" w:eastAsia="Times New Roman" w:hAnsi="GHEA Grapalat" w:cs="Times New Roman"/>
        </w:rPr>
        <w:t>Սույն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հոդվածի</w:t>
      </w:r>
      <w:r w:rsidRPr="00DB7286">
        <w:rPr>
          <w:rFonts w:ascii="GHEA Grapalat" w:eastAsia="Times New Roman" w:hAnsi="GHEA Grapalat" w:cs="Times New Roman"/>
          <w:lang w:val="af-ZA"/>
        </w:rPr>
        <w:t xml:space="preserve"> 6-</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համապատասխան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ներկայացնում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հեռախոսահամարը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կուղարկի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8.</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հեռախոսահամարին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կազմում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արձանագրություն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իսկ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տպում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կցում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նամակը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lastRenderedPageBreak/>
        <w:t xml:space="preserve">9.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օրվա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ընթացքում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ուղարկելուց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հետո</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երկու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օրվա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ընթացքում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պատվիրված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նամակով՝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ստացականով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174.5 </w:t>
      </w:r>
      <w:r w:rsidRPr="00DB7286">
        <w:rPr>
          <w:rFonts w:ascii="GHEA Grapalat" w:eastAsia="Times New Roman" w:hAnsi="GHEA Grapalat" w:cs="Times New Roman"/>
          <w:i/>
          <w:iCs/>
        </w:rPr>
        <w:t>Ծանուցագիրն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ընդունելուց</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հրաժարվելու</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հետեւանքները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ընդունելուց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հրաժարվելը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հավասարեցվում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լինելուն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ստանալուց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հրաժորվում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անմիջապես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հասցեատերը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վերադարձվում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174.6 </w:t>
      </w:r>
      <w:r w:rsidRPr="00DB7286">
        <w:rPr>
          <w:rFonts w:ascii="GHEA Grapalat" w:eastAsia="Times New Roman" w:hAnsi="GHEA Grapalat" w:cs="Times New Roman"/>
          <w:i/>
          <w:iCs/>
        </w:rPr>
        <w:t>Ծանուցման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պատշաճությունը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կողմից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3)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գրավոր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4)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վերադարձվել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կողմից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ընդունելուց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հրաժարվելու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նշումով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չշահագրգռված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5) </w:t>
      </w:r>
      <w:r w:rsidRPr="00DB7286">
        <w:rPr>
          <w:rFonts w:ascii="GHEA Grapalat" w:eastAsia="Times New Roman" w:hAnsi="GHEA Grapalat" w:cs="Times New Roman"/>
        </w:rPr>
        <w:t>առկա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հեռախոսահամարին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հավաստում</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6) </w:t>
      </w:r>
      <w:r w:rsidRPr="00DB7286">
        <w:rPr>
          <w:rFonts w:ascii="GHEA Grapalat" w:eastAsia="Times New Roman" w:hAnsi="GHEA Grapalat" w:cs="Times New Roman"/>
        </w:rPr>
        <w:t>առկա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հավաստում</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7)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ձայնային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արձանագրմամբ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ամրագրվել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2.</w:t>
      </w:r>
      <w:r w:rsidRPr="00DB7286">
        <w:rPr>
          <w:rFonts w:ascii="GHEA Grapalat" w:eastAsia="Times New Roman" w:hAnsi="GHEA Grapalat" w:cs="Times New Roman"/>
        </w:rPr>
        <w:t>Ֆիզիկական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Ինտերնետով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174.7 </w:t>
      </w:r>
      <w:r w:rsidRPr="00DB7286">
        <w:rPr>
          <w:rFonts w:ascii="GHEA Grapalat" w:eastAsia="Times New Roman" w:hAnsi="GHEA Grapalat" w:cs="Times New Roman"/>
          <w:i/>
          <w:iCs/>
        </w:rPr>
        <w:t>Քրեական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վարույթն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իրականացնող</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մարմնին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հասցեի</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բջջային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հեռախոսահամարի</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էլեկտրոնային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հասցեի</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փոփոխության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մասին</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հայտնելու</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պարտականությունը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lastRenderedPageBreak/>
        <w:t xml:space="preserve">1. </w:t>
      </w:r>
      <w:r w:rsidRPr="00DB7286">
        <w:rPr>
          <w:rFonts w:ascii="GHEA Grapalat" w:eastAsia="Times New Roman" w:hAnsi="GHEA Grapalat" w:cs="Times New Roman"/>
        </w:rPr>
        <w:t>Ծանուցվող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քննության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ընթացքում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նախորոք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հայտնած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իրենց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հեռախոսահամարի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փոփոխության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174.8 </w:t>
      </w:r>
      <w:r w:rsidRPr="00DB7286">
        <w:rPr>
          <w:rFonts w:ascii="GHEA Grapalat" w:eastAsia="Times New Roman" w:hAnsi="GHEA Grapalat" w:cs="Times New Roman"/>
          <w:i/>
          <w:iCs/>
        </w:rPr>
        <w:t>Ներկայանալու</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պարտականությունը</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եւ</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կանչով</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չներկայանալու</w:t>
      </w:r>
      <w:r w:rsidRPr="00DB7286">
        <w:rPr>
          <w:rFonts w:ascii="GHEA Grapalat" w:eastAsia="Times New Roman" w:hAnsi="GHEA Grapalat" w:cs="Times New Roman"/>
          <w:i/>
          <w:iCs/>
          <w:lang w:val="af-ZA"/>
        </w:rPr>
        <w:t xml:space="preserve"> </w:t>
      </w:r>
      <w:r w:rsidRPr="00DB7286">
        <w:rPr>
          <w:rFonts w:ascii="GHEA Grapalat" w:eastAsia="Times New Roman" w:hAnsi="GHEA Grapalat" w:cs="Times New Roman"/>
          <w:i/>
          <w:iCs/>
        </w:rPr>
        <w:t>հետեւանքները</w:t>
      </w:r>
      <w:r w:rsidRPr="00DB7286">
        <w:rPr>
          <w:rFonts w:ascii="GHEA Grapalat" w:eastAsia="Times New Roman" w:hAnsi="GHEA Grapalat" w:cs="Times New Roman"/>
          <w:i/>
          <w:i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1.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հրավիրված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ներկայանալ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նշանակված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իրազեկել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lang w:val="af-ZA"/>
        </w:rPr>
        <w:t xml:space="preserve">2. </w:t>
      </w:r>
      <w:r w:rsidRPr="00DB7286">
        <w:rPr>
          <w:rFonts w:ascii="GHEA Grapalat" w:eastAsia="Times New Roman" w:hAnsi="GHEA Grapalat" w:cs="Times New Roman"/>
        </w:rPr>
        <w:t>Անհարգելի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չներկայացած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նկատմամբ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կիրառվել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հարկադրանքի</w:t>
      </w:r>
      <w:r w:rsidRPr="00DB7286">
        <w:rPr>
          <w:rFonts w:ascii="GHEA Grapalat" w:eastAsia="Times New Roman" w:hAnsi="GHEA Grapalat" w:cs="Times New Roman"/>
          <w:lang w:val="af-ZA"/>
        </w:rPr>
        <w:t xml:space="preserve"> </w:t>
      </w:r>
      <w:proofErr w:type="gramStart"/>
      <w:r w:rsidRPr="00DB7286">
        <w:rPr>
          <w:rFonts w:ascii="GHEA Grapalat" w:eastAsia="Times New Roman" w:hAnsi="GHEA Grapalat" w:cs="Times New Roman"/>
        </w:rPr>
        <w:t>միջոցներ</w:t>
      </w:r>
      <w:r w:rsidRPr="00DB7286">
        <w:rPr>
          <w:rFonts w:ascii="GHEA Grapalat" w:eastAsia="Times New Roman" w:hAnsi="GHEA Grapalat" w:cs="Times New Roman"/>
          <w:lang w:val="af-ZA"/>
        </w:rPr>
        <w:t>:»</w:t>
      </w:r>
      <w:proofErr w:type="gramEnd"/>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3.</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ՈՒժը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կորցրած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ճանաչել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205-</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i/>
          <w:iCs/>
        </w:rPr>
        <w:t>Հոդված</w:t>
      </w:r>
      <w:r w:rsidRPr="00DB7286">
        <w:rPr>
          <w:rFonts w:ascii="GHEA Grapalat" w:eastAsia="Times New Roman" w:hAnsi="GHEA Grapalat" w:cs="Times New Roman"/>
          <w:i/>
          <w:iCs/>
          <w:lang w:val="af-ZA"/>
        </w:rPr>
        <w:t xml:space="preserve"> 4.</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ուժի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մեջ</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մտնում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օրվան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հաջորդող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տասներորդ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lang w:val="af-ZA"/>
        </w:rPr>
        <w:br/>
      </w:r>
      <w:r w:rsidRPr="00DB7286">
        <w:rPr>
          <w:rFonts w:ascii="Calibri" w:eastAsia="Times New Roman" w:hAnsi="Calibri" w:cs="Calibri"/>
          <w:lang w:val="af-ZA"/>
        </w:rPr>
        <w:t> </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BF6E42" w:rsidRPr="00DB7286" w:rsidRDefault="00BF6E42" w:rsidP="005F574B">
      <w:pPr>
        <w:spacing w:before="100" w:beforeAutospacing="1" w:after="100" w:afterAutospacing="1" w:line="240" w:lineRule="auto"/>
        <w:rPr>
          <w:rFonts w:ascii="GHEA Grapalat" w:eastAsia="Times New Roman" w:hAnsi="GHEA Grapalat" w:cs="Times New Roman"/>
          <w:lang w:val="af-ZA"/>
        </w:rPr>
      </w:pPr>
    </w:p>
    <w:p w:rsidR="005F574B" w:rsidRPr="00DB7286" w:rsidRDefault="005F574B" w:rsidP="005F574B">
      <w:pPr>
        <w:spacing w:before="100" w:beforeAutospacing="1" w:after="100" w:afterAutospacing="1" w:line="240" w:lineRule="auto"/>
        <w:jc w:val="center"/>
        <w:rPr>
          <w:rFonts w:ascii="GHEA Grapalat" w:eastAsia="Times New Roman" w:hAnsi="GHEA Grapalat" w:cs="Times New Roman"/>
          <w:lang w:val="af-ZA"/>
        </w:rPr>
      </w:pPr>
      <w:r w:rsidRPr="00DB7286">
        <w:rPr>
          <w:rFonts w:ascii="GHEA Grapalat" w:eastAsia="Times New Roman" w:hAnsi="GHEA Grapalat" w:cs="Times New Roman"/>
          <w:b/>
          <w:bCs/>
        </w:rPr>
        <w:lastRenderedPageBreak/>
        <w:t>Հիմնավորում</w:t>
      </w:r>
      <w:r w:rsidRPr="00DB7286">
        <w:rPr>
          <w:rFonts w:ascii="GHEA Grapalat" w:eastAsia="Times New Roman" w:hAnsi="GHEA Grapalat" w:cs="Times New Roman"/>
          <w:b/>
          <w:bCs/>
          <w:lang w:val="af-ZA"/>
        </w:rPr>
        <w:t xml:space="preserve"> </w:t>
      </w:r>
    </w:p>
    <w:p w:rsidR="005F574B" w:rsidRPr="00DB7286" w:rsidRDefault="005F574B" w:rsidP="005F574B">
      <w:pPr>
        <w:spacing w:before="100" w:beforeAutospacing="1" w:after="100" w:afterAutospacing="1" w:line="240" w:lineRule="auto"/>
        <w:jc w:val="center"/>
        <w:rPr>
          <w:rFonts w:ascii="GHEA Grapalat" w:eastAsia="Times New Roman" w:hAnsi="GHEA Grapalat" w:cs="Times New Roman"/>
          <w:lang w:val="af-ZA"/>
        </w:rPr>
      </w:pPr>
      <w:r w:rsidRPr="00DB7286">
        <w:rPr>
          <w:rFonts w:ascii="GHEA Grapalat" w:eastAsia="Times New Roman" w:hAnsi="GHEA Grapalat" w:cs="Times New Roman"/>
          <w:b/>
          <w:bCs/>
        </w:rPr>
        <w:t>Հայաստանի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Հանրապետության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քրեական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դատավարության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օրենսգրքում</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փոփոխություններ</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եւ</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լրացումներ</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կատարելու</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մասին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Հայաստանի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Հանրապետության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օրենքի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նախագծի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ընդունման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վերաբերյալ</w:t>
      </w:r>
      <w:r w:rsidRPr="00DB7286">
        <w:rPr>
          <w:rFonts w:ascii="GHEA Grapalat" w:eastAsia="Times New Roman" w:hAnsi="GHEA Grapalat" w:cs="Times New Roman"/>
          <w:b/>
          <w:b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b/>
          <w:bCs/>
          <w:lang w:val="af-ZA"/>
        </w:rPr>
        <w:t xml:space="preserve">1. </w:t>
      </w:r>
      <w:r w:rsidRPr="00DB7286">
        <w:rPr>
          <w:rFonts w:ascii="GHEA Grapalat" w:eastAsia="Times New Roman" w:hAnsi="GHEA Grapalat" w:cs="Times New Roman"/>
          <w:b/>
          <w:bCs/>
        </w:rPr>
        <w:t>Ընթացիկ</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իրավիճակը</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եւ</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իրավական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ակտի</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ընդունման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անհրաժեշտությունը</w:t>
      </w:r>
      <w:r w:rsidRPr="00DB7286">
        <w:rPr>
          <w:rFonts w:ascii="GHEA Grapalat" w:eastAsia="Times New Roman" w:hAnsi="GHEA Grapalat" w:cs="Times New Roman"/>
          <w:b/>
          <w:b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օրենսգիրքը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վերապահում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բազմաթիվ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լիազորություններ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բովանդակում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մարդու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իրավունքների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իրավաչափ</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սահմանափակումներ</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153-</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նշանակված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ժամկետում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կանչով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ներկայանալուն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խոչընդոտող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հարգելի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առկայության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կասկածյալը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մեղադրյալը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ամբաստանյալը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դատապարտյալը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ինչպես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տուժողը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տեղյակ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պահել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իրենց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կանչած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Անհարգելի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կասկածյալը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մեղադրյալը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ամբաստանյալը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դատապարտյալը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տուժողը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բերման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ենթարկվել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հարկադրաբար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մարմնին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ներկայացնելն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վերջիններիս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նկատմամբ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համապատասխան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Մինչդեռ</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իրավակարգավորման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պայմաններում՝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տուժողը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կասկածյալը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մեղադրյալը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քննիչի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մոտ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կանչվում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հարցաքննություն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քննչական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Մյուս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գործողություններին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կանչելու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դրույթներ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Այսինքն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ստեղծվում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իրավիճակ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իրավակարգավորումներ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սակայն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հարգելի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պատճառների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չներկայանալու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վերոհիշյալ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սուբյեկտները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բերման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ենթարկվել</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Օրենսդրական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կարգավորմանն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ուղղված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նախագծով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ընդհանուր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փաստաթուղթն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հրավիրում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որոշակի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քննչական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միջնադարից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ավանդաբար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օգտագործվել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սակայն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շարք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խնդիրներ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առաջացնում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որոնցից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ամենատարածվածը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թերեւս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հասցեատերերին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ուշ</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առաքելն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Տարբեր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երկրների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մինչդատական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վարույթ</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մարմիններում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գլխավոր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հիմնախնդիրներից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մեկը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մասնակիցների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տեղեկատվական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ապահովումը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Նույնիսկ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այնպիսի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երկրներում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ինչպիսիք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Բրիտանիան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Ռուսաստանի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Դաշնությունն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քննարկվող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իրավահարաբերություններում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lastRenderedPageBreak/>
        <w:t>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կարգավորման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ենթակա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հարցեր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Մասնավորապես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ռուս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իրավաբանների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կարծիքով՝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ՌԴ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հեռակա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քննությունը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շատ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հաճախ</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պայմանավորված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հասցեատերերի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չլինելու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հանգամանքով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Ինովացիոն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տեխնոլոգիաների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ժամանակակից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զարգացման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պայմաններում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կապի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առավելությունների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օգտագործումն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ակնհայտ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մասնագիտական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գրականության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օտարերկրյա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պետությունների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պրակտիկայում</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այլընտրանք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էստոնիայի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Մոլդովայի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ՈՒկրաինայի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Լեհաստանի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Լատվիայի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օրենսդրությամբ</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Բելառուսի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Հանրապետությունում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կապի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օգտագործումը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մասնավորապես՝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ելքով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շահագրգռված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ժամանակակից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հաղորդակցության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այնպիսի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տեսակով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ինչպիսին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ՍՄՍ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հաղորդագրություններով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ծանուցելն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կարգավորված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նորմերով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ընդհանուր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իրավասության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հրահանգներով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Այսպես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Բելառուսի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Գերագույն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նախագահի</w:t>
      </w:r>
      <w:r w:rsidRPr="00DB7286">
        <w:rPr>
          <w:rFonts w:ascii="GHEA Grapalat" w:eastAsia="Times New Roman" w:hAnsi="GHEA Grapalat" w:cs="Times New Roman"/>
          <w:lang w:val="af-ZA"/>
        </w:rPr>
        <w:t xml:space="preserve"> 06.10.2014</w:t>
      </w:r>
      <w:r w:rsidRPr="00DB7286">
        <w:rPr>
          <w:rFonts w:ascii="GHEA Grapalat" w:eastAsia="Times New Roman" w:hAnsi="GHEA Grapalat" w:cs="Times New Roman"/>
        </w:rPr>
        <w:t>թ</w:t>
      </w:r>
      <w:r w:rsidRPr="00DB7286">
        <w:rPr>
          <w:rFonts w:ascii="GHEA Grapalat" w:eastAsia="Times New Roman" w:hAnsi="GHEA Grapalat" w:cs="Times New Roman"/>
          <w:lang w:val="af-ZA"/>
        </w:rPr>
        <w:t xml:space="preserve">. N 81 </w:t>
      </w:r>
      <w:r w:rsidRPr="00DB7286">
        <w:rPr>
          <w:rFonts w:ascii="GHEA Grapalat" w:eastAsia="Times New Roman" w:hAnsi="GHEA Grapalat" w:cs="Times New Roman"/>
        </w:rPr>
        <w:t>հրամանով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նախապատրաստումը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հրահանգի</w:t>
      </w:r>
      <w:r w:rsidRPr="00DB7286">
        <w:rPr>
          <w:rFonts w:ascii="GHEA Grapalat" w:eastAsia="Times New Roman" w:hAnsi="GHEA Grapalat" w:cs="Times New Roman"/>
          <w:lang w:val="af-ZA"/>
        </w:rPr>
        <w:t xml:space="preserve"> 7-</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գլխի</w:t>
      </w:r>
      <w:r w:rsidRPr="00DB7286">
        <w:rPr>
          <w:rFonts w:ascii="GHEA Grapalat" w:eastAsia="Times New Roman" w:hAnsi="GHEA Grapalat" w:cs="Times New Roman"/>
          <w:lang w:val="af-ZA"/>
        </w:rPr>
        <w:t xml:space="preserve"> 106-</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կետի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կանչվել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հեռախոսագրով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հեռագրով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ՍՄՍ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հասցեատերերին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այդպիսի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առաքման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ամրագրելով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Բելառուսի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քաղաքացիական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143-</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հոդվածի</w:t>
      </w:r>
      <w:r w:rsidRPr="00DB7286">
        <w:rPr>
          <w:rFonts w:ascii="GHEA Grapalat" w:eastAsia="Times New Roman" w:hAnsi="GHEA Grapalat" w:cs="Times New Roman"/>
          <w:lang w:val="af-ZA"/>
        </w:rPr>
        <w:t xml:space="preserve"> 2-</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անհրաժեշտության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թույլատրվում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իրականացնել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կապի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հասցեատիրոջն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այդպիսի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առաքման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ամրագրմամբ</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Calibri" w:eastAsia="Times New Roman" w:hAnsi="Calibri" w:cs="Calibri"/>
          <w:lang w:val="af-ZA"/>
        </w:rPr>
        <w:t> </w:t>
      </w:r>
      <w:r w:rsidRPr="00DB7286">
        <w:rPr>
          <w:rFonts w:ascii="GHEA Grapalat" w:eastAsia="Times New Roman" w:hAnsi="GHEA Grapalat" w:cs="GHEA Grapalat"/>
        </w:rPr>
        <w:t>Ղազախստանի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Հանրապետությունում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որպես</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կողմերին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դատարան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կ</w:t>
      </w:r>
      <w:r w:rsidRPr="00DB7286">
        <w:rPr>
          <w:rFonts w:ascii="GHEA Grapalat" w:eastAsia="Times New Roman" w:hAnsi="GHEA Grapalat" w:cs="Times New Roman"/>
        </w:rPr>
        <w:t>անչելու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օպերատիվ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այժմ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լայնորեն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կիրառվում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տեքստային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բաժանորդային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Բացի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Ղազախստանի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Գերագույն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դատարանի</w:t>
      </w:r>
      <w:r w:rsidRPr="00DB7286">
        <w:rPr>
          <w:rFonts w:ascii="GHEA Grapalat" w:eastAsia="Times New Roman" w:hAnsi="GHEA Grapalat" w:cs="Times New Roman"/>
          <w:lang w:val="af-ZA"/>
        </w:rPr>
        <w:t xml:space="preserve"> www.sud.gov.kz </w:t>
      </w:r>
      <w:r w:rsidRPr="00DB7286">
        <w:rPr>
          <w:rFonts w:ascii="GHEA Grapalat" w:eastAsia="Times New Roman" w:hAnsi="GHEA Grapalat" w:cs="Times New Roman"/>
        </w:rPr>
        <w:t>պաշտոնական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կայքում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գործարկվել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դիտման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արտատպման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ծառայություն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Տվյալ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ծառայությունը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հաջողությամբ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կիրառվում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կողմից՝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քաղաքացիների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իրավաբանական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հարմարավետության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փաստաթղթի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թվային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ստորագրության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07.01.2003</w:t>
      </w:r>
      <w:r w:rsidRPr="00DB7286">
        <w:rPr>
          <w:rFonts w:ascii="GHEA Grapalat" w:eastAsia="Times New Roman" w:hAnsi="GHEA Grapalat" w:cs="Times New Roman"/>
        </w:rPr>
        <w:t>թ</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Ղազախստանի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հանդիսանում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փաստաթուղթ</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հավասարազոր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Չնայած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հանգամանքին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ՌԴ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w:t>
      </w:r>
      <w:proofErr w:type="gramStart"/>
      <w:r w:rsidRPr="00DB7286">
        <w:rPr>
          <w:rFonts w:ascii="GHEA Grapalat" w:eastAsia="Times New Roman" w:hAnsi="GHEA Grapalat" w:cs="Times New Roman"/>
        </w:rPr>
        <w:t>տեքստում</w:t>
      </w:r>
      <w:r w:rsidRPr="00DB7286">
        <w:rPr>
          <w:rFonts w:ascii="Calibri" w:eastAsia="Times New Roman" w:hAnsi="Calibri" w:cs="Calibri"/>
          <w:lang w:val="af-ZA"/>
        </w:rPr>
        <w:t> </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ՍՄՍ</w:t>
      </w:r>
      <w:proofErr w:type="gramEnd"/>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հաղորդագրությունների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առաքում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ուղղակի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չի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նախատեսված</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Ռուսաստանի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Դաշնության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Գերագույն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դատարանի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պլենումը</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իր</w:t>
      </w:r>
      <w:r w:rsidRPr="00DB7286">
        <w:rPr>
          <w:rFonts w:ascii="GHEA Grapalat" w:eastAsia="Times New Roman" w:hAnsi="GHEA Grapalat" w:cs="Times New Roman"/>
          <w:lang w:val="af-ZA"/>
        </w:rPr>
        <w:t xml:space="preserve"> 09.02.2012</w:t>
      </w:r>
      <w:r w:rsidRPr="00DB7286">
        <w:rPr>
          <w:rFonts w:ascii="GHEA Grapalat" w:eastAsia="Times New Roman" w:hAnsi="GHEA Grapalat" w:cs="GHEA Grapalat"/>
        </w:rPr>
        <w:t>թ</w:t>
      </w:r>
      <w:r w:rsidRPr="00DB7286">
        <w:rPr>
          <w:rFonts w:ascii="GHEA Grapalat" w:eastAsia="Times New Roman" w:hAnsi="GHEA Grapalat" w:cs="Times New Roman"/>
          <w:lang w:val="af-ZA"/>
        </w:rPr>
        <w:t xml:space="preserve">. N 3 </w:t>
      </w:r>
      <w:r w:rsidRPr="00DB7286">
        <w:rPr>
          <w:rFonts w:ascii="GHEA Grapalat" w:eastAsia="Times New Roman" w:hAnsi="GHEA Grapalat" w:cs="GHEA Grapalat"/>
        </w:rPr>
        <w:t>որոշմամբ</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փոփոխություններ</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մտցրեց</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իր</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կողմից</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նախկինում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ընդունված</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մի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շարք</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որոշումներում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lastRenderedPageBreak/>
        <w:t>թվում</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ոլորտում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որոնց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մասնակիցների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թույլատրվում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ՍՄՍ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Calibri" w:eastAsia="Times New Roman" w:hAnsi="Calibri" w:cs="Calibri"/>
          <w:lang w:val="af-ZA"/>
        </w:rPr>
        <w:t> </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հասցեատիրոջը</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ՍՄՍ</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ուղարկման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առաքման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փաստի</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ամրագրմամբ</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ՍՄՍ</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ստացման</w:t>
      </w:r>
      <w:r w:rsidRPr="00DB7286">
        <w:rPr>
          <w:rFonts w:ascii="GHEA Grapalat" w:eastAsia="Times New Roman" w:hAnsi="GHEA Grapalat" w:cs="Times New Roman"/>
          <w:lang w:val="af-ZA"/>
        </w:rPr>
        <w:t xml:space="preserve"> </w:t>
      </w:r>
      <w:r w:rsidRPr="00DB7286">
        <w:rPr>
          <w:rFonts w:ascii="GHEA Grapalat" w:eastAsia="Times New Roman" w:hAnsi="GHEA Grapalat" w:cs="GHEA Grapalat"/>
        </w:rPr>
        <w:t>վերաբերյալ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ստացականով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որտեղ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տվյալների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մեկտեղ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Ինչպես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ԱՊՀ</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անդամ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մյուս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երկրներում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Հանրապետությունում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ներդրման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ուղղությամբ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քաղաքացիական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վարչական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օրենսդրությունը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ավելի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գնացել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Այսպես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վարչական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63-</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հանձնումն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իրականացվում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Փաստաթղթերի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հատուկ</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առաքման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մասնակիցները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մասնավորապես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ֆաքսով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փոստով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հեռագրով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Իրավաբանական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Ինտերնետով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օրենքի</w:t>
      </w:r>
      <w:r w:rsidRPr="00DB7286">
        <w:rPr>
          <w:rFonts w:ascii="GHEA Grapalat" w:eastAsia="Times New Roman" w:hAnsi="GHEA Grapalat" w:cs="Times New Roman"/>
          <w:lang w:val="af-ZA"/>
        </w:rPr>
        <w:t xml:space="preserve"> 10-</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անհայտ</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ինտերնետային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կայքում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տեղադրելը</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քաղաքացիական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օրենսգրքի</w:t>
      </w:r>
      <w:r w:rsidRPr="00DB7286">
        <w:rPr>
          <w:rFonts w:ascii="GHEA Grapalat" w:eastAsia="Times New Roman" w:hAnsi="GHEA Grapalat" w:cs="Times New Roman"/>
          <w:lang w:val="af-ZA"/>
        </w:rPr>
        <w:t xml:space="preserve"> 78-</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գործողություններ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կատարելու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վայրի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տեղեկացվում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ծանուցագրերով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կանչվում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վկաները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փորձագետները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թարգմանիչները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մասնակիցներին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պատվիրված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նամակով՝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ծանուցմամբ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առձեռն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դեպքերում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նշած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հասցեով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Իրավաբանական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անձանց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Ինտերնետով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օրենքի</w:t>
      </w:r>
      <w:r w:rsidRPr="00DB7286">
        <w:rPr>
          <w:rFonts w:ascii="GHEA Grapalat" w:eastAsia="Times New Roman" w:hAnsi="GHEA Grapalat" w:cs="Times New Roman"/>
          <w:lang w:val="af-ZA"/>
        </w:rPr>
        <w:t xml:space="preserve"> 10-</w:t>
      </w:r>
      <w:r w:rsidRPr="00DB7286">
        <w:rPr>
          <w:rFonts w:ascii="GHEA Grapalat" w:eastAsia="Times New Roman" w:hAnsi="GHEA Grapalat" w:cs="Times New Roman"/>
        </w:rPr>
        <w:t>րդ</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հոդվածով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գրավոր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դիմումի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հիման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վրա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կարող</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հեռախոսագրի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հեռահաղորդակցության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միջոցներով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Դատարանի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կողմից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ֆիզիկական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պատշաճ</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ձեւով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համարվում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երբ</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Ինտերնետով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հրապարակային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անհատական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օրենքով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սահմանված</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կարգով</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Հետեւաբար</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որպես</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առաքման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այլընտրանք</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հաղորդակցության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ցանցի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հնարավորությունների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օգտագործումը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lastRenderedPageBreak/>
        <w:t>մասնակիցների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տեղեկատվական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ապահովումը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կդառնա</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հանրային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զարգացմանը</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համընթաց</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ավելի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հասանելի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օպերատիվ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հարմարավետ</w:t>
      </w:r>
      <w:r w:rsidRPr="00DB7286">
        <w:rPr>
          <w:rFonts w:ascii="GHEA Grapalat" w:eastAsia="Times New Roman" w:hAnsi="GHEA Grapalat" w:cs="Times New Roman"/>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b/>
          <w:bCs/>
          <w:lang w:val="af-ZA"/>
        </w:rPr>
        <w:t xml:space="preserve">2. </w:t>
      </w:r>
      <w:r w:rsidRPr="00DB7286">
        <w:rPr>
          <w:rFonts w:ascii="GHEA Grapalat" w:eastAsia="Times New Roman" w:hAnsi="GHEA Grapalat" w:cs="Times New Roman"/>
          <w:b/>
          <w:bCs/>
        </w:rPr>
        <w:t>Առաջարկվող</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կարգավորման</w:t>
      </w:r>
      <w:r w:rsidRPr="00DB7286">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բնույթը</w:t>
      </w:r>
      <w:r w:rsidRPr="00DB7286">
        <w:rPr>
          <w:rFonts w:ascii="GHEA Grapalat" w:eastAsia="Times New Roman" w:hAnsi="GHEA Grapalat" w:cs="Times New Roman"/>
          <w:b/>
          <w:bCs/>
          <w:lang w:val="af-ZA"/>
        </w:rPr>
        <w:t xml:space="preserve">. </w:t>
      </w:r>
    </w:p>
    <w:p w:rsidR="005F574B" w:rsidRPr="00DB7286"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Օրենքի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նախագծով</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առաջարկվում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Հայաստանի</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օրենսգրքում</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նախատեսել</w:t>
      </w:r>
      <w:r w:rsidRPr="00DB7286">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DB7286">
        <w:rPr>
          <w:rFonts w:ascii="GHEA Grapalat" w:eastAsia="Times New Roman" w:hAnsi="GHEA Grapalat" w:cs="Times New Roman"/>
          <w:lang w:val="af-ZA"/>
        </w:rPr>
        <w:t xml:space="preserve"> 3 </w:t>
      </w:r>
      <w:r w:rsidRPr="00DB7286">
        <w:rPr>
          <w:rFonts w:ascii="GHEA Grapalat" w:eastAsia="Times New Roman" w:hAnsi="GHEA Grapalat" w:cs="Times New Roman"/>
        </w:rPr>
        <w:t>եղանակ՝</w:t>
      </w:r>
      <w:r w:rsidRPr="00DB7286">
        <w:rPr>
          <w:rFonts w:ascii="GHEA Grapalat" w:eastAsia="Times New Roman" w:hAnsi="GHEA Grapalat" w:cs="Times New Roman"/>
          <w:lang w:val="af-ZA"/>
        </w:rPr>
        <w:t xml:space="preserve"> </w:t>
      </w:r>
    </w:p>
    <w:p w:rsidR="005F574B" w:rsidRPr="001B6F15" w:rsidRDefault="005F574B" w:rsidP="005F574B">
      <w:pPr>
        <w:spacing w:before="100" w:beforeAutospacing="1" w:after="100" w:afterAutospacing="1" w:line="240" w:lineRule="auto"/>
        <w:rPr>
          <w:rFonts w:ascii="GHEA Grapalat" w:eastAsia="Times New Roman" w:hAnsi="GHEA Grapalat" w:cs="Times New Roman"/>
          <w:lang w:val="af-ZA"/>
        </w:rPr>
      </w:pPr>
      <w:r w:rsidRPr="001B6F15">
        <w:rPr>
          <w:rFonts w:ascii="GHEA Grapalat" w:eastAsia="Times New Roman" w:hAnsi="GHEA Grapalat" w:cs="Times New Roman"/>
          <w:lang w:val="af-ZA"/>
        </w:rPr>
        <w:t xml:space="preserve">1) </w:t>
      </w:r>
      <w:r w:rsidRPr="00DB7286">
        <w:rPr>
          <w:rFonts w:ascii="GHEA Grapalat" w:eastAsia="Times New Roman" w:hAnsi="GHEA Grapalat" w:cs="Times New Roman"/>
        </w:rPr>
        <w:t>թղթային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ծանուցագրով</w:t>
      </w:r>
      <w:r w:rsidRPr="001B6F15">
        <w:rPr>
          <w:rFonts w:ascii="GHEA Grapalat" w:eastAsia="Times New Roman" w:hAnsi="GHEA Grapalat" w:cs="Times New Roman"/>
          <w:lang w:val="af-ZA"/>
        </w:rPr>
        <w:t xml:space="preserve">. </w:t>
      </w:r>
    </w:p>
    <w:p w:rsidR="005F574B" w:rsidRPr="001B6F15" w:rsidRDefault="005F574B" w:rsidP="005F574B">
      <w:pPr>
        <w:spacing w:before="100" w:beforeAutospacing="1" w:after="100" w:afterAutospacing="1" w:line="240" w:lineRule="auto"/>
        <w:rPr>
          <w:rFonts w:ascii="GHEA Grapalat" w:eastAsia="Times New Roman" w:hAnsi="GHEA Grapalat" w:cs="Times New Roman"/>
          <w:lang w:val="af-ZA"/>
        </w:rPr>
      </w:pPr>
      <w:r w:rsidRPr="001B6F15">
        <w:rPr>
          <w:rFonts w:ascii="GHEA Grapalat" w:eastAsia="Times New Roman" w:hAnsi="GHEA Grapalat" w:cs="Times New Roman"/>
          <w:lang w:val="af-ZA"/>
        </w:rPr>
        <w:t xml:space="preserve">2) </w:t>
      </w:r>
      <w:r w:rsidRPr="00DB7286">
        <w:rPr>
          <w:rFonts w:ascii="GHEA Grapalat" w:eastAsia="Times New Roman" w:hAnsi="GHEA Grapalat" w:cs="Times New Roman"/>
        </w:rPr>
        <w:t>ծանուցվող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մասնակցությամբ</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կատարվող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քննչական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ընթացող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նիստի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հայտարարելով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միաժամանակ</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համապատասխան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արձանագրության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մեջ</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այդ</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նշում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կատարելով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անձից</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ստորագրություն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վերցնելով</w:t>
      </w:r>
      <w:r w:rsidRPr="001B6F15">
        <w:rPr>
          <w:rFonts w:ascii="GHEA Grapalat" w:eastAsia="Times New Roman" w:hAnsi="GHEA Grapalat" w:cs="Times New Roman"/>
          <w:lang w:val="af-ZA"/>
        </w:rPr>
        <w:t xml:space="preserve">. </w:t>
      </w:r>
    </w:p>
    <w:p w:rsidR="005F574B" w:rsidRPr="001B6F15" w:rsidRDefault="005F574B" w:rsidP="005F574B">
      <w:pPr>
        <w:spacing w:before="100" w:beforeAutospacing="1" w:after="100" w:afterAutospacing="1" w:line="240" w:lineRule="auto"/>
        <w:rPr>
          <w:rFonts w:ascii="GHEA Grapalat" w:eastAsia="Times New Roman" w:hAnsi="GHEA Grapalat" w:cs="Times New Roman"/>
          <w:lang w:val="af-ZA"/>
        </w:rPr>
      </w:pPr>
      <w:r w:rsidRPr="001B6F15">
        <w:rPr>
          <w:rFonts w:ascii="GHEA Grapalat" w:eastAsia="Times New Roman" w:hAnsi="GHEA Grapalat" w:cs="Times New Roman"/>
          <w:lang w:val="af-ZA"/>
        </w:rPr>
        <w:t xml:space="preserve">3) </w:t>
      </w:r>
      <w:r w:rsidRPr="00DB7286">
        <w:rPr>
          <w:rFonts w:ascii="GHEA Grapalat" w:eastAsia="Times New Roman" w:hAnsi="GHEA Grapalat" w:cs="Times New Roman"/>
        </w:rPr>
        <w:t>էլեկտրոնային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հաղորդակցության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ցանցի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ներառյալ՝</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անձի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նրա</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պաշտպանի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փոստի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փաստաբանական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պալատի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պաշտոնական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կայքում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զետեղված</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փոստի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հասցեին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հեռախոսահամարին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կարճ</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ուղարկելու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1B6F15">
        <w:rPr>
          <w:rFonts w:ascii="GHEA Grapalat" w:eastAsia="Times New Roman" w:hAnsi="GHEA Grapalat" w:cs="Times New Roman"/>
          <w:lang w:val="af-ZA"/>
        </w:rPr>
        <w:t xml:space="preserve">: </w:t>
      </w:r>
    </w:p>
    <w:p w:rsidR="005F574B" w:rsidRPr="001B6F15"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Երրորդ</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նախատեսված</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անձին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դեպքում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երբ</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նա</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իր</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գրավոր</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համաձայնություն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տվել</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կարճ</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հաղորդագրությունը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բջջային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հեռախոսի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ծանուցումը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փոստի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ստանալու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վերաբերյալ</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անձը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պարտավոր</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մեկ</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օրվա</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ընթացքում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հաստատել</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փաստը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Եթե</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ստացումը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չի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հաստատվում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ուղարկելուց</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հետո</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երկու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օրվա</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ընթացքում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ապա</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ծանուցագիրն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ուղարկվում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պատվիրված</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նամակով՝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հանձնման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ծանուցմամբ</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հանձնվում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ծանուցվողին՝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ստացականով</w:t>
      </w:r>
      <w:r w:rsidRPr="001B6F15">
        <w:rPr>
          <w:rFonts w:ascii="GHEA Grapalat" w:eastAsia="Times New Roman" w:hAnsi="GHEA Grapalat" w:cs="Times New Roman"/>
          <w:lang w:val="af-ZA"/>
        </w:rPr>
        <w:t xml:space="preserve">: </w:t>
      </w:r>
    </w:p>
    <w:p w:rsidR="005F574B" w:rsidRPr="001B6F15" w:rsidRDefault="005F574B" w:rsidP="005F574B">
      <w:pPr>
        <w:spacing w:before="100" w:beforeAutospacing="1" w:after="100" w:afterAutospacing="1" w:line="240" w:lineRule="auto"/>
        <w:rPr>
          <w:rFonts w:ascii="GHEA Grapalat" w:eastAsia="Times New Roman" w:hAnsi="GHEA Grapalat" w:cs="Times New Roman"/>
          <w:lang w:val="af-ZA"/>
        </w:rPr>
      </w:pPr>
      <w:r w:rsidRPr="001B6F15">
        <w:rPr>
          <w:rFonts w:ascii="GHEA Grapalat" w:eastAsia="Times New Roman" w:hAnsi="GHEA Grapalat" w:cs="Times New Roman"/>
          <w:b/>
          <w:bCs/>
          <w:lang w:val="af-ZA"/>
        </w:rPr>
        <w:t xml:space="preserve">3. </w:t>
      </w:r>
      <w:r w:rsidRPr="00DB7286">
        <w:rPr>
          <w:rFonts w:ascii="GHEA Grapalat" w:eastAsia="Times New Roman" w:hAnsi="GHEA Grapalat" w:cs="Times New Roman"/>
          <w:b/>
          <w:bCs/>
        </w:rPr>
        <w:t>Ակնկալվող</w:t>
      </w:r>
      <w:r w:rsidRPr="001B6F15">
        <w:rPr>
          <w:rFonts w:ascii="GHEA Grapalat" w:eastAsia="Times New Roman" w:hAnsi="GHEA Grapalat" w:cs="Times New Roman"/>
          <w:b/>
          <w:bCs/>
          <w:lang w:val="af-ZA"/>
        </w:rPr>
        <w:t xml:space="preserve"> </w:t>
      </w:r>
      <w:r w:rsidRPr="00DB7286">
        <w:rPr>
          <w:rFonts w:ascii="GHEA Grapalat" w:eastAsia="Times New Roman" w:hAnsi="GHEA Grapalat" w:cs="Times New Roman"/>
          <w:b/>
          <w:bCs/>
        </w:rPr>
        <w:t>արդյունքը</w:t>
      </w:r>
      <w:r w:rsidRPr="001B6F15">
        <w:rPr>
          <w:rFonts w:ascii="GHEA Grapalat" w:eastAsia="Times New Roman" w:hAnsi="GHEA Grapalat" w:cs="Times New Roman"/>
          <w:b/>
          <w:bCs/>
          <w:lang w:val="af-ZA"/>
        </w:rPr>
        <w:t xml:space="preserve"> </w:t>
      </w:r>
    </w:p>
    <w:p w:rsidR="005F574B" w:rsidRPr="001B6F15" w:rsidRDefault="005F574B" w:rsidP="005F574B">
      <w:pPr>
        <w:spacing w:before="100" w:beforeAutospacing="1" w:after="100" w:afterAutospacing="1" w:line="240" w:lineRule="auto"/>
        <w:rPr>
          <w:rFonts w:ascii="GHEA Grapalat" w:eastAsia="Times New Roman" w:hAnsi="GHEA Grapalat" w:cs="Times New Roman"/>
          <w:lang w:val="af-ZA"/>
        </w:rPr>
      </w:pPr>
      <w:r w:rsidRPr="00DB7286">
        <w:rPr>
          <w:rFonts w:ascii="GHEA Grapalat" w:eastAsia="Times New Roman" w:hAnsi="GHEA Grapalat" w:cs="Times New Roman"/>
        </w:rPr>
        <w:t>Հայաստանի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Հանրապետության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քրեական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օրենսգրքում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էլեկտրոնային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հաղորդակցության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ցանցի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միջոցով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ներմուծումը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կնպաստի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քննչական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գործողությունների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կամ</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դատական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նիստերի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մասին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դատավարության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մասնակիցների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տեղեկատվական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ապահովմանը՝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դարձնելով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այն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հանրային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զարգացմանը</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համընթաց</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ավելի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հասանելի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օպերատիվ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հարմարավետ՝</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խուսափելով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թղթային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եղանակով</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ծանուցման</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համար</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ծախսվող</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ժամանակի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ռեսուրսների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եւ</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գումարի</w:t>
      </w:r>
      <w:r w:rsidRPr="001B6F15">
        <w:rPr>
          <w:rFonts w:ascii="GHEA Grapalat" w:eastAsia="Times New Roman" w:hAnsi="GHEA Grapalat" w:cs="Times New Roman"/>
          <w:lang w:val="af-ZA"/>
        </w:rPr>
        <w:t xml:space="preserve"> </w:t>
      </w:r>
      <w:r w:rsidRPr="00DB7286">
        <w:rPr>
          <w:rFonts w:ascii="GHEA Grapalat" w:eastAsia="Times New Roman" w:hAnsi="GHEA Grapalat" w:cs="Times New Roman"/>
        </w:rPr>
        <w:t>վատնումից</w:t>
      </w:r>
      <w:r w:rsidRPr="001B6F15">
        <w:rPr>
          <w:rFonts w:ascii="GHEA Grapalat" w:eastAsia="Times New Roman" w:hAnsi="GHEA Grapalat" w:cs="Times New Roman"/>
          <w:lang w:val="af-ZA"/>
        </w:rPr>
        <w:t xml:space="preserve">: </w:t>
      </w:r>
      <w:r w:rsidRPr="001B6F15">
        <w:rPr>
          <w:rFonts w:ascii="GHEA Grapalat" w:eastAsia="Times New Roman" w:hAnsi="GHEA Grapalat" w:cs="Times New Roman"/>
          <w:lang w:val="af-ZA"/>
        </w:rPr>
        <w:br/>
      </w:r>
      <w:r w:rsidRPr="001B6F15">
        <w:rPr>
          <w:rFonts w:ascii="Calibri" w:eastAsia="Times New Roman" w:hAnsi="Calibri" w:cs="Calibri"/>
          <w:lang w:val="af-ZA"/>
        </w:rPr>
        <w:t> </w:t>
      </w:r>
      <w:r w:rsidRPr="001B6F15">
        <w:rPr>
          <w:rFonts w:ascii="GHEA Grapalat" w:eastAsia="Times New Roman" w:hAnsi="GHEA Grapalat" w:cs="Times New Roman"/>
          <w:lang w:val="af-ZA"/>
        </w:rPr>
        <w:t xml:space="preserve"> </w:t>
      </w:r>
    </w:p>
    <w:p w:rsidR="005F574B" w:rsidRPr="001B6F15" w:rsidRDefault="005F574B">
      <w:pPr>
        <w:rPr>
          <w:rFonts w:ascii="GHEA Grapalat" w:hAnsi="GHEA Grapalat"/>
          <w:lang w:val="af-ZA"/>
        </w:rPr>
      </w:pPr>
    </w:p>
    <w:p w:rsidR="00DB7286" w:rsidRPr="001B6F15" w:rsidRDefault="00DB7286">
      <w:pPr>
        <w:rPr>
          <w:rFonts w:ascii="GHEA Grapalat" w:hAnsi="GHEA Grapalat"/>
          <w:lang w:val="af-ZA"/>
        </w:rPr>
      </w:pPr>
    </w:p>
    <w:p w:rsidR="00DB7286" w:rsidRPr="001B6F15" w:rsidRDefault="00DB7286">
      <w:pPr>
        <w:rPr>
          <w:rFonts w:ascii="GHEA Grapalat" w:hAnsi="GHEA Grapalat"/>
          <w:lang w:val="af-ZA"/>
        </w:rPr>
      </w:pPr>
    </w:p>
    <w:p w:rsidR="00DB7286" w:rsidRPr="001B6F15" w:rsidRDefault="00DB7286">
      <w:pPr>
        <w:rPr>
          <w:rFonts w:ascii="GHEA Grapalat" w:hAnsi="GHEA Grapalat" w:cs="Arial"/>
          <w:b/>
        </w:rPr>
      </w:pPr>
      <w:r w:rsidRPr="001B6F15">
        <w:rPr>
          <w:rFonts w:ascii="GHEA Grapalat" w:hAnsi="GHEA Grapalat" w:cs="Arial"/>
          <w:b/>
        </w:rPr>
        <w:lastRenderedPageBreak/>
        <w:t>ՀՀ</w:t>
      </w:r>
      <w:r w:rsidRPr="001B6F15">
        <w:rPr>
          <w:rFonts w:ascii="GHEA Grapalat" w:hAnsi="GHEA Grapalat"/>
          <w:b/>
        </w:rPr>
        <w:t xml:space="preserve"> </w:t>
      </w:r>
      <w:r w:rsidRPr="001B6F15">
        <w:rPr>
          <w:rFonts w:ascii="GHEA Grapalat" w:hAnsi="GHEA Grapalat" w:cs="Arial"/>
          <w:b/>
        </w:rPr>
        <w:t>ՔՐԵԱԿԱՆ</w:t>
      </w:r>
      <w:r w:rsidRPr="001B6F15">
        <w:rPr>
          <w:rFonts w:ascii="GHEA Grapalat" w:hAnsi="GHEA Grapalat"/>
          <w:b/>
        </w:rPr>
        <w:t xml:space="preserve"> </w:t>
      </w:r>
      <w:r w:rsidRPr="001B6F15">
        <w:rPr>
          <w:rFonts w:ascii="GHEA Grapalat" w:hAnsi="GHEA Grapalat" w:cs="Arial"/>
          <w:b/>
        </w:rPr>
        <w:t>ԴԱՏԱՎԱՐՈՒԹՅԱՆ</w:t>
      </w:r>
      <w:r w:rsidRPr="001B6F15">
        <w:rPr>
          <w:rFonts w:ascii="GHEA Grapalat" w:hAnsi="GHEA Grapalat"/>
          <w:b/>
        </w:rPr>
        <w:t xml:space="preserve"> </w:t>
      </w:r>
      <w:r w:rsidRPr="001B6F15">
        <w:rPr>
          <w:rFonts w:ascii="GHEA Grapalat" w:hAnsi="GHEA Grapalat" w:cs="Arial"/>
          <w:b/>
        </w:rPr>
        <w:t>ՕՐԵՆՍԳԻՐՔ</w:t>
      </w:r>
    </w:p>
    <w:p w:rsidR="00DB7286" w:rsidRPr="00DB7286" w:rsidRDefault="00DB7286">
      <w:pPr>
        <w:rPr>
          <w:rFonts w:ascii="GHEA Grapalat" w:hAnsi="GHEA Grapalat" w:cs="Arial"/>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DB7286" w:rsidRPr="00DB7286" w:rsidTr="00DB7286">
        <w:trPr>
          <w:tblCellSpacing w:w="0" w:type="dxa"/>
        </w:trPr>
        <w:tc>
          <w:tcPr>
            <w:tcW w:w="2025" w:type="dxa"/>
            <w:hideMark/>
          </w:tcPr>
          <w:p w:rsidR="00DB7286" w:rsidRPr="00DB7286" w:rsidRDefault="00DB7286" w:rsidP="00DB7286">
            <w:pPr>
              <w:spacing w:after="0" w:line="240" w:lineRule="auto"/>
              <w:jc w:val="center"/>
              <w:rPr>
                <w:rFonts w:ascii="GHEA Grapalat" w:eastAsia="Times New Roman" w:hAnsi="GHEA Grapalat" w:cs="Times New Roman"/>
              </w:rPr>
            </w:pPr>
            <w:r w:rsidRPr="00DB7286">
              <w:rPr>
                <w:rFonts w:ascii="GHEA Grapalat" w:eastAsia="Times New Roman" w:hAnsi="GHEA Grapalat" w:cs="Arial"/>
                <w:b/>
                <w:bCs/>
              </w:rPr>
              <w:t>Հոդված</w:t>
            </w:r>
            <w:r w:rsidRPr="00DB7286">
              <w:rPr>
                <w:rFonts w:ascii="GHEA Grapalat" w:eastAsia="Times New Roman" w:hAnsi="GHEA Grapalat" w:cs="Times New Roman"/>
                <w:b/>
                <w:bCs/>
              </w:rPr>
              <w:t xml:space="preserve"> 6.</w:t>
            </w:r>
          </w:p>
        </w:tc>
        <w:tc>
          <w:tcPr>
            <w:tcW w:w="0" w:type="auto"/>
            <w:vAlign w:val="center"/>
            <w:hideMark/>
          </w:tcPr>
          <w:p w:rsidR="00DB7286" w:rsidRPr="00DB7286" w:rsidRDefault="00DB7286" w:rsidP="00DB7286">
            <w:pPr>
              <w:spacing w:after="0" w:line="240" w:lineRule="auto"/>
              <w:rPr>
                <w:rFonts w:ascii="GHEA Grapalat" w:eastAsia="Times New Roman" w:hAnsi="GHEA Grapalat" w:cs="Times New Roman"/>
              </w:rPr>
            </w:pPr>
            <w:r w:rsidRPr="00DB7286">
              <w:rPr>
                <w:rFonts w:ascii="GHEA Grapalat" w:eastAsia="Times New Roman" w:hAnsi="GHEA Grapalat" w:cs="Times New Roman"/>
                <w:b/>
                <w:bCs/>
                <w:caps/>
              </w:rPr>
              <w:t>Ք</w:t>
            </w:r>
            <w:r w:rsidRPr="00DB7286">
              <w:rPr>
                <w:rFonts w:ascii="GHEA Grapalat" w:eastAsia="Times New Roman" w:hAnsi="GHEA Grapalat" w:cs="Times New Roman"/>
                <w:b/>
                <w:bCs/>
              </w:rPr>
              <w:t>ՐԵԱԿԱՆ ԴԱՏԱՎԱՐՈՒԹՅԱՆ ՕՐԵՆՍԳՐՔՈՒՄ ՏԵՂ ԳՏԱԾ ՀԻՄՆԱԿԱՆ ՀԱՍԿԱՑՈՒԹՅՈՒՆՆԵՐԸ</w:t>
            </w:r>
          </w:p>
        </w:tc>
      </w:tr>
    </w:tbl>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Calibri" w:eastAsia="Times New Roman" w:hAnsi="Calibri" w:cs="Calibri"/>
        </w:rPr>
        <w:t> </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Քրեական դատավարության օրենսգրքում տեղ գտած ներքոհիշյալ հասկացություններն ունեն հետևյալ նշանակությունը`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 </w:t>
      </w:r>
      <w:r w:rsidRPr="00DB7286">
        <w:rPr>
          <w:rFonts w:ascii="GHEA Grapalat" w:eastAsia="Times New Roman" w:hAnsi="GHEA Grapalat" w:cs="Times New Roman"/>
          <w:i/>
          <w:iCs/>
        </w:rPr>
        <w:t>դեպք`</w:t>
      </w:r>
      <w:r w:rsidRPr="00DB7286">
        <w:rPr>
          <w:rFonts w:ascii="GHEA Grapalat" w:eastAsia="Times New Roman" w:hAnsi="GHEA Grapalat" w:cs="Times New Roman"/>
        </w:rPr>
        <w:t xml:space="preserve"> հանցագործության հատկանիշներ պարունակող իրադարձություն, որի կապակցությամբ իրականացվում է քրեական դատավարություն.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 </w:t>
      </w:r>
      <w:r w:rsidRPr="00DB7286">
        <w:rPr>
          <w:rFonts w:ascii="GHEA Grapalat" w:eastAsia="Times New Roman" w:hAnsi="GHEA Grapalat" w:cs="Times New Roman"/>
          <w:i/>
          <w:iCs/>
        </w:rPr>
        <w:t>քրեական գործ`</w:t>
      </w:r>
      <w:r w:rsidRPr="00DB7286">
        <w:rPr>
          <w:rFonts w:ascii="GHEA Grapalat" w:eastAsia="Times New Roman" w:hAnsi="GHEA Grapalat" w:cs="Times New Roman"/>
        </w:rPr>
        <w:t xml:space="preserve"> քրեական հետապնդման մարմնի կամ դատարանի կողմից իրականացվող առանձին վարույթ` քրեական օրենսգրքով չթույլատրված մեկ կամ մի քանի ենթադրաբար կատարված արարքների կապակցությամբ.</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 </w:t>
      </w:r>
      <w:r w:rsidRPr="00DB7286">
        <w:rPr>
          <w:rFonts w:ascii="GHEA Grapalat" w:eastAsia="Times New Roman" w:hAnsi="GHEA Grapalat" w:cs="Times New Roman"/>
          <w:i/>
          <w:iCs/>
        </w:rPr>
        <w:t>նյութեր`</w:t>
      </w:r>
      <w:r w:rsidRPr="00DB7286">
        <w:rPr>
          <w:rFonts w:ascii="GHEA Grapalat" w:eastAsia="Times New Roman" w:hAnsi="GHEA Grapalat" w:cs="Times New Roman"/>
        </w:rPr>
        <w:t xml:space="preserve"> փաստաթղթեր և այլ առարկաներ, որոնք գործի բաղկացուցիչ մասն են կամ ներկայացված են գործին կցվելու համար, հաղորդումներ, ինչպես նաև փաստաթղթեր և այլ առարկաներ, որոնք կարող են նպաստել գործով վարույթի ընթացքում նշանակություն ունեցող հանգամանքներ բացահայտելուն.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 </w:t>
      </w:r>
      <w:r w:rsidRPr="00DB7286">
        <w:rPr>
          <w:rFonts w:ascii="GHEA Grapalat" w:eastAsia="Times New Roman" w:hAnsi="GHEA Grapalat" w:cs="Times New Roman"/>
          <w:i/>
          <w:iCs/>
        </w:rPr>
        <w:t>գործով վարույթ`</w:t>
      </w:r>
      <w:r w:rsidRPr="00DB7286">
        <w:rPr>
          <w:rFonts w:ascii="GHEA Grapalat" w:eastAsia="Times New Roman" w:hAnsi="GHEA Grapalat" w:cs="Times New Roman"/>
        </w:rPr>
        <w:t xml:space="preserve"> քրեական դատավարական ընթացակարգ, որն սկսվում է քրեական գործի հարուցման հարցը լուծելիս և իր մեջ ներառում է գործով իրականացվող և ընդունվող դատավարական որոշումները և գործողությունները.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5) </w:t>
      </w:r>
      <w:r w:rsidRPr="00DB7286">
        <w:rPr>
          <w:rFonts w:ascii="GHEA Grapalat" w:eastAsia="Times New Roman" w:hAnsi="GHEA Grapalat" w:cs="Times New Roman"/>
          <w:i/>
          <w:iCs/>
        </w:rPr>
        <w:t>քրեական գործով մինչդատական վարույթ`</w:t>
      </w:r>
      <w:r w:rsidRPr="00DB7286">
        <w:rPr>
          <w:rFonts w:ascii="GHEA Grapalat" w:eastAsia="Times New Roman" w:hAnsi="GHEA Grapalat" w:cs="Times New Roman"/>
        </w:rPr>
        <w:t xml:space="preserve"> քրեական գործով վարույթը քրեական գործ հարուցելու հարցի լուծման պահից մինչև գործն ըստ էության քննելու համար դատարան ուղարկելը.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6) </w:t>
      </w:r>
      <w:r w:rsidRPr="00DB7286">
        <w:rPr>
          <w:rFonts w:ascii="GHEA Grapalat" w:eastAsia="Times New Roman" w:hAnsi="GHEA Grapalat" w:cs="Times New Roman"/>
          <w:i/>
          <w:iCs/>
        </w:rPr>
        <w:t>դատավարական գործողություններ`</w:t>
      </w:r>
      <w:r w:rsidRPr="00DB7286">
        <w:rPr>
          <w:rFonts w:ascii="GHEA Grapalat" w:eastAsia="Times New Roman" w:hAnsi="GHEA Grapalat" w:cs="Times New Roman"/>
        </w:rPr>
        <w:t xml:space="preserve"> գործով վարույթի ընթացքում սույն օրենսգրքով նախատեսված գործողություններ.</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7) </w:t>
      </w:r>
      <w:r w:rsidRPr="00DB7286">
        <w:rPr>
          <w:rFonts w:ascii="GHEA Grapalat" w:eastAsia="Times New Roman" w:hAnsi="GHEA Grapalat" w:cs="Times New Roman"/>
          <w:i/>
          <w:iCs/>
        </w:rPr>
        <w:t>դատավարական որոշումներ`</w:t>
      </w:r>
      <w:r w:rsidRPr="00DB7286">
        <w:rPr>
          <w:rFonts w:ascii="GHEA Grapalat" w:eastAsia="Times New Roman" w:hAnsi="GHEA Grapalat" w:cs="Times New Roman"/>
        </w:rPr>
        <w:t xml:space="preserve"> քրեական դատավարության ընթացքում իրավասու մարմինների կամ պաշտոնատար անձանց կողմից ընդունվող` սույն օրենսգրքով նախատեսված որոշումներ` դատավճիռներ, որոշումներ.</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8) </w:t>
      </w:r>
      <w:r w:rsidRPr="00DB7286">
        <w:rPr>
          <w:rFonts w:ascii="GHEA Grapalat" w:eastAsia="Times New Roman" w:hAnsi="GHEA Grapalat" w:cs="Times New Roman"/>
          <w:i/>
          <w:iCs/>
        </w:rPr>
        <w:t>դատավճիռ`</w:t>
      </w:r>
      <w:r w:rsidRPr="00DB7286">
        <w:rPr>
          <w:rFonts w:ascii="GHEA Grapalat" w:eastAsia="Times New Roman" w:hAnsi="GHEA Grapalat" w:cs="Times New Roman"/>
        </w:rPr>
        <w:t xml:space="preserve"> դատական նիստում կայացված առաջին ատյանի և վերաքննիչ դատարանի որոշումները ամբաստանյալի մեղավորության կամ անմեղության, նրա նկատմամբ պատիժ կիրառելու կամ չկիրառելու և այլ հարցերով.</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9) </w:t>
      </w:r>
      <w:r w:rsidRPr="00DB7286">
        <w:rPr>
          <w:rFonts w:ascii="GHEA Grapalat" w:eastAsia="Times New Roman" w:hAnsi="GHEA Grapalat" w:cs="Times New Roman"/>
          <w:i/>
          <w:iCs/>
        </w:rPr>
        <w:t>որոշում`</w:t>
      </w:r>
      <w:r w:rsidRPr="00DB7286">
        <w:rPr>
          <w:rFonts w:ascii="GHEA Grapalat" w:eastAsia="Times New Roman" w:hAnsi="GHEA Grapalat" w:cs="Times New Roman"/>
        </w:rPr>
        <w:t xml:space="preserve"> քրեական գործով դատարանի որոշումները, բացի դատավճռից, ինչպես նաև մինչդատական վարույթի ընթացքում հետաքննության մարմնի, քննիչի, դատախազի կայացրած որոշումները.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10) </w:t>
      </w:r>
      <w:r w:rsidRPr="00DB7286">
        <w:rPr>
          <w:rFonts w:ascii="GHEA Grapalat" w:eastAsia="Times New Roman" w:hAnsi="GHEA Grapalat" w:cs="Times New Roman"/>
          <w:i/>
          <w:iCs/>
        </w:rPr>
        <w:t>վերջնական որոշում`</w:t>
      </w:r>
      <w:r w:rsidRPr="00DB7286">
        <w:rPr>
          <w:rFonts w:ascii="GHEA Grapalat" w:eastAsia="Times New Roman" w:hAnsi="GHEA Grapalat" w:cs="Times New Roman"/>
        </w:rPr>
        <w:t xml:space="preserve"> քրեական վարույթ իրականացնող մարմնի յուրաքանչյուր որոշում, որը բացառում է գործով վարույթն սկսելը կամ շարունակելը, ինչպես նաև լուծում է գործն ըստ էության.</w:t>
      </w:r>
    </w:p>
    <w:p w:rsidR="00DB7286" w:rsidRPr="00DB7286" w:rsidRDefault="00DB7286" w:rsidP="00DB7286">
      <w:pPr>
        <w:spacing w:after="0" w:line="240" w:lineRule="auto"/>
        <w:ind w:firstLine="375"/>
        <w:rPr>
          <w:rFonts w:ascii="GHEA Grapalat" w:eastAsia="Times New Roman" w:hAnsi="GHEA Grapalat" w:cs="Times New Roman"/>
        </w:rPr>
      </w:pPr>
      <w:proofErr w:type="gramStart"/>
      <w:r w:rsidRPr="00DB7286">
        <w:rPr>
          <w:rFonts w:ascii="GHEA Grapalat" w:eastAsia="Times New Roman" w:hAnsi="GHEA Grapalat" w:cs="Times New Roman"/>
        </w:rPr>
        <w:t>10</w:t>
      </w:r>
      <w:r w:rsidRPr="00DB7286">
        <w:rPr>
          <w:rFonts w:ascii="GHEA Grapalat" w:eastAsia="Times New Roman" w:hAnsi="GHEA Grapalat" w:cs="Times New Roman"/>
          <w:vertAlign w:val="superscript"/>
        </w:rPr>
        <w:t>1</w:t>
      </w:r>
      <w:r w:rsidRPr="00DB7286">
        <w:rPr>
          <w:rFonts w:ascii="GHEA Grapalat" w:eastAsia="Times New Roman" w:hAnsi="GHEA Grapalat" w:cs="Times New Roman"/>
        </w:rPr>
        <w:t xml:space="preserve"> )</w:t>
      </w:r>
      <w:proofErr w:type="gramEnd"/>
      <w:r w:rsidRPr="00DB7286">
        <w:rPr>
          <w:rFonts w:ascii="GHEA Grapalat" w:eastAsia="Times New Roman" w:hAnsi="GHEA Grapalat" w:cs="Times New Roman"/>
        </w:rPr>
        <w:t xml:space="preserve"> </w:t>
      </w:r>
      <w:r w:rsidRPr="00DB7286">
        <w:rPr>
          <w:rFonts w:ascii="GHEA Grapalat" w:eastAsia="Times New Roman" w:hAnsi="GHEA Grapalat" w:cs="Times New Roman"/>
          <w:i/>
          <w:iCs/>
        </w:rPr>
        <w:t>գործն ըստ էության լուծող դատական ակտեր՝</w:t>
      </w:r>
      <w:r w:rsidRPr="00DB7286">
        <w:rPr>
          <w:rFonts w:ascii="GHEA Grapalat" w:eastAsia="Times New Roman" w:hAnsi="GHEA Grapalat" w:cs="Times New Roman"/>
        </w:rPr>
        <w:t xml:space="preserve"> առաջին ատյանի դատարանի դատավճիռ, քրեական գործով վարույթը կարճելու կամ քրեական հետապնդումը դադարեցնելու մասին որոշում, բժշկական բնույթի հարկադրանքի միջոցներ կիրառելու մասին որոշում, ինչպես նաև այդ ակտերի վերաքննիչ բողոքարկման արդյունքում </w:t>
      </w:r>
      <w:r w:rsidRPr="00DB7286">
        <w:rPr>
          <w:rFonts w:ascii="GHEA Grapalat" w:eastAsia="Times New Roman" w:hAnsi="GHEA Grapalat" w:cs="Times New Roman"/>
        </w:rPr>
        <w:lastRenderedPageBreak/>
        <w:t>վերաքննիչ դատարանի կայացրած դատական ակտեր, ինչպես նաև օրենքով նախատեսված դեպքերում վճռաբեկ դատարանի դատական ակտերը.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11) </w:t>
      </w:r>
      <w:r w:rsidRPr="00DB7286">
        <w:rPr>
          <w:rFonts w:ascii="GHEA Grapalat" w:eastAsia="Times New Roman" w:hAnsi="GHEA Grapalat" w:cs="Times New Roman"/>
          <w:i/>
          <w:iCs/>
        </w:rPr>
        <w:t>դատարան`</w:t>
      </w:r>
      <w:r w:rsidRPr="00DB7286">
        <w:rPr>
          <w:rFonts w:ascii="GHEA Grapalat" w:eastAsia="Times New Roman" w:hAnsi="GHEA Grapalat" w:cs="Times New Roman"/>
        </w:rPr>
        <w:t xml:space="preserve"> օրենքով սահմանված կարգով կազմավորված դատարան, որը գործերը քննում է կոլեգիալ կազմով կամ միանձնյա. առաջին ատյանի դատարան, վերաքննիչ դատարան, վճռաբեկ դատարան.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12) </w:t>
      </w:r>
      <w:r w:rsidRPr="00DB7286">
        <w:rPr>
          <w:rFonts w:ascii="GHEA Grapalat" w:eastAsia="Times New Roman" w:hAnsi="GHEA Grapalat" w:cs="Times New Roman"/>
          <w:i/>
          <w:iCs/>
        </w:rPr>
        <w:t xml:space="preserve">ընդհանուր իրավասության առաջին ատյանի դատարան (այսուհետ՝ առաջին ատյանի </w:t>
      </w:r>
      <w:proofErr w:type="gramStart"/>
      <w:r w:rsidRPr="00DB7286">
        <w:rPr>
          <w:rFonts w:ascii="GHEA Grapalat" w:eastAsia="Times New Roman" w:hAnsi="GHEA Grapalat" w:cs="Times New Roman"/>
          <w:i/>
          <w:iCs/>
        </w:rPr>
        <w:t>դատարան)</w:t>
      </w:r>
      <w:r w:rsidRPr="00DB7286">
        <w:rPr>
          <w:rFonts w:ascii="GHEA Grapalat" w:eastAsia="Times New Roman" w:hAnsi="GHEA Grapalat" w:cs="Times New Roman"/>
        </w:rPr>
        <w:t>՝</w:t>
      </w:r>
      <w:proofErr w:type="gramEnd"/>
      <w:r w:rsidRPr="00DB7286">
        <w:rPr>
          <w:rFonts w:ascii="GHEA Grapalat" w:eastAsia="Times New Roman" w:hAnsi="GHEA Grapalat" w:cs="Times New Roman"/>
        </w:rPr>
        <w:t xml:space="preserve"> դատարան, որն իրավասու է քննելու բոլոր քրեական գործերը, քրեադատավարական օրենսդրությամբ նախատեսված այլ գործեր (նյութեր), ինչպես նաև վերահսկողություն իրականացնելու քրեական գործի մինչդատական վարույթի նկատմամբ.</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13) </w:t>
      </w:r>
      <w:r w:rsidRPr="00DB7286">
        <w:rPr>
          <w:rFonts w:ascii="GHEA Grapalat" w:eastAsia="Times New Roman" w:hAnsi="GHEA Grapalat" w:cs="Times New Roman"/>
          <w:i/>
          <w:iCs/>
        </w:rPr>
        <w:t>վերաքննիչ դատարան`</w:t>
      </w:r>
      <w:r w:rsidRPr="00DB7286">
        <w:rPr>
          <w:rFonts w:ascii="GHEA Grapalat" w:eastAsia="Times New Roman" w:hAnsi="GHEA Grapalat" w:cs="Times New Roman"/>
        </w:rPr>
        <w:t xml:space="preserve"> դատարան, որը վերաքննության կարգով գործը քննում է վերաքննիչ բողոքի հիման վրա.</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14) </w:t>
      </w:r>
      <w:r w:rsidRPr="00DB7286">
        <w:rPr>
          <w:rFonts w:ascii="GHEA Grapalat" w:eastAsia="Times New Roman" w:hAnsi="GHEA Grapalat" w:cs="Times New Roman"/>
          <w:i/>
          <w:iCs/>
        </w:rPr>
        <w:t>վճռաբեկ դատարան`</w:t>
      </w:r>
      <w:r w:rsidRPr="00DB7286">
        <w:rPr>
          <w:rFonts w:ascii="GHEA Grapalat" w:eastAsia="Times New Roman" w:hAnsi="GHEA Grapalat" w:cs="Times New Roman"/>
        </w:rPr>
        <w:t xml:space="preserve"> դատարան, որը, բացի սահմանադրական արդարադատության հարցերից, Հայաստանի Հանրապետության բարձրագույն դատական ատյան է և կոչված է ապահովելու օրենքի միատեսակ կիրառությունը: </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Վճռաբեկ դատարանը օրենքով նախատեսված դեպքերում գործը քննում է վճռաբեկ բողոքի հիման վրա.</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15) </w:t>
      </w:r>
      <w:r w:rsidRPr="00DB7286">
        <w:rPr>
          <w:rFonts w:ascii="GHEA Grapalat" w:eastAsia="Times New Roman" w:hAnsi="GHEA Grapalat" w:cs="Times New Roman"/>
          <w:i/>
          <w:iCs/>
        </w:rPr>
        <w:t>դատավոր`</w:t>
      </w:r>
      <w:r w:rsidRPr="00DB7286">
        <w:rPr>
          <w:rFonts w:ascii="GHEA Grapalat" w:eastAsia="Times New Roman" w:hAnsi="GHEA Grapalat" w:cs="Times New Roman"/>
        </w:rPr>
        <w:t xml:space="preserve"> դատարանի նախագահ, դատարանի պալատի նախագահ, պալատի դատավոր, դատարանի այլ դատավոր.</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16) </w:t>
      </w:r>
      <w:r w:rsidRPr="00DB7286">
        <w:rPr>
          <w:rFonts w:ascii="GHEA Grapalat" w:eastAsia="Times New Roman" w:hAnsi="GHEA Grapalat" w:cs="Times New Roman"/>
          <w:i/>
          <w:iCs/>
        </w:rPr>
        <w:t>կողմ`</w:t>
      </w:r>
      <w:r w:rsidRPr="00DB7286">
        <w:rPr>
          <w:rFonts w:ascii="GHEA Grapalat" w:eastAsia="Times New Roman" w:hAnsi="GHEA Grapalat" w:cs="Times New Roman"/>
        </w:rPr>
        <w:t xml:space="preserve"> մարմինները և անձինք, որոնք քրեական դատավարությունում մրցակցային հիմունքներով իրականացնում են քրեական հետապնդում կամ պաշտպանություն.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17) </w:t>
      </w:r>
      <w:r w:rsidRPr="00DB7286">
        <w:rPr>
          <w:rFonts w:ascii="GHEA Grapalat" w:eastAsia="Times New Roman" w:hAnsi="GHEA Grapalat" w:cs="Times New Roman"/>
          <w:i/>
          <w:iCs/>
        </w:rPr>
        <w:t>քրեական հետապնդում`</w:t>
      </w:r>
      <w:r w:rsidRPr="00DB7286">
        <w:rPr>
          <w:rFonts w:ascii="GHEA Grapalat" w:eastAsia="Times New Roman" w:hAnsi="GHEA Grapalat" w:cs="Times New Roman"/>
        </w:rPr>
        <w:t xml:space="preserve"> այն բոլոր դատավարական գործողությունները, որոնք իրականացնում են քրեական հետապնդման մարմինները, իսկ սույն օրենսգրքով նախատեսված դեպքերում տուժողը` նպատակ ունենալով բացահայտել քրեական օրենսգրքով չթույլատրված արարքը կատարած անձին, վերջինիս մեղավորությունը հանցանքի կատարման մեջ, ինչպես նաև ապահովել այդպիսի անձի նկատմամբ պատժի և հարկադրանքի այլ միջոցներ կիրառելը.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18) </w:t>
      </w:r>
      <w:r w:rsidRPr="00DB7286">
        <w:rPr>
          <w:rFonts w:ascii="GHEA Grapalat" w:eastAsia="Times New Roman" w:hAnsi="GHEA Grapalat" w:cs="Times New Roman"/>
          <w:i/>
          <w:iCs/>
        </w:rPr>
        <w:t>քրեական հետապնդման հարուցում`</w:t>
      </w:r>
      <w:r w:rsidRPr="00DB7286">
        <w:rPr>
          <w:rFonts w:ascii="GHEA Grapalat" w:eastAsia="Times New Roman" w:hAnsi="GHEA Grapalat" w:cs="Times New Roman"/>
        </w:rPr>
        <w:t xml:space="preserve"> քրեական հետապնդման մարմնի որոշումն անձին որպես մեղադրյալ ներգրավելու, ինչպես նաև մինչև այդ նրան ձերբակալելու կամ նրա նկատմամբ խափանման միջոց կիրառելու մասին.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19) </w:t>
      </w:r>
      <w:r w:rsidRPr="00DB7286">
        <w:rPr>
          <w:rFonts w:ascii="GHEA Grapalat" w:eastAsia="Times New Roman" w:hAnsi="GHEA Grapalat" w:cs="Times New Roman"/>
          <w:i/>
          <w:iCs/>
        </w:rPr>
        <w:t>քրեական հետապնդման դադարեցում`</w:t>
      </w:r>
      <w:r w:rsidRPr="00DB7286">
        <w:rPr>
          <w:rFonts w:ascii="GHEA Grapalat" w:eastAsia="Times New Roman" w:hAnsi="GHEA Grapalat" w:cs="Times New Roman"/>
        </w:rPr>
        <w:t xml:space="preserve"> քրեական գործով վարույթն իրականացնող մարմնի որոշումը` առաջադրված մեղադրանքը վերացնելու կամ մեղադրանքից հրաժարվելու մասին.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20) </w:t>
      </w:r>
      <w:r w:rsidRPr="00DB7286">
        <w:rPr>
          <w:rFonts w:ascii="GHEA Grapalat" w:eastAsia="Times New Roman" w:hAnsi="GHEA Grapalat" w:cs="Times New Roman"/>
          <w:i/>
          <w:iCs/>
        </w:rPr>
        <w:t>մեղադրանք`</w:t>
      </w:r>
      <w:r w:rsidRPr="00DB7286">
        <w:rPr>
          <w:rFonts w:ascii="GHEA Grapalat" w:eastAsia="Times New Roman" w:hAnsi="GHEA Grapalat" w:cs="Times New Roman"/>
        </w:rPr>
        <w:t xml:space="preserve"> սույն օրենսգրքով նախատեսված կարգով ներկայացված հիմնավորում` որոշակի անձի կողմից քրեական օրենսգրքով չթույլատրված կոնկրետ արարքի կատարման մասին.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21) </w:t>
      </w:r>
      <w:r w:rsidRPr="00DB7286">
        <w:rPr>
          <w:rFonts w:ascii="GHEA Grapalat" w:eastAsia="Times New Roman" w:hAnsi="GHEA Grapalat" w:cs="Times New Roman"/>
          <w:i/>
          <w:iCs/>
        </w:rPr>
        <w:t>մեղադրանքի կողմ`</w:t>
      </w:r>
      <w:r w:rsidRPr="00DB7286">
        <w:rPr>
          <w:rFonts w:ascii="GHEA Grapalat" w:eastAsia="Times New Roman" w:hAnsi="GHEA Grapalat" w:cs="Times New Roman"/>
        </w:rPr>
        <w:t xml:space="preserve"> քրեական հետապնդման մարմինները, ինչպես նաև տուժողը, քաղաքացիական հայցվորը և նրանց օրինական ներկայացուցիչներն ու ներկայացուցիչները.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22) </w:t>
      </w:r>
      <w:r w:rsidRPr="00DB7286">
        <w:rPr>
          <w:rFonts w:ascii="GHEA Grapalat" w:eastAsia="Times New Roman" w:hAnsi="GHEA Grapalat" w:cs="Times New Roman"/>
          <w:i/>
          <w:iCs/>
        </w:rPr>
        <w:t>քրեական հետապնդման մարմիններ`</w:t>
      </w:r>
      <w:r w:rsidRPr="00DB7286">
        <w:rPr>
          <w:rFonts w:ascii="GHEA Grapalat" w:eastAsia="Times New Roman" w:hAnsi="GHEA Grapalat" w:cs="Times New Roman"/>
        </w:rPr>
        <w:t xml:space="preserve"> դատախազը (մեղադրողը), քննիչը, հետաքննության մարմինը.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23) </w:t>
      </w:r>
      <w:r w:rsidRPr="00DB7286">
        <w:rPr>
          <w:rFonts w:ascii="GHEA Grapalat" w:eastAsia="Times New Roman" w:hAnsi="GHEA Grapalat" w:cs="Times New Roman"/>
          <w:i/>
          <w:iCs/>
        </w:rPr>
        <w:t>դատախազ`</w:t>
      </w:r>
      <w:r w:rsidRPr="00DB7286">
        <w:rPr>
          <w:rFonts w:ascii="GHEA Grapalat" w:eastAsia="Times New Roman" w:hAnsi="GHEA Grapalat" w:cs="Times New Roman"/>
        </w:rPr>
        <w:t xml:space="preserve"> Հայաստանի Հանրապետության գլխավոր դատախազը և նրան ենթակա դատախազները, նրանց տեղակալները և օգնականները.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lastRenderedPageBreak/>
        <w:t xml:space="preserve">24) </w:t>
      </w:r>
      <w:r w:rsidRPr="00DB7286">
        <w:rPr>
          <w:rFonts w:ascii="GHEA Grapalat" w:eastAsia="Times New Roman" w:hAnsi="GHEA Grapalat" w:cs="Times New Roman"/>
          <w:i/>
          <w:iCs/>
        </w:rPr>
        <w:t>մեղադրող`</w:t>
      </w:r>
      <w:r w:rsidRPr="00DB7286">
        <w:rPr>
          <w:rFonts w:ascii="GHEA Grapalat" w:eastAsia="Times New Roman" w:hAnsi="GHEA Grapalat" w:cs="Times New Roman"/>
        </w:rPr>
        <w:t xml:space="preserve"> դատարանում մեղադրանքը պաշտպանող դատախազը.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25) </w:t>
      </w:r>
      <w:r w:rsidRPr="00DB7286">
        <w:rPr>
          <w:rFonts w:ascii="GHEA Grapalat" w:eastAsia="Times New Roman" w:hAnsi="GHEA Grapalat" w:cs="Times New Roman"/>
          <w:i/>
          <w:iCs/>
        </w:rPr>
        <w:t>քննիչ`</w:t>
      </w:r>
      <w:r w:rsidRPr="00DB7286">
        <w:rPr>
          <w:rFonts w:ascii="Calibri" w:eastAsia="Times New Roman" w:hAnsi="Calibri" w:cs="Calibri"/>
        </w:rPr>
        <w:t> </w:t>
      </w:r>
      <w:r w:rsidRPr="00DB7286">
        <w:rPr>
          <w:rFonts w:ascii="GHEA Grapalat" w:eastAsia="Times New Roman" w:hAnsi="GHEA Grapalat" w:cs="GHEA Grapalat"/>
        </w:rPr>
        <w:t>քննչական</w:t>
      </w:r>
      <w:r w:rsidRPr="00DB7286">
        <w:rPr>
          <w:rFonts w:ascii="GHEA Grapalat" w:eastAsia="Times New Roman" w:hAnsi="GHEA Grapalat" w:cs="Times New Roman"/>
        </w:rPr>
        <w:t xml:space="preserve"> </w:t>
      </w:r>
      <w:r w:rsidRPr="00DB7286">
        <w:rPr>
          <w:rFonts w:ascii="GHEA Grapalat" w:eastAsia="Times New Roman" w:hAnsi="GHEA Grapalat" w:cs="GHEA Grapalat"/>
        </w:rPr>
        <w:t>կոմիտեի</w:t>
      </w:r>
      <w:r w:rsidRPr="00DB7286">
        <w:rPr>
          <w:rFonts w:ascii="GHEA Grapalat" w:eastAsia="Times New Roman" w:hAnsi="GHEA Grapalat" w:cs="Times New Roman"/>
        </w:rPr>
        <w:t xml:space="preserve">, </w:t>
      </w:r>
      <w:r w:rsidRPr="00DB7286">
        <w:rPr>
          <w:rFonts w:ascii="GHEA Grapalat" w:eastAsia="Times New Roman" w:hAnsi="GHEA Grapalat" w:cs="GHEA Grapalat"/>
        </w:rPr>
        <w:t>հատուկ</w:t>
      </w:r>
      <w:r w:rsidRPr="00DB7286">
        <w:rPr>
          <w:rFonts w:ascii="GHEA Grapalat" w:eastAsia="Times New Roman" w:hAnsi="GHEA Grapalat" w:cs="Times New Roman"/>
        </w:rPr>
        <w:t xml:space="preserve"> </w:t>
      </w:r>
      <w:r w:rsidRPr="00DB7286">
        <w:rPr>
          <w:rFonts w:ascii="GHEA Grapalat" w:eastAsia="Times New Roman" w:hAnsi="GHEA Grapalat" w:cs="GHEA Grapalat"/>
        </w:rPr>
        <w:t>քննչական</w:t>
      </w:r>
      <w:r w:rsidRPr="00DB7286">
        <w:rPr>
          <w:rFonts w:ascii="GHEA Grapalat" w:eastAsia="Times New Roman" w:hAnsi="GHEA Grapalat" w:cs="Times New Roman"/>
        </w:rPr>
        <w:t xml:space="preserve"> </w:t>
      </w:r>
      <w:r w:rsidRPr="00DB7286">
        <w:rPr>
          <w:rFonts w:ascii="GHEA Grapalat" w:eastAsia="Times New Roman" w:hAnsi="GHEA Grapalat" w:cs="GHEA Grapalat"/>
        </w:rPr>
        <w:t>ծառայության</w:t>
      </w:r>
      <w:r w:rsidRPr="00DB7286">
        <w:rPr>
          <w:rFonts w:ascii="GHEA Grapalat" w:eastAsia="Times New Roman" w:hAnsi="GHEA Grapalat" w:cs="Times New Roman"/>
        </w:rPr>
        <w:t xml:space="preserve">, </w:t>
      </w:r>
      <w:r w:rsidRPr="00DB7286">
        <w:rPr>
          <w:rFonts w:ascii="GHEA Grapalat" w:eastAsia="Times New Roman" w:hAnsi="GHEA Grapalat" w:cs="GHEA Grapalat"/>
        </w:rPr>
        <w:t>ազգային</w:t>
      </w:r>
      <w:r w:rsidRPr="00DB7286">
        <w:rPr>
          <w:rFonts w:ascii="GHEA Grapalat" w:eastAsia="Times New Roman" w:hAnsi="GHEA Grapalat" w:cs="Times New Roman"/>
        </w:rPr>
        <w:t xml:space="preserve"> </w:t>
      </w:r>
      <w:r w:rsidRPr="00DB7286">
        <w:rPr>
          <w:rFonts w:ascii="GHEA Grapalat" w:eastAsia="Times New Roman" w:hAnsi="GHEA Grapalat" w:cs="GHEA Grapalat"/>
        </w:rPr>
        <w:t>անվտանգության</w:t>
      </w:r>
      <w:r w:rsidRPr="00DB7286">
        <w:rPr>
          <w:rFonts w:ascii="GHEA Grapalat" w:eastAsia="Times New Roman" w:hAnsi="GHEA Grapalat" w:cs="Times New Roman"/>
        </w:rPr>
        <w:t xml:space="preserve">, </w:t>
      </w:r>
      <w:r w:rsidRPr="00DB7286">
        <w:rPr>
          <w:rFonts w:ascii="GHEA Grapalat" w:eastAsia="Times New Roman" w:hAnsi="GHEA Grapalat" w:cs="GHEA Grapalat"/>
        </w:rPr>
        <w:t>հարկային</w:t>
      </w:r>
      <w:r w:rsidRPr="00DB7286">
        <w:rPr>
          <w:rFonts w:ascii="GHEA Grapalat" w:eastAsia="Times New Roman" w:hAnsi="GHEA Grapalat" w:cs="Times New Roman"/>
        </w:rPr>
        <w:t xml:space="preserve"> </w:t>
      </w:r>
      <w:r w:rsidRPr="00DB7286">
        <w:rPr>
          <w:rFonts w:ascii="GHEA Grapalat" w:eastAsia="Times New Roman" w:hAnsi="GHEA Grapalat" w:cs="GHEA Grapalat"/>
        </w:rPr>
        <w:t>կամ</w:t>
      </w:r>
      <w:r w:rsidRPr="00DB7286">
        <w:rPr>
          <w:rFonts w:ascii="GHEA Grapalat" w:eastAsia="Times New Roman" w:hAnsi="GHEA Grapalat" w:cs="Times New Roman"/>
        </w:rPr>
        <w:t xml:space="preserve"> </w:t>
      </w:r>
      <w:r w:rsidRPr="00DB7286">
        <w:rPr>
          <w:rFonts w:ascii="GHEA Grapalat" w:eastAsia="Times New Roman" w:hAnsi="GHEA Grapalat" w:cs="GHEA Grapalat"/>
        </w:rPr>
        <w:t>մաքսային</w:t>
      </w:r>
      <w:r w:rsidRPr="00DB7286">
        <w:rPr>
          <w:rFonts w:ascii="GHEA Grapalat" w:eastAsia="Times New Roman" w:hAnsi="GHEA Grapalat" w:cs="Times New Roman"/>
        </w:rPr>
        <w:t xml:space="preserve"> </w:t>
      </w:r>
      <w:r w:rsidRPr="00DB7286">
        <w:rPr>
          <w:rFonts w:ascii="GHEA Grapalat" w:eastAsia="Times New Roman" w:hAnsi="GHEA Grapalat" w:cs="GHEA Grapalat"/>
        </w:rPr>
        <w:t>մարմինների</w:t>
      </w:r>
      <w:r w:rsidRPr="00DB7286">
        <w:rPr>
          <w:rFonts w:ascii="GHEA Grapalat" w:eastAsia="Times New Roman" w:hAnsi="GHEA Grapalat" w:cs="Times New Roman"/>
        </w:rPr>
        <w:t xml:space="preserve"> </w:t>
      </w:r>
      <w:r w:rsidRPr="00DB7286">
        <w:rPr>
          <w:rFonts w:ascii="GHEA Grapalat" w:eastAsia="Times New Roman" w:hAnsi="GHEA Grapalat" w:cs="GHEA Grapalat"/>
        </w:rPr>
        <w:t>պաշտոնատար</w:t>
      </w:r>
      <w:r w:rsidRPr="00DB7286">
        <w:rPr>
          <w:rFonts w:ascii="GHEA Grapalat" w:eastAsia="Times New Roman" w:hAnsi="GHEA Grapalat" w:cs="Times New Roman"/>
        </w:rPr>
        <w:t xml:space="preserve"> </w:t>
      </w:r>
      <w:r w:rsidRPr="00DB7286">
        <w:rPr>
          <w:rFonts w:ascii="GHEA Grapalat" w:eastAsia="Times New Roman" w:hAnsi="GHEA Grapalat" w:cs="GHEA Grapalat"/>
        </w:rPr>
        <w:t>անձ</w:t>
      </w:r>
      <w:r w:rsidRPr="00DB7286">
        <w:rPr>
          <w:rFonts w:ascii="GHEA Grapalat" w:eastAsia="Times New Roman" w:hAnsi="GHEA Grapalat" w:cs="Times New Roman"/>
        </w:rPr>
        <w:t xml:space="preserve">, </w:t>
      </w:r>
      <w:r w:rsidRPr="00DB7286">
        <w:rPr>
          <w:rFonts w:ascii="GHEA Grapalat" w:eastAsia="Times New Roman" w:hAnsi="GHEA Grapalat" w:cs="GHEA Grapalat"/>
        </w:rPr>
        <w:t>որն</w:t>
      </w:r>
      <w:r w:rsidRPr="00DB7286">
        <w:rPr>
          <w:rFonts w:ascii="GHEA Grapalat" w:eastAsia="Times New Roman" w:hAnsi="GHEA Grapalat" w:cs="Times New Roman"/>
        </w:rPr>
        <w:t xml:space="preserve"> </w:t>
      </w:r>
      <w:r w:rsidRPr="00DB7286">
        <w:rPr>
          <w:rFonts w:ascii="GHEA Grapalat" w:eastAsia="Times New Roman" w:hAnsi="GHEA Grapalat" w:cs="GHEA Grapalat"/>
        </w:rPr>
        <w:t>իր</w:t>
      </w:r>
      <w:r w:rsidRPr="00DB7286">
        <w:rPr>
          <w:rFonts w:ascii="GHEA Grapalat" w:eastAsia="Times New Roman" w:hAnsi="GHEA Grapalat" w:cs="Times New Roman"/>
        </w:rPr>
        <w:t xml:space="preserve"> </w:t>
      </w:r>
      <w:r w:rsidRPr="00DB7286">
        <w:rPr>
          <w:rFonts w:ascii="GHEA Grapalat" w:eastAsia="Times New Roman" w:hAnsi="GHEA Grapalat" w:cs="GHEA Grapalat"/>
        </w:rPr>
        <w:t>իրավասության</w:t>
      </w:r>
      <w:r w:rsidRPr="00DB7286">
        <w:rPr>
          <w:rFonts w:ascii="GHEA Grapalat" w:eastAsia="Times New Roman" w:hAnsi="GHEA Grapalat" w:cs="Times New Roman"/>
        </w:rPr>
        <w:t xml:space="preserve"> </w:t>
      </w:r>
      <w:r w:rsidRPr="00DB7286">
        <w:rPr>
          <w:rFonts w:ascii="GHEA Grapalat" w:eastAsia="Times New Roman" w:hAnsi="GHEA Grapalat" w:cs="GHEA Grapalat"/>
        </w:rPr>
        <w:t>սահմաններում</w:t>
      </w:r>
      <w:r w:rsidRPr="00DB7286">
        <w:rPr>
          <w:rFonts w:ascii="GHEA Grapalat" w:eastAsia="Times New Roman" w:hAnsi="GHEA Grapalat" w:cs="Times New Roman"/>
        </w:rPr>
        <w:t xml:space="preserve"> </w:t>
      </w:r>
      <w:r w:rsidRPr="00DB7286">
        <w:rPr>
          <w:rFonts w:ascii="GHEA Grapalat" w:eastAsia="Times New Roman" w:hAnsi="GHEA Grapalat" w:cs="GHEA Grapalat"/>
        </w:rPr>
        <w:t>քրեական</w:t>
      </w:r>
      <w:r w:rsidRPr="00DB7286">
        <w:rPr>
          <w:rFonts w:ascii="GHEA Grapalat" w:eastAsia="Times New Roman" w:hAnsi="GHEA Grapalat" w:cs="Times New Roman"/>
        </w:rPr>
        <w:t xml:space="preserve"> </w:t>
      </w:r>
      <w:r w:rsidRPr="00DB7286">
        <w:rPr>
          <w:rFonts w:ascii="GHEA Grapalat" w:eastAsia="Times New Roman" w:hAnsi="GHEA Grapalat" w:cs="GHEA Grapalat"/>
        </w:rPr>
        <w:t>գործով</w:t>
      </w:r>
      <w:r w:rsidRPr="00DB7286">
        <w:rPr>
          <w:rFonts w:ascii="GHEA Grapalat" w:eastAsia="Times New Roman" w:hAnsi="GHEA Grapalat" w:cs="Times New Roman"/>
        </w:rPr>
        <w:t xml:space="preserve"> </w:t>
      </w:r>
      <w:r w:rsidRPr="00DB7286">
        <w:rPr>
          <w:rFonts w:ascii="GHEA Grapalat" w:eastAsia="Times New Roman" w:hAnsi="GHEA Grapalat" w:cs="GHEA Grapalat"/>
        </w:rPr>
        <w:t>կատարում</w:t>
      </w:r>
      <w:r w:rsidRPr="00DB7286">
        <w:rPr>
          <w:rFonts w:ascii="GHEA Grapalat" w:eastAsia="Times New Roman" w:hAnsi="GHEA Grapalat" w:cs="Times New Roman"/>
        </w:rPr>
        <w:t xml:space="preserve"> </w:t>
      </w:r>
      <w:r w:rsidRPr="00DB7286">
        <w:rPr>
          <w:rFonts w:ascii="GHEA Grapalat" w:eastAsia="Times New Roman" w:hAnsi="GHEA Grapalat" w:cs="GHEA Grapalat"/>
        </w:rPr>
        <w:t>է</w:t>
      </w:r>
      <w:r w:rsidRPr="00DB7286">
        <w:rPr>
          <w:rFonts w:ascii="GHEA Grapalat" w:eastAsia="Times New Roman" w:hAnsi="GHEA Grapalat" w:cs="Times New Roman"/>
        </w:rPr>
        <w:t xml:space="preserve"> </w:t>
      </w:r>
      <w:r w:rsidRPr="00DB7286">
        <w:rPr>
          <w:rFonts w:ascii="GHEA Grapalat" w:eastAsia="Times New Roman" w:hAnsi="GHEA Grapalat" w:cs="GHEA Grapalat"/>
        </w:rPr>
        <w:t>նախաքննություն</w:t>
      </w:r>
      <w:r w:rsidRPr="00DB7286">
        <w:rPr>
          <w:rFonts w:ascii="GHEA Grapalat" w:eastAsia="Times New Roman" w:hAnsi="GHEA Grapalat" w:cs="Times New Roman"/>
        </w:rPr>
        <w:t>.</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26) </w:t>
      </w:r>
      <w:r w:rsidRPr="00DB7286">
        <w:rPr>
          <w:rFonts w:ascii="GHEA Grapalat" w:eastAsia="Times New Roman" w:hAnsi="GHEA Grapalat" w:cs="Times New Roman"/>
          <w:i/>
          <w:iCs/>
        </w:rPr>
        <w:t>քննչական բաժնի պետ`</w:t>
      </w:r>
      <w:r w:rsidRPr="00DB7286">
        <w:rPr>
          <w:rFonts w:ascii="GHEA Grapalat" w:eastAsia="Times New Roman" w:hAnsi="GHEA Grapalat" w:cs="Times New Roman"/>
        </w:rPr>
        <w:t xml:space="preserve"> քննչական կոմիտեի նախագահը և նրա տեղակալները, հատուկ քննչական ծառայության պետը և նրա տեղակալները, քննչական կոմիտեի, հատուկ քննչական ծառայության, ազգային անվտանգության, հարկային կամ մաքսային մարմինների քննչական վարչության, բաժնի, բաժանմունքի պետը և նրա տեղակալները, որոնք գործում են իրենց իրավասության սահմաններում.</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26.1) </w:t>
      </w:r>
      <w:r w:rsidRPr="00DB7286">
        <w:rPr>
          <w:rFonts w:ascii="GHEA Grapalat" w:eastAsia="Times New Roman" w:hAnsi="GHEA Grapalat" w:cs="Times New Roman"/>
          <w:i/>
          <w:iCs/>
        </w:rPr>
        <w:t>օրենսդիր, գործադիր և դատական իշխանության մարմինների ղեկավար աշխատողներ`</w:t>
      </w:r>
      <w:r w:rsidRPr="00DB7286">
        <w:rPr>
          <w:rFonts w:ascii="GHEA Grapalat" w:eastAsia="Times New Roman" w:hAnsi="GHEA Grapalat" w:cs="Times New Roman"/>
        </w:rPr>
        <w:t xml:space="preserve"> Հանրապետության նախագահը, վարչապետը, փոխվարչապետները, պատգամավորները, Սահմանադրական դատարանի դատավորները, դատարանների դատավորները, նախարարները, նրանց տեղակալները, Հանրապետության նախագահի աշխատակազմի ղեկավարը, Ազգային ժողովի աշխատակազմի ղեկավարը, վարչապետի աշխատակազմի ղեկավարը, Ոստիկանության պետը և նրա տեղակալները, Ազգային անվտանգության ծառայության տնօրենը և նրա տեղակալները, Պետական եկամուտների կոմիտեի նախագահը և նրա տեղակալները, մարզպետները, նրանց տեղակալները, Երևանի քաղաքապետը, նրա տեղակալները, Հաշվեքննիչ պալատի նախագահը և խորհրդի անդամները, Կենտրոնական բանկի խորհրդի անդամները, Տնտեսական մրցակցության պաշտպանության պետական հանձնաժողովի, Հանրային ծառայությունները կարգավորող հանձնաժողովի, Կոռուպցիայի կանխարգելման հանձնաժողովի անդամները, Կենտրոնական ընտրական հանձնաժողովի անդամները, Վիճակագրական կոմիտեի ղեկավարը և անդամները.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26.2) </w:t>
      </w:r>
      <w:r w:rsidRPr="00DB7286">
        <w:rPr>
          <w:rFonts w:ascii="GHEA Grapalat" w:eastAsia="Times New Roman" w:hAnsi="GHEA Grapalat" w:cs="Times New Roman"/>
          <w:i/>
          <w:iCs/>
        </w:rPr>
        <w:t>պետական ծառայություն իրականացնող անձ`</w:t>
      </w:r>
      <w:r w:rsidRPr="00DB7286">
        <w:rPr>
          <w:rFonts w:ascii="GHEA Grapalat" w:eastAsia="Times New Roman" w:hAnsi="GHEA Grapalat" w:cs="Times New Roman"/>
          <w:b/>
          <w:bCs/>
        </w:rPr>
        <w:t xml:space="preserve"> </w:t>
      </w:r>
      <w:r w:rsidRPr="00DB7286">
        <w:rPr>
          <w:rFonts w:ascii="GHEA Grapalat" w:eastAsia="Times New Roman" w:hAnsi="GHEA Grapalat" w:cs="Times New Roman"/>
        </w:rPr>
        <w:t>դատախազները, քննչական կոմիտեի ծառայողները, ոստիկանության (բացառությամբ ոստիկանության զորքերի), ազգային անվտանգության (բացառությամբ սահմանապահ զորքերի և զինված ստորաբաժանումների), հարկային, մաքսային մարմինների, հարկադիր կատարումն ապահովող, քրեակատարողական և փրկարար ծառայությունների պաշտոնատար անձինք.</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27) </w:t>
      </w:r>
      <w:r w:rsidRPr="00DB7286">
        <w:rPr>
          <w:rFonts w:ascii="GHEA Grapalat" w:eastAsia="Times New Roman" w:hAnsi="GHEA Grapalat" w:cs="Times New Roman"/>
          <w:i/>
          <w:iCs/>
        </w:rPr>
        <w:t>հետաքննության մարմին`</w:t>
      </w:r>
      <w:r w:rsidRPr="00DB7286">
        <w:rPr>
          <w:rFonts w:ascii="GHEA Grapalat" w:eastAsia="Times New Roman" w:hAnsi="GHEA Grapalat" w:cs="Times New Roman"/>
        </w:rPr>
        <w:t xml:space="preserve"> սույն օրենսգրքով հետաքննության իրավասություն ունեցող պետական մարմնի համապատասխան ստորաբաժանման պետը (այսուհետ` հետաքննության մարմնի պետ) և աշխատակիցները.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28) </w:t>
      </w:r>
      <w:r w:rsidRPr="00DB7286">
        <w:rPr>
          <w:rFonts w:ascii="GHEA Grapalat" w:eastAsia="Times New Roman" w:hAnsi="GHEA Grapalat" w:cs="Times New Roman"/>
          <w:i/>
          <w:iCs/>
        </w:rPr>
        <w:t>պաշտպանություն`</w:t>
      </w:r>
      <w:r w:rsidRPr="00DB7286">
        <w:rPr>
          <w:rFonts w:ascii="GHEA Grapalat" w:eastAsia="Times New Roman" w:hAnsi="GHEA Grapalat" w:cs="Times New Roman"/>
        </w:rPr>
        <w:t xml:space="preserve"> դատավարական գործունեություն, որն իրականացնում է պաշտպանության կողմը` նպատակ ունենալով հերքել մեղադրանքը կամ մեղմացնել պատասխանատվությունը, պաշտպանել այն անձանց իրավունքները և շահերը, որոնց վերագրվում է քրեական օրենսգրքով չթույլատրված արարքի կատարումը, ինչպես նաև նպաստել ապօրինաբար քրեական հետապնդման ենթարկված անձանց իրավունքների վերականգնմանը.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29) </w:t>
      </w:r>
      <w:r w:rsidRPr="00DB7286">
        <w:rPr>
          <w:rFonts w:ascii="GHEA Grapalat" w:eastAsia="Times New Roman" w:hAnsi="GHEA Grapalat" w:cs="Times New Roman"/>
          <w:i/>
          <w:iCs/>
        </w:rPr>
        <w:t>պաշտպանության կողմ`</w:t>
      </w:r>
      <w:r w:rsidRPr="00DB7286">
        <w:rPr>
          <w:rFonts w:ascii="GHEA Grapalat" w:eastAsia="Times New Roman" w:hAnsi="GHEA Grapalat" w:cs="Times New Roman"/>
        </w:rPr>
        <w:t xml:space="preserve"> կասկածյալը, մեղադրյալը, նրանց օրինական ներկայացուցիչները, պաշտպանը, քաղաքացիական պատասխանողը և նրա ներկայացուցիչը.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30) </w:t>
      </w:r>
      <w:r w:rsidRPr="00DB7286">
        <w:rPr>
          <w:rFonts w:ascii="GHEA Grapalat" w:eastAsia="Times New Roman" w:hAnsi="GHEA Grapalat" w:cs="Times New Roman"/>
          <w:i/>
          <w:iCs/>
        </w:rPr>
        <w:t>քրեական վարույթն իրականացնող մարմին`</w:t>
      </w:r>
      <w:r w:rsidRPr="00DB7286">
        <w:rPr>
          <w:rFonts w:ascii="GHEA Grapalat" w:eastAsia="Times New Roman" w:hAnsi="GHEA Grapalat" w:cs="Times New Roman"/>
        </w:rPr>
        <w:t xml:space="preserve"> դատարանը, իսկ քրեական գործի մինչդատական վարույթում` հետաքննության մարմինը, քննիչը, դատախազը.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lastRenderedPageBreak/>
        <w:t xml:space="preserve">31) </w:t>
      </w:r>
      <w:r w:rsidRPr="00DB7286">
        <w:rPr>
          <w:rFonts w:ascii="GHEA Grapalat" w:eastAsia="Times New Roman" w:hAnsi="GHEA Grapalat" w:cs="Times New Roman"/>
          <w:i/>
          <w:iCs/>
        </w:rPr>
        <w:t>դատավարության մասնակիցներ`</w:t>
      </w:r>
      <w:r w:rsidRPr="00DB7286">
        <w:rPr>
          <w:rFonts w:ascii="GHEA Grapalat" w:eastAsia="Times New Roman" w:hAnsi="GHEA Grapalat" w:cs="Times New Roman"/>
        </w:rPr>
        <w:t xml:space="preserve"> դատախազը (մեղադրողը), քննիչը, հետաքննության մարմինը, ինչպես նաև տուժողը, քաղաքացիական հայցվորը, նրանց օրինական ներկայացուցիչները և ներկայացուցիչները, կասկածյալը, մեղադրյալը, նրանց օրինական ներկայացուցիչները, պաշտպանը, քաղաքացիական պատասխանողը և նրա ներկայացուցիչը.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32) </w:t>
      </w:r>
      <w:r w:rsidRPr="00DB7286">
        <w:rPr>
          <w:rFonts w:ascii="GHEA Grapalat" w:eastAsia="Times New Roman" w:hAnsi="GHEA Grapalat" w:cs="Times New Roman"/>
          <w:i/>
          <w:iCs/>
        </w:rPr>
        <w:t>քրեական դատավարությանը մասնակցող անձինք`</w:t>
      </w:r>
      <w:r w:rsidRPr="00DB7286">
        <w:rPr>
          <w:rFonts w:ascii="GHEA Grapalat" w:eastAsia="Times New Roman" w:hAnsi="GHEA Grapalat" w:cs="Times New Roman"/>
        </w:rPr>
        <w:t xml:space="preserve"> դատավարության մասնակիցները, ընթերական, դատական նիստի քարտուղարը, թարգմանիչը, մասնագետը, փորձագետը, վկան.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33) </w:t>
      </w:r>
      <w:r w:rsidRPr="00DB7286">
        <w:rPr>
          <w:rFonts w:ascii="GHEA Grapalat" w:eastAsia="Times New Roman" w:hAnsi="GHEA Grapalat" w:cs="Times New Roman"/>
          <w:i/>
          <w:iCs/>
        </w:rPr>
        <w:t>դիմող`</w:t>
      </w:r>
      <w:r w:rsidRPr="00DB7286">
        <w:rPr>
          <w:rFonts w:ascii="GHEA Grapalat" w:eastAsia="Times New Roman" w:hAnsi="GHEA Grapalat" w:cs="Times New Roman"/>
        </w:rPr>
        <w:t xml:space="preserve"> յուրաքանչյուր անձ, որը դիմել է դատարան, քրեական հետապնդման մարմնին` քրեական դատավարության կարգով խախտված իրավունքների պաշտպանության համար.</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34) </w:t>
      </w:r>
      <w:r w:rsidRPr="00DB7286">
        <w:rPr>
          <w:rFonts w:ascii="GHEA Grapalat" w:eastAsia="Times New Roman" w:hAnsi="GHEA Grapalat" w:cs="Times New Roman"/>
          <w:i/>
          <w:iCs/>
        </w:rPr>
        <w:t>միջնորդություն`</w:t>
      </w:r>
      <w:r w:rsidRPr="00DB7286">
        <w:rPr>
          <w:rFonts w:ascii="GHEA Grapalat" w:eastAsia="Times New Roman" w:hAnsi="GHEA Grapalat" w:cs="Times New Roman"/>
        </w:rPr>
        <w:t xml:space="preserve"> կողմի կամ դիմողի խնդրանքը` ուղղված քրեական վարույթն իրականացնող մարմնին.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35) </w:t>
      </w:r>
      <w:r w:rsidRPr="00DB7286">
        <w:rPr>
          <w:rFonts w:ascii="GHEA Grapalat" w:eastAsia="Times New Roman" w:hAnsi="GHEA Grapalat" w:cs="Times New Roman"/>
          <w:i/>
          <w:iCs/>
        </w:rPr>
        <w:t>բացատրություն`</w:t>
      </w:r>
      <w:r w:rsidRPr="00DB7286">
        <w:rPr>
          <w:rFonts w:ascii="GHEA Grapalat" w:eastAsia="Times New Roman" w:hAnsi="GHEA Grapalat" w:cs="Times New Roman"/>
        </w:rPr>
        <w:t xml:space="preserve"> բանավոր կամ գրավոր փաստարկումներ, որոնք բերում են դատավարության մասնակիցները և դիմողները` հիմնավորելու համար իրենց կամ ներկայացվող անձի պահանջները, ինչպես նաև այլ անձանց բանավոր կամ գրավոր հաղորդումները, որոնք տրվում են մինչև քրեական գործ հարուցելը.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36) </w:t>
      </w:r>
      <w:r w:rsidRPr="00DB7286">
        <w:rPr>
          <w:rFonts w:ascii="GHEA Grapalat" w:eastAsia="Times New Roman" w:hAnsi="GHEA Grapalat" w:cs="Times New Roman"/>
          <w:i/>
          <w:iCs/>
        </w:rPr>
        <w:t>արգելանքի վերցնել`</w:t>
      </w:r>
      <w:r w:rsidRPr="00DB7286">
        <w:rPr>
          <w:rFonts w:ascii="GHEA Grapalat" w:eastAsia="Times New Roman" w:hAnsi="GHEA Grapalat" w:cs="Times New Roman"/>
        </w:rPr>
        <w:t xml:space="preserve"> գործողություն, որն սկսվում է անձին ազատությունից փաստացի հարկադրական զրկելու պահից` ձերբակալելիս, կալանքը որպես խափանման միջոց կիրառելիս, ազատազրկման ձևով դատավճիռն ի կատար ածելիս.</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37) </w:t>
      </w:r>
      <w:r w:rsidRPr="00DB7286">
        <w:rPr>
          <w:rFonts w:ascii="GHEA Grapalat" w:eastAsia="Times New Roman" w:hAnsi="GHEA Grapalat" w:cs="Times New Roman"/>
          <w:i/>
          <w:iCs/>
        </w:rPr>
        <w:t>կալանավորում`</w:t>
      </w:r>
      <w:r w:rsidRPr="00DB7286">
        <w:rPr>
          <w:rFonts w:ascii="GHEA Grapalat" w:eastAsia="Times New Roman" w:hAnsi="GHEA Grapalat" w:cs="Times New Roman"/>
        </w:rPr>
        <w:t xml:space="preserve"> որպես խափանման միջոց կալանքն ընտրելը.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38) </w:t>
      </w:r>
      <w:r w:rsidRPr="00DB7286">
        <w:rPr>
          <w:rFonts w:ascii="GHEA Grapalat" w:eastAsia="Times New Roman" w:hAnsi="GHEA Grapalat" w:cs="Times New Roman"/>
          <w:i/>
          <w:iCs/>
        </w:rPr>
        <w:t>անազատության մեջ պահել`</w:t>
      </w:r>
      <w:r w:rsidRPr="00DB7286">
        <w:rPr>
          <w:rFonts w:ascii="GHEA Grapalat" w:eastAsia="Times New Roman" w:hAnsi="GHEA Grapalat" w:cs="Times New Roman"/>
        </w:rPr>
        <w:t xml:space="preserve"> անձին ազատությունից հարկադրաբար զրկելը, ինչ պատճառներով էլ որ դա իրականացված լինի.</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38.1) </w:t>
      </w:r>
      <w:r w:rsidRPr="00DB7286">
        <w:rPr>
          <w:rFonts w:ascii="GHEA Grapalat" w:eastAsia="Times New Roman" w:hAnsi="GHEA Grapalat" w:cs="Times New Roman"/>
          <w:i/>
          <w:iCs/>
        </w:rPr>
        <w:t>ժամանակավոր կալանավորում՝</w:t>
      </w:r>
      <w:r w:rsidRPr="00DB7286">
        <w:rPr>
          <w:rFonts w:ascii="GHEA Grapalat" w:eastAsia="Times New Roman" w:hAnsi="GHEA Grapalat" w:cs="Times New Roman"/>
        </w:rPr>
        <w:t xml:space="preserve"> անձին անազատության մեջ պահել հանձնելու վերաբերյալ միջնորդությունն ստանալու և հանձնումը բացառող հանգամանքները պարզելու նպատակով.</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38.2) </w:t>
      </w:r>
      <w:r w:rsidRPr="00DB7286">
        <w:rPr>
          <w:rFonts w:ascii="GHEA Grapalat" w:eastAsia="Times New Roman" w:hAnsi="GHEA Grapalat" w:cs="Times New Roman"/>
          <w:i/>
          <w:iCs/>
        </w:rPr>
        <w:t>հանձնելու համար կալանավորում՝</w:t>
      </w:r>
      <w:r w:rsidRPr="00DB7286">
        <w:rPr>
          <w:rFonts w:ascii="GHEA Grapalat" w:eastAsia="Times New Roman" w:hAnsi="GHEA Grapalat" w:cs="Times New Roman"/>
        </w:rPr>
        <w:t xml:space="preserve"> անձին անազատության մեջ պահել նրա հանձնումն ապահովելու նպատակով.</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39) </w:t>
      </w:r>
      <w:r w:rsidRPr="00DB7286">
        <w:rPr>
          <w:rFonts w:ascii="GHEA Grapalat" w:eastAsia="Times New Roman" w:hAnsi="GHEA Grapalat" w:cs="Times New Roman"/>
          <w:i/>
          <w:iCs/>
        </w:rPr>
        <w:t>ազգականներ</w:t>
      </w:r>
      <w:r w:rsidRPr="00DB7286">
        <w:rPr>
          <w:rFonts w:ascii="GHEA Grapalat" w:eastAsia="Times New Roman" w:hAnsi="GHEA Grapalat" w:cs="Times New Roman"/>
        </w:rPr>
        <w:t>` ազգակցական կապի մեջ գտնվող և մինչև նախապապը կամ նախատատն ընդհանուր նախնիներ ունեցող անձինք.</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40) </w:t>
      </w:r>
      <w:r w:rsidRPr="00DB7286">
        <w:rPr>
          <w:rFonts w:ascii="GHEA Grapalat" w:eastAsia="Times New Roman" w:hAnsi="GHEA Grapalat" w:cs="Times New Roman"/>
          <w:i/>
          <w:iCs/>
        </w:rPr>
        <w:t>մերձավոր ազգականներ`</w:t>
      </w:r>
      <w:r w:rsidRPr="00DB7286">
        <w:rPr>
          <w:rFonts w:ascii="GHEA Grapalat" w:eastAsia="Times New Roman" w:hAnsi="GHEA Grapalat" w:cs="Times New Roman"/>
        </w:rPr>
        <w:t xml:space="preserve"> ծնողները, զավակները, որդեգրողները, որդեգրվածները, հարազատ և ոչ հարազատ (համահայր կամ համամայր) եղբայրները և քույրերը, պապը, տատը, թոռները, ինչպես նաև ամուսինը և ամուսնու ծնողները, վերջիններիս համար՝ փեսան և հարսը.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41) </w:t>
      </w:r>
      <w:r w:rsidRPr="00DB7286">
        <w:rPr>
          <w:rFonts w:ascii="GHEA Grapalat" w:eastAsia="Times New Roman" w:hAnsi="GHEA Grapalat" w:cs="Times New Roman"/>
          <w:i/>
          <w:iCs/>
        </w:rPr>
        <w:t>պաշտպանյալ`</w:t>
      </w:r>
      <w:r w:rsidRPr="00DB7286">
        <w:rPr>
          <w:rFonts w:ascii="GHEA Grapalat" w:eastAsia="Times New Roman" w:hAnsi="GHEA Grapalat" w:cs="Times New Roman"/>
        </w:rPr>
        <w:t xml:space="preserve"> կասկածյալը կամ մեղադրյալը` իրենց պաշտպանի համար.</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42) </w:t>
      </w:r>
      <w:r w:rsidRPr="00DB7286">
        <w:rPr>
          <w:rFonts w:ascii="GHEA Grapalat" w:eastAsia="Times New Roman" w:hAnsi="GHEA Grapalat" w:cs="Times New Roman"/>
          <w:i/>
          <w:iCs/>
        </w:rPr>
        <w:t>արդարացված`</w:t>
      </w:r>
      <w:r w:rsidRPr="00DB7286">
        <w:rPr>
          <w:rFonts w:ascii="GHEA Grapalat" w:eastAsia="Times New Roman" w:hAnsi="GHEA Grapalat" w:cs="Times New Roman"/>
        </w:rPr>
        <w:t xml:space="preserve"> այն անձը, որի նկատմամբ կայացվել է արդարացման դատավճիռ, կամ որի նկատմամբ քրեական հետապնդումը դադարեցվել է անմեղության հիմքով.</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43) </w:t>
      </w:r>
      <w:r w:rsidRPr="00DB7286">
        <w:rPr>
          <w:rFonts w:ascii="GHEA Grapalat" w:eastAsia="Times New Roman" w:hAnsi="GHEA Grapalat" w:cs="Times New Roman"/>
          <w:i/>
          <w:iCs/>
        </w:rPr>
        <w:t>լիազորող`</w:t>
      </w:r>
      <w:r w:rsidRPr="00DB7286">
        <w:rPr>
          <w:rFonts w:ascii="GHEA Grapalat" w:eastAsia="Times New Roman" w:hAnsi="GHEA Grapalat" w:cs="Times New Roman"/>
        </w:rPr>
        <w:t xml:space="preserve"> տուժողը, քաղաքացիական հայցվորը, քաղաքացիական պատասխանողն իրենց ներկայացուցչի համար.</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44) </w:t>
      </w:r>
      <w:r w:rsidRPr="00DB7286">
        <w:rPr>
          <w:rFonts w:ascii="GHEA Grapalat" w:eastAsia="Times New Roman" w:hAnsi="GHEA Grapalat" w:cs="Times New Roman"/>
          <w:i/>
          <w:iCs/>
        </w:rPr>
        <w:t>Հայաստանի Հանրապետության փաստաբանների միություն`</w:t>
      </w:r>
      <w:r w:rsidRPr="00DB7286">
        <w:rPr>
          <w:rFonts w:ascii="GHEA Grapalat" w:eastAsia="Times New Roman" w:hAnsi="GHEA Grapalat" w:cs="Times New Roman"/>
        </w:rPr>
        <w:t xml:space="preserve"> փաստաբանական գործունեություն իրականացնող կազմակերպություն.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45) </w:t>
      </w:r>
      <w:r w:rsidRPr="00DB7286">
        <w:rPr>
          <w:rFonts w:ascii="GHEA Grapalat" w:eastAsia="Times New Roman" w:hAnsi="GHEA Grapalat" w:cs="Times New Roman"/>
          <w:i/>
          <w:iCs/>
        </w:rPr>
        <w:t>վնաս`</w:t>
      </w:r>
      <w:r w:rsidRPr="00DB7286">
        <w:rPr>
          <w:rFonts w:ascii="GHEA Grapalat" w:eastAsia="Times New Roman" w:hAnsi="GHEA Grapalat" w:cs="Times New Roman"/>
        </w:rPr>
        <w:t xml:space="preserve"> դրամական չափման ենթակա բարոյական, ֆիզիկական, գույքային վնասը.</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lastRenderedPageBreak/>
        <w:t xml:space="preserve">46) </w:t>
      </w:r>
      <w:r w:rsidRPr="00DB7286">
        <w:rPr>
          <w:rFonts w:ascii="GHEA Grapalat" w:eastAsia="Times New Roman" w:hAnsi="GHEA Grapalat" w:cs="Times New Roman"/>
          <w:i/>
          <w:iCs/>
        </w:rPr>
        <w:t>բնակարան`</w:t>
      </w:r>
      <w:r w:rsidRPr="00DB7286">
        <w:rPr>
          <w:rFonts w:ascii="GHEA Grapalat" w:eastAsia="Times New Roman" w:hAnsi="GHEA Grapalat" w:cs="Times New Roman"/>
        </w:rPr>
        <w:t xml:space="preserve"> շենք կամ շինություն, որը մշտապես կամ ժամանակավորապես օգտագործվում է որոշակի անձի կամ անձանց բնակության համար, այդ թվում` սեփական կամ վարձակալած բնակարանը, այգետնակը, հյուրանոցային համարը, նավախցիկը, գնացքի ճամփորդախցիկը, համապատասխանաբար նրանց անմիջական հարող ծածկապատշգամբները, սանդղավանդակները, վերնասրահները, պատշգամբները, ընդհանուր օգտագործման տարածքը, ինչպես նաև դրանց այլ բաղկացուցիչ մասերը, որոնք օգտագործվում են հանգստի, գույքը պահելու, ինչպես նաև որոշակի անձի կամ անձանց այլ պահանջմունքները բավարարելու համար, բնակելի շինության նկուղը և ձեղնահարկը: «Բնակարան» հասկացությունն իր մեջ ընդգրկում է նաև մասնավոր ավտոմեքենան, գետային կամ ծովային նավը, ինչպես նաև ծառայողական անձնական աշխատասենյակը և ավտոմեքենան, արվեստանոցը.</w:t>
      </w:r>
    </w:p>
    <w:p w:rsidR="00DB7286" w:rsidRPr="00B30C48"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rPr>
        <w:t xml:space="preserve">47) </w:t>
      </w:r>
      <w:r w:rsidRPr="00DB7286">
        <w:rPr>
          <w:rFonts w:ascii="GHEA Grapalat" w:eastAsia="Times New Roman" w:hAnsi="GHEA Grapalat" w:cs="Times New Roman"/>
          <w:i/>
          <w:iCs/>
        </w:rPr>
        <w:t>այլ տեղանք`</w:t>
      </w:r>
      <w:r w:rsidRPr="00DB7286">
        <w:rPr>
          <w:rFonts w:ascii="GHEA Grapalat" w:eastAsia="Times New Roman" w:hAnsi="GHEA Grapalat" w:cs="Times New Roman"/>
        </w:rPr>
        <w:t xml:space="preserve"> տեղանք որը գտնվում է համապատասխան դատարանի, հետաքննության մարմնի, նախաքննության մարմնի, դատախազության իրավասության և գտնվելու վայրի սահմաններից դուրս կամ քրեական դատավարությանը մասնակցող անձի </w:t>
      </w:r>
      <w:r w:rsidRPr="00B30C48">
        <w:rPr>
          <w:rFonts w:ascii="GHEA Grapalat" w:eastAsia="Times New Roman" w:hAnsi="GHEA Grapalat" w:cs="Times New Roman"/>
        </w:rPr>
        <w:t>բնակության վայրի սահմաններից դուրս.</w:t>
      </w:r>
    </w:p>
    <w:p w:rsidR="004A7E38" w:rsidRPr="00B30C48" w:rsidRDefault="00DB7286" w:rsidP="004A7E38">
      <w:pPr>
        <w:spacing w:after="0" w:line="240" w:lineRule="auto"/>
        <w:ind w:firstLine="375"/>
        <w:rPr>
          <w:rFonts w:ascii="GHEA Grapalat" w:eastAsia="Times New Roman" w:hAnsi="GHEA Grapalat" w:cs="Times New Roman"/>
        </w:rPr>
      </w:pPr>
      <w:r w:rsidRPr="00B30C48">
        <w:rPr>
          <w:rFonts w:ascii="GHEA Grapalat" w:eastAsia="Times New Roman" w:hAnsi="GHEA Grapalat" w:cs="Times New Roman"/>
        </w:rPr>
        <w:t xml:space="preserve">48) </w:t>
      </w:r>
      <w:r w:rsidRPr="00B30C48">
        <w:rPr>
          <w:rFonts w:ascii="GHEA Grapalat" w:eastAsia="Times New Roman" w:hAnsi="GHEA Grapalat" w:cs="Times New Roman"/>
          <w:i/>
          <w:iCs/>
        </w:rPr>
        <w:t>գիշերային ժամանակ`</w:t>
      </w:r>
      <w:r w:rsidRPr="00B30C48">
        <w:rPr>
          <w:rFonts w:ascii="GHEA Grapalat" w:eastAsia="Times New Roman" w:hAnsi="GHEA Grapalat" w:cs="Times New Roman"/>
        </w:rPr>
        <w:t xml:space="preserve"> ժամը 22.00-ից մինչև 7.00-ը:</w:t>
      </w:r>
    </w:p>
    <w:p w:rsidR="004A7E38" w:rsidRPr="00B30C48" w:rsidRDefault="00DB7286" w:rsidP="004A7E38">
      <w:pPr>
        <w:spacing w:after="0" w:line="240" w:lineRule="auto"/>
        <w:ind w:firstLine="375"/>
        <w:rPr>
          <w:rFonts w:ascii="GHEA Grapalat" w:eastAsia="Times New Roman" w:hAnsi="GHEA Grapalat" w:cs="Times New Roman"/>
          <w:u w:val="single"/>
        </w:rPr>
      </w:pPr>
      <w:r w:rsidRPr="00B30C48">
        <w:rPr>
          <w:rFonts w:ascii="GHEA Grapalat" w:eastAsia="Times New Roman" w:hAnsi="GHEA Grapalat" w:cs="Times New Roman"/>
          <w:u w:val="single"/>
          <w:lang w:val="af-ZA"/>
        </w:rPr>
        <w:t xml:space="preserve">49) </w:t>
      </w:r>
      <w:r w:rsidRPr="00B30C48">
        <w:rPr>
          <w:rFonts w:ascii="GHEA Grapalat" w:eastAsia="Times New Roman" w:hAnsi="GHEA Grapalat" w:cs="Times New Roman"/>
          <w:u w:val="single"/>
        </w:rPr>
        <w:t>Ծանուցագիր՝</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թղթային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կամ</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էլեկտրոնային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փաստաթուղթ</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ինչպես</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նաեւ</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դատական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նիստի</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ժամանակ</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դատավորի</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կողմից</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արված</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հրապարակային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հաղորդումը</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որի</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վերաբերյալ</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առկա</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է</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ձայնագրություն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որով</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վարույթն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իրականացնող</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մարմինն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անձին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հրավիրում</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է</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մասնակցելու</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որոշակի</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դատավարական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գործողության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կամ</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դատական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նիստի</w:t>
      </w:r>
      <w:r w:rsidRPr="00B30C48">
        <w:rPr>
          <w:rFonts w:ascii="GHEA Grapalat" w:eastAsia="Times New Roman" w:hAnsi="GHEA Grapalat" w:cs="Times New Roman"/>
          <w:u w:val="single"/>
          <w:lang w:val="af-ZA"/>
        </w:rPr>
        <w:t xml:space="preserve">: </w:t>
      </w:r>
    </w:p>
    <w:p w:rsidR="00DB7286" w:rsidRPr="00B30C48" w:rsidRDefault="00DB7286" w:rsidP="004A7E38">
      <w:pPr>
        <w:spacing w:after="0" w:line="240" w:lineRule="auto"/>
        <w:ind w:firstLine="375"/>
        <w:rPr>
          <w:rFonts w:ascii="GHEA Grapalat" w:eastAsia="Times New Roman" w:hAnsi="GHEA Grapalat" w:cs="Times New Roman"/>
          <w:u w:val="single"/>
        </w:rPr>
      </w:pPr>
      <w:r w:rsidRPr="00B30C48">
        <w:rPr>
          <w:rFonts w:ascii="GHEA Grapalat" w:eastAsia="Times New Roman" w:hAnsi="GHEA Grapalat" w:cs="Times New Roman"/>
          <w:u w:val="single"/>
          <w:lang w:val="af-ZA"/>
        </w:rPr>
        <w:t xml:space="preserve">50) </w:t>
      </w:r>
      <w:r w:rsidRPr="00B30C48">
        <w:rPr>
          <w:rFonts w:ascii="GHEA Grapalat" w:eastAsia="Times New Roman" w:hAnsi="GHEA Grapalat" w:cs="Times New Roman"/>
          <w:u w:val="single"/>
        </w:rPr>
        <w:t>Ծանուցում՝</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դատավարական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գործողություն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որով</w:t>
      </w:r>
      <w:r w:rsidRPr="00B30C48">
        <w:rPr>
          <w:rFonts w:ascii="Calibri" w:eastAsia="Times New Roman" w:hAnsi="Calibri" w:cs="Calibri"/>
          <w:u w:val="single"/>
          <w:lang w:val="af-ZA"/>
        </w:rPr>
        <w:t> </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անհրաժեշտության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դեպքում</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քրեական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վարույթն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իրականացնող</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մարմինը</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կազմակերպում</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է</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սույն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օրենսգրքով</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նախատեսված</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անձանց</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GHEA Grapalat"/>
          <w:u w:val="single"/>
        </w:rPr>
        <w:t>ներկայությու</w:t>
      </w:r>
      <w:r w:rsidRPr="00B30C48">
        <w:rPr>
          <w:rFonts w:ascii="GHEA Grapalat" w:eastAsia="Times New Roman" w:hAnsi="GHEA Grapalat" w:cs="Times New Roman"/>
          <w:u w:val="single"/>
        </w:rPr>
        <w:t>նը</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քրեական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դատավարությանը՝</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բնականոն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ընթացքն</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ապահովելու</w:t>
      </w:r>
      <w:r w:rsidRPr="00B30C48">
        <w:rPr>
          <w:rFonts w:ascii="GHEA Grapalat" w:eastAsia="Times New Roman" w:hAnsi="GHEA Grapalat" w:cs="Times New Roman"/>
          <w:u w:val="single"/>
          <w:lang w:val="af-ZA"/>
        </w:rPr>
        <w:t xml:space="preserve"> </w:t>
      </w:r>
      <w:r w:rsidRPr="00B30C48">
        <w:rPr>
          <w:rFonts w:ascii="GHEA Grapalat" w:eastAsia="Times New Roman" w:hAnsi="GHEA Grapalat" w:cs="Times New Roman"/>
          <w:u w:val="single"/>
        </w:rPr>
        <w:t>համար</w:t>
      </w:r>
      <w:r w:rsidRPr="00B30C48">
        <w:rPr>
          <w:rFonts w:ascii="GHEA Grapalat" w:eastAsia="Times New Roman" w:hAnsi="GHEA Grapalat" w:cs="Times New Roman"/>
          <w:u w:val="single"/>
          <w:lang w:val="af-ZA"/>
        </w:rPr>
        <w:t xml:space="preserve">»: </w:t>
      </w:r>
    </w:p>
    <w:p w:rsidR="00DB7286" w:rsidRPr="00DB7286" w:rsidRDefault="00DB7286" w:rsidP="00DB7286">
      <w:pPr>
        <w:spacing w:after="0" w:line="240" w:lineRule="auto"/>
        <w:ind w:firstLine="375"/>
        <w:rPr>
          <w:rFonts w:ascii="GHEA Grapalat" w:eastAsia="Times New Roman" w:hAnsi="GHEA Grapalat" w:cs="Times New Roman"/>
        </w:rPr>
      </w:pPr>
      <w:r w:rsidRPr="00B30C48">
        <w:rPr>
          <w:rFonts w:ascii="GHEA Grapalat" w:eastAsia="Times New Roman" w:hAnsi="GHEA Grapalat" w:cs="Times New Roman"/>
          <w:b/>
          <w:bCs/>
          <w:i/>
          <w:iCs/>
        </w:rPr>
        <w:t>(6-րդ հոդվածը փոփ., լրաց.</w:t>
      </w:r>
      <w:r w:rsidRPr="00B30C48">
        <w:rPr>
          <w:rFonts w:ascii="Calibri" w:eastAsia="Times New Roman" w:hAnsi="Calibri" w:cs="Calibri"/>
          <w:b/>
          <w:bCs/>
          <w:i/>
          <w:iCs/>
        </w:rPr>
        <w:t> </w:t>
      </w:r>
      <w:r w:rsidRPr="00B30C48">
        <w:rPr>
          <w:rFonts w:ascii="GHEA Grapalat" w:eastAsia="Times New Roman" w:hAnsi="GHEA Grapalat" w:cs="Times New Roman"/>
          <w:b/>
          <w:bCs/>
          <w:i/>
          <w:iCs/>
        </w:rPr>
        <w:t xml:space="preserve">25.05.06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-91-</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փոփ</w:t>
      </w:r>
      <w:r w:rsidRPr="00B30C48">
        <w:rPr>
          <w:rFonts w:ascii="GHEA Grapalat" w:eastAsia="Times New Roman" w:hAnsi="GHEA Grapalat" w:cs="Times New Roman"/>
          <w:b/>
          <w:bCs/>
          <w:i/>
          <w:iCs/>
        </w:rPr>
        <w:t xml:space="preserve">. 01.06.06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-108-</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լրաց</w:t>
      </w:r>
      <w:r w:rsidRPr="00B30C48">
        <w:rPr>
          <w:rFonts w:ascii="GHEA Grapalat" w:eastAsia="Times New Roman" w:hAnsi="GHEA Grapalat" w:cs="Times New Roman"/>
          <w:b/>
          <w:bCs/>
          <w:i/>
          <w:iCs/>
        </w:rPr>
        <w:t xml:space="preserve">. 21.02.07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-93-</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խմբ</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փոփ</w:t>
      </w:r>
      <w:r w:rsidRPr="00B30C48">
        <w:rPr>
          <w:rFonts w:ascii="GHEA Grapalat" w:eastAsia="Times New Roman" w:hAnsi="GHEA Grapalat" w:cs="Times New Roman"/>
          <w:b/>
          <w:bCs/>
          <w:i/>
          <w:iCs/>
        </w:rPr>
        <w:t xml:space="preserve">. 22.02.07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-129-</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02.11.07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-248-</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լրաց</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խմբ</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փոփ</w:t>
      </w:r>
      <w:r w:rsidRPr="00B30C48">
        <w:rPr>
          <w:rFonts w:ascii="GHEA Grapalat" w:eastAsia="Times New Roman" w:hAnsi="GHEA Grapalat" w:cs="Times New Roman"/>
          <w:b/>
          <w:bCs/>
          <w:i/>
          <w:iCs/>
        </w:rPr>
        <w:t xml:space="preserve">. 28.11.07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-270-</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26.12.08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-237-</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խմբ</w:t>
      </w:r>
      <w:r w:rsidRPr="00B30C48">
        <w:rPr>
          <w:rFonts w:ascii="GHEA Grapalat" w:eastAsia="Times New Roman" w:hAnsi="GHEA Grapalat" w:cs="Times New Roman"/>
          <w:b/>
          <w:bCs/>
          <w:i/>
          <w:iCs/>
        </w:rPr>
        <w:t xml:space="preserve">. 05.02.09 </w:t>
      </w:r>
      <w:r w:rsidRPr="00B30C48">
        <w:rPr>
          <w:rFonts w:ascii="GHEA Grapalat" w:eastAsia="Times New Roman" w:hAnsi="GHEA Grapalat" w:cs="GHEA Grapalat"/>
          <w:b/>
          <w:bCs/>
          <w:i/>
          <w:iCs/>
        </w:rPr>
        <w:t>ՀՕ</w:t>
      </w:r>
      <w:r w:rsidRPr="00B30C48">
        <w:rPr>
          <w:rFonts w:ascii="GHEA Grapalat" w:eastAsia="Times New Roman" w:hAnsi="GHEA Grapalat" w:cs="Times New Roman"/>
          <w:b/>
          <w:bCs/>
          <w:i/>
          <w:iCs/>
        </w:rPr>
        <w:t>-45-</w:t>
      </w:r>
      <w:r w:rsidRPr="00B30C48">
        <w:rPr>
          <w:rFonts w:ascii="GHEA Grapalat" w:eastAsia="Times New Roman" w:hAnsi="GHEA Grapalat" w:cs="GHEA Grapalat"/>
          <w:b/>
          <w:bCs/>
          <w:i/>
          <w:iCs/>
        </w:rPr>
        <w:t>Ն</w:t>
      </w:r>
      <w:r w:rsidRPr="00B30C48">
        <w:rPr>
          <w:rFonts w:ascii="GHEA Grapalat" w:eastAsia="Times New Roman" w:hAnsi="GHEA Grapalat" w:cs="Times New Roman"/>
          <w:b/>
          <w:bCs/>
          <w:i/>
          <w:iCs/>
        </w:rPr>
        <w:t xml:space="preserve">, </w:t>
      </w:r>
      <w:r w:rsidRPr="00B30C48">
        <w:rPr>
          <w:rFonts w:ascii="GHEA Grapalat" w:eastAsia="Times New Roman" w:hAnsi="GHEA Grapalat" w:cs="GHEA Grapalat"/>
          <w:b/>
          <w:bCs/>
          <w:i/>
          <w:iCs/>
        </w:rPr>
        <w:t>լրաց</w:t>
      </w:r>
      <w:r w:rsidRPr="00B30C48">
        <w:rPr>
          <w:rFonts w:ascii="GHEA Grapalat" w:eastAsia="Times New Roman" w:hAnsi="GHEA Grapalat" w:cs="Times New Roman"/>
          <w:b/>
          <w:bCs/>
          <w:i/>
          <w:iCs/>
        </w:rPr>
        <w:t>. 19.03.12 ՀՕ-42-Ն, խմբ., փոփ. 19.05.14 ՀՕ-28-Ն, փոփ. 16.01.18 ՀՕ-68-Ն, 17.01.18 ՀՕ-48-Ն, խմբ. 23.03.18</w:t>
      </w:r>
      <w:bookmarkStart w:id="0" w:name="_GoBack"/>
      <w:bookmarkEnd w:id="0"/>
      <w:r w:rsidRPr="00DB7286">
        <w:rPr>
          <w:rFonts w:ascii="GHEA Grapalat" w:eastAsia="Times New Roman" w:hAnsi="GHEA Grapalat" w:cs="Times New Roman"/>
          <w:b/>
          <w:bCs/>
          <w:i/>
          <w:iCs/>
        </w:rPr>
        <w:t xml:space="preserve"> ՀՕ-278-Ն)</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Calibri" w:eastAsia="Times New Roman" w:hAnsi="Calibri" w:cs="Calibri"/>
        </w:rPr>
        <w:t> </w:t>
      </w: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DB7286" w:rsidRPr="00DB7286" w:rsidTr="00DB7286">
        <w:trPr>
          <w:tblCellSpacing w:w="0" w:type="dxa"/>
        </w:trPr>
        <w:tc>
          <w:tcPr>
            <w:tcW w:w="2025" w:type="dxa"/>
            <w:hideMark/>
          </w:tcPr>
          <w:p w:rsidR="00DB7286" w:rsidRPr="00DB7286" w:rsidRDefault="00DB7286" w:rsidP="00DB7286">
            <w:pPr>
              <w:spacing w:after="0" w:line="240" w:lineRule="auto"/>
              <w:jc w:val="center"/>
              <w:rPr>
                <w:rFonts w:ascii="GHEA Grapalat" w:eastAsia="Times New Roman" w:hAnsi="GHEA Grapalat" w:cs="Times New Roman"/>
                <w:strike/>
              </w:rPr>
            </w:pPr>
            <w:r w:rsidRPr="00DB7286">
              <w:rPr>
                <w:rFonts w:ascii="GHEA Grapalat" w:eastAsia="Times New Roman" w:hAnsi="GHEA Grapalat" w:cs="Arial"/>
                <w:b/>
                <w:bCs/>
                <w:strike/>
              </w:rPr>
              <w:t>Հոդված</w:t>
            </w:r>
            <w:r w:rsidRPr="00DB7286">
              <w:rPr>
                <w:rFonts w:ascii="GHEA Grapalat" w:eastAsia="Times New Roman" w:hAnsi="GHEA Grapalat" w:cs="Times New Roman"/>
                <w:b/>
                <w:bCs/>
                <w:strike/>
              </w:rPr>
              <w:t xml:space="preserve"> 205.</w:t>
            </w:r>
          </w:p>
        </w:tc>
        <w:tc>
          <w:tcPr>
            <w:tcW w:w="0" w:type="auto"/>
            <w:vAlign w:val="center"/>
            <w:hideMark/>
          </w:tcPr>
          <w:p w:rsidR="00DB7286" w:rsidRPr="00DB7286" w:rsidRDefault="00DB7286" w:rsidP="00DB7286">
            <w:pPr>
              <w:spacing w:after="0" w:line="240" w:lineRule="auto"/>
              <w:rPr>
                <w:rFonts w:ascii="GHEA Grapalat" w:eastAsia="Times New Roman" w:hAnsi="GHEA Grapalat" w:cs="Times New Roman"/>
                <w:strike/>
              </w:rPr>
            </w:pPr>
            <w:r w:rsidRPr="00DB7286">
              <w:rPr>
                <w:rFonts w:ascii="GHEA Grapalat" w:eastAsia="Times New Roman" w:hAnsi="GHEA Grapalat" w:cs="Times New Roman"/>
                <w:b/>
                <w:bCs/>
                <w:strike/>
              </w:rPr>
              <w:t>Հարցաքննության կանչելու կարգը</w:t>
            </w:r>
          </w:p>
        </w:tc>
      </w:tr>
    </w:tbl>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Calibri" w:eastAsia="Times New Roman" w:hAnsi="Calibri" w:cs="Calibri"/>
          <w:strike/>
        </w:rPr>
        <w:t> </w:t>
      </w:r>
    </w:p>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GHEA Grapalat" w:eastAsia="Times New Roman" w:hAnsi="GHEA Grapalat" w:cs="Times New Roman"/>
          <w:strike/>
        </w:rPr>
        <w:t>1. Վկան, տուժողը, կասկածյալը և մեղադրյալը քննիչի մոտ կանչվում են ծանուցագրով: Ծանուցագրում նշվում է, թե ով է կանչում, ում, դատավարական ինչպիսի կարգավիճակով, ուր և երբ (օրն ու ժամը) պետք է ներկայանա կանչվողը, ինչպես նաև անհարգելի պատճառներով չներկայանալու հետևանքները:</w:t>
      </w:r>
    </w:p>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GHEA Grapalat" w:eastAsia="Times New Roman" w:hAnsi="GHEA Grapalat" w:cs="Times New Roman"/>
          <w:strike/>
        </w:rPr>
        <w:t>2. Ծանուցագիրը կանչվող անձին հանձնվում է ստորագրությամբ կամ փոխանցվում է կապի միջոցներով: Նրա ժամանակավոր բացակայության դեպքում ծանուցագիրը հանձնվում է կանչվողի ընտանիքի չափահաս անդամներից որևէ մեկին, հարևաններին, համատիրությանը (բնակարանային շահագործման կազմակերպությանը) կամ փոխանցվում է նրան աշխատանքի կամ ուսման վայրի վարչակազմի միջոցով:</w:t>
      </w:r>
    </w:p>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GHEA Grapalat" w:eastAsia="Times New Roman" w:hAnsi="GHEA Grapalat" w:cs="Times New Roman"/>
          <w:strike/>
        </w:rPr>
        <w:lastRenderedPageBreak/>
        <w:t xml:space="preserve">3. Հարցաքննության կանչված անձը պարտավոր է քննիչին ներկայանալ նշանակված ժամկետում կամ նրան նախապես իրազեկել չներկայանալու պատճառները: Անհարգելի պատճառով չներկայանալու դեպքում հարցաքննության կանչված անձը կարող է բերման ենթարկվել սույն օրենսգրքի 153-րդ հոդվածով նախատեսված հիմքով, իսկ կասկածյալի կամ մեղադրյալի նկատմամբ կարող են կիրառվել նաև սույն օրենսգրքով նախատեսված դատավարական հարկադրանքի այլ միջոցներ: </w:t>
      </w:r>
    </w:p>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GHEA Grapalat" w:eastAsia="Times New Roman" w:hAnsi="GHEA Grapalat" w:cs="Times New Roman"/>
          <w:strike/>
        </w:rPr>
        <w:t>4. Արգելանքի տակ չգտնվող անչափահասները, որպես կանոն, կանչվում են իրենց օրինական ներկայացուցիչների միջոցով:</w:t>
      </w:r>
    </w:p>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GHEA Grapalat" w:eastAsia="Times New Roman" w:hAnsi="GHEA Grapalat" w:cs="Times New Roman"/>
          <w:strike/>
        </w:rPr>
        <w:t>5. Արգելանքի տակ գտնվող կասկածյալը կամ մեղադրյալը կանչվում են արգելանքի տակ պահելու վայրի վարչակազմի միջոցով:</w:t>
      </w:r>
    </w:p>
    <w:p w:rsidR="00DB7286" w:rsidRPr="00DB7286" w:rsidRDefault="00DB7286" w:rsidP="00DB7286">
      <w:pPr>
        <w:spacing w:after="0" w:line="240" w:lineRule="auto"/>
        <w:ind w:firstLine="375"/>
        <w:rPr>
          <w:rFonts w:ascii="GHEA Grapalat" w:eastAsia="Times New Roman" w:hAnsi="GHEA Grapalat" w:cs="Times New Roman"/>
          <w:strike/>
        </w:rPr>
      </w:pPr>
      <w:r w:rsidRPr="00DB7286">
        <w:rPr>
          <w:rFonts w:ascii="GHEA Grapalat" w:eastAsia="Times New Roman" w:hAnsi="GHEA Grapalat" w:cs="Times New Roman"/>
          <w:strike/>
        </w:rPr>
        <w:t>Զինծառայողները հարցաքննության են կանչվում զորամասի հրամանատարության միջոցով:</w:t>
      </w:r>
    </w:p>
    <w:p w:rsidR="00DB7286" w:rsidRPr="00DB7286" w:rsidRDefault="00DB7286" w:rsidP="00DB7286">
      <w:pPr>
        <w:spacing w:after="0" w:line="240" w:lineRule="auto"/>
        <w:ind w:firstLine="375"/>
        <w:rPr>
          <w:rFonts w:ascii="GHEA Grapalat" w:eastAsia="Times New Roman" w:hAnsi="GHEA Grapalat" w:cs="Times New Roman"/>
        </w:rPr>
      </w:pPr>
      <w:r w:rsidRPr="00DB7286">
        <w:rPr>
          <w:rFonts w:ascii="GHEA Grapalat" w:eastAsia="Times New Roman" w:hAnsi="GHEA Grapalat" w:cs="Times New Roman"/>
          <w:b/>
          <w:bCs/>
          <w:i/>
          <w:iCs/>
        </w:rPr>
        <w:t>(205-րդ հոդվածը խմբ.</w:t>
      </w:r>
      <w:r w:rsidRPr="00DB7286">
        <w:rPr>
          <w:rFonts w:ascii="Calibri" w:eastAsia="Times New Roman" w:hAnsi="Calibri" w:cs="Calibri"/>
          <w:b/>
          <w:bCs/>
          <w:i/>
          <w:iCs/>
        </w:rPr>
        <w:t> </w:t>
      </w:r>
      <w:r w:rsidRPr="00DB7286">
        <w:rPr>
          <w:rFonts w:ascii="GHEA Grapalat" w:eastAsia="Times New Roman" w:hAnsi="GHEA Grapalat" w:cs="Times New Roman"/>
          <w:b/>
          <w:bCs/>
          <w:i/>
          <w:iCs/>
        </w:rPr>
        <w:t xml:space="preserve">25.05.06 </w:t>
      </w:r>
      <w:r w:rsidRPr="00DB7286">
        <w:rPr>
          <w:rFonts w:ascii="GHEA Grapalat" w:eastAsia="Times New Roman" w:hAnsi="GHEA Grapalat" w:cs="GHEA Grapalat"/>
          <w:b/>
          <w:bCs/>
          <w:i/>
          <w:iCs/>
        </w:rPr>
        <w:t>ՀՕ</w:t>
      </w:r>
      <w:r w:rsidRPr="00DB7286">
        <w:rPr>
          <w:rFonts w:ascii="GHEA Grapalat" w:eastAsia="Times New Roman" w:hAnsi="GHEA Grapalat" w:cs="Times New Roman"/>
          <w:b/>
          <w:bCs/>
          <w:i/>
          <w:iCs/>
        </w:rPr>
        <w:t>-91-</w:t>
      </w:r>
      <w:r w:rsidRPr="00DB7286">
        <w:rPr>
          <w:rFonts w:ascii="GHEA Grapalat" w:eastAsia="Times New Roman" w:hAnsi="GHEA Grapalat" w:cs="GHEA Grapalat"/>
          <w:b/>
          <w:bCs/>
          <w:i/>
          <w:iCs/>
        </w:rPr>
        <w:t>Ն</w:t>
      </w:r>
      <w:r w:rsidRPr="00DB7286">
        <w:rPr>
          <w:rFonts w:ascii="GHEA Grapalat" w:eastAsia="Times New Roman" w:hAnsi="GHEA Grapalat" w:cs="Times New Roman"/>
          <w:b/>
          <w:bCs/>
          <w:i/>
          <w:iCs/>
        </w:rPr>
        <w:t xml:space="preserve">, 23.05.06 </w:t>
      </w:r>
      <w:r w:rsidRPr="00DB7286">
        <w:rPr>
          <w:rFonts w:ascii="GHEA Grapalat" w:eastAsia="Times New Roman" w:hAnsi="GHEA Grapalat" w:cs="GHEA Grapalat"/>
          <w:b/>
          <w:bCs/>
          <w:i/>
          <w:iCs/>
        </w:rPr>
        <w:t>ՀՕ</w:t>
      </w:r>
      <w:r w:rsidRPr="00DB7286">
        <w:rPr>
          <w:rFonts w:ascii="GHEA Grapalat" w:eastAsia="Times New Roman" w:hAnsi="GHEA Grapalat" w:cs="Times New Roman"/>
          <w:b/>
          <w:bCs/>
          <w:i/>
          <w:iCs/>
        </w:rPr>
        <w:t>-104-</w:t>
      </w:r>
      <w:r w:rsidRPr="00DB7286">
        <w:rPr>
          <w:rFonts w:ascii="GHEA Grapalat" w:eastAsia="Times New Roman" w:hAnsi="GHEA Grapalat" w:cs="GHEA Grapalat"/>
          <w:b/>
          <w:bCs/>
          <w:i/>
          <w:iCs/>
        </w:rPr>
        <w:t>Ն</w:t>
      </w:r>
      <w:r w:rsidRPr="00DB7286">
        <w:rPr>
          <w:rFonts w:ascii="GHEA Grapalat" w:eastAsia="Times New Roman" w:hAnsi="GHEA Grapalat" w:cs="Times New Roman"/>
          <w:b/>
          <w:bCs/>
          <w:i/>
          <w:iCs/>
        </w:rPr>
        <w:t>)</w:t>
      </w:r>
    </w:p>
    <w:p w:rsidR="00DB7286" w:rsidRPr="00DB7286" w:rsidRDefault="00DB7286">
      <w:pPr>
        <w:rPr>
          <w:rFonts w:ascii="GHEA Grapalat" w:hAnsi="GHEA Grapalat"/>
        </w:rPr>
      </w:pPr>
    </w:p>
    <w:sectPr w:rsidR="00DB7286" w:rsidRPr="00DB7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400BF"/>
    <w:multiLevelType w:val="hybridMultilevel"/>
    <w:tmpl w:val="FC70E3D8"/>
    <w:lvl w:ilvl="0" w:tplc="D744FE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6C"/>
    <w:rsid w:val="0004082A"/>
    <w:rsid w:val="001B6F15"/>
    <w:rsid w:val="00201778"/>
    <w:rsid w:val="002D1750"/>
    <w:rsid w:val="0035723E"/>
    <w:rsid w:val="00384347"/>
    <w:rsid w:val="004420E7"/>
    <w:rsid w:val="00445CCE"/>
    <w:rsid w:val="004A7E38"/>
    <w:rsid w:val="004F61D4"/>
    <w:rsid w:val="005D2982"/>
    <w:rsid w:val="005F574B"/>
    <w:rsid w:val="006B1898"/>
    <w:rsid w:val="00834AE4"/>
    <w:rsid w:val="00850046"/>
    <w:rsid w:val="008E4766"/>
    <w:rsid w:val="00953C98"/>
    <w:rsid w:val="00965A15"/>
    <w:rsid w:val="00A33ED7"/>
    <w:rsid w:val="00A42B3E"/>
    <w:rsid w:val="00AE2203"/>
    <w:rsid w:val="00B30C48"/>
    <w:rsid w:val="00BF6E42"/>
    <w:rsid w:val="00C05F6C"/>
    <w:rsid w:val="00C55DAD"/>
    <w:rsid w:val="00CB63A1"/>
    <w:rsid w:val="00D758F6"/>
    <w:rsid w:val="00DB7286"/>
    <w:rsid w:val="00E54314"/>
    <w:rsid w:val="00F14DED"/>
    <w:rsid w:val="00FA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5822C-81C3-4A66-9528-C4C58173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5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57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574B"/>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5F574B"/>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5F57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574B"/>
    <w:rPr>
      <w:rFonts w:ascii="Times New Roman" w:eastAsia="Times New Roman" w:hAnsi="Times New Roman" w:cs="Times New Roman"/>
      <w:b/>
      <w:bCs/>
      <w:sz w:val="27"/>
      <w:szCs w:val="27"/>
    </w:rPr>
  </w:style>
  <w:style w:type="character" w:styleId="Strong">
    <w:name w:val="Strong"/>
    <w:basedOn w:val="DefaultParagraphFont"/>
    <w:uiPriority w:val="22"/>
    <w:qFormat/>
    <w:rsid w:val="005F574B"/>
    <w:rPr>
      <w:b/>
      <w:bCs/>
    </w:rPr>
  </w:style>
  <w:style w:type="paragraph" w:styleId="NormalWeb">
    <w:name w:val="Normal (Web)"/>
    <w:basedOn w:val="Normal"/>
    <w:uiPriority w:val="99"/>
    <w:semiHidden/>
    <w:unhideWhenUsed/>
    <w:rsid w:val="005F5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201778"/>
    <w:rPr>
      <w:rFonts w:ascii="Arial Armenian" w:hAnsi="Arial Armenian"/>
      <w:lang w:eastAsia="ru-RU"/>
    </w:rPr>
  </w:style>
  <w:style w:type="paragraph" w:customStyle="1" w:styleId="mechtex">
    <w:name w:val="mechtex"/>
    <w:basedOn w:val="Normal"/>
    <w:link w:val="mechtexChar"/>
    <w:rsid w:val="00201778"/>
    <w:pPr>
      <w:spacing w:after="0" w:line="240" w:lineRule="auto"/>
      <w:jc w:val="center"/>
    </w:pPr>
    <w:rPr>
      <w:rFonts w:ascii="Arial Armenian" w:hAnsi="Arial Armenian"/>
      <w:lang w:eastAsia="ru-RU"/>
    </w:rPr>
  </w:style>
  <w:style w:type="character" w:customStyle="1" w:styleId="normChar">
    <w:name w:val="norm Char"/>
    <w:link w:val="norm"/>
    <w:locked/>
    <w:rsid w:val="00201778"/>
    <w:rPr>
      <w:rFonts w:ascii="Arial Armenian" w:eastAsia="Times New Roman" w:hAnsi="Arial Armenian" w:cs="Times New Roman"/>
      <w:szCs w:val="20"/>
      <w:lang w:eastAsia="ru-RU"/>
    </w:rPr>
  </w:style>
  <w:style w:type="paragraph" w:customStyle="1" w:styleId="norm">
    <w:name w:val="norm"/>
    <w:basedOn w:val="Normal"/>
    <w:link w:val="normChar"/>
    <w:rsid w:val="00201778"/>
    <w:pPr>
      <w:spacing w:after="0" w:line="480" w:lineRule="auto"/>
      <w:ind w:firstLine="709"/>
      <w:jc w:val="both"/>
    </w:pPr>
    <w:rPr>
      <w:rFonts w:ascii="Arial Armenian" w:eastAsia="Times New Roman" w:hAnsi="Arial Armenian" w:cs="Times New Roman"/>
      <w:szCs w:val="20"/>
      <w:lang w:eastAsia="ru-RU"/>
    </w:rPr>
  </w:style>
  <w:style w:type="character" w:styleId="Emphasis">
    <w:name w:val="Emphasis"/>
    <w:basedOn w:val="DefaultParagraphFont"/>
    <w:uiPriority w:val="20"/>
    <w:qFormat/>
    <w:rsid w:val="00DB7286"/>
    <w:rPr>
      <w:i/>
      <w:iCs/>
    </w:rPr>
  </w:style>
  <w:style w:type="paragraph" w:styleId="ListParagraph">
    <w:name w:val="List Paragraph"/>
    <w:basedOn w:val="Normal"/>
    <w:uiPriority w:val="34"/>
    <w:qFormat/>
    <w:rsid w:val="00AE2203"/>
    <w:pPr>
      <w:ind w:left="720"/>
      <w:contextualSpacing/>
    </w:pPr>
  </w:style>
  <w:style w:type="paragraph" w:styleId="BalloonText">
    <w:name w:val="Balloon Text"/>
    <w:basedOn w:val="Normal"/>
    <w:link w:val="BalloonTextChar"/>
    <w:uiPriority w:val="99"/>
    <w:semiHidden/>
    <w:unhideWhenUsed/>
    <w:rsid w:val="00445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C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8822">
      <w:bodyDiv w:val="1"/>
      <w:marLeft w:val="0"/>
      <w:marRight w:val="0"/>
      <w:marTop w:val="0"/>
      <w:marBottom w:val="0"/>
      <w:divBdr>
        <w:top w:val="none" w:sz="0" w:space="0" w:color="auto"/>
        <w:left w:val="none" w:sz="0" w:space="0" w:color="auto"/>
        <w:bottom w:val="none" w:sz="0" w:space="0" w:color="auto"/>
        <w:right w:val="none" w:sz="0" w:space="0" w:color="auto"/>
      </w:divBdr>
    </w:div>
    <w:div w:id="189731303">
      <w:bodyDiv w:val="1"/>
      <w:marLeft w:val="0"/>
      <w:marRight w:val="0"/>
      <w:marTop w:val="0"/>
      <w:marBottom w:val="0"/>
      <w:divBdr>
        <w:top w:val="none" w:sz="0" w:space="0" w:color="auto"/>
        <w:left w:val="none" w:sz="0" w:space="0" w:color="auto"/>
        <w:bottom w:val="none" w:sz="0" w:space="0" w:color="auto"/>
        <w:right w:val="none" w:sz="0" w:space="0" w:color="auto"/>
      </w:divBdr>
    </w:div>
    <w:div w:id="636225193">
      <w:bodyDiv w:val="1"/>
      <w:marLeft w:val="0"/>
      <w:marRight w:val="0"/>
      <w:marTop w:val="0"/>
      <w:marBottom w:val="0"/>
      <w:divBdr>
        <w:top w:val="none" w:sz="0" w:space="0" w:color="auto"/>
        <w:left w:val="none" w:sz="0" w:space="0" w:color="auto"/>
        <w:bottom w:val="none" w:sz="0" w:space="0" w:color="auto"/>
        <w:right w:val="none" w:sz="0" w:space="0" w:color="auto"/>
      </w:divBdr>
    </w:div>
    <w:div w:id="701906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843">
          <w:marLeft w:val="0"/>
          <w:marRight w:val="0"/>
          <w:marTop w:val="0"/>
          <w:marBottom w:val="0"/>
          <w:divBdr>
            <w:top w:val="none" w:sz="0" w:space="0" w:color="auto"/>
            <w:left w:val="none" w:sz="0" w:space="0" w:color="auto"/>
            <w:bottom w:val="none" w:sz="0" w:space="0" w:color="auto"/>
            <w:right w:val="none" w:sz="0" w:space="0" w:color="auto"/>
          </w:divBdr>
        </w:div>
      </w:divsChild>
    </w:div>
    <w:div w:id="1326589767">
      <w:bodyDiv w:val="1"/>
      <w:marLeft w:val="0"/>
      <w:marRight w:val="0"/>
      <w:marTop w:val="0"/>
      <w:marBottom w:val="0"/>
      <w:divBdr>
        <w:top w:val="none" w:sz="0" w:space="0" w:color="auto"/>
        <w:left w:val="none" w:sz="0" w:space="0" w:color="auto"/>
        <w:bottom w:val="none" w:sz="0" w:space="0" w:color="auto"/>
        <w:right w:val="none" w:sz="0" w:space="0" w:color="auto"/>
      </w:divBdr>
    </w:div>
    <w:div w:id="16253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20</Pages>
  <Words>5163</Words>
  <Characters>29430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Mulberry 2.0</cp:keywords>
  <dc:description/>
  <cp:lastModifiedBy>Anjelika Khachanyan</cp:lastModifiedBy>
  <cp:revision>17</cp:revision>
  <cp:lastPrinted>2019-06-25T14:41:00Z</cp:lastPrinted>
  <dcterms:created xsi:type="dcterms:W3CDTF">2019-06-18T05:53:00Z</dcterms:created>
  <dcterms:modified xsi:type="dcterms:W3CDTF">2019-07-03T16:55:00Z</dcterms:modified>
</cp:coreProperties>
</file>