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B14F1E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B14F1E">
        <w:rPr>
          <w:rFonts w:ascii="GHEA Grapalat" w:hAnsi="GHEA Grapalat"/>
          <w:u w:val="single"/>
        </w:rPr>
        <w:t>ՆԱԽԱԳԻԾ</w:t>
      </w:r>
    </w:p>
    <w:p w:rsidR="0085429D" w:rsidRPr="00B14F1E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B14F1E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B14F1E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B14F1E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B14F1E">
        <w:rPr>
          <w:rFonts w:ascii="GHEA Grapalat" w:hAnsi="GHEA Grapalat" w:cs="Sylfaen"/>
          <w:b/>
          <w:bCs/>
          <w:lang w:eastAsia="en-GB"/>
        </w:rPr>
        <w:t>ՀԱՅԱՍՏԱՆԻ</w:t>
      </w:r>
      <w:r w:rsidRPr="00B14F1E">
        <w:rPr>
          <w:rFonts w:ascii="GHEA Grapalat" w:hAnsi="GHEA Grapalat"/>
          <w:b/>
          <w:bCs/>
          <w:lang w:eastAsia="en-GB"/>
        </w:rPr>
        <w:t xml:space="preserve"> </w:t>
      </w:r>
      <w:r w:rsidRPr="00B14F1E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B14F1E">
        <w:rPr>
          <w:rFonts w:ascii="GHEA Grapalat" w:hAnsi="GHEA Grapalat"/>
          <w:b/>
          <w:bCs/>
          <w:lang w:eastAsia="en-GB"/>
        </w:rPr>
        <w:t xml:space="preserve"> </w:t>
      </w:r>
      <w:r w:rsidRPr="00B14F1E">
        <w:rPr>
          <w:rFonts w:ascii="GHEA Grapalat" w:hAnsi="GHEA Grapalat" w:cs="Sylfaen"/>
          <w:b/>
          <w:bCs/>
          <w:lang w:eastAsia="en-GB"/>
        </w:rPr>
        <w:t>ԿԱՌԱՎԱՐՈՒԹՅՈՒ</w:t>
      </w:r>
      <w:r w:rsidRPr="00B14F1E">
        <w:rPr>
          <w:rFonts w:ascii="GHEA Grapalat" w:hAnsi="GHEA Grapalat"/>
          <w:b/>
          <w:bCs/>
          <w:lang w:eastAsia="en-GB"/>
        </w:rPr>
        <w:t>Ն</w:t>
      </w:r>
    </w:p>
    <w:p w:rsidR="000B4641" w:rsidRPr="00B14F1E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B14F1E">
        <w:rPr>
          <w:rFonts w:ascii="Calibri" w:hAnsi="Calibri" w:cs="Calibri"/>
          <w:lang w:eastAsia="en-GB"/>
        </w:rPr>
        <w:t> </w:t>
      </w:r>
      <w:r w:rsidRPr="00B14F1E">
        <w:rPr>
          <w:rFonts w:ascii="Calibri" w:hAnsi="Calibri" w:cs="Calibri"/>
          <w:b/>
          <w:bCs/>
          <w:lang w:eastAsia="en-GB"/>
        </w:rPr>
        <w:t> </w:t>
      </w:r>
      <w:r w:rsidRPr="00B14F1E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B14F1E" w:rsidRDefault="000B4641" w:rsidP="000B4641">
      <w:pPr>
        <w:pStyle w:val="mechtex"/>
        <w:rPr>
          <w:rFonts w:ascii="GHEA Grapalat" w:hAnsi="GHEA Grapalat"/>
        </w:rPr>
      </w:pPr>
    </w:p>
    <w:p w:rsidR="000B4641" w:rsidRPr="00B14F1E" w:rsidRDefault="000B4641" w:rsidP="000B4641">
      <w:pPr>
        <w:pStyle w:val="mechtex"/>
        <w:rPr>
          <w:rFonts w:ascii="GHEA Grapalat" w:hAnsi="GHEA Grapalat"/>
        </w:rPr>
      </w:pPr>
    </w:p>
    <w:p w:rsidR="000B4641" w:rsidRPr="00B14F1E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B14F1E">
        <w:rPr>
          <w:rFonts w:ascii="GHEA Grapalat" w:hAnsi="GHEA Grapalat" w:cs="Sylfaen"/>
        </w:rPr>
        <w:t xml:space="preserve">  _ </w:t>
      </w:r>
      <w:r w:rsidR="002E7D8A" w:rsidRPr="00B14F1E">
        <w:rPr>
          <w:rFonts w:ascii="GHEA Grapalat" w:hAnsi="GHEA Grapalat" w:cs="Sylfaen"/>
          <w:lang w:val="hy-AM"/>
        </w:rPr>
        <w:t>օգոստոս</w:t>
      </w:r>
      <w:r w:rsidRPr="00B14F1E">
        <w:rPr>
          <w:rFonts w:ascii="GHEA Grapalat" w:hAnsi="GHEA Grapalat" w:cs="Sylfaen"/>
        </w:rPr>
        <w:t>ի</w:t>
      </w:r>
      <w:r w:rsidRPr="00B14F1E">
        <w:rPr>
          <w:rFonts w:ascii="GHEA Grapalat" w:hAnsi="GHEA Grapalat"/>
        </w:rPr>
        <w:t xml:space="preserve"> 2019 թվականի  N         - Լ</w:t>
      </w:r>
    </w:p>
    <w:p w:rsidR="000B4641" w:rsidRPr="00B14F1E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B14F1E" w:rsidRDefault="00CF65DA" w:rsidP="003C580E">
      <w:pPr>
        <w:spacing w:after="0"/>
        <w:jc w:val="center"/>
        <w:rPr>
          <w:rFonts w:ascii="GHEA Grapalat" w:eastAsia="Times New Roman" w:hAnsi="GHEA Grapalat" w:cs="Sylfaen"/>
          <w:color w:val="000000"/>
          <w:spacing w:val="10"/>
          <w:lang w:val="af-ZA"/>
        </w:rPr>
      </w:pPr>
      <w:r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</w:t>
      </w:r>
      <w:r w:rsidR="00065B6D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 xml:space="preserve"> ՀԱՅԱՍՏԱՆԻ ՀԱՆՐԱ</w:t>
      </w:r>
      <w:r w:rsidR="00AA0757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3C580E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 xml:space="preserve">ՊԵՏՈՒԹՅԱՆ </w:t>
      </w:r>
      <w:r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ՕՐԵՆՔՆԵՐԻ ՆԱԽԱԳԾԵՐԻ ՓԱԹԵԹԻ</w:t>
      </w:r>
      <w:r w:rsidR="00065B6D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 xml:space="preserve"> 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ՎԵ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ՐԱ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ԲԵՐՅԱԼ ՀԱՅԱՍ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ՏԱ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ՆԻ ՀԱՆ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ՐԱ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ՊԵ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ՏՈՒ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ԹՅԱՆ ԿԱ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ՌԱ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ՎԱՐՈՒ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ԹՅԱՆ ԱՌԱ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ՋԱՐ</w:t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0B4641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</w:r>
      <w:r w:rsidR="003A0454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ԿՈՒԹ</w:t>
      </w:r>
      <w:r w:rsidR="005B7738"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ՅՈՒՆՆԵՐԻ ՄԱՍԻՆ</w:t>
      </w:r>
    </w:p>
    <w:p w:rsidR="000B4641" w:rsidRPr="00B14F1E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B14F1E">
        <w:rPr>
          <w:rFonts w:ascii="GHEA Grapalat" w:hAnsi="GHEA Grapalat"/>
          <w:lang w:val="hy-AM"/>
        </w:rPr>
        <w:t>------------------</w:t>
      </w:r>
      <w:r w:rsidR="000B4641" w:rsidRPr="00B14F1E">
        <w:rPr>
          <w:rFonts w:ascii="GHEA Grapalat" w:hAnsi="GHEA Grapalat"/>
          <w:lang w:val="hy-AM"/>
        </w:rPr>
        <w:t>---</w:t>
      </w:r>
      <w:r w:rsidR="000B4641" w:rsidRPr="00B14F1E">
        <w:rPr>
          <w:rFonts w:ascii="GHEA Grapalat" w:hAnsi="GHEA Grapalat"/>
          <w:lang w:val="af-ZA"/>
        </w:rPr>
        <w:t>---------------------------------------------------------------------</w:t>
      </w:r>
      <w:r w:rsidRPr="00B14F1E">
        <w:rPr>
          <w:rFonts w:ascii="GHEA Grapalat" w:hAnsi="GHEA Grapalat"/>
          <w:lang w:val="hy-AM"/>
        </w:rPr>
        <w:t>----------------------------------</w:t>
      </w:r>
    </w:p>
    <w:p w:rsidR="000B4641" w:rsidRPr="00B14F1E" w:rsidRDefault="000B4641" w:rsidP="000B4641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0B4641" w:rsidRPr="00B14F1E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B14F1E">
        <w:rPr>
          <w:rFonts w:ascii="GHEA Grapalat" w:hAnsi="GHEA Grapalat" w:cs="Tahoma"/>
          <w:szCs w:val="22"/>
        </w:rPr>
        <w:t>Հիմք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ընդունելով</w:t>
      </w:r>
      <w:r w:rsidRPr="00B14F1E">
        <w:rPr>
          <w:rFonts w:ascii="GHEA Grapalat" w:hAnsi="GHEA Grapalat"/>
          <w:szCs w:val="22"/>
          <w:lang w:val="af-ZA"/>
        </w:rPr>
        <w:t xml:space="preserve"> «</w:t>
      </w:r>
      <w:r w:rsidRPr="00B14F1E">
        <w:rPr>
          <w:rFonts w:ascii="GHEA Grapalat" w:hAnsi="GHEA Grapalat" w:cs="Tahoma"/>
          <w:szCs w:val="22"/>
        </w:rPr>
        <w:t>Ազգային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ժողովի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կանոնակարգ</w:t>
      </w:r>
      <w:r w:rsidRPr="00B14F1E">
        <w:rPr>
          <w:rFonts w:ascii="GHEA Grapalat" w:hAnsi="GHEA Grapalat" w:cs="Tahoma"/>
          <w:szCs w:val="22"/>
          <w:lang w:val="af-ZA"/>
        </w:rPr>
        <w:t xml:space="preserve">» </w:t>
      </w:r>
      <w:r w:rsidRPr="00B14F1E">
        <w:rPr>
          <w:rFonts w:ascii="GHEA Grapalat" w:hAnsi="GHEA Grapalat" w:cs="Tahoma"/>
          <w:szCs w:val="22"/>
        </w:rPr>
        <w:t>սահ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մանա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դրա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կան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օրենքի</w:t>
      </w:r>
      <w:r w:rsidRPr="00B14F1E">
        <w:rPr>
          <w:rFonts w:ascii="GHEA Grapalat" w:hAnsi="GHEA Grapalat" w:cs="Tahoma"/>
          <w:szCs w:val="22"/>
          <w:lang w:val="af-ZA"/>
        </w:rPr>
        <w:t xml:space="preserve"> 77-</w:t>
      </w:r>
      <w:r w:rsidRPr="00B14F1E">
        <w:rPr>
          <w:rFonts w:ascii="GHEA Grapalat" w:hAnsi="GHEA Grapalat" w:cs="Tahoma"/>
          <w:szCs w:val="22"/>
        </w:rPr>
        <w:t>րդ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հոդ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վածի</w:t>
      </w:r>
      <w:r w:rsidRPr="00B14F1E">
        <w:rPr>
          <w:rFonts w:ascii="GHEA Grapalat" w:hAnsi="GHEA Grapalat" w:cs="Tahoma"/>
          <w:szCs w:val="22"/>
          <w:lang w:val="af-ZA"/>
        </w:rPr>
        <w:t xml:space="preserve"> 1-</w:t>
      </w:r>
      <w:r w:rsidRPr="00B14F1E">
        <w:rPr>
          <w:rFonts w:ascii="GHEA Grapalat" w:hAnsi="GHEA Grapalat" w:cs="Tahoma"/>
          <w:szCs w:val="22"/>
        </w:rPr>
        <w:t>ին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մասը՝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Հայաստանի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Հանրա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պե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տու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թյան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կառա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վա</w:t>
      </w:r>
      <w:r w:rsidRPr="00B14F1E">
        <w:rPr>
          <w:rFonts w:ascii="GHEA Grapalat" w:hAnsi="GHEA Grapalat" w:cs="Tahoma"/>
          <w:szCs w:val="22"/>
          <w:lang w:val="af-ZA"/>
        </w:rPr>
        <w:softHyphen/>
      </w:r>
      <w:r w:rsidRPr="00B14F1E">
        <w:rPr>
          <w:rFonts w:ascii="GHEA Grapalat" w:hAnsi="GHEA Grapalat" w:cs="Tahoma"/>
          <w:szCs w:val="22"/>
        </w:rPr>
        <w:t>րությունը</w:t>
      </w:r>
      <w:r w:rsidRPr="00B14F1E">
        <w:rPr>
          <w:rFonts w:ascii="GHEA Grapalat" w:hAnsi="GHEA Grapalat" w:cs="Tahoma"/>
          <w:szCs w:val="22"/>
          <w:lang w:val="af-ZA"/>
        </w:rPr>
        <w:t xml:space="preserve">    </w:t>
      </w:r>
      <w:r w:rsidRPr="00B14F1E">
        <w:rPr>
          <w:rFonts w:ascii="GHEA Grapalat" w:hAnsi="GHEA Grapalat" w:cs="Tahoma"/>
          <w:szCs w:val="22"/>
        </w:rPr>
        <w:t>ո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ր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ո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շ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ու</w:t>
      </w:r>
      <w:r w:rsidRPr="00B14F1E">
        <w:rPr>
          <w:rFonts w:ascii="GHEA Grapalat" w:hAnsi="GHEA Grapalat" w:cs="Tahoma"/>
          <w:szCs w:val="22"/>
          <w:lang w:val="af-ZA"/>
        </w:rPr>
        <w:t xml:space="preserve"> </w:t>
      </w:r>
      <w:r w:rsidRPr="00B14F1E">
        <w:rPr>
          <w:rFonts w:ascii="GHEA Grapalat" w:hAnsi="GHEA Grapalat" w:cs="Tahoma"/>
          <w:szCs w:val="22"/>
        </w:rPr>
        <w:t>մ</w:t>
      </w:r>
      <w:r w:rsidRPr="00B14F1E">
        <w:rPr>
          <w:rFonts w:ascii="GHEA Grapalat" w:hAnsi="GHEA Grapalat" w:cs="Tahoma"/>
          <w:szCs w:val="22"/>
          <w:lang w:val="af-ZA"/>
        </w:rPr>
        <w:t xml:space="preserve">     </w:t>
      </w:r>
      <w:r w:rsidRPr="00B14F1E">
        <w:rPr>
          <w:rFonts w:ascii="GHEA Grapalat" w:hAnsi="GHEA Grapalat" w:cs="Tahoma"/>
          <w:szCs w:val="22"/>
        </w:rPr>
        <w:t>է</w:t>
      </w:r>
      <w:r w:rsidRPr="00B14F1E">
        <w:rPr>
          <w:rFonts w:ascii="GHEA Grapalat" w:hAnsi="GHEA Grapalat" w:cs="Tahoma"/>
          <w:szCs w:val="22"/>
          <w:lang w:val="af-ZA"/>
        </w:rPr>
        <w:t>.</w:t>
      </w:r>
    </w:p>
    <w:p w:rsidR="000B4641" w:rsidRPr="00B14F1E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val="af-ZA" w:eastAsia="ru-RU"/>
        </w:rPr>
      </w:pPr>
      <w:r w:rsidRPr="00B14F1E">
        <w:rPr>
          <w:rFonts w:ascii="GHEA Grapalat" w:hAnsi="GHEA Grapalat" w:cs="Tahoma"/>
          <w:lang w:val="af-ZA" w:eastAsia="ru-RU"/>
        </w:rPr>
        <w:t xml:space="preserve">1. </w:t>
      </w:r>
      <w:r w:rsidRPr="00B14F1E">
        <w:rPr>
          <w:rFonts w:ascii="GHEA Grapalat" w:eastAsia="Times New Roman" w:hAnsi="GHEA Grapalat" w:cs="Tahoma"/>
          <w:lang w:eastAsia="ru-RU"/>
        </w:rPr>
        <w:t>Հավանություն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eastAsia="ru-RU"/>
        </w:rPr>
        <w:t>տալ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>«</w:t>
      </w:r>
      <w:r w:rsidR="00CF65DA" w:rsidRPr="00B14F1E">
        <w:rPr>
          <w:rFonts w:ascii="GHEA Grapalat" w:eastAsia="Times New Roman" w:hAnsi="GHEA Grapalat" w:cs="Tahoma"/>
          <w:lang w:eastAsia="ru-RU"/>
        </w:rPr>
        <w:t>Ներման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մասին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» </w:t>
      </w:r>
      <w:r w:rsidR="00CF65DA" w:rsidRPr="00B14F1E">
        <w:rPr>
          <w:rFonts w:ascii="GHEA Grapalat" w:eastAsia="Times New Roman" w:hAnsi="GHEA Grapalat" w:cs="Tahoma"/>
          <w:lang w:eastAsia="ru-RU"/>
        </w:rPr>
        <w:t>Հայաստանի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Հանրապետության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օրենքում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լրացումներ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և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փոփոխություններ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կատարելու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մասին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» </w:t>
      </w:r>
      <w:r w:rsidR="00CF65DA" w:rsidRPr="00B14F1E">
        <w:rPr>
          <w:rFonts w:ascii="GHEA Grapalat" w:eastAsia="Times New Roman" w:hAnsi="GHEA Grapalat" w:cs="Tahoma"/>
          <w:lang w:eastAsia="ru-RU"/>
        </w:rPr>
        <w:t>և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«</w:t>
      </w:r>
      <w:r w:rsidR="00CF65DA" w:rsidRPr="00B14F1E">
        <w:rPr>
          <w:rFonts w:ascii="GHEA Grapalat" w:eastAsia="Times New Roman" w:hAnsi="GHEA Grapalat" w:cs="Tahoma"/>
          <w:lang w:eastAsia="ru-RU"/>
        </w:rPr>
        <w:t>Հայաստանի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Հանրապետության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քրեական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օրենսգրքում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լրացում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կատարելու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CF65DA" w:rsidRPr="00B14F1E">
        <w:rPr>
          <w:rFonts w:ascii="GHEA Grapalat" w:eastAsia="Times New Roman" w:hAnsi="GHEA Grapalat" w:cs="Tahoma"/>
          <w:lang w:eastAsia="ru-RU"/>
        </w:rPr>
        <w:t>մասին</w:t>
      </w:r>
      <w:r w:rsidR="00CF65DA" w:rsidRPr="00B14F1E">
        <w:rPr>
          <w:rFonts w:ascii="GHEA Grapalat" w:eastAsia="Times New Roman" w:hAnsi="GHEA Grapalat" w:cs="Tahoma"/>
          <w:lang w:val="af-ZA" w:eastAsia="ru-RU"/>
        </w:rPr>
        <w:t>»</w:t>
      </w:r>
      <w:r w:rsidR="00134DE3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B14F1E">
        <w:rPr>
          <w:rFonts w:ascii="GHEA Grapalat" w:eastAsia="Times New Roman" w:hAnsi="GHEA Grapalat" w:cs="Tahoma"/>
          <w:lang w:eastAsia="ru-RU"/>
        </w:rPr>
        <w:t>Հ</w:t>
      </w:r>
      <w:r w:rsidR="00B234BC" w:rsidRPr="00B14F1E">
        <w:rPr>
          <w:rFonts w:ascii="GHEA Grapalat" w:eastAsia="Times New Roman" w:hAnsi="GHEA Grapalat" w:cs="Tahoma"/>
          <w:lang w:eastAsia="ru-RU"/>
        </w:rPr>
        <w:t>այաստանի</w:t>
      </w:r>
      <w:r w:rsidR="00B234BC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B234BC" w:rsidRPr="00B14F1E">
        <w:rPr>
          <w:rFonts w:ascii="GHEA Grapalat" w:eastAsia="Times New Roman" w:hAnsi="GHEA Grapalat" w:cs="Tahoma"/>
          <w:lang w:eastAsia="ru-RU"/>
        </w:rPr>
        <w:t>Հանրապետության</w:t>
      </w:r>
      <w:r w:rsidR="00B234BC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B234BC" w:rsidRPr="00B14F1E">
        <w:rPr>
          <w:rFonts w:ascii="GHEA Grapalat" w:eastAsia="Times New Roman" w:hAnsi="GHEA Grapalat" w:cs="Tahoma"/>
          <w:lang w:eastAsia="ru-RU"/>
        </w:rPr>
        <w:t>օրենք</w:t>
      </w:r>
      <w:r w:rsidR="00CF65DA" w:rsidRPr="00B14F1E">
        <w:rPr>
          <w:rFonts w:ascii="GHEA Grapalat" w:eastAsia="Times New Roman" w:hAnsi="GHEA Grapalat" w:cs="Tahoma"/>
          <w:lang w:val="hy-AM" w:eastAsia="ru-RU"/>
        </w:rPr>
        <w:t>ներ</w:t>
      </w:r>
      <w:r w:rsidR="00B234BC" w:rsidRPr="00B14F1E">
        <w:rPr>
          <w:rFonts w:ascii="GHEA Grapalat" w:eastAsia="Times New Roman" w:hAnsi="GHEA Grapalat" w:cs="Tahoma"/>
          <w:lang w:eastAsia="ru-RU"/>
        </w:rPr>
        <w:t>ի</w:t>
      </w:r>
      <w:r w:rsidR="00B234BC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B234BC" w:rsidRPr="00B14F1E">
        <w:rPr>
          <w:rFonts w:ascii="GHEA Grapalat" w:eastAsia="Times New Roman" w:hAnsi="GHEA Grapalat" w:cs="Tahoma"/>
          <w:lang w:eastAsia="ru-RU"/>
        </w:rPr>
        <w:t>նախագծ</w:t>
      </w:r>
      <w:r w:rsidR="00CF65DA" w:rsidRPr="00B14F1E">
        <w:rPr>
          <w:rFonts w:ascii="GHEA Grapalat" w:eastAsia="Times New Roman" w:hAnsi="GHEA Grapalat" w:cs="Tahoma"/>
          <w:lang w:val="hy-AM" w:eastAsia="ru-RU"/>
        </w:rPr>
        <w:t>եր</w:t>
      </w:r>
      <w:r w:rsidR="00B234BC" w:rsidRPr="00B14F1E">
        <w:rPr>
          <w:rFonts w:ascii="GHEA Grapalat" w:eastAsia="Times New Roman" w:hAnsi="GHEA Grapalat" w:cs="Tahoma"/>
          <w:lang w:eastAsia="ru-RU"/>
        </w:rPr>
        <w:t>ի</w:t>
      </w:r>
      <w:r w:rsidR="00CF65DA" w:rsidRPr="00B14F1E">
        <w:rPr>
          <w:rFonts w:ascii="GHEA Grapalat" w:eastAsia="Times New Roman" w:hAnsi="GHEA Grapalat" w:cs="Tahoma"/>
          <w:lang w:val="hy-AM" w:eastAsia="ru-RU"/>
        </w:rPr>
        <w:t xml:space="preserve"> փաթեթի</w:t>
      </w:r>
      <w:r w:rsidR="00B234BC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val="af-ZA" w:eastAsia="ru-RU"/>
        </w:rPr>
        <w:t>(</w:t>
      </w:r>
      <w:r w:rsidR="00CF65DA" w:rsidRPr="00B14F1E">
        <w:rPr>
          <w:rFonts w:ascii="GHEA Grapalat" w:hAnsi="GHEA Grapalat"/>
          <w:iCs/>
          <w:color w:val="000000"/>
          <w:shd w:val="clear" w:color="auto" w:fill="FFFFFF"/>
        </w:rPr>
        <w:t>Պ</w:t>
      </w:r>
      <w:r w:rsidR="00CF65DA" w:rsidRPr="00B14F1E">
        <w:rPr>
          <w:rFonts w:ascii="GHEA Grapalat" w:hAnsi="GHEA Grapalat"/>
          <w:iCs/>
          <w:color w:val="000000"/>
          <w:shd w:val="clear" w:color="auto" w:fill="FFFFFF"/>
          <w:lang w:val="af-ZA"/>
        </w:rPr>
        <w:t>-230-22.07.2019-</w:t>
      </w:r>
      <w:r w:rsidR="00CF65DA" w:rsidRPr="00B14F1E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="00CF65DA" w:rsidRPr="00B14F1E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) </w:t>
      </w:r>
      <w:r w:rsidRPr="00B14F1E">
        <w:rPr>
          <w:rFonts w:ascii="GHEA Grapalat" w:eastAsia="Times New Roman" w:hAnsi="GHEA Grapalat" w:cs="Tahoma"/>
          <w:lang w:eastAsia="ru-RU"/>
        </w:rPr>
        <w:t>վերաբերյալ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eastAsia="ru-RU"/>
        </w:rPr>
        <w:t>Հայաս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տա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նի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eastAsia="ru-RU"/>
        </w:rPr>
        <w:t>Հանրապե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տու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թյան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eastAsia="ru-RU"/>
        </w:rPr>
        <w:t>կա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ռա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վա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րու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թյան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4F1E">
        <w:rPr>
          <w:rFonts w:ascii="GHEA Grapalat" w:eastAsia="Times New Roman" w:hAnsi="GHEA Grapalat" w:cs="Tahoma"/>
          <w:lang w:eastAsia="ru-RU"/>
        </w:rPr>
        <w:t>առաջար</w:t>
      </w:r>
      <w:r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կու</w:t>
      </w:r>
      <w:r w:rsidR="00E20DC4" w:rsidRPr="00B14F1E">
        <w:rPr>
          <w:rFonts w:ascii="GHEA Grapalat" w:eastAsia="Times New Roman" w:hAnsi="GHEA Grapalat" w:cs="Tahoma"/>
          <w:lang w:val="af-ZA" w:eastAsia="ru-RU"/>
        </w:rPr>
        <w:softHyphen/>
      </w:r>
      <w:r w:rsidRPr="00B14F1E">
        <w:rPr>
          <w:rFonts w:ascii="GHEA Grapalat" w:eastAsia="Times New Roman" w:hAnsi="GHEA Grapalat" w:cs="Tahoma"/>
          <w:lang w:eastAsia="ru-RU"/>
        </w:rPr>
        <w:t>թյուններին</w:t>
      </w:r>
      <w:r w:rsidRPr="00B14F1E">
        <w:rPr>
          <w:rFonts w:ascii="GHEA Grapalat" w:eastAsia="Times New Roman" w:hAnsi="GHEA Grapalat" w:cs="Tahoma"/>
          <w:lang w:val="af-ZA" w:eastAsia="ru-RU"/>
        </w:rPr>
        <w:t xml:space="preserve">: </w:t>
      </w:r>
    </w:p>
    <w:p w:rsidR="000B4641" w:rsidRPr="00B14F1E" w:rsidRDefault="000B4641" w:rsidP="00FE1BF2">
      <w:pPr>
        <w:pStyle w:val="norm"/>
        <w:spacing w:line="276" w:lineRule="auto"/>
        <w:rPr>
          <w:rFonts w:ascii="GHEA Grapalat" w:hAnsi="GHEA Grapalat"/>
          <w:szCs w:val="22"/>
          <w:lang w:val="af-ZA"/>
        </w:rPr>
      </w:pPr>
      <w:r w:rsidRPr="00B14F1E">
        <w:rPr>
          <w:rFonts w:ascii="GHEA Grapalat" w:hAnsi="GHEA Grapalat"/>
          <w:szCs w:val="22"/>
          <w:lang w:val="af-ZA"/>
        </w:rPr>
        <w:t xml:space="preserve">2. </w:t>
      </w:r>
      <w:r w:rsidRPr="00B14F1E">
        <w:rPr>
          <w:rFonts w:ascii="GHEA Grapalat" w:hAnsi="GHEA Grapalat"/>
          <w:szCs w:val="22"/>
        </w:rPr>
        <w:t>Հայաս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տա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նի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Հանրապե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տու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թյան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կա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ռա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վա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րու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թյան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առաջար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կություն</w:t>
      </w:r>
      <w:r w:rsidRPr="00B14F1E">
        <w:rPr>
          <w:rFonts w:ascii="GHEA Grapalat" w:hAnsi="GHEA Grapalat"/>
          <w:szCs w:val="22"/>
          <w:lang w:val="hy-AM"/>
        </w:rPr>
        <w:t>ներ</w:t>
      </w:r>
      <w:r w:rsidRPr="00B14F1E">
        <w:rPr>
          <w:rFonts w:ascii="GHEA Grapalat" w:hAnsi="GHEA Grapalat"/>
          <w:szCs w:val="22"/>
        </w:rPr>
        <w:t>ը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սահ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ման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ված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կարգով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ներկայացնել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Հա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յաս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տա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նի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Հան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րա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պե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տու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թյան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Ազգային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ժողովի</w:t>
      </w:r>
      <w:r w:rsidRPr="00B14F1E">
        <w:rPr>
          <w:rFonts w:ascii="GHEA Grapalat" w:hAnsi="GHEA Grapalat"/>
          <w:szCs w:val="22"/>
          <w:lang w:val="af-ZA"/>
        </w:rPr>
        <w:t xml:space="preserve"> </w:t>
      </w:r>
      <w:r w:rsidRPr="00B14F1E">
        <w:rPr>
          <w:rFonts w:ascii="GHEA Grapalat" w:hAnsi="GHEA Grapalat"/>
          <w:szCs w:val="22"/>
        </w:rPr>
        <w:t>աշխա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տա</w:t>
      </w:r>
      <w:r w:rsidRPr="00B14F1E">
        <w:rPr>
          <w:rFonts w:ascii="GHEA Grapalat" w:hAnsi="GHEA Grapalat"/>
          <w:szCs w:val="22"/>
          <w:lang w:val="af-ZA"/>
        </w:rPr>
        <w:softHyphen/>
      </w:r>
      <w:r w:rsidRPr="00B14F1E">
        <w:rPr>
          <w:rFonts w:ascii="GHEA Grapalat" w:hAnsi="GHEA Grapalat"/>
          <w:szCs w:val="22"/>
        </w:rPr>
        <w:t>կազմ</w:t>
      </w:r>
      <w:r w:rsidRPr="00B14F1E">
        <w:rPr>
          <w:rFonts w:ascii="GHEA Grapalat" w:hAnsi="GHEA Grapalat"/>
          <w:szCs w:val="22"/>
          <w:lang w:val="af-ZA"/>
        </w:rPr>
        <w:t>:</w:t>
      </w:r>
    </w:p>
    <w:p w:rsidR="00134DE3" w:rsidRPr="00B14F1E" w:rsidRDefault="00134DE3" w:rsidP="00FE1BF2">
      <w:pPr>
        <w:pStyle w:val="norm"/>
        <w:spacing w:line="276" w:lineRule="auto"/>
        <w:rPr>
          <w:rFonts w:ascii="GHEA Grapalat" w:hAnsi="GHEA Grapalat"/>
          <w:szCs w:val="22"/>
          <w:lang w:val="af-ZA"/>
        </w:rPr>
      </w:pPr>
    </w:p>
    <w:p w:rsidR="00134DE3" w:rsidRPr="00B14F1E" w:rsidRDefault="00134DE3" w:rsidP="00FE1BF2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0B4641" w:rsidRPr="00B14F1E" w:rsidRDefault="000B4641" w:rsidP="00FE1BF2">
      <w:pPr>
        <w:spacing w:after="0"/>
        <w:rPr>
          <w:rFonts w:ascii="GHEA Grapalat" w:hAnsi="GHEA Grapalat"/>
          <w:lang w:val="af-ZA"/>
        </w:rPr>
      </w:pPr>
    </w:p>
    <w:p w:rsidR="000B4641" w:rsidRPr="00B14F1E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B14F1E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B14F1E" w:rsidRDefault="000B4641" w:rsidP="00FE1BF2">
      <w:pPr>
        <w:pStyle w:val="mechtex"/>
        <w:jc w:val="left"/>
        <w:rPr>
          <w:rFonts w:ascii="GHEA Grapalat" w:hAnsi="GHEA Grapalat" w:cs="Sylfaen"/>
          <w:lang w:val="af-ZA"/>
        </w:rPr>
      </w:pPr>
      <w:r w:rsidRPr="00B14F1E">
        <w:rPr>
          <w:rFonts w:ascii="GHEA Grapalat" w:hAnsi="GHEA Grapalat" w:cs="Sylfaen"/>
          <w:lang w:val="af-ZA"/>
        </w:rPr>
        <w:t xml:space="preserve">              </w:t>
      </w:r>
      <w:r w:rsidRPr="00B14F1E">
        <w:rPr>
          <w:rFonts w:ascii="GHEA Grapalat" w:hAnsi="GHEA Grapalat" w:cs="Sylfaen"/>
        </w:rPr>
        <w:t>ՎԱՐՉԱՊԵՏ</w:t>
      </w:r>
    </w:p>
    <w:p w:rsidR="000B4641" w:rsidRPr="00B14F1E" w:rsidRDefault="000B4641" w:rsidP="00FE1BF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B14F1E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B14F1E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B14F1E">
        <w:rPr>
          <w:rFonts w:ascii="GHEA Grapalat" w:hAnsi="GHEA Grapalat" w:cs="Arial Armenian"/>
          <w:lang w:val="af-ZA"/>
        </w:rPr>
        <w:tab/>
      </w:r>
      <w:r w:rsidR="00E20DC4" w:rsidRPr="00B14F1E">
        <w:rPr>
          <w:rFonts w:ascii="GHEA Grapalat" w:hAnsi="GHEA Grapalat" w:cs="Arial Armenian"/>
          <w:lang w:val="af-ZA"/>
        </w:rPr>
        <w:tab/>
      </w:r>
      <w:r w:rsidR="00E20DC4" w:rsidRPr="00B14F1E">
        <w:rPr>
          <w:rFonts w:ascii="GHEA Grapalat" w:hAnsi="GHEA Grapalat" w:cs="Arial Armenian"/>
          <w:lang w:val="af-ZA"/>
        </w:rPr>
        <w:tab/>
      </w:r>
      <w:r w:rsidRPr="00B14F1E">
        <w:rPr>
          <w:rFonts w:ascii="GHEA Grapalat" w:hAnsi="GHEA Grapalat" w:cs="Arial Armenian"/>
        </w:rPr>
        <w:t>Ն</w:t>
      </w:r>
      <w:r w:rsidRPr="00B14F1E">
        <w:rPr>
          <w:rFonts w:ascii="GHEA Grapalat" w:hAnsi="GHEA Grapalat" w:cs="Sylfaen"/>
          <w:lang w:val="af-ZA"/>
        </w:rPr>
        <w:t>.</w:t>
      </w:r>
      <w:r w:rsidRPr="00B14F1E">
        <w:rPr>
          <w:rFonts w:ascii="GHEA Grapalat" w:hAnsi="GHEA Grapalat" w:cs="Arial Armenian"/>
          <w:lang w:val="af-ZA"/>
        </w:rPr>
        <w:t xml:space="preserve"> ՓԱՇԻՆ</w:t>
      </w:r>
      <w:r w:rsidRPr="00B14F1E">
        <w:rPr>
          <w:rFonts w:ascii="GHEA Grapalat" w:hAnsi="GHEA Grapalat" w:cs="Sylfaen"/>
        </w:rPr>
        <w:t>ՅԱՆ</w:t>
      </w:r>
    </w:p>
    <w:p w:rsidR="000B4641" w:rsidRPr="00B14F1E" w:rsidRDefault="000B4641" w:rsidP="000B4641">
      <w:pPr>
        <w:rPr>
          <w:rFonts w:ascii="GHEA Grapalat" w:hAnsi="GHEA Grapalat"/>
          <w:spacing w:val="-4"/>
          <w:lang w:val="pt-BR"/>
        </w:rPr>
      </w:pPr>
      <w:r w:rsidRPr="00B14F1E">
        <w:rPr>
          <w:rFonts w:ascii="GHEA Grapalat" w:hAnsi="GHEA Grapalat"/>
          <w:lang w:val="af-ZA"/>
        </w:rPr>
        <w:t xml:space="preserve">          2019 </w:t>
      </w:r>
      <w:r w:rsidRPr="00B14F1E">
        <w:rPr>
          <w:rFonts w:ascii="GHEA Grapalat" w:hAnsi="GHEA Grapalat" w:cs="Sylfaen"/>
        </w:rPr>
        <w:t>թ</w:t>
      </w:r>
      <w:r w:rsidRPr="00B14F1E">
        <w:rPr>
          <w:rFonts w:ascii="GHEA Grapalat" w:hAnsi="GHEA Grapalat" w:cs="Arial Armenian"/>
          <w:lang w:val="af-ZA"/>
        </w:rPr>
        <w:t xml:space="preserve">. </w:t>
      </w:r>
      <w:r w:rsidR="002E7D8A" w:rsidRPr="00B14F1E">
        <w:rPr>
          <w:rFonts w:ascii="GHEA Grapalat" w:hAnsi="GHEA Grapalat" w:cs="IRTEK Courier"/>
          <w:spacing w:val="-4"/>
          <w:lang w:val="hy-AM"/>
        </w:rPr>
        <w:t>օգոստոս</w:t>
      </w:r>
      <w:r w:rsidRPr="00B14F1E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B14F1E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B14F1E">
        <w:rPr>
          <w:rFonts w:ascii="GHEA Grapalat" w:hAnsi="GHEA Grapalat"/>
          <w:lang w:val="af-ZA"/>
        </w:rPr>
        <w:tab/>
        <w:t xml:space="preserve">     </w:t>
      </w:r>
      <w:r w:rsidRPr="00B14F1E">
        <w:rPr>
          <w:rFonts w:ascii="GHEA Grapalat" w:hAnsi="GHEA Grapalat" w:cs="Sylfaen"/>
        </w:rPr>
        <w:t>Երևան</w:t>
      </w:r>
    </w:p>
    <w:p w:rsidR="004061EA" w:rsidRPr="00B14F1E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3C580E" w:rsidRPr="00B14F1E" w:rsidRDefault="003C580E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B4641" w:rsidRPr="00B14F1E" w:rsidRDefault="00CF65DA" w:rsidP="003C580E">
      <w:pPr>
        <w:spacing w:after="0"/>
        <w:jc w:val="center"/>
        <w:rPr>
          <w:rFonts w:ascii="GHEA Grapalat" w:hAnsi="GHEA Grapalat"/>
          <w:lang w:val="fr-CA"/>
        </w:rPr>
      </w:pPr>
      <w:r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t>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 ՀԱՅԱՍՏԱՆԻ ՀԱՆՐԱ</w:t>
      </w:r>
      <w:r w:rsidRPr="00B14F1E">
        <w:rPr>
          <w:rFonts w:ascii="GHEA Grapalat" w:eastAsia="Times New Roman" w:hAnsi="GHEA Grapalat" w:cs="Sylfaen"/>
          <w:color w:val="000000"/>
          <w:spacing w:val="10"/>
          <w:lang w:val="af-ZA"/>
        </w:rPr>
        <w:softHyphen/>
        <w:t>ՊԵՏՈՒԹՅԱՆ ՕՐԵՆՔՆԵՐԻ ՆԱԽԱԳԾԵՐԻ ՓԱԹԵԹԻ</w:t>
      </w:r>
      <w:r w:rsidR="00065B6D" w:rsidRPr="00B14F1E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B14F1E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B14F1E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B14F1E">
        <w:rPr>
          <w:rFonts w:ascii="GHEA Grapalat" w:hAnsi="GHEA Grapalat"/>
          <w:iCs/>
          <w:color w:val="000000"/>
          <w:shd w:val="clear" w:color="auto" w:fill="FFFFFF"/>
          <w:lang w:val="fr-CA"/>
        </w:rPr>
        <w:t>-230-22.07.2019-</w:t>
      </w:r>
      <w:r w:rsidRPr="00B14F1E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B14F1E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B14F1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B14F1E">
        <w:rPr>
          <w:rFonts w:ascii="GHEA Grapalat" w:hAnsi="GHEA Grapalat"/>
        </w:rPr>
        <w:t>ՎԵ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ՐԱ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ԲԵՐՅԱԼ</w:t>
      </w:r>
      <w:r w:rsidR="000B4641" w:rsidRPr="00B14F1E">
        <w:rPr>
          <w:rFonts w:ascii="GHEA Grapalat" w:hAnsi="GHEA Grapalat"/>
          <w:lang w:val="af-ZA"/>
        </w:rPr>
        <w:t xml:space="preserve"> </w:t>
      </w:r>
      <w:r w:rsidR="000B4641" w:rsidRPr="00B14F1E">
        <w:rPr>
          <w:rFonts w:ascii="GHEA Grapalat" w:hAnsi="GHEA Grapalat"/>
        </w:rPr>
        <w:t>ՀԱՅԱՍ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ՏԱ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ՆԻ</w:t>
      </w:r>
      <w:r w:rsidR="000B4641" w:rsidRPr="00B14F1E">
        <w:rPr>
          <w:rFonts w:ascii="GHEA Grapalat" w:hAnsi="GHEA Grapalat"/>
          <w:lang w:val="af-ZA"/>
        </w:rPr>
        <w:t xml:space="preserve"> </w:t>
      </w:r>
      <w:r w:rsidR="000B4641" w:rsidRPr="00B14F1E">
        <w:rPr>
          <w:rFonts w:ascii="GHEA Grapalat" w:hAnsi="GHEA Grapalat"/>
        </w:rPr>
        <w:t>ՀԱՆ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ՐԱ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ՊԵ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ՏՈՒ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ԹՅԱՆ</w:t>
      </w:r>
      <w:r w:rsidR="000B4641" w:rsidRPr="00B14F1E">
        <w:rPr>
          <w:rFonts w:ascii="GHEA Grapalat" w:hAnsi="GHEA Grapalat"/>
          <w:lang w:val="af-ZA"/>
        </w:rPr>
        <w:t xml:space="preserve"> </w:t>
      </w:r>
      <w:r w:rsidR="000B4641" w:rsidRPr="00B14F1E">
        <w:rPr>
          <w:rFonts w:ascii="GHEA Grapalat" w:hAnsi="GHEA Grapalat"/>
        </w:rPr>
        <w:t>ԿԱ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ՌԱ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ՎԱՐՈՒ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ԹՅԱՆ</w:t>
      </w:r>
      <w:r w:rsidR="000B4641" w:rsidRPr="00B14F1E">
        <w:rPr>
          <w:rFonts w:ascii="GHEA Grapalat" w:hAnsi="GHEA Grapalat"/>
          <w:lang w:val="af-ZA"/>
        </w:rPr>
        <w:t xml:space="preserve"> </w:t>
      </w:r>
      <w:r w:rsidR="000B4641" w:rsidRPr="00B14F1E">
        <w:rPr>
          <w:rFonts w:ascii="GHEA Grapalat" w:hAnsi="GHEA Grapalat"/>
        </w:rPr>
        <w:t>ԱՌԱ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</w:rPr>
        <w:t>ՋԱՐ</w:t>
      </w:r>
      <w:r w:rsidR="000B4641" w:rsidRPr="00B14F1E">
        <w:rPr>
          <w:rFonts w:ascii="GHEA Grapalat" w:hAnsi="GHEA Grapalat"/>
          <w:lang w:val="af-ZA"/>
        </w:rPr>
        <w:softHyphen/>
      </w:r>
      <w:r w:rsidR="000B4641" w:rsidRPr="00B14F1E">
        <w:rPr>
          <w:rFonts w:ascii="GHEA Grapalat" w:hAnsi="GHEA Grapalat"/>
          <w:lang w:val="af-ZA"/>
        </w:rPr>
        <w:softHyphen/>
      </w:r>
      <w:r w:rsidR="004D23D6" w:rsidRPr="00B14F1E">
        <w:rPr>
          <w:rFonts w:ascii="GHEA Grapalat" w:hAnsi="GHEA Grapalat"/>
        </w:rPr>
        <w:t>ԿՈՒԹՅ</w:t>
      </w:r>
      <w:r w:rsidR="004D23D6" w:rsidRPr="00B14F1E">
        <w:rPr>
          <w:rFonts w:ascii="GHEA Grapalat" w:hAnsi="GHEA Grapalat"/>
          <w:lang w:val="hy-AM"/>
        </w:rPr>
        <w:t>ՈՒ</w:t>
      </w:r>
      <w:r w:rsidR="004D23D6" w:rsidRPr="00B14F1E">
        <w:rPr>
          <w:rFonts w:ascii="GHEA Grapalat" w:hAnsi="GHEA Grapalat"/>
        </w:rPr>
        <w:t>Ն</w:t>
      </w:r>
      <w:r w:rsidR="003A0454" w:rsidRPr="00B14F1E">
        <w:rPr>
          <w:rFonts w:ascii="GHEA Grapalat" w:hAnsi="GHEA Grapalat"/>
          <w:lang w:val="hy-AM"/>
        </w:rPr>
        <w:t>ՆԵՐ</w:t>
      </w:r>
      <w:r w:rsidR="004D23D6" w:rsidRPr="00B14F1E">
        <w:rPr>
          <w:rFonts w:ascii="GHEA Grapalat" w:hAnsi="GHEA Grapalat"/>
          <w:lang w:val="hy-AM"/>
        </w:rPr>
        <w:t>Ը</w:t>
      </w:r>
    </w:p>
    <w:p w:rsidR="000B4641" w:rsidRPr="00B14F1E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B14F1E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2721B2" w:rsidRPr="00B14F1E" w:rsidRDefault="003136A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B14F1E">
        <w:rPr>
          <w:rFonts w:cs="Tahoma"/>
          <w:lang w:val="hy-AM"/>
        </w:rPr>
        <w:t xml:space="preserve">        </w:t>
      </w:r>
      <w:r w:rsidR="002721B2" w:rsidRPr="00B14F1E">
        <w:rPr>
          <w:rFonts w:cs="Tahoma"/>
          <w:sz w:val="22"/>
          <w:szCs w:val="22"/>
          <w:lang w:val="hy-AM"/>
        </w:rPr>
        <w:t>Ձեզ ենք ներկայացնում Հայաս</w:t>
      </w:r>
      <w:r w:rsidR="002721B2" w:rsidRPr="00B14F1E">
        <w:rPr>
          <w:rFonts w:cs="Tahoma"/>
          <w:sz w:val="22"/>
          <w:szCs w:val="22"/>
          <w:lang w:val="af-ZA"/>
        </w:rPr>
        <w:softHyphen/>
      </w:r>
      <w:r w:rsidR="002721B2" w:rsidRPr="00B14F1E">
        <w:rPr>
          <w:rFonts w:cs="Tahoma"/>
          <w:sz w:val="22"/>
          <w:szCs w:val="22"/>
          <w:lang w:val="hy-AM"/>
        </w:rPr>
        <w:t>տանի</w:t>
      </w:r>
      <w:r w:rsidR="002721B2" w:rsidRPr="00B14F1E">
        <w:rPr>
          <w:rFonts w:cs="Tahoma"/>
          <w:sz w:val="22"/>
          <w:szCs w:val="22"/>
          <w:lang w:val="af-ZA"/>
        </w:rPr>
        <w:t xml:space="preserve"> </w:t>
      </w:r>
      <w:r w:rsidR="002721B2" w:rsidRPr="00B14F1E">
        <w:rPr>
          <w:rFonts w:cs="Tahoma"/>
          <w:sz w:val="22"/>
          <w:szCs w:val="22"/>
          <w:lang w:val="hy-AM"/>
        </w:rPr>
        <w:t>Հանրապետության</w:t>
      </w:r>
      <w:r w:rsidR="002721B2" w:rsidRPr="00B14F1E">
        <w:rPr>
          <w:rFonts w:cs="Tahoma"/>
          <w:sz w:val="22"/>
          <w:szCs w:val="22"/>
          <w:lang w:val="af-ZA"/>
        </w:rPr>
        <w:t xml:space="preserve"> </w:t>
      </w:r>
      <w:r w:rsidR="002721B2" w:rsidRPr="00B14F1E">
        <w:rPr>
          <w:rFonts w:cs="Tahoma"/>
          <w:sz w:val="22"/>
          <w:szCs w:val="22"/>
          <w:lang w:val="hy-AM"/>
        </w:rPr>
        <w:t>կառավարության առա</w:t>
      </w:r>
      <w:r w:rsidR="002721B2" w:rsidRPr="00B14F1E">
        <w:rPr>
          <w:rFonts w:cs="Tahoma"/>
          <w:sz w:val="22"/>
          <w:szCs w:val="22"/>
          <w:lang w:val="hy-AM"/>
        </w:rPr>
        <w:softHyphen/>
        <w:t>ջար</w:t>
      </w:r>
      <w:r w:rsidR="002721B2" w:rsidRPr="00B14F1E">
        <w:rPr>
          <w:rFonts w:cs="Tahoma"/>
          <w:sz w:val="22"/>
          <w:szCs w:val="22"/>
          <w:lang w:val="hy-AM"/>
        </w:rPr>
        <w:softHyphen/>
        <w:t>կու</w:t>
      </w:r>
      <w:r w:rsidR="002721B2" w:rsidRPr="00B14F1E">
        <w:rPr>
          <w:rFonts w:cs="Tahoma"/>
          <w:sz w:val="22"/>
          <w:szCs w:val="22"/>
          <w:lang w:val="hy-AM"/>
        </w:rPr>
        <w:softHyphen/>
        <w:t xml:space="preserve">թյունները </w:t>
      </w:r>
      <w:r w:rsidR="002C2AA9" w:rsidRPr="00B14F1E">
        <w:rPr>
          <w:rFonts w:cs="Tahoma"/>
          <w:sz w:val="22"/>
          <w:szCs w:val="22"/>
          <w:lang w:val="af-ZA"/>
        </w:rPr>
        <w:t>«</w:t>
      </w:r>
      <w:r w:rsidR="002C2AA9" w:rsidRPr="00B14F1E">
        <w:rPr>
          <w:rFonts w:cs="Tahoma"/>
          <w:sz w:val="22"/>
          <w:szCs w:val="22"/>
          <w:lang w:val="hy-AM"/>
        </w:rPr>
        <w:t>Ներման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մասին</w:t>
      </w:r>
      <w:r w:rsidR="002C2AA9" w:rsidRPr="00B14F1E">
        <w:rPr>
          <w:rFonts w:cs="Tahoma"/>
          <w:sz w:val="22"/>
          <w:szCs w:val="22"/>
          <w:lang w:val="af-ZA"/>
        </w:rPr>
        <w:t xml:space="preserve">» </w:t>
      </w:r>
      <w:r w:rsidR="002C2AA9" w:rsidRPr="00B14F1E">
        <w:rPr>
          <w:rFonts w:cs="Tahoma"/>
          <w:sz w:val="22"/>
          <w:szCs w:val="22"/>
          <w:lang w:val="hy-AM"/>
        </w:rPr>
        <w:t>Հայաստանի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Հանրապետության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օրենքում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լրացումներ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և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փոփոխություններ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կատարելու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մասին</w:t>
      </w:r>
      <w:r w:rsidR="002C2AA9" w:rsidRPr="00B14F1E">
        <w:rPr>
          <w:rFonts w:cs="Tahoma"/>
          <w:sz w:val="22"/>
          <w:szCs w:val="22"/>
          <w:lang w:val="af-ZA"/>
        </w:rPr>
        <w:t xml:space="preserve">» </w:t>
      </w:r>
      <w:r w:rsidR="002C2AA9" w:rsidRPr="00B14F1E">
        <w:rPr>
          <w:rFonts w:cs="Tahoma"/>
          <w:sz w:val="22"/>
          <w:szCs w:val="22"/>
          <w:lang w:val="hy-AM"/>
        </w:rPr>
        <w:t>և</w:t>
      </w:r>
      <w:r w:rsidR="002C2AA9" w:rsidRPr="00B14F1E">
        <w:rPr>
          <w:rFonts w:cs="Tahoma"/>
          <w:sz w:val="22"/>
          <w:szCs w:val="22"/>
          <w:lang w:val="af-ZA"/>
        </w:rPr>
        <w:t xml:space="preserve"> «</w:t>
      </w:r>
      <w:r w:rsidR="002C2AA9" w:rsidRPr="00B14F1E">
        <w:rPr>
          <w:rFonts w:cs="Tahoma"/>
          <w:sz w:val="22"/>
          <w:szCs w:val="22"/>
          <w:lang w:val="hy-AM"/>
        </w:rPr>
        <w:t>Հայաստանի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Հանրապետության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քրեական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օրենսգրքում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լրացում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կատարելու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մասին</w:t>
      </w:r>
      <w:r w:rsidR="002C2AA9" w:rsidRPr="00B14F1E">
        <w:rPr>
          <w:rFonts w:cs="Tahoma"/>
          <w:sz w:val="22"/>
          <w:szCs w:val="22"/>
          <w:lang w:val="af-ZA"/>
        </w:rPr>
        <w:t xml:space="preserve">» </w:t>
      </w:r>
      <w:r w:rsidR="002C2AA9" w:rsidRPr="00B14F1E">
        <w:rPr>
          <w:rFonts w:cs="Tahoma"/>
          <w:sz w:val="22"/>
          <w:szCs w:val="22"/>
          <w:lang w:val="hy-AM"/>
        </w:rPr>
        <w:t>Հայաստանի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Հանրապետության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օրենքների</w:t>
      </w:r>
      <w:r w:rsidR="002C2AA9" w:rsidRPr="00B14F1E">
        <w:rPr>
          <w:rFonts w:cs="Tahoma"/>
          <w:sz w:val="22"/>
          <w:szCs w:val="22"/>
          <w:lang w:val="af-ZA"/>
        </w:rPr>
        <w:t xml:space="preserve"> </w:t>
      </w:r>
      <w:r w:rsidR="002C2AA9" w:rsidRPr="00B14F1E">
        <w:rPr>
          <w:rFonts w:cs="Tahoma"/>
          <w:sz w:val="22"/>
          <w:szCs w:val="22"/>
          <w:lang w:val="hy-AM"/>
        </w:rPr>
        <w:t>նախագծերի փաթեթի</w:t>
      </w:r>
      <w:r w:rsidR="002721B2" w:rsidRPr="00B14F1E">
        <w:rPr>
          <w:rFonts w:cs="Tahoma"/>
          <w:sz w:val="22"/>
          <w:szCs w:val="22"/>
          <w:lang w:val="hy-AM"/>
        </w:rPr>
        <w:t xml:space="preserve"> վերաբերյալ:</w:t>
      </w:r>
    </w:p>
    <w:p w:rsidR="002C2AA9" w:rsidRPr="00B14F1E" w:rsidRDefault="008473A2" w:rsidP="002C2AA9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B14F1E">
        <w:rPr>
          <w:rFonts w:cs="Tahoma"/>
          <w:sz w:val="22"/>
          <w:szCs w:val="22"/>
          <w:lang w:val="hy-AM"/>
        </w:rPr>
        <w:t xml:space="preserve">        </w:t>
      </w:r>
      <w:r w:rsidR="00C46EA2" w:rsidRPr="00B14F1E">
        <w:rPr>
          <w:rFonts w:cs="Tahoma"/>
          <w:sz w:val="22"/>
          <w:szCs w:val="22"/>
          <w:lang w:val="hy-AM"/>
        </w:rPr>
        <w:t xml:space="preserve">Հայաստանի Հանրապետության կառավարության կողմից շրջանառության մեջ է դրվել «Ներման մասին» Հայաստանի Հանրապետության օրենքում փոփոխություններ և լրացումներ կատարելու մասին» Հայաստանի Հանրապետության օրենքի նախագիծը, համաձայն որի, </w:t>
      </w:r>
      <w:r w:rsidR="00C46EA2" w:rsidRPr="00B14F1E">
        <w:rPr>
          <w:sz w:val="22"/>
          <w:szCs w:val="22"/>
          <w:lang w:val="hy-AM"/>
        </w:rPr>
        <w:t>ի թիվս այլ փոփոխությունների, սահմանվում է նաև դատապարտված անձի կողմից ներման խնդրագիր ներկայացնելու դեպքում տուժողին կամ նրա իրավահաջորդին ծանուցելու և դիրքորոշում ստանալու կարգը, սակայն Նախագծից տարբերվող կարգավորումներով:</w:t>
      </w:r>
      <w:r w:rsidR="002C2AA9" w:rsidRPr="00B14F1E">
        <w:rPr>
          <w:rFonts w:cs="Tahoma"/>
          <w:sz w:val="22"/>
          <w:szCs w:val="22"/>
          <w:lang w:val="hy-AM"/>
        </w:rPr>
        <w:t xml:space="preserve"> </w:t>
      </w:r>
    </w:p>
    <w:p w:rsidR="002C2AA9" w:rsidRPr="00B14F1E" w:rsidRDefault="002C2AA9" w:rsidP="002C2AA9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B14F1E">
        <w:rPr>
          <w:rFonts w:cs="Tahoma"/>
          <w:sz w:val="22"/>
          <w:szCs w:val="22"/>
          <w:lang w:val="hy-AM"/>
        </w:rPr>
        <w:t xml:space="preserve">        «Հայաստանի Հանրապետության քրեական օրենսգրքում լրացում կատարելու մասին» Հայաստանի Հանրապետության օրենքի նախագծով </w:t>
      </w:r>
      <w:r w:rsidR="002B0957" w:rsidRPr="00B14F1E">
        <w:rPr>
          <w:rFonts w:cs="Tahoma"/>
          <w:sz w:val="22"/>
          <w:szCs w:val="22"/>
          <w:lang w:val="hy-AM"/>
        </w:rPr>
        <w:t>նախատեսվում է քրեական օրենսգիրքը լրացնել</w:t>
      </w:r>
      <w:r w:rsidRPr="00B14F1E">
        <w:rPr>
          <w:rFonts w:cs="Tahoma"/>
          <w:sz w:val="22"/>
          <w:szCs w:val="22"/>
          <w:lang w:val="hy-AM"/>
        </w:rPr>
        <w:t xml:space="preserve"> 342.2-րդ հոդվածով,</w:t>
      </w:r>
      <w:r w:rsidR="00A76529" w:rsidRPr="00B14F1E">
        <w:rPr>
          <w:rFonts w:cs="Tahoma"/>
          <w:sz w:val="22"/>
          <w:szCs w:val="22"/>
          <w:lang w:val="hy-AM"/>
        </w:rPr>
        <w:t xml:space="preserve"> ինչպես նաև «Ներման մասին» Հայաստանի Հանրապետության օրենքում լրացումներ և փոփոխություններ կատարելու մասին» Հայաստանի Հանրապետության օրենքի նախագծով </w:t>
      </w:r>
      <w:r w:rsidR="002B0957" w:rsidRPr="00B14F1E">
        <w:rPr>
          <w:rFonts w:cs="Tahoma"/>
          <w:sz w:val="22"/>
          <w:szCs w:val="22"/>
          <w:lang w:val="hy-AM"/>
        </w:rPr>
        <w:t>նախատեսվում է օրենքը լրացնել</w:t>
      </w:r>
      <w:r w:rsidR="00A76529" w:rsidRPr="00B14F1E">
        <w:rPr>
          <w:rFonts w:cs="Tahoma"/>
          <w:sz w:val="22"/>
          <w:szCs w:val="22"/>
          <w:lang w:val="hy-AM"/>
        </w:rPr>
        <w:t xml:space="preserve"> 5-րդ հոդվածի </w:t>
      </w:r>
      <w:r w:rsidR="002B0957" w:rsidRPr="00B14F1E">
        <w:rPr>
          <w:rFonts w:cs="Tahoma"/>
          <w:sz w:val="22"/>
          <w:szCs w:val="22"/>
          <w:lang w:val="hy-AM"/>
        </w:rPr>
        <w:t xml:space="preserve">5.1-րդ մասով, որով </w:t>
      </w:r>
      <w:r w:rsidRPr="00B14F1E">
        <w:rPr>
          <w:rFonts w:cs="Tahoma"/>
          <w:sz w:val="22"/>
          <w:szCs w:val="22"/>
          <w:lang w:val="hy-AM"/>
        </w:rPr>
        <w:t>քրեական պատասխանատվություն կսահման</w:t>
      </w:r>
      <w:r w:rsidR="00A76529" w:rsidRPr="00B14F1E">
        <w:rPr>
          <w:rFonts w:cs="Tahoma"/>
          <w:sz w:val="22"/>
          <w:szCs w:val="22"/>
          <w:lang w:val="hy-AM"/>
        </w:rPr>
        <w:t>վ</w:t>
      </w:r>
      <w:r w:rsidRPr="00B14F1E">
        <w:rPr>
          <w:rFonts w:cs="Tahoma"/>
          <w:sz w:val="22"/>
          <w:szCs w:val="22"/>
          <w:lang w:val="hy-AM"/>
        </w:rPr>
        <w:t>ի տուժողի կամ տուժողի իրավահաջորդի կողմից ներման խնդրագրում առկա տվյալների հրապարակման համար:</w:t>
      </w:r>
    </w:p>
    <w:p w:rsidR="0052621A" w:rsidRPr="00B14F1E" w:rsidRDefault="002C2AA9" w:rsidP="002C2AA9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B14F1E">
        <w:rPr>
          <w:rFonts w:cs="Tahoma"/>
          <w:sz w:val="22"/>
          <w:szCs w:val="22"/>
          <w:lang w:val="hy-AM"/>
        </w:rPr>
        <w:t xml:space="preserve">        Այս կապակցությամբ անհրաժեշտ ենք համարում ընդգծել, որ նկարագրված արարքը չի կարող մեկնաբանվել որպես բավարար հանրային վտանգավորություն ունեցող, որպեսզի պետության կողմից հակազդեցության արժանանա քրեաիրավական ներգործության միջոցներ </w:t>
      </w:r>
      <w:r w:rsidRPr="00B14F1E">
        <w:rPr>
          <w:rFonts w:cs="Tahoma"/>
          <w:sz w:val="22"/>
          <w:szCs w:val="22"/>
          <w:lang w:val="hy-AM"/>
        </w:rPr>
        <w:lastRenderedPageBreak/>
        <w:t xml:space="preserve">կիրառելով: Հետևաբար, գտնում ենք, որ ներման խնդրագրում առկա տվյալների հրապարակումը որպես հանցագործություն սահմանելու անհրաժեշտությունը բացակայում է: </w:t>
      </w:r>
    </w:p>
    <w:p w:rsidR="002C2AA9" w:rsidRPr="00B14F1E" w:rsidRDefault="002C2AA9" w:rsidP="002C2AA9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B14F1E">
        <w:rPr>
          <w:rFonts w:cs="Tahoma"/>
          <w:sz w:val="22"/>
          <w:szCs w:val="22"/>
          <w:lang w:val="hy-AM"/>
        </w:rPr>
        <w:t xml:space="preserve">        Հաշվի առնելով վերոշարադրյալը՝ </w:t>
      </w:r>
      <w:r w:rsidR="00A76529" w:rsidRPr="00B14F1E">
        <w:rPr>
          <w:sz w:val="22"/>
          <w:szCs w:val="22"/>
          <w:lang w:val="hy-AM"/>
        </w:rPr>
        <w:t>առաջարկում ենք ձեռնպահ մնալ ներկայացված օրենքի նախագծի քննար</w:t>
      </w:r>
      <w:r w:rsidR="00A76529" w:rsidRPr="00B14F1E">
        <w:rPr>
          <w:sz w:val="22"/>
          <w:szCs w:val="22"/>
          <w:lang w:val="hy-AM"/>
        </w:rPr>
        <w:softHyphen/>
        <w:t>կումից և դրա դրույթներին անդրադառնալ</w:t>
      </w:r>
      <w:r w:rsidRPr="00B14F1E">
        <w:rPr>
          <w:rFonts w:cs="Tahoma"/>
          <w:sz w:val="22"/>
          <w:szCs w:val="22"/>
          <w:lang w:val="hy-AM"/>
        </w:rPr>
        <w:t xml:space="preserve"> </w:t>
      </w:r>
      <w:r w:rsidR="00F62702" w:rsidRPr="00B14F1E">
        <w:rPr>
          <w:rFonts w:cs="Tahoma"/>
          <w:sz w:val="22"/>
          <w:szCs w:val="22"/>
          <w:lang w:val="hy-AM"/>
        </w:rPr>
        <w:t>ՀՀ կառավարության</w:t>
      </w:r>
      <w:r w:rsidRPr="00B14F1E">
        <w:rPr>
          <w:rFonts w:cs="Tahoma"/>
          <w:sz w:val="22"/>
          <w:szCs w:val="22"/>
          <w:lang w:val="hy-AM"/>
        </w:rPr>
        <w:t xml:space="preserve"> կողմից ներկայացված </w:t>
      </w:r>
      <w:r w:rsidR="00F62702" w:rsidRPr="00B14F1E">
        <w:rPr>
          <w:rFonts w:cs="Tahoma"/>
          <w:sz w:val="22"/>
          <w:szCs w:val="22"/>
          <w:lang w:val="hy-AM"/>
        </w:rPr>
        <w:t>օրենսդրական նախաձեռնության</w:t>
      </w:r>
      <w:r w:rsidRPr="00B14F1E">
        <w:rPr>
          <w:rFonts w:cs="Tahoma"/>
          <w:sz w:val="22"/>
          <w:szCs w:val="22"/>
          <w:lang w:val="hy-AM"/>
        </w:rPr>
        <w:t xml:space="preserve"> համատեքստում:</w:t>
      </w:r>
    </w:p>
    <w:p w:rsidR="00322D60" w:rsidRPr="00B14F1E" w:rsidRDefault="00322D60" w:rsidP="00DC76BB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sz w:val="22"/>
          <w:szCs w:val="22"/>
          <w:lang w:val="hy-AM"/>
        </w:rPr>
      </w:pPr>
    </w:p>
    <w:p w:rsidR="00BF3A59" w:rsidRPr="00B14F1E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B14F1E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B14F1E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B14F1E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E33933" w:rsidRPr="00B14F1E" w:rsidRDefault="00E33933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A76529" w:rsidRPr="00B14F1E" w:rsidRDefault="00A7652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B14F1E" w:rsidRDefault="00FD6F0C" w:rsidP="00CF65DA">
      <w:pPr>
        <w:spacing w:after="0"/>
        <w:rPr>
          <w:rFonts w:ascii="GHEA Grapalat" w:hAnsi="GHEA Grapalat" w:cs="Sylfaen"/>
          <w:b/>
          <w:lang w:val="hy-AM"/>
        </w:rPr>
      </w:pPr>
    </w:p>
    <w:p w:rsidR="000B4641" w:rsidRPr="00B14F1E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B14F1E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B14F1E" w:rsidRDefault="00CF65DA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B14F1E">
        <w:rPr>
          <w:rFonts w:ascii="GHEA Grapalat" w:hAnsi="GHEA Grapalat" w:cs="Tahoma"/>
          <w:b/>
          <w:lang w:val="hy-AM" w:eastAsia="ru-RU"/>
        </w:rPr>
        <w:t>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 ՀԱՅԱՍՏԱՆԻ ՀԱՆՐԱ</w:t>
      </w:r>
      <w:r w:rsidRPr="00B14F1E">
        <w:rPr>
          <w:rFonts w:ascii="GHEA Grapalat" w:hAnsi="GHEA Grapalat" w:cs="Tahoma"/>
          <w:b/>
          <w:lang w:val="hy-AM" w:eastAsia="ru-RU"/>
        </w:rPr>
        <w:softHyphen/>
        <w:t>ՊԵՏՈՒԹՅԱՆ ՕՐԵՆՔՆԵՐԻ ՆԱԽԱԳԾԵՐԻ ՓԱԹԵԹԻ</w:t>
      </w:r>
      <w:r w:rsidR="000B4641" w:rsidRPr="00B14F1E">
        <w:rPr>
          <w:rFonts w:ascii="GHEA Grapalat" w:hAnsi="GHEA Grapalat" w:cs="Tahoma"/>
          <w:b/>
          <w:lang w:val="hy-AM" w:eastAsia="ru-RU"/>
        </w:rPr>
        <w:t>՝ ՊԵՏԱԿԱՆ ԲՅՈՒՋԵԻ ԵԿԱՄՈՒՏՆԵՐԻ ԷԱԿԱՆ ՆՎԱԶԵՑՄԱՆ ԿԱՄ ԾԱԽՍԵՐԻ ԱՎԵԼԱՑՄԱՆ ՎԵՐԱԲԵՐՅԱԼ</w:t>
      </w:r>
    </w:p>
    <w:p w:rsidR="0024098F" w:rsidRPr="00B14F1E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B14F1E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B14F1E">
        <w:rPr>
          <w:rFonts w:ascii="GHEA Grapalat" w:hAnsi="GHEA Grapalat"/>
          <w:lang w:val="hy-AM"/>
        </w:rPr>
        <w:t xml:space="preserve">        </w:t>
      </w:r>
      <w:r w:rsidR="00CF65DA" w:rsidRPr="00B14F1E">
        <w:rPr>
          <w:rFonts w:ascii="GHEA Grapalat" w:eastAsia="Times New Roman" w:hAnsi="GHEA Grapalat" w:cs="Tahoma"/>
          <w:lang w:val="hy-AM" w:eastAsia="ru-RU"/>
        </w:rPr>
        <w:t>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 Հայաստանի Հանրապետության օրենքների նախագծերի փաթեթի</w:t>
      </w:r>
      <w:r w:rsidR="00C61061" w:rsidRPr="00B14F1E">
        <w:rPr>
          <w:rFonts w:ascii="GHEA Grapalat" w:hAnsi="GHEA Grapalat"/>
          <w:lang w:val="hy-AM"/>
        </w:rPr>
        <w:t xml:space="preserve"> </w:t>
      </w:r>
      <w:r w:rsidR="000B4641" w:rsidRPr="00B14F1E">
        <w:rPr>
          <w:rFonts w:ascii="GHEA Grapalat" w:hAnsi="GHEA Grapalat"/>
          <w:lang w:val="hy-AM"/>
        </w:rPr>
        <w:t>ընդունումը չի հանգեցնի ՀՀ պետա</w:t>
      </w:r>
      <w:r w:rsidR="000B4641" w:rsidRPr="00B14F1E">
        <w:rPr>
          <w:rFonts w:ascii="GHEA Grapalat" w:hAnsi="GHEA Grapalat"/>
          <w:lang w:val="hy-AM"/>
        </w:rPr>
        <w:softHyphen/>
      </w:r>
      <w:r w:rsidR="000B4641" w:rsidRPr="00B14F1E">
        <w:rPr>
          <w:rFonts w:ascii="GHEA Grapalat" w:hAnsi="GHEA Grapalat"/>
          <w:lang w:val="hy-AM"/>
        </w:rPr>
        <w:softHyphen/>
      </w:r>
      <w:r w:rsidR="000B4641" w:rsidRPr="00B14F1E">
        <w:rPr>
          <w:rFonts w:ascii="GHEA Grapalat" w:hAnsi="GHEA Grapalat"/>
          <w:lang w:val="hy-AM"/>
        </w:rPr>
        <w:softHyphen/>
      </w:r>
      <w:r w:rsidR="000B4641" w:rsidRPr="00B14F1E">
        <w:rPr>
          <w:rFonts w:ascii="GHEA Grapalat" w:hAnsi="GHEA Grapalat"/>
          <w:lang w:val="hy-AM"/>
        </w:rPr>
        <w:softHyphen/>
        <w:t>կան բյու</w:t>
      </w:r>
      <w:r w:rsidR="000B4641" w:rsidRPr="00B14F1E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B14F1E">
        <w:rPr>
          <w:rFonts w:ascii="GHEA Grapalat" w:hAnsi="GHEA Grapalat"/>
          <w:lang w:val="hy-AM"/>
        </w:rPr>
        <w:t xml:space="preserve"> </w:t>
      </w:r>
      <w:r w:rsidRPr="00B14F1E">
        <w:rPr>
          <w:rFonts w:ascii="GHEA Grapalat" w:hAnsi="GHEA Grapalat"/>
          <w:lang w:val="hy-AM"/>
        </w:rPr>
        <w:t>կամ</w:t>
      </w:r>
      <w:r w:rsidR="006308A2" w:rsidRPr="00B14F1E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B14F1E">
        <w:rPr>
          <w:rFonts w:ascii="GHEA Grapalat" w:eastAsia="Times New Roman" w:hAnsi="GHEA Grapalat" w:cs="Sylfaen"/>
          <w:lang w:val="hy-AM"/>
        </w:rPr>
        <w:t>ծախսերի</w:t>
      </w:r>
      <w:r w:rsidR="006308A2" w:rsidRPr="00B14F1E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B14F1E">
        <w:rPr>
          <w:rFonts w:ascii="GHEA Grapalat" w:eastAsia="Times New Roman" w:hAnsi="GHEA Grapalat" w:cs="Sylfaen"/>
          <w:lang w:val="hy-AM"/>
        </w:rPr>
        <w:t>ավե</w:t>
      </w:r>
      <w:r w:rsidR="006308A2" w:rsidRPr="00B14F1E">
        <w:rPr>
          <w:rFonts w:ascii="GHEA Grapalat" w:eastAsia="Times New Roman" w:hAnsi="GHEA Grapalat" w:cs="Sylfaen"/>
          <w:lang w:val="sv-FI"/>
        </w:rPr>
        <w:softHyphen/>
      </w:r>
      <w:r w:rsidR="006308A2" w:rsidRPr="00B14F1E">
        <w:rPr>
          <w:rFonts w:ascii="GHEA Grapalat" w:eastAsia="Times New Roman" w:hAnsi="GHEA Grapalat" w:cs="Sylfaen"/>
          <w:lang w:val="hy-AM"/>
        </w:rPr>
        <w:t>լացման</w:t>
      </w:r>
      <w:r w:rsidR="006308A2" w:rsidRPr="00B14F1E">
        <w:rPr>
          <w:rFonts w:ascii="GHEA Grapalat" w:eastAsia="Times New Roman" w:hAnsi="GHEA Grapalat" w:cs="Sylfaen"/>
          <w:lang w:val="sv-FI"/>
        </w:rPr>
        <w:t>:</w:t>
      </w:r>
    </w:p>
    <w:p w:rsidR="008677CF" w:rsidRPr="00B14F1E" w:rsidRDefault="00CF65DA">
      <w:pPr>
        <w:rPr>
          <w:rFonts w:ascii="GHEA Grapalat" w:hAnsi="GHEA Grapalat"/>
          <w:lang w:val="hy-AM"/>
        </w:rPr>
      </w:pPr>
      <w:r w:rsidRPr="00B14F1E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0775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0E" w:rsidRPr="00B14F1E" w:rsidRDefault="003C580E">
      <w:pPr>
        <w:rPr>
          <w:rFonts w:ascii="GHEA Grapalat" w:hAnsi="GHEA Grapalat"/>
          <w:lang w:val="hy-AM"/>
        </w:rPr>
      </w:pPr>
    </w:p>
    <w:p w:rsidR="003C580E" w:rsidRPr="00B14F1E" w:rsidRDefault="003C580E">
      <w:pPr>
        <w:rPr>
          <w:rFonts w:ascii="GHEA Grapalat" w:hAnsi="GHEA Grapalat"/>
          <w:lang w:val="hy-AM"/>
        </w:rPr>
      </w:pP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B14F1E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jc w:val="right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B14F1E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22 հուլիսի 2019թ.  </w:t>
      </w: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CF65DA" w:rsidRPr="00B14F1E" w:rsidRDefault="00CF65DA" w:rsidP="00CF65DA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/>
        </w:rPr>
      </w:pPr>
      <w:r w:rsidRPr="00B14F1E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/>
        </w:rPr>
        <w:t xml:space="preserve">      Հայաստանի Հանրապետության Ազգային ժողովի պատգամավորներ Նաիրա Զոհրաբյանի և Վահե Էնֆիաջյանի կողմից օրենսդրական նախաձեռնության կարգով ներկայացված 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 օրենքների նախագծերի փաթեթի քննարկման համար գլխադասային նշանակել Պետական-իրավական հարցերի մշտական հանձնաժողովը:</w:t>
      </w: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B14F1E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</w:t>
      </w: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B14F1E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</w:t>
      </w:r>
    </w:p>
    <w:p w:rsidR="00CF65DA" w:rsidRPr="00B14F1E" w:rsidRDefault="00CF65DA" w:rsidP="00CF65DA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B14F1E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u w:val="single"/>
          <w:lang w:val="af-ZA" w:eastAsia="ru-RU"/>
        </w:rPr>
        <w:t xml:space="preserve"> </w:t>
      </w:r>
    </w:p>
    <w:p w:rsidR="00CF65DA" w:rsidRPr="00B14F1E" w:rsidRDefault="00CF65DA" w:rsidP="00CF65DA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3C580E" w:rsidRPr="00B14F1E" w:rsidRDefault="00CF65DA" w:rsidP="00CF65D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  <w:r w:rsidRPr="00B14F1E">
        <w:rPr>
          <w:rFonts w:ascii="Times New Roman" w:hAnsi="Times New Roman"/>
          <w:color w:val="auto"/>
          <w:spacing w:val="0"/>
          <w:sz w:val="24"/>
          <w:szCs w:val="24"/>
          <w:u w:val="none"/>
          <w:lang w:val="af-ZA"/>
        </w:rPr>
        <w:t xml:space="preserve">                                                           </w:t>
      </w:r>
      <w:r w:rsidRPr="00B14F1E">
        <w:rPr>
          <w:rFonts w:ascii="Tahoma" w:hAnsi="Tahoma" w:cs="Tahoma"/>
          <w:color w:val="auto"/>
          <w:spacing w:val="0"/>
          <w:sz w:val="24"/>
          <w:szCs w:val="24"/>
          <w:u w:val="none"/>
          <w:lang w:val="af-ZA"/>
        </w:rPr>
        <w:t>ԱՐԱՐԱՏ</w:t>
      </w:r>
      <w:r w:rsidRPr="00B14F1E">
        <w:rPr>
          <w:rFonts w:ascii="Times New Roman" w:hAnsi="Times New Roman" w:cs="Times Armenian"/>
          <w:color w:val="auto"/>
          <w:spacing w:val="0"/>
          <w:sz w:val="24"/>
          <w:szCs w:val="24"/>
          <w:u w:val="none"/>
          <w:lang w:val="af-ZA"/>
        </w:rPr>
        <w:t xml:space="preserve"> </w:t>
      </w:r>
      <w:r w:rsidRPr="00B14F1E">
        <w:rPr>
          <w:rFonts w:ascii="Tahoma" w:hAnsi="Tahoma" w:cs="Tahoma"/>
          <w:color w:val="auto"/>
          <w:spacing w:val="0"/>
          <w:sz w:val="24"/>
          <w:szCs w:val="24"/>
          <w:u w:val="none"/>
          <w:lang w:val="af-ZA"/>
        </w:rPr>
        <w:t>ՄԻՐԶՈՅԱՆ</w:t>
      </w:r>
      <w:r w:rsidRPr="00B14F1E">
        <w:rPr>
          <w:rFonts w:ascii="Times New Roman" w:hAnsi="Times New Roman" w:cs="Times Armenian"/>
          <w:color w:val="auto"/>
          <w:spacing w:val="0"/>
          <w:sz w:val="24"/>
          <w:szCs w:val="24"/>
          <w:u w:val="none"/>
          <w:lang w:val="af-ZA"/>
        </w:rPr>
        <w:t xml:space="preserve">  </w:t>
      </w:r>
    </w:p>
    <w:p w:rsidR="003C580E" w:rsidRPr="00B14F1E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B14F1E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B14F1E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B14F1E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B14F1E" w:rsidRDefault="003C580E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CF65DA" w:rsidRPr="00B14F1E" w:rsidRDefault="00CF65DA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CF65DA" w:rsidRPr="00B14F1E" w:rsidRDefault="00CF65DA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E33933" w:rsidRPr="00B14F1E" w:rsidRDefault="00E33933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E33933" w:rsidRPr="00B14F1E" w:rsidRDefault="00E33933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24098F" w:rsidRPr="00B14F1E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B14F1E">
        <w:rPr>
          <w:rFonts w:ascii="GHEA Grapalat" w:eastAsia="Times New Roman" w:hAnsi="GHEA Grapalat" w:cs="Times New Roman"/>
          <w:iCs/>
        </w:rPr>
        <w:t>ՆԱԽԱԳԻԾ</w:t>
      </w:r>
    </w:p>
    <w:p w:rsidR="0024098F" w:rsidRPr="00B14F1E" w:rsidRDefault="00CF65DA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B14F1E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B14F1E">
        <w:rPr>
          <w:rFonts w:ascii="GHEA Grapalat" w:hAnsi="GHEA Grapalat"/>
          <w:iCs/>
          <w:color w:val="000000"/>
          <w:shd w:val="clear" w:color="auto" w:fill="FFFFFF"/>
          <w:lang w:val="af-ZA"/>
        </w:rPr>
        <w:t>-230-22.07.2019-</w:t>
      </w:r>
      <w:r w:rsidRPr="00B14F1E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B14F1E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B14F1E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br/>
      </w:r>
      <w:r w:rsidRPr="00B14F1E">
        <w:rPr>
          <w:rFonts w:ascii="GHEA Grapalat" w:eastAsia="Times New Roman" w:hAnsi="GHEA Grapalat" w:cs="GHEA Grapalat"/>
          <w:b/>
          <w:bCs/>
          <w:color w:val="000000"/>
        </w:rPr>
        <w:t>ՕՐԵՆՔԸ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>«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ՕՐԵՆՔՈՒՄ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ԼՐԱՑՈՒՄՆԵՐ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ԵՎ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ՓՈՓՈԽՈՒԹՅՈՒՆՆԵՐ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ԿԱՏԱՐԵԼՈՒ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ՄԱՍԻՆ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1.</w:t>
      </w:r>
      <w:r w:rsidRPr="00B14F1E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Հանրապետության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2018 </w:t>
      </w:r>
      <w:r w:rsidRPr="00B14F1E">
        <w:rPr>
          <w:rFonts w:ascii="GHEA Grapalat" w:eastAsia="Times New Roman" w:hAnsi="GHEA Grapalat" w:cs="Times New Roman"/>
          <w:color w:val="000000"/>
        </w:rPr>
        <w:t>թվականի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մարտի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7-</w:t>
      </w:r>
      <w:r w:rsidRPr="00B14F1E">
        <w:rPr>
          <w:rFonts w:ascii="GHEA Grapalat" w:eastAsia="Times New Roman" w:hAnsi="GHEA Grapalat" w:cs="Times New Roman"/>
          <w:color w:val="000000"/>
        </w:rPr>
        <w:t>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ՀՕ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-149-</w:t>
      </w:r>
      <w:r w:rsidRPr="00B14F1E">
        <w:rPr>
          <w:rFonts w:ascii="GHEA Grapalat" w:eastAsia="Times New Roman" w:hAnsi="GHEA Grapalat" w:cs="Times New Roman"/>
          <w:color w:val="000000"/>
        </w:rPr>
        <w:t>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B14F1E">
        <w:rPr>
          <w:rFonts w:ascii="GHEA Grapalat" w:eastAsia="Times New Roman" w:hAnsi="GHEA Grapalat" w:cs="Times New Roman"/>
          <w:color w:val="000000"/>
        </w:rPr>
        <w:t>այսուհետ՝Օրենք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) 5-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հոդվածում՝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>1) 3-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լրացնել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հետեւյալ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բովանդակությամբ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նոր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նախադասությամբ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. «</w:t>
      </w:r>
      <w:r w:rsidRPr="00B14F1E">
        <w:rPr>
          <w:rFonts w:ascii="GHEA Grapalat" w:eastAsia="Times New Roman" w:hAnsi="GHEA Grapalat" w:cs="Times New Roman"/>
          <w:color w:val="000000"/>
        </w:rPr>
        <w:t>Անձնական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գործում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նշվում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ազգագանունը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հայրանունը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:»: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2) </w:t>
      </w:r>
      <w:r w:rsidRPr="00B14F1E">
        <w:rPr>
          <w:rFonts w:ascii="GHEA Grapalat" w:eastAsia="Times New Roman" w:hAnsi="GHEA Grapalat" w:cs="Times New Roman"/>
          <w:color w:val="000000"/>
        </w:rPr>
        <w:t>լրացնել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հետեւյալ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բովանդակությամբ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5.1-</w:t>
      </w:r>
      <w:r w:rsidRPr="00B14F1E">
        <w:rPr>
          <w:rFonts w:ascii="GHEA Grapalat" w:eastAsia="Times New Roman" w:hAnsi="GHEA Grapalat" w:cs="Times New Roman"/>
          <w:color w:val="000000"/>
        </w:rPr>
        <w:t>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. «5.1. </w:t>
      </w:r>
      <w:r w:rsidRPr="00B14F1E">
        <w:rPr>
          <w:rFonts w:ascii="GHEA Grapalat" w:eastAsia="Times New Roman" w:hAnsi="GHEA Grapalat" w:cs="Times New Roman"/>
          <w:color w:val="000000"/>
        </w:rPr>
        <w:t>Անձնական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գործն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ստանալուց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հետո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B14F1E">
        <w:rPr>
          <w:rFonts w:ascii="GHEA Grapalat" w:eastAsia="Times New Roman" w:hAnsi="GHEA Grapalat" w:cs="Times New Roman"/>
          <w:color w:val="000000"/>
        </w:rPr>
        <w:t>հնգօրյա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ժամկետում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Վարչապետն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իրազեկում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Տուժողը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իրավունք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ունեն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իրենց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դիրքորոշումը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Վարչապետին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Հանձնաժողովին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Մինչեւ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մերժելու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կողմից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տվյալների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առաջացնում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քրեական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պատասխանատվություն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որի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ծանուցվում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:»: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2.</w:t>
      </w:r>
      <w:r w:rsidRPr="00B14F1E">
        <w:rPr>
          <w:rFonts w:ascii="Calibri" w:eastAsia="Times New Roman" w:hAnsi="Calibri" w:cs="Calibri"/>
          <w:b/>
          <w:bCs/>
          <w:i/>
          <w:i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color w:val="000000"/>
        </w:rPr>
        <w:t>Օրենքի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8-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հոդվածում՝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>1) 5-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B14F1E">
        <w:rPr>
          <w:rFonts w:ascii="GHEA Grapalat" w:eastAsia="Times New Roman" w:hAnsi="GHEA Grapalat" w:cs="Times New Roman"/>
          <w:color w:val="000000"/>
        </w:rPr>
        <w:t>ուղարկում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խնդրագիր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ներկայացրած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անձին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նախարարություն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իսկ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10-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հոդվածի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1-</w:t>
      </w:r>
      <w:r w:rsidRPr="00B14F1E">
        <w:rPr>
          <w:rFonts w:ascii="GHEA Grapalat" w:eastAsia="Times New Roman" w:hAnsi="GHEA Grapalat" w:cs="Times New Roman"/>
          <w:color w:val="000000"/>
        </w:rPr>
        <w:t>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կետով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նախատեսված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դեպքերում՝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պաշտպանության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ոլորտում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Կառավարության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քաղաքականությունը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մշակող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իրականացնող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նախարարություն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բառերը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փոխարինել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B14F1E">
        <w:rPr>
          <w:rFonts w:ascii="GHEA Grapalat" w:eastAsia="Times New Roman" w:hAnsi="GHEA Grapalat" w:cs="Times New Roman"/>
          <w:color w:val="000000"/>
        </w:rPr>
        <w:t>հրապարակում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հրամանագիրը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բառերով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>1) 6-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B14F1E">
        <w:rPr>
          <w:rFonts w:ascii="GHEA Grapalat" w:eastAsia="Times New Roman" w:hAnsi="GHEA Grapalat" w:cs="Times New Roman"/>
          <w:color w:val="000000"/>
        </w:rPr>
        <w:t>ուղարկում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խնդրագիրը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ներկայացրած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անձին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նախարարություն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իսկ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10-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հոդվածի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1-</w:t>
      </w:r>
      <w:r w:rsidRPr="00B14F1E">
        <w:rPr>
          <w:rFonts w:ascii="GHEA Grapalat" w:eastAsia="Times New Roman" w:hAnsi="GHEA Grapalat" w:cs="Times New Roman"/>
          <w:color w:val="000000"/>
        </w:rPr>
        <w:t>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կետով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նախատեսված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դեպքերում՝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պաշտպանության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ոլորտում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Կառավարության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քաղաքականությունը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մշակող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իրականացնող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նախարարություն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բառերը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փոխարինել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B14F1E">
        <w:rPr>
          <w:rFonts w:ascii="GHEA Grapalat" w:eastAsia="Times New Roman" w:hAnsi="GHEA Grapalat" w:cs="Times New Roman"/>
          <w:color w:val="000000"/>
        </w:rPr>
        <w:t>հրապարակում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հրամանագիրը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բառերով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2) </w:t>
      </w:r>
      <w:r w:rsidRPr="00B14F1E">
        <w:rPr>
          <w:rFonts w:ascii="GHEA Grapalat" w:eastAsia="Times New Roman" w:hAnsi="GHEA Grapalat" w:cs="Times New Roman"/>
          <w:color w:val="000000"/>
        </w:rPr>
        <w:t>լրացնել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հետեւյալ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բովանադակությամբ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6.1-</w:t>
      </w:r>
      <w:r w:rsidRPr="00B14F1E">
        <w:rPr>
          <w:rFonts w:ascii="GHEA Grapalat" w:eastAsia="Times New Roman" w:hAnsi="GHEA Grapalat" w:cs="Times New Roman"/>
          <w:color w:val="000000"/>
        </w:rPr>
        <w:t>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. «6.1.</w:t>
      </w:r>
      <w:r w:rsidRPr="00B14F1E">
        <w:rPr>
          <w:rFonts w:ascii="GHEA Grapalat" w:eastAsia="Times New Roman" w:hAnsi="GHEA Grapalat" w:cs="Times New Roman"/>
          <w:color w:val="000000"/>
        </w:rPr>
        <w:t>Հրամանագիրը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հրապարակելիս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նշվում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Հանձնաժողովի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կողմից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խնդրագիրը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ստանալու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Հանձնաժողովի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կողմից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lastRenderedPageBreak/>
        <w:t>վարչապետին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եզրակացություն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ներկայացնելու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Վարչապետի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կողմից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Հանրապետության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նախագահին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առաջարկություն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ներկայացնելու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ժամկետները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:»: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3.</w:t>
      </w:r>
      <w:r w:rsidRPr="00B14F1E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color w:val="000000"/>
        </w:rPr>
        <w:t>Սույն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ուժի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մեջ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մտնում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պաշտոնական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օրվան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հաջորդող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տասներորդ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  <w:r w:rsidRPr="00B14F1E">
        <w:rPr>
          <w:rFonts w:ascii="Calibri" w:eastAsia="Times New Roman" w:hAnsi="Calibri" w:cs="Calibri"/>
          <w:color w:val="000000"/>
          <w:lang w:val="af-ZA"/>
        </w:rPr>
        <w:t> </w:t>
      </w:r>
    </w:p>
    <w:p w:rsidR="002E7D8A" w:rsidRPr="00B14F1E" w:rsidRDefault="002E7D8A" w:rsidP="002E7D8A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af-ZA"/>
        </w:rPr>
      </w:pPr>
      <w:r w:rsidRPr="00B14F1E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CF65DA" w:rsidRPr="00B14F1E" w:rsidRDefault="00CF65DA" w:rsidP="00CF65D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iCs/>
          <w:color w:val="000000"/>
        </w:rPr>
        <w:t>ՆԱԽԱԳԻԾ</w:t>
      </w:r>
    </w:p>
    <w:p w:rsidR="00CF65DA" w:rsidRPr="00B14F1E" w:rsidRDefault="00CF65DA" w:rsidP="00CF65DA">
      <w:pPr>
        <w:spacing w:after="0" w:line="240" w:lineRule="auto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iCs/>
          <w:color w:val="000000"/>
          <w:lang w:val="hy-AM"/>
        </w:rPr>
        <w:t xml:space="preserve">                                                                                                </w:t>
      </w:r>
      <w:r w:rsidRPr="00B14F1E">
        <w:rPr>
          <w:rFonts w:ascii="GHEA Grapalat" w:eastAsia="Times New Roman" w:hAnsi="GHEA Grapalat" w:cs="Times New Roman"/>
          <w:iCs/>
          <w:color w:val="000000"/>
        </w:rPr>
        <w:t>Պ</w:t>
      </w:r>
      <w:r w:rsidRPr="00B14F1E">
        <w:rPr>
          <w:rFonts w:ascii="GHEA Grapalat" w:eastAsia="Times New Roman" w:hAnsi="GHEA Grapalat" w:cs="Times New Roman"/>
          <w:iCs/>
          <w:color w:val="000000"/>
          <w:lang w:val="af-ZA"/>
        </w:rPr>
        <w:t>-230</w:t>
      </w:r>
      <w:r w:rsidRPr="00B14F1E">
        <w:rPr>
          <w:rFonts w:ascii="GHEA Grapalat" w:eastAsia="Times New Roman" w:hAnsi="GHEA Grapalat" w:cs="Times New Roman"/>
          <w:iCs/>
          <w:color w:val="000000"/>
          <w:vertAlign w:val="superscript"/>
          <w:lang w:val="af-ZA"/>
        </w:rPr>
        <w:t>1</w:t>
      </w:r>
      <w:r w:rsidRPr="00B14F1E">
        <w:rPr>
          <w:rFonts w:ascii="GHEA Grapalat" w:eastAsia="Times New Roman" w:hAnsi="GHEA Grapalat" w:cs="Times New Roman"/>
          <w:iCs/>
          <w:color w:val="000000"/>
          <w:lang w:val="af-ZA"/>
        </w:rPr>
        <w:t>-22.07.2019-</w:t>
      </w:r>
      <w:r w:rsidRPr="00B14F1E">
        <w:rPr>
          <w:rFonts w:ascii="GHEA Grapalat" w:eastAsia="Times New Roman" w:hAnsi="GHEA Grapalat" w:cs="Times New Roman"/>
          <w:iCs/>
          <w:color w:val="000000"/>
        </w:rPr>
        <w:t>ՊԻ</w:t>
      </w:r>
      <w:r w:rsidRPr="00B14F1E">
        <w:rPr>
          <w:rFonts w:ascii="GHEA Grapalat" w:eastAsia="Times New Roman" w:hAnsi="GHEA Grapalat" w:cs="Times New Roman"/>
          <w:iCs/>
          <w:color w:val="000000"/>
          <w:lang w:val="af-ZA"/>
        </w:rPr>
        <w:t>-011/0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CF65DA" w:rsidRPr="00B14F1E" w:rsidRDefault="00CF65DA" w:rsidP="00CF65D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B14F1E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br/>
      </w:r>
      <w:r w:rsidRPr="00B14F1E">
        <w:rPr>
          <w:rFonts w:ascii="GHEA Grapalat" w:eastAsia="Times New Roman" w:hAnsi="GHEA Grapalat" w:cs="GHEA Grapalat"/>
          <w:b/>
          <w:bCs/>
          <w:color w:val="000000"/>
        </w:rPr>
        <w:t>ՕՐԵՆՔԸ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ՔՐԵԱԿԱՆ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ՕՐԵՆՍԳՐՔՈՒՄ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ԼՐԱՑՈՒՄ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ԿԱՏԱՐԵԼՈՒ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ՄԱՍԻՆ</w:t>
      </w:r>
    </w:p>
    <w:p w:rsidR="00CF65DA" w:rsidRPr="00B14F1E" w:rsidRDefault="00CF65DA" w:rsidP="00CF65DA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1.</w:t>
      </w:r>
      <w:r w:rsidRPr="00B14F1E">
        <w:rPr>
          <w:rFonts w:ascii="Calibri" w:eastAsia="Times New Roman" w:hAnsi="Calibri" w:cs="Calibri"/>
          <w:b/>
          <w:bCs/>
          <w:i/>
          <w:i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color w:val="000000"/>
        </w:rPr>
        <w:t>Հայաստանի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Հանրապետության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2003 </w:t>
      </w:r>
      <w:r w:rsidRPr="00B14F1E">
        <w:rPr>
          <w:rFonts w:ascii="GHEA Grapalat" w:eastAsia="Times New Roman" w:hAnsi="GHEA Grapalat" w:cs="Times New Roman"/>
          <w:color w:val="000000"/>
        </w:rPr>
        <w:t>թվականի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ապրիլի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18-</w:t>
      </w:r>
      <w:r w:rsidRPr="00B14F1E">
        <w:rPr>
          <w:rFonts w:ascii="GHEA Grapalat" w:eastAsia="Times New Roman" w:hAnsi="GHEA Grapalat" w:cs="Times New Roman"/>
          <w:color w:val="000000"/>
        </w:rPr>
        <w:t>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քրեական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օրենսգրքի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31-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գլուխը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լրացնել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նոր՝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342.2-</w:t>
      </w:r>
      <w:r w:rsidRPr="00B14F1E">
        <w:rPr>
          <w:rFonts w:ascii="GHEA Grapalat" w:eastAsia="Times New Roman" w:hAnsi="GHEA Grapalat" w:cs="Times New Roman"/>
          <w:color w:val="000000"/>
        </w:rPr>
        <w:t>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հոդվածով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Pr="00B14F1E">
        <w:rPr>
          <w:rFonts w:ascii="GHEA Grapalat" w:eastAsia="Times New Roman" w:hAnsi="GHEA Grapalat" w:cs="Times New Roman"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342.2.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տվյալների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հրապարակումը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</w:rPr>
        <w:t>Մինչեւ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մերժելու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կողմից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տվյալների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հրապարակելը՝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պատժվում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տուգանքով՝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նվազագույն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աշխատավարձի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հարյուրապատիկից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երեքհարյուրապատիկի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չափով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:»:</w:t>
      </w:r>
    </w:p>
    <w:p w:rsidR="00CF65DA" w:rsidRPr="00B14F1E" w:rsidRDefault="00CF65DA" w:rsidP="00CF65D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B14F1E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2.</w:t>
      </w:r>
      <w:r w:rsidRPr="00B14F1E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B14F1E">
        <w:rPr>
          <w:rFonts w:ascii="GHEA Grapalat" w:eastAsia="Times New Roman" w:hAnsi="GHEA Grapalat" w:cs="Times New Roman"/>
          <w:color w:val="000000"/>
        </w:rPr>
        <w:t>Սույն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ուժի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մեջ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մտնում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պաշտոնական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օրվան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հաջորդող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տասներորդ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  <w:r w:rsidRPr="00B14F1E">
        <w:rPr>
          <w:rFonts w:ascii="Calibri" w:eastAsia="Times New Roman" w:hAnsi="Calibri" w:cs="Calibri"/>
          <w:color w:val="000000"/>
          <w:lang w:val="af-ZA"/>
        </w:rPr>
        <w:t> </w:t>
      </w:r>
    </w:p>
    <w:p w:rsidR="00CF65DA" w:rsidRPr="00B14F1E" w:rsidRDefault="00CF65DA" w:rsidP="002E7D8A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8D0217" w:rsidRPr="00B14F1E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2B7009" w:rsidRPr="00B14F1E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3C580E" w:rsidRPr="00B14F1E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Calibri" w:eastAsia="Times New Roman" w:hAnsi="Calibri" w:cs="Calibri"/>
          <w:color w:val="000000"/>
          <w:lang w:val="af-ZA"/>
        </w:rPr>
        <w:t> </w:t>
      </w:r>
    </w:p>
    <w:p w:rsidR="00065B6D" w:rsidRPr="00B14F1E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B14F1E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B14F1E">
        <w:rPr>
          <w:rFonts w:ascii="GHEA Grapalat" w:eastAsia="Times New Roman" w:hAnsi="GHEA Grapalat" w:cs="Times New Roman"/>
          <w:lang w:val="af-ZA"/>
        </w:rPr>
        <w:t xml:space="preserve"> </w:t>
      </w:r>
    </w:p>
    <w:p w:rsidR="00061C37" w:rsidRPr="00B14F1E" w:rsidRDefault="00061C37" w:rsidP="008D02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E7D8A" w:rsidRPr="00B14F1E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B14F1E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B14F1E" w:rsidRDefault="002E7D8A" w:rsidP="00A55621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B14F1E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B7009" w:rsidRPr="00B14F1E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B14F1E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2B7009" w:rsidRPr="00B14F1E" w:rsidRDefault="00CF65DA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B14F1E">
        <w:rPr>
          <w:rFonts w:ascii="GHEA Grapalat" w:eastAsiaTheme="minorHAnsi" w:hAnsi="GHEA Grapalat" w:cs="Tahoma"/>
          <w:b/>
          <w:sz w:val="22"/>
          <w:szCs w:val="22"/>
          <w:lang w:val="hy-AM" w:eastAsia="ru-RU"/>
        </w:rPr>
        <w:t>«ՆԵՐՄԱՆ ՄԱՍԻՆ» ՀԱՅԱՍՏԱՆԻ ՀԱՆՐԱՊԵՏՈՒԹՅԱՆ ՕՐԵՆՔՈՒՄ ԼՐԱՑՈՒՄՆԵՐ և ՓՈՓՈԽՈՒԹՅՈՒՆՆԵՐ ԿԱՏԱՐԵԼՈՒ ՄԱՍԻՆ» և «ՀԱՅԱՍՏԱՆԻ ՀԱՆՐԱՊԵՏՈՒԹՅԱՆ ՔՐԵԱԿԱՆ ՕՐԵՆՍԳՐՔՈՒՄ ԼՐԱՑՈՒՄ ԿԱՏԱՐԵԼՈՒ ՄԱՍԻՆ» ՀԱՅԱՍՏԱՆԻ ՀԱՆՐԱ</w:t>
      </w:r>
      <w:r w:rsidRPr="00B14F1E">
        <w:rPr>
          <w:rFonts w:ascii="GHEA Grapalat" w:eastAsiaTheme="minorHAnsi" w:hAnsi="GHEA Grapalat" w:cs="Tahoma"/>
          <w:b/>
          <w:sz w:val="22"/>
          <w:szCs w:val="22"/>
          <w:lang w:val="hy-AM" w:eastAsia="ru-RU"/>
        </w:rPr>
        <w:softHyphen/>
        <w:t>ՊԵՏՈՒԹՅԱՆ ՕՐԵՆՔՆԵՐԻ ՆԱԽԱԳԾԵՐԻ ՓԱԹԵԹԻ</w:t>
      </w:r>
      <w:r w:rsidR="002B7009" w:rsidRPr="00B14F1E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B14F1E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</w:rPr>
        <w:t>Առկա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վիճակը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եւ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իրավական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ակտի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ընդունման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անհրաժեշտությունը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>.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</w:rPr>
        <w:t>Ներկայումս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B14F1E">
        <w:rPr>
          <w:rFonts w:ascii="GHEA Grapalat" w:eastAsia="Times New Roman" w:hAnsi="GHEA Grapalat" w:cs="Times New Roman"/>
          <w:color w:val="000000"/>
        </w:rPr>
        <w:t>ՀՀ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օրենքում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նախատեսված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որեւէ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ընթացակարգեր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նրանց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իրավունքների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պաշտպանության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համար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ինչի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հետեւանքով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նրանք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զրկված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քննարկման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ժամանակ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իրենց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դիրքորոշումը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լսելի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դարձնելու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համար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Արդյուքում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ստեղծվել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այնպիսի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իրավիճակ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որ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նույնիսկ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դատապարտյալին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շնորհելուց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հետո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տեղյակացված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չլինի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մասին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Բացի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դրանից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նախատեսված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ընթացակարգեր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մերժելու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հասարակությանը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իրազեկելու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մինչդեռ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հատկապես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վերջին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շրջանում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նշված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հարցի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հասարակական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տարբեր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շրջանակներում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քննարկումներ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վկայում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որ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անհրաժեշտությունը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առկա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b/>
          <w:bCs/>
          <w:color w:val="000000"/>
        </w:rPr>
        <w:t>Առաջարկվող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կարգավորումը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ակնկալվող</w:t>
      </w:r>
      <w:r w:rsidRPr="00B14F1E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b/>
          <w:bCs/>
          <w:color w:val="000000"/>
        </w:rPr>
        <w:t>արդյունքը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</w:rPr>
        <w:t>Առաջարկվող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կարգավորմամբ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նախատեսվում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գործընթացի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ծանուցելու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ընթացակարգ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Մասնավորապես՝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առաջարկվում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կարգավորում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որով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իրավահաջորդը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իրավունք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կունենա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ներկայացնել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դիրքորոշումը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խնդրագրի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վերաբերյալ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Վարչապետին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Հանձնաժողովին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Սրա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մեկտեղ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գործընթացի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անաչառությունը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ապահովելու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ամեն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տեսակ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ազդեցությունից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խոսափելու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համար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ամրագրվում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որ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տուժողը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քրեական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պատասխանատվության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ուժով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տվյալները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մինչեւ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վերջնական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որոշման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կայացումը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</w:rPr>
        <w:t>Միեւնույն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ժամանակ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նախագծով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առաջարկվում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մերժելու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հրամանագրի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հնարավորություն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: </w:t>
      </w:r>
      <w:r w:rsidRPr="00B14F1E">
        <w:rPr>
          <w:rFonts w:ascii="GHEA Grapalat" w:eastAsia="Times New Roman" w:hAnsi="GHEA Grapalat" w:cs="Times New Roman"/>
          <w:color w:val="000000"/>
        </w:rPr>
        <w:t>Գործընթացի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սկզբնական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եւ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միջանկյալ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փուլերում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հրապարակայնությունը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ազդել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վերջնական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որոշման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կայացման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անաչառության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վրա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այդ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իսկ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պատճառով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առաջարկվում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հրապարակումը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վերջնական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որոշման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կայացումից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հետո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A55621" w:rsidRPr="00B14F1E" w:rsidRDefault="00A5562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GHEA Grapalat" w:eastAsia="Times New Roman" w:hAnsi="GHEA Grapalat" w:cs="Times New Roman"/>
          <w:color w:val="000000"/>
        </w:rPr>
        <w:lastRenderedPageBreak/>
        <w:t>Առաջարկվող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կարգավորումների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արդյունքում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հասարակությունը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հնարավորություն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կունենա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իմանալ՝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ինչ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պայմաններում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B14F1E">
        <w:rPr>
          <w:rFonts w:ascii="GHEA Grapalat" w:eastAsia="Times New Roman" w:hAnsi="GHEA Grapalat" w:cs="Times New Roman"/>
          <w:color w:val="000000"/>
        </w:rPr>
        <w:t>ինչ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չափանիշների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հիման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վրա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է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կոնկրետ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անձին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ներում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B14F1E">
        <w:rPr>
          <w:rFonts w:ascii="GHEA Grapalat" w:eastAsia="Times New Roman" w:hAnsi="GHEA Grapalat" w:cs="Times New Roman"/>
          <w:color w:val="000000"/>
        </w:rPr>
        <w:t>շնորհվել</w:t>
      </w:r>
      <w:r w:rsidRPr="00B14F1E">
        <w:rPr>
          <w:rFonts w:ascii="GHEA Grapalat" w:eastAsia="Times New Roman" w:hAnsi="GHEA Grapalat" w:cs="Times New Roman"/>
          <w:color w:val="000000"/>
          <w:lang w:val="af-ZA"/>
        </w:rPr>
        <w:t>:</w:t>
      </w:r>
      <w:r w:rsidRPr="00B14F1E">
        <w:rPr>
          <w:rFonts w:ascii="Calibri" w:eastAsia="Times New Roman" w:hAnsi="Calibri" w:cs="Calibri"/>
          <w:color w:val="000000"/>
          <w:lang w:val="af-ZA"/>
        </w:rPr>
        <w:t> </w:t>
      </w:r>
    </w:p>
    <w:p w:rsidR="002E7D8A" w:rsidRPr="00B14F1E" w:rsidRDefault="002E7D8A" w:rsidP="002E7D8A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8D0217" w:rsidRPr="00B14F1E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B14F1E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B7009" w:rsidRPr="00B14F1E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222001" w:rsidRPr="00B14F1E" w:rsidRDefault="00222001" w:rsidP="00A55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B14F1E">
        <w:rPr>
          <w:rFonts w:ascii="Calibri" w:eastAsia="Times New Roman" w:hAnsi="Calibri" w:cs="Calibri"/>
          <w:color w:val="000000"/>
          <w:lang w:val="af-ZA"/>
        </w:rPr>
        <w:t> </w:t>
      </w:r>
    </w:p>
    <w:p w:rsidR="00BB67E5" w:rsidRPr="00B14F1E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B14F1E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B14F1E">
        <w:rPr>
          <w:rFonts w:ascii="GHEA Grapalat" w:hAnsi="GHEA Grapalat" w:cs="Sylfaen"/>
          <w:b/>
        </w:rPr>
        <w:t>ՏԵՂԵԿԱՆՔ</w:t>
      </w:r>
    </w:p>
    <w:p w:rsidR="00047E3C" w:rsidRPr="00B14F1E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B14F1E">
        <w:rPr>
          <w:rFonts w:ascii="GHEA Grapalat" w:hAnsi="GHEA Grapalat" w:cs="Sylfaen"/>
          <w:b/>
        </w:rPr>
        <w:t>ԳՈՐԾՈՂ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</w:rPr>
        <w:t>ՕՐԵՆՔԻ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</w:rPr>
        <w:t>ՓՈՓՈԽՎՈՂ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</w:rPr>
        <w:t>ՀՈԴՎԱԾ</w:t>
      </w:r>
      <w:r w:rsidR="00A55621" w:rsidRPr="00B14F1E">
        <w:rPr>
          <w:rFonts w:ascii="GHEA Grapalat" w:hAnsi="GHEA Grapalat" w:cs="Sylfaen"/>
          <w:b/>
          <w:lang w:val="hy-AM"/>
        </w:rPr>
        <w:t>ՆԵՐ</w:t>
      </w:r>
      <w:r w:rsidRPr="00B14F1E">
        <w:rPr>
          <w:rFonts w:ascii="GHEA Grapalat" w:hAnsi="GHEA Grapalat" w:cs="Sylfaen"/>
          <w:b/>
        </w:rPr>
        <w:t>Ի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</w:rPr>
        <w:t>ՎԵՐԱԲԵՐՅԱԼ</w:t>
      </w:r>
    </w:p>
    <w:p w:rsidR="00047E3C" w:rsidRPr="00B14F1E" w:rsidRDefault="00A55621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B14F1E">
        <w:rPr>
          <w:rFonts w:ascii="GHEA Grapalat" w:hAnsi="GHEA Grapalat" w:cs="Tahoma"/>
          <w:b/>
          <w:lang w:val="hy-AM" w:eastAsia="ru-RU"/>
        </w:rPr>
        <w:t>«ՆԵՐՄԱՆ ՄԱՍԻՆ» ՀԱՅԱՍՏԱՆԻ ՀԱՆՐԱՊԵՏՈՒԹՅԱՆ ՕՐԵՆՔ</w:t>
      </w:r>
    </w:p>
    <w:p w:rsidR="008D0217" w:rsidRPr="00B14F1E" w:rsidRDefault="008D0217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A55621" w:rsidRPr="00B14F1E" w:rsidTr="00A55621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A55621" w:rsidRPr="00B14F1E" w:rsidRDefault="00A55621" w:rsidP="00A5562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5.</w:t>
            </w:r>
          </w:p>
        </w:tc>
        <w:tc>
          <w:tcPr>
            <w:tcW w:w="0" w:type="auto"/>
            <w:shd w:val="clear" w:color="auto" w:fill="FFFFFF"/>
            <w:hideMark/>
          </w:tcPr>
          <w:p w:rsidR="00A55621" w:rsidRPr="00B14F1E" w:rsidRDefault="00A55621" w:rsidP="00A5562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Ներման խնդրագրերը քննարկելու կարգը</w:t>
            </w:r>
          </w:p>
        </w:tc>
      </w:tr>
    </w:tbl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Calibri" w:eastAsia="Times New Roman" w:hAnsi="Calibri" w:cs="Calibri"/>
          <w:color w:val="000000"/>
        </w:rPr>
        <w:t> 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1. Ներման խնդրագիրը քննարկելու նպատակով նախարարությունը ներման խնդրագիրն ստանալու պահից մեկամսյա ժամկետում ներման խնդրագիր ներկայացրած անձի վերաբերյալ կազմում է անձնական գործ և ներկայացնում Վարչապետին: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2. Ներման խնդրագիր ներկայացրած անձի վերաբերյալ անձնական գործը (այսուհետ՝ անձնական գործ) կազմվում է Քրեակատարողական ծառայության, Պրոբացիայի ծառայության կամ պաշտպանության ոլորտում Կառավարության քաղաքականությունը մշակող և իրականացնող նախարարություն ներկայացրած տվյալների հիման վրա: Սույն մասով նախատեսված մարմինները պարտավոր են նախարարության հարցումն ստանալու պահից հնգօրյա ժամկետում պահանջվող տեղեկատվությունը ներկայացնել նախարարություն: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</w:rPr>
        <w:t>3. Անձնական գործը պետք է ներառի հանցագործության համար դատապարտված անձի ներկայացրած ներման խնդրագիրը, ներման միջնորդությունները (առկայության դեպքում), նրա վերաբերյալ կայացված և օրինական ուժի մեջ մտած դատական ակտի պատճենը, պատիժը կրելու ընթացքում նրա դրսևորած վարքագծի բնութագիրը, սոցիալ-հոգեբանական բնութագիրը, ինչպես նաև սույն օրենքի 6-րդ հոդվածով նախատեսված՝ ներման խնդրագրերի քննարկման ժամանակ ուսումնասիրվող հանգամանքների մասին ամփոփ տեղեկանքը:</w:t>
      </w:r>
      <w:r w:rsidRPr="00B14F1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B14F1E">
        <w:rPr>
          <w:rFonts w:ascii="GHEA Grapalat" w:hAnsi="GHEA Grapalat"/>
          <w:i/>
          <w:color w:val="000000"/>
          <w:u w:val="single"/>
          <w:shd w:val="clear" w:color="auto" w:fill="FFFFFF"/>
        </w:rPr>
        <w:t>Անձնական գործում նշվում են նաեւ տուժողի կամ տուժողի իրավահաջորդի անունը, ազգագանունը եւ հայրանունը: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4. Անձնական գործն ստանալուց հետո` հնգօրյա ժամկետում, Վարչապետն այն ուղարկում է Ներման հարցերի քննարկման խորհրդակցական հանձնաժողով (այսուհետ՝ Հանձնաժողով)՝ ներման խնդրագրի վերաբերյալ եզրակացություն ստանալու նպատակով: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5. Հաշվի առնելով ներման խնդրագրի բնույթը և կարևորությունը՝ բացառիկ դեպքերում Վարչապետը ներման խնդրագիր ներկայացրած անձին ներում շնորհելու կամ ներման շնորհումը մերժելու մասին առաջարկությունը Հանրապետության նախագահին կարող է ներկայացնել առանց հարցը Հանձնաժողովի քննարկմանը ներկայացնելու: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</w:pPr>
      <w:r w:rsidRPr="00B14F1E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lastRenderedPageBreak/>
        <w:t>5.1. Անձնական գործն ստանալուց հետո` հնգօրյա ժամկետում, Վարչապետն իրազեկում է ներման խնդրագրի մասին տուժողին կամ տուժողի իրավահաջորդին: Տուժողը կամ տուժողի իրավահաջորդը իրավունք ունեն ներկայացնել իրենց դիրքորոշումը ներման խնդրագրի վերաբերյալ Վարչապետին եւ Հանձնաժողովին: Մինչեւ ներում շնորհելու կամ ներման շնորհելը մերժելու հրամանագրի հրապարակումը տուժողի կամ տուժողի իրավահաջորդի կողմից ներման խնդրագրի վերաբե</w:t>
      </w:r>
      <w:bookmarkStart w:id="0" w:name="_GoBack"/>
      <w:bookmarkEnd w:id="0"/>
      <w:r w:rsidRPr="00B14F1E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t>րյալ տվյալների հրապարակումը առաջացնում է քրեական պատասխանատվություն, որի մասին տուժողը կամ տուժողի իրավահաջորդը ծանուցվում են: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6. Հանձնաժողովը ներման խնդրագիրն ստանալուց հետո` քսանօրյա ժամկետում, Վարչապետին ներկայացնում է եզրակացություն ներման խնդրագրի վերաբերյալ: Հանձնաժողովի՝ ներման խնդրագրի վերաբերյալ ներկայացված եզրակացությունը խորհրդատվական բնույթ ունի: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7. Վարչապետը Հանձնաժողովի եզրակացությունն ստանալուց, իսկ սույն հոդվածի 5-րդ մասով նախատեսված դեպքում անձնական գործն ստանալուց հետո` ոչ ուշ, քան տասնհինգօրյա ժամկետում, Հանրապետության նախագահին ներկայացնում է ներման խնդրագիր ներկայացրած անձին ներում շնորհելու կամ ներման շնորհումը մերժելու մասին առաջարկություն՝ կցելով ներում շնորհելու կամ ներման շնորհումը մերժելու մասին Հանրապետության նախագահի հրամանագրի նախագիծը, անձնական գործը և Հանձնաժողովի եզրակացությունը (առկայության դեպքում):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8. Հանրապետության նախագահի քննարկմանը ներկայացվող անհրաժեշտ նյութերը նախապատրաստում, ինչպես նաև Հանձնաժողովի քարտուղարությունն իրականացնում է նախարարությունը։</w:t>
      </w:r>
    </w:p>
    <w:p w:rsidR="00A55621" w:rsidRPr="00B14F1E" w:rsidRDefault="00A55621" w:rsidP="00A5562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9. Ներման խնդրագրերի քննարկմանն առնչվող նյութերի արխիվացման կարգը հաստատում է Հայաստանի Հանրապետության կառավարությունը:</w:t>
      </w:r>
    </w:p>
    <w:p w:rsidR="008D0217" w:rsidRPr="00B14F1E" w:rsidRDefault="008D0217" w:rsidP="00492EA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492EA3" w:rsidRPr="00B14F1E" w:rsidRDefault="00492EA3" w:rsidP="00492EA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492EA3" w:rsidRPr="00B14F1E" w:rsidTr="00492EA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492EA3" w:rsidRPr="00B14F1E" w:rsidRDefault="00492EA3" w:rsidP="00492E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8.</w:t>
            </w:r>
          </w:p>
        </w:tc>
        <w:tc>
          <w:tcPr>
            <w:tcW w:w="0" w:type="auto"/>
            <w:shd w:val="clear" w:color="auto" w:fill="FFFFFF"/>
            <w:hideMark/>
          </w:tcPr>
          <w:p w:rsidR="00492EA3" w:rsidRPr="00B14F1E" w:rsidRDefault="00492EA3" w:rsidP="00492EA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Ներում շնորհելու կամ ներման շնորհումը մերժելու մասին Հանրապետության նախագահի հրամանագրերը</w:t>
            </w:r>
          </w:p>
        </w:tc>
      </w:tr>
    </w:tbl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Calibri" w:eastAsia="Times New Roman" w:hAnsi="Calibri" w:cs="Calibri"/>
          <w:color w:val="000000"/>
        </w:rPr>
        <w:t> 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1. Սույն օրենքի 5-րդ հոդվածի 7-րդ մասով նախատեսված առաջարկությունն ստանալուց հետո` եռօրյա ժամկետում, Հանրապետության նախագահն ստորագրում է ներում շնորհելու կամ ներման շնորհումը մերժելու մասին Հանրապետության նախագահի հրամանագրի նախագիծը (սույն հոդվածում այսուհետ՝ հրամանագրի նախագիծ) կամ իր առարկություններով այն վերադարձնում Վարչապետին: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2. Եթե Հանրապետության նախագահը հրամանագրի նախագիծն իր առարկություններով վերադարձնում է Վարչապետին, և Վարչապետը հնգօրյա ժամկետում չի ընդունում Հանրապետության նախագահի առարկությունը և հրամանագրի նախագիծը կրկին ներկայացնում Հանրապետության նախագահին, ապա Հանրապետության նախագահը եռօրյա ժամկետում ընդունում է հրամանագիրը կամ դիմում է Հայաստանի Հանրապետության սահմանադրական դատարան: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 xml:space="preserve">3. Եթե Հանրապետության նախագահը հրամանագրի նախագիծն իր առարկություններով վերադարձնում է Վարչապետին, և Վարչապետն ընդունում է Հանրապետության նախագահի առարկությունը, ապա Վարչապետը Հանրապետության նախագահի առարկության </w:t>
      </w:r>
      <w:r w:rsidRPr="00B14F1E">
        <w:rPr>
          <w:rFonts w:ascii="GHEA Grapalat" w:eastAsia="Times New Roman" w:hAnsi="GHEA Grapalat" w:cs="Times New Roman"/>
          <w:color w:val="000000"/>
        </w:rPr>
        <w:lastRenderedPageBreak/>
        <w:t>ստացման պահից հնգօրյա ժամկետում, առարկությանը համապատասխան, խմբագրում է հրամանագրի նախագիծը և ներկայացնում Հանրապետության նախագահին: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4. Եթե Հանրապետության նախագահը սույն օրենքի 5-րդ հոդվածի 7-րդ մասով նախատեսված առաջարկությունը եռօրյա ժամկետում չի վերադարձնում իր առարկություններով, կամ Վարչապետի կողմից Հանրապետության նախագահի առարկությունները չընդունվելու դեպքում չի դիմում Հայաստանի Հանրապետության սահմանադրական դատարան, ապա հրամանագրի նախագիծն ուժի մեջ է մտնում իրավունքի ուժով: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</w:rPr>
        <w:t xml:space="preserve">5. Սույն հոդվածի 4-րդ մասով նախատեսված դեպքում Վարչապետը կազմում է հրամանագրի նախագծի՝ իրավունքի ուժով ուժի մեջ մտնելու մասին ծանուցում և ոչ ուշ, քան երեք աշխատանքային օրվա ընթացքում </w:t>
      </w:r>
      <w:r w:rsidRPr="00B14F1E">
        <w:rPr>
          <w:rFonts w:ascii="GHEA Grapalat" w:eastAsia="Times New Roman" w:hAnsi="GHEA Grapalat" w:cs="Times New Roman"/>
          <w:strike/>
          <w:color w:val="000000"/>
        </w:rPr>
        <w:t>ուղարկում ներման խնդրագիր ներկայացրած անձին, նախարարություն, իսկ սույն օրենքի 10-րդ հոդվածի 1-ին մասի 2-րդ կետով նախատեսված դեպքերում՝ նաև պաշտպանության ոլորտում Կառավարության քաղաքականությունը մշակող և իրականացնող նախարարություն</w:t>
      </w:r>
      <w:r w:rsidRPr="00B14F1E">
        <w:rPr>
          <w:rFonts w:ascii="GHEA Grapalat" w:eastAsia="Times New Roman" w:hAnsi="GHEA Grapalat" w:cs="Times New Roman"/>
          <w:strike/>
          <w:color w:val="000000"/>
          <w:lang w:val="hy-AM"/>
        </w:rPr>
        <w:t xml:space="preserve"> </w:t>
      </w:r>
      <w:r w:rsidRPr="00B14F1E">
        <w:rPr>
          <w:rFonts w:ascii="GHEA Grapalat" w:hAnsi="GHEA Grapalat"/>
          <w:i/>
          <w:color w:val="000000"/>
          <w:u w:val="single"/>
          <w:shd w:val="clear" w:color="auto" w:fill="FFFFFF"/>
        </w:rPr>
        <w:t>հրապարակում է հրամանագիրը</w:t>
      </w:r>
      <w:r w:rsidRPr="00B14F1E">
        <w:rPr>
          <w:rFonts w:ascii="GHEA Grapalat" w:eastAsia="Times New Roman" w:hAnsi="GHEA Grapalat" w:cs="Times New Roman"/>
          <w:color w:val="000000"/>
        </w:rPr>
        <w:t>:</w:t>
      </w:r>
      <w:r w:rsidRPr="00B14F1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 xml:space="preserve">6. Հանրապետության նախագահի աշխատակազմը ներման խնդրագրերի մասին Հանրապետության նախագահի հրամանագիրն ընդունվելուց հետո` ոչ ուշ, քան երեք աշխատանքային օրվա ընթացքում, </w:t>
      </w:r>
      <w:r w:rsidRPr="00B14F1E">
        <w:rPr>
          <w:rFonts w:ascii="GHEA Grapalat" w:eastAsia="Times New Roman" w:hAnsi="GHEA Grapalat" w:cs="Times New Roman"/>
          <w:strike/>
          <w:color w:val="000000"/>
          <w:lang w:val="hy-AM"/>
        </w:rPr>
        <w:t>ուղարկում է ներման խնդրագիրը ներկայացրած անձին, նախարարություն, իսկ սույն օրենքի 10-րդ հոդվածի 1-ին մասի 2-րդ կետով նախատեսված դեպքերում՝ նաև պաշտպանության ոլորտում Կառավարության քաղաքականությունը մշակող և իրականացնող նախարարություն</w:t>
      </w:r>
      <w:r w:rsidRPr="00B14F1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B14F1E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t>հրապարակում է հրամանագիրը</w:t>
      </w:r>
      <w:r w:rsidRPr="00B14F1E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</w:pPr>
      <w:r w:rsidRPr="00B14F1E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t>6.1.Հրամանագիրը հրապարակելիս նշվում են Հանձնաժողովի կողմից ներման խնդրագիրը ստանալու, Հանձնաժողովի կողմից վարչապետին եզրակացություն ներկայացնելու, Վարչապետի կողմից Հանրապետության նախագահին առաջարկություն ներկայացնելու ժամկետները:</w:t>
      </w:r>
    </w:p>
    <w:p w:rsidR="00492EA3" w:rsidRPr="00B14F1E" w:rsidRDefault="00492EA3" w:rsidP="00492E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14F1E">
        <w:rPr>
          <w:rFonts w:ascii="GHEA Grapalat" w:eastAsia="Times New Roman" w:hAnsi="GHEA Grapalat" w:cs="Times New Roman"/>
          <w:color w:val="000000"/>
          <w:lang w:val="hy-AM"/>
        </w:rPr>
        <w:t>7. Ներման ակտով անձը չի կարող ազատվել օրինական ուժի մեջ մտած դատական ակտով սահմանված նյութական և ոչ նյութական վնասը հատուցելու պարտականությունից:</w:t>
      </w:r>
    </w:p>
    <w:p w:rsidR="00492EA3" w:rsidRPr="00B14F1E" w:rsidRDefault="00492EA3" w:rsidP="00492EA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B70C6A" w:rsidRPr="00B14F1E" w:rsidRDefault="00B70C6A" w:rsidP="00492EA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B70C6A" w:rsidRPr="00B14F1E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B14F1E">
        <w:rPr>
          <w:rFonts w:ascii="GHEA Grapalat" w:hAnsi="GHEA Grapalat" w:cs="Sylfaen"/>
          <w:b/>
          <w:lang w:val="hy-AM"/>
        </w:rPr>
        <w:t>ՏԵՂԵԿԱՆՔ</w:t>
      </w:r>
    </w:p>
    <w:p w:rsidR="00B70C6A" w:rsidRPr="00B14F1E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B14F1E">
        <w:rPr>
          <w:rFonts w:ascii="GHEA Grapalat" w:hAnsi="GHEA Grapalat" w:cs="Sylfaen"/>
          <w:b/>
          <w:lang w:val="hy-AM"/>
        </w:rPr>
        <w:t>ԳՈՐԾՈՂ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  <w:lang w:val="hy-AM"/>
        </w:rPr>
        <w:t>ՕՐԵՆՔԻ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  <w:lang w:val="hy-AM"/>
        </w:rPr>
        <w:t>ՓՈՓՈԽՎՈՂ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  <w:lang w:val="hy-AM"/>
        </w:rPr>
        <w:t>ՀՈԴՎԱԾՆԵՐԻ</w:t>
      </w:r>
      <w:r w:rsidRPr="00B14F1E">
        <w:rPr>
          <w:rFonts w:ascii="GHEA Grapalat" w:hAnsi="GHEA Grapalat" w:cs="Sylfaen"/>
          <w:b/>
          <w:lang w:val="af-ZA"/>
        </w:rPr>
        <w:t xml:space="preserve"> </w:t>
      </w:r>
      <w:r w:rsidRPr="00B14F1E">
        <w:rPr>
          <w:rFonts w:ascii="GHEA Grapalat" w:hAnsi="GHEA Grapalat" w:cs="Sylfaen"/>
          <w:b/>
          <w:lang w:val="hy-AM"/>
        </w:rPr>
        <w:t>ՎԵՐԱԲԵՐՅԱԼ</w:t>
      </w:r>
    </w:p>
    <w:p w:rsidR="00B70C6A" w:rsidRPr="00B14F1E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Tahoma"/>
          <w:b/>
          <w:lang w:val="hy-AM" w:eastAsia="ru-RU"/>
        </w:rPr>
      </w:pPr>
      <w:r w:rsidRPr="00B14F1E">
        <w:rPr>
          <w:rFonts w:ascii="GHEA Grapalat" w:hAnsi="GHEA Grapalat" w:cs="Tahoma"/>
          <w:b/>
          <w:lang w:val="hy-AM" w:eastAsia="ru-RU"/>
        </w:rPr>
        <w:t>«ՀԱՅԱՍՏԱՆԻ ՀԱՆՐԱՊԵՏՈՒԹՅԱՆ ՔՐԵԱԿԱՆ ՕՐԵՆՍԳԻՐՔ»</w:t>
      </w:r>
    </w:p>
    <w:p w:rsidR="00B70C6A" w:rsidRPr="00B14F1E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Tahoma"/>
          <w:b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B70C6A" w:rsidRPr="00B14F1E" w:rsidTr="00B70C6A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B70C6A" w:rsidRPr="00B14F1E" w:rsidRDefault="00B70C6A" w:rsidP="00B70C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342.1.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C6A" w:rsidRPr="00B14F1E" w:rsidRDefault="00B70C6A" w:rsidP="00B70C6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14F1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Դատավորների միջև համակարգչային ծրագրի միջոցով իրականացվող գործերի բաշխման գործընթացին ապօրինի միջամտելը</w:t>
            </w:r>
          </w:p>
        </w:tc>
      </w:tr>
    </w:tbl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Calibri" w:eastAsia="Times New Roman" w:hAnsi="Calibri" w:cs="Calibri"/>
          <w:color w:val="000000"/>
        </w:rPr>
        <w:t> 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1. Դատավորների միջև համակարգչային ծրագրի միջոցով իրականացվող գործերի բաշխման գործընթացին միջամտելը` բաշխման արդյունքներին վերաբերող տվյալները փոփոխելու նպատակով`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պատժվում է ազատազրկմամբ` մինչև երկու տարի ժամկետով: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2. Նույն արարքը, որը կատարվել է`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1) մի խումբ անձանց կողմից նախնական համաձայնությամբ,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2) պաշտոնատար անձի կողմից պաշտոնեական դիրքն օգտագործելով,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lastRenderedPageBreak/>
        <w:t>3) շահադիտական դրդումներով`</w:t>
      </w:r>
    </w:p>
    <w:p w:rsidR="00B70C6A" w:rsidRPr="00B14F1E" w:rsidRDefault="00B70C6A" w:rsidP="00B70C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14F1E">
        <w:rPr>
          <w:rFonts w:ascii="GHEA Grapalat" w:eastAsia="Times New Roman" w:hAnsi="GHEA Grapalat" w:cs="Times New Roman"/>
          <w:color w:val="000000"/>
        </w:rPr>
        <w:t>պատժվում է ազատազրկմամբ` երկուսից չորս տարի ժամկետով:</w:t>
      </w:r>
    </w:p>
    <w:p w:rsidR="00B70C6A" w:rsidRPr="00B14F1E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</w:rPr>
      </w:pPr>
    </w:p>
    <w:p w:rsidR="00B70C6A" w:rsidRPr="00B14F1E" w:rsidRDefault="00B70C6A" w:rsidP="00B70C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i/>
          <w:color w:val="000000"/>
          <w:u w:val="single"/>
        </w:rPr>
      </w:pPr>
      <w:r w:rsidRPr="00B14F1E">
        <w:rPr>
          <w:rFonts w:ascii="GHEA Grapalat" w:eastAsia="Times New Roman" w:hAnsi="GHEA Grapalat" w:cs="Times New Roman"/>
          <w:b/>
          <w:i/>
          <w:color w:val="000000"/>
          <w:u w:val="single"/>
        </w:rPr>
        <w:t>Հոդված 342.2. Ներման խնդրագրի վերաբերյալ տվյալների հրապարակումը</w:t>
      </w:r>
    </w:p>
    <w:p w:rsidR="00B70C6A" w:rsidRPr="00B70C6A" w:rsidRDefault="00B70C6A" w:rsidP="00B70C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B14F1E">
        <w:rPr>
          <w:rFonts w:ascii="GHEA Grapalat" w:eastAsia="Times New Roman" w:hAnsi="GHEA Grapalat" w:cs="Times New Roman"/>
          <w:i/>
          <w:color w:val="000000"/>
          <w:u w:val="single"/>
        </w:rPr>
        <w:t>Մինչեւ ներում շնորհելը կամ ներման շնորհելը մերժելու հրամանագրի հրապարակումը տուժողի կամ տուժողի իրավահաջորդի կողմից ներման խնդրագրի վերաբերյալ տվյալների հրապարակելը՝ պատժվում է տուգանքով՝ նվազագույն աշխատավարձի հարյուրապատիկից երեքհարյուրապատիկի չափով:</w:t>
      </w:r>
    </w:p>
    <w:p w:rsidR="00B70C6A" w:rsidRPr="00B70C6A" w:rsidRDefault="00B70C6A" w:rsidP="00B70C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</w:rPr>
      </w:pPr>
    </w:p>
    <w:sectPr w:rsidR="00B70C6A" w:rsidRPr="00B70C6A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F2" w:rsidRDefault="001B01F2" w:rsidP="0029115A">
      <w:pPr>
        <w:spacing w:after="0" w:line="240" w:lineRule="auto"/>
      </w:pPr>
      <w:r>
        <w:separator/>
      </w:r>
    </w:p>
  </w:endnote>
  <w:endnote w:type="continuationSeparator" w:id="0">
    <w:p w:rsidR="001B01F2" w:rsidRDefault="001B01F2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F2" w:rsidRDefault="001B01F2" w:rsidP="0029115A">
      <w:pPr>
        <w:spacing w:after="0" w:line="240" w:lineRule="auto"/>
      </w:pPr>
      <w:r>
        <w:separator/>
      </w:r>
    </w:p>
  </w:footnote>
  <w:footnote w:type="continuationSeparator" w:id="0">
    <w:p w:rsidR="001B01F2" w:rsidRDefault="001B01F2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798"/>
    <w:multiLevelType w:val="hybridMultilevel"/>
    <w:tmpl w:val="7DCE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04931"/>
    <w:rsid w:val="00047E3C"/>
    <w:rsid w:val="00061C37"/>
    <w:rsid w:val="00065B6D"/>
    <w:rsid w:val="000742DE"/>
    <w:rsid w:val="000877C5"/>
    <w:rsid w:val="000962A5"/>
    <w:rsid w:val="000A7EA3"/>
    <w:rsid w:val="000B4641"/>
    <w:rsid w:val="000C7E28"/>
    <w:rsid w:val="000D50E7"/>
    <w:rsid w:val="000E127D"/>
    <w:rsid w:val="001117AC"/>
    <w:rsid w:val="0011771F"/>
    <w:rsid w:val="00134DE3"/>
    <w:rsid w:val="001350AD"/>
    <w:rsid w:val="00154799"/>
    <w:rsid w:val="0019438B"/>
    <w:rsid w:val="001B01F2"/>
    <w:rsid w:val="001D161D"/>
    <w:rsid w:val="001D6D63"/>
    <w:rsid w:val="001F78A4"/>
    <w:rsid w:val="00222001"/>
    <w:rsid w:val="0024098F"/>
    <w:rsid w:val="00251858"/>
    <w:rsid w:val="002721B2"/>
    <w:rsid w:val="002770B0"/>
    <w:rsid w:val="0028156C"/>
    <w:rsid w:val="0029115A"/>
    <w:rsid w:val="002A3AC9"/>
    <w:rsid w:val="002B0957"/>
    <w:rsid w:val="002B221D"/>
    <w:rsid w:val="002B7009"/>
    <w:rsid w:val="002C2A13"/>
    <w:rsid w:val="002C2AA9"/>
    <w:rsid w:val="002D0680"/>
    <w:rsid w:val="002E7D8A"/>
    <w:rsid w:val="003136AA"/>
    <w:rsid w:val="00322D60"/>
    <w:rsid w:val="003278C2"/>
    <w:rsid w:val="003364B5"/>
    <w:rsid w:val="00340C02"/>
    <w:rsid w:val="003530BB"/>
    <w:rsid w:val="00385517"/>
    <w:rsid w:val="003A0454"/>
    <w:rsid w:val="003C580E"/>
    <w:rsid w:val="003D6A04"/>
    <w:rsid w:val="004003A0"/>
    <w:rsid w:val="004055C0"/>
    <w:rsid w:val="004061EA"/>
    <w:rsid w:val="00412E92"/>
    <w:rsid w:val="00492EA3"/>
    <w:rsid w:val="004D23D6"/>
    <w:rsid w:val="00513539"/>
    <w:rsid w:val="0052621A"/>
    <w:rsid w:val="00526311"/>
    <w:rsid w:val="00536853"/>
    <w:rsid w:val="00554857"/>
    <w:rsid w:val="005B0BDC"/>
    <w:rsid w:val="005B7738"/>
    <w:rsid w:val="005E539F"/>
    <w:rsid w:val="006308A2"/>
    <w:rsid w:val="006562DC"/>
    <w:rsid w:val="00665C6A"/>
    <w:rsid w:val="00667FB3"/>
    <w:rsid w:val="00673B9D"/>
    <w:rsid w:val="006A7E5E"/>
    <w:rsid w:val="006B6433"/>
    <w:rsid w:val="006C6BD2"/>
    <w:rsid w:val="006D3C8F"/>
    <w:rsid w:val="00713134"/>
    <w:rsid w:val="00733F1A"/>
    <w:rsid w:val="00740976"/>
    <w:rsid w:val="00761E8B"/>
    <w:rsid w:val="00786C5E"/>
    <w:rsid w:val="008473A2"/>
    <w:rsid w:val="0085429D"/>
    <w:rsid w:val="008677CF"/>
    <w:rsid w:val="00894EFF"/>
    <w:rsid w:val="00894F4D"/>
    <w:rsid w:val="008D0217"/>
    <w:rsid w:val="008D1492"/>
    <w:rsid w:val="008F4BC0"/>
    <w:rsid w:val="009112F8"/>
    <w:rsid w:val="00944944"/>
    <w:rsid w:val="00964FC6"/>
    <w:rsid w:val="009B5A3C"/>
    <w:rsid w:val="009E6A3B"/>
    <w:rsid w:val="00A15170"/>
    <w:rsid w:val="00A348CF"/>
    <w:rsid w:val="00A55621"/>
    <w:rsid w:val="00A76529"/>
    <w:rsid w:val="00A819A4"/>
    <w:rsid w:val="00A82404"/>
    <w:rsid w:val="00A91957"/>
    <w:rsid w:val="00AA0757"/>
    <w:rsid w:val="00AE116F"/>
    <w:rsid w:val="00AF5A63"/>
    <w:rsid w:val="00B14F1E"/>
    <w:rsid w:val="00B234BC"/>
    <w:rsid w:val="00B23799"/>
    <w:rsid w:val="00B3362B"/>
    <w:rsid w:val="00B5004D"/>
    <w:rsid w:val="00B70C6A"/>
    <w:rsid w:val="00BB67E5"/>
    <w:rsid w:val="00BC226E"/>
    <w:rsid w:val="00BF3A59"/>
    <w:rsid w:val="00C337AA"/>
    <w:rsid w:val="00C45B7A"/>
    <w:rsid w:val="00C46EA2"/>
    <w:rsid w:val="00C61061"/>
    <w:rsid w:val="00C64839"/>
    <w:rsid w:val="00C855B6"/>
    <w:rsid w:val="00C95DC7"/>
    <w:rsid w:val="00CC2688"/>
    <w:rsid w:val="00CE698E"/>
    <w:rsid w:val="00CF65DA"/>
    <w:rsid w:val="00CF688D"/>
    <w:rsid w:val="00D15E2A"/>
    <w:rsid w:val="00D53D50"/>
    <w:rsid w:val="00DB1380"/>
    <w:rsid w:val="00DC76BB"/>
    <w:rsid w:val="00DD29A3"/>
    <w:rsid w:val="00E20DC4"/>
    <w:rsid w:val="00E3105C"/>
    <w:rsid w:val="00E33933"/>
    <w:rsid w:val="00E71EF0"/>
    <w:rsid w:val="00E73B01"/>
    <w:rsid w:val="00EA02E8"/>
    <w:rsid w:val="00ED33B0"/>
    <w:rsid w:val="00EE074D"/>
    <w:rsid w:val="00F0783B"/>
    <w:rsid w:val="00F25C32"/>
    <w:rsid w:val="00F62702"/>
    <w:rsid w:val="00FB6A68"/>
    <w:rsid w:val="00FD6F0C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CA2F1-8954-44CC-B110-C9BC11C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  <w:style w:type="paragraph" w:customStyle="1" w:styleId="2">
    <w:name w:val="Знак2"/>
    <w:basedOn w:val="Normal"/>
    <w:next w:val="Normal"/>
    <w:semiHidden/>
    <w:rsid w:val="00CF65DA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A9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9651-3E32-4BF1-B2DD-EF6AF83D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13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https://mul2.gov.am/tasks/107951/oneclick/Arajarkutyunner_P-230.docx?token=6c265f7a36443538bdaa69d6982349f2</cp:keywords>
  <dc:description/>
  <cp:lastModifiedBy>Anjelika Khachanyan</cp:lastModifiedBy>
  <cp:revision>7</cp:revision>
  <cp:lastPrinted>2019-05-24T10:15:00Z</cp:lastPrinted>
  <dcterms:created xsi:type="dcterms:W3CDTF">2019-04-27T17:05:00Z</dcterms:created>
  <dcterms:modified xsi:type="dcterms:W3CDTF">2019-08-14T14:34:00Z</dcterms:modified>
</cp:coreProperties>
</file>