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17" w:rsidRPr="00845368" w:rsidRDefault="009A4A17" w:rsidP="009A4A17">
      <w:pPr>
        <w:spacing w:after="0" w:line="240" w:lineRule="auto"/>
        <w:jc w:val="right"/>
        <w:rPr>
          <w:rFonts w:ascii="GHEA Grapalat" w:eastAsia="Times New Roman" w:hAnsi="GHEA Grapalat" w:cs="Times New Roman"/>
          <w:i/>
          <w:iCs/>
        </w:rPr>
      </w:pPr>
    </w:p>
    <w:p w:rsidR="009A4A17" w:rsidRPr="00845368" w:rsidRDefault="009A4A17" w:rsidP="009A4A17">
      <w:pPr>
        <w:spacing w:after="0"/>
        <w:jc w:val="right"/>
        <w:rPr>
          <w:rFonts w:ascii="GHEA Grapalat" w:hAnsi="GHEA Grapalat" w:cs="Sylfaen"/>
        </w:rPr>
      </w:pPr>
      <w:r w:rsidRPr="00845368">
        <w:rPr>
          <w:rFonts w:ascii="GHEA Grapalat" w:hAnsi="GHEA Grapalat" w:cs="Sylfaen"/>
        </w:rPr>
        <w:t>Նախագիծ</w:t>
      </w:r>
    </w:p>
    <w:p w:rsidR="009A4A17" w:rsidRPr="00845368" w:rsidRDefault="009A4A17" w:rsidP="009A4A17">
      <w:pPr>
        <w:spacing w:after="0"/>
        <w:jc w:val="right"/>
        <w:rPr>
          <w:rFonts w:ascii="GHEA Grapalat" w:hAnsi="GHEA Grapalat" w:cs="Sylfaen"/>
        </w:rPr>
      </w:pPr>
      <w:r w:rsidRPr="00845368">
        <w:rPr>
          <w:rFonts w:ascii="GHEA Grapalat" w:hAnsi="GHEA Grapalat" w:cs="Sylfaen"/>
        </w:rPr>
        <w:t>--------------------</w:t>
      </w:r>
    </w:p>
    <w:p w:rsidR="009A4A17" w:rsidRPr="00845368" w:rsidRDefault="009A4A17" w:rsidP="009A4A17">
      <w:pPr>
        <w:spacing w:after="0"/>
        <w:jc w:val="right"/>
        <w:rPr>
          <w:rFonts w:ascii="GHEA Grapalat" w:hAnsi="GHEA Grapalat" w:cs="Sylfaen"/>
        </w:rPr>
      </w:pPr>
      <w:r w:rsidRPr="00845368">
        <w:rPr>
          <w:rFonts w:ascii="GHEA Grapalat" w:hAnsi="GHEA Grapalat" w:cs="Sylfaen"/>
        </w:rPr>
        <w:t>Արձանագրային</w:t>
      </w:r>
    </w:p>
    <w:p w:rsidR="009A4A17" w:rsidRPr="00845368" w:rsidRDefault="009A4A17" w:rsidP="009A4A17">
      <w:pPr>
        <w:spacing w:after="0"/>
        <w:jc w:val="right"/>
        <w:rPr>
          <w:rFonts w:ascii="GHEA Grapalat" w:hAnsi="GHEA Grapalat" w:cs="Sylfaen"/>
        </w:rPr>
      </w:pPr>
    </w:p>
    <w:p w:rsidR="009A4A17" w:rsidRPr="00845368" w:rsidRDefault="009A4A17" w:rsidP="009A4A17">
      <w:pPr>
        <w:spacing w:after="0"/>
        <w:jc w:val="right"/>
        <w:rPr>
          <w:rFonts w:ascii="GHEA Grapalat" w:hAnsi="GHEA Grapalat" w:cs="Sylfaen"/>
        </w:rPr>
      </w:pPr>
    </w:p>
    <w:p w:rsidR="009A4A17" w:rsidRPr="00845368" w:rsidRDefault="009A4A17" w:rsidP="009A4A17">
      <w:pPr>
        <w:spacing w:after="0"/>
        <w:jc w:val="right"/>
        <w:rPr>
          <w:rFonts w:ascii="GHEA Grapalat" w:hAnsi="GHEA Grapalat" w:cs="Sylfaen"/>
        </w:rPr>
      </w:pPr>
    </w:p>
    <w:p w:rsidR="009A4A17" w:rsidRPr="00845368" w:rsidRDefault="009A4A17" w:rsidP="009A4A17">
      <w:pPr>
        <w:spacing w:after="0"/>
        <w:jc w:val="right"/>
        <w:rPr>
          <w:rFonts w:ascii="GHEA Grapalat" w:hAnsi="GHEA Grapalat" w:cs="Sylfaen"/>
        </w:rPr>
      </w:pPr>
    </w:p>
    <w:p w:rsidR="009A4A17" w:rsidRPr="00845368" w:rsidRDefault="009A4A17" w:rsidP="009A4A17">
      <w:pPr>
        <w:tabs>
          <w:tab w:val="left" w:pos="7470"/>
        </w:tabs>
        <w:spacing w:after="0"/>
        <w:ind w:left="1620" w:right="2007"/>
        <w:jc w:val="right"/>
        <w:rPr>
          <w:rFonts w:ascii="GHEA Grapalat" w:hAnsi="GHEA Grapalat" w:cs="Sylfaen"/>
        </w:rPr>
      </w:pPr>
    </w:p>
    <w:p w:rsidR="009A4A17" w:rsidRPr="00845368" w:rsidRDefault="009A4A17" w:rsidP="009A4A17">
      <w:pPr>
        <w:tabs>
          <w:tab w:val="left" w:pos="7470"/>
        </w:tabs>
        <w:spacing w:after="0"/>
        <w:ind w:left="1620" w:right="1530"/>
        <w:jc w:val="center"/>
        <w:rPr>
          <w:rFonts w:ascii="GHEA Grapalat" w:hAnsi="GHEA Grapalat" w:cs="Sylfaen"/>
        </w:rPr>
      </w:pPr>
      <w:r w:rsidRPr="00845368">
        <w:rPr>
          <w:rFonts w:ascii="GHEA Grapalat" w:eastAsia="Times New Roman" w:hAnsi="GHEA Grapalat" w:cs="Times New Roman"/>
        </w:rPr>
        <w:t>«Բանկերի և բանկային գործունեության մասին» Հայաստանի Հանրա</w:t>
      </w:r>
      <w:r w:rsidRPr="00845368">
        <w:rPr>
          <w:rFonts w:ascii="GHEA Grapalat" w:eastAsia="Times New Roman" w:hAnsi="GHEA Grapalat" w:cs="Times New Roman"/>
        </w:rPr>
        <w:softHyphen/>
        <w:t>պետության օրենքում փոփոխություններ կատարելու մասին</w:t>
      </w:r>
      <w:proofErr w:type="gramStart"/>
      <w:r w:rsidRPr="00845368">
        <w:rPr>
          <w:rFonts w:ascii="GHEA Grapalat" w:eastAsia="Times New Roman" w:hAnsi="GHEA Grapalat" w:cs="Times New Roman"/>
        </w:rPr>
        <w:t xml:space="preserve">»  </w:t>
      </w:r>
      <w:r w:rsidRPr="00845368">
        <w:rPr>
          <w:rFonts w:ascii="GHEA Grapalat" w:hAnsi="GHEA Grapalat" w:cs="Sylfaen"/>
        </w:rPr>
        <w:t>Հա</w:t>
      </w:r>
      <w:r w:rsidRPr="00845368">
        <w:rPr>
          <w:rFonts w:ascii="GHEA Grapalat" w:hAnsi="GHEA Grapalat" w:cs="Sylfaen"/>
        </w:rPr>
        <w:softHyphen/>
        <w:t>յաս</w:t>
      </w:r>
      <w:r w:rsidRPr="00845368">
        <w:rPr>
          <w:rFonts w:ascii="GHEA Grapalat" w:hAnsi="GHEA Grapalat" w:cs="Sylfaen"/>
        </w:rPr>
        <w:softHyphen/>
        <w:t>տա</w:t>
      </w:r>
      <w:r w:rsidRPr="00845368">
        <w:rPr>
          <w:rFonts w:ascii="GHEA Grapalat" w:hAnsi="GHEA Grapalat" w:cs="Sylfaen"/>
        </w:rPr>
        <w:softHyphen/>
        <w:t>նի</w:t>
      </w:r>
      <w:proofErr w:type="gramEnd"/>
      <w:r w:rsidRPr="00845368">
        <w:rPr>
          <w:rFonts w:ascii="GHEA Grapalat" w:hAnsi="GHEA Grapalat" w:cs="Sylfaen"/>
        </w:rPr>
        <w:t xml:space="preserve">  Հանրապե</w:t>
      </w:r>
      <w:r w:rsidRPr="00845368">
        <w:rPr>
          <w:rFonts w:ascii="GHEA Grapalat" w:hAnsi="GHEA Grapalat" w:cs="Sylfaen"/>
        </w:rPr>
        <w:softHyphen/>
        <w:t>տու</w:t>
      </w:r>
      <w:r w:rsidRPr="00845368">
        <w:rPr>
          <w:rFonts w:ascii="GHEA Grapalat" w:hAnsi="GHEA Grapalat" w:cs="Sylfaen"/>
        </w:rPr>
        <w:softHyphen/>
      </w:r>
      <w:r w:rsidRPr="00845368">
        <w:rPr>
          <w:rFonts w:ascii="GHEA Grapalat" w:hAnsi="GHEA Grapalat" w:cs="Sylfaen"/>
        </w:rPr>
        <w:softHyphen/>
        <w:t>թյան  օրեն</w:t>
      </w:r>
      <w:r w:rsidRPr="00845368">
        <w:rPr>
          <w:rFonts w:ascii="GHEA Grapalat" w:hAnsi="GHEA Grapalat" w:cs="Sylfaen"/>
        </w:rPr>
        <w:softHyphen/>
        <w:t>քի  նա</w:t>
      </w:r>
      <w:r w:rsidRPr="00845368">
        <w:rPr>
          <w:rFonts w:ascii="GHEA Grapalat" w:hAnsi="GHEA Grapalat" w:cs="Sylfaen"/>
        </w:rPr>
        <w:softHyphen/>
        <w:t>խա</w:t>
      </w:r>
      <w:r w:rsidRPr="00845368">
        <w:rPr>
          <w:rFonts w:ascii="GHEA Grapalat" w:hAnsi="GHEA Grapalat" w:cs="Sylfaen"/>
        </w:rPr>
        <w:softHyphen/>
        <w:t>գծի վերա</w:t>
      </w:r>
      <w:r w:rsidRPr="00845368">
        <w:rPr>
          <w:rFonts w:ascii="GHEA Grapalat" w:hAnsi="GHEA Grapalat" w:cs="Sylfaen"/>
        </w:rPr>
        <w:softHyphen/>
        <w:t>բեր</w:t>
      </w:r>
      <w:r w:rsidRPr="00845368">
        <w:rPr>
          <w:rFonts w:ascii="GHEA Grapalat" w:hAnsi="GHEA Grapalat" w:cs="Sylfaen"/>
        </w:rPr>
        <w:softHyphen/>
        <w:t>յալ Հա</w:t>
      </w:r>
      <w:r w:rsidRPr="00845368">
        <w:rPr>
          <w:rFonts w:ascii="GHEA Grapalat" w:hAnsi="GHEA Grapalat" w:cs="Sylfaen"/>
        </w:rPr>
        <w:softHyphen/>
        <w:t>յաս</w:t>
      </w:r>
      <w:r w:rsidRPr="00845368">
        <w:rPr>
          <w:rFonts w:ascii="GHEA Grapalat" w:hAnsi="GHEA Grapalat" w:cs="Sylfaen"/>
        </w:rPr>
        <w:softHyphen/>
        <w:t>տանի Հանրա</w:t>
      </w:r>
      <w:r w:rsidRPr="00845368">
        <w:rPr>
          <w:rFonts w:ascii="GHEA Grapalat" w:hAnsi="GHEA Grapalat" w:cs="Sylfaen"/>
        </w:rPr>
        <w:softHyphen/>
        <w:t>պե</w:t>
      </w:r>
      <w:r w:rsidRPr="00845368">
        <w:rPr>
          <w:rFonts w:ascii="GHEA Grapalat" w:hAnsi="GHEA Grapalat" w:cs="Sylfaen"/>
        </w:rPr>
        <w:softHyphen/>
        <w:t>տու</w:t>
      </w:r>
      <w:r w:rsidRPr="00845368">
        <w:rPr>
          <w:rFonts w:ascii="GHEA Grapalat" w:hAnsi="GHEA Grapalat" w:cs="Sylfaen"/>
        </w:rPr>
        <w:softHyphen/>
        <w:t>թյան կա</w:t>
      </w:r>
      <w:r w:rsidRPr="00845368">
        <w:rPr>
          <w:rFonts w:ascii="GHEA Grapalat" w:hAnsi="GHEA Grapalat" w:cs="Sylfaen"/>
        </w:rPr>
        <w:softHyphen/>
        <w:t>ռա</w:t>
      </w:r>
      <w:r w:rsidRPr="00845368">
        <w:rPr>
          <w:rFonts w:ascii="GHEA Grapalat" w:hAnsi="GHEA Grapalat" w:cs="Sylfaen"/>
        </w:rPr>
        <w:softHyphen/>
        <w:t>վա</w:t>
      </w:r>
      <w:r w:rsidRPr="00845368">
        <w:rPr>
          <w:rFonts w:ascii="GHEA Grapalat" w:hAnsi="GHEA Grapalat" w:cs="Sylfaen"/>
        </w:rPr>
        <w:softHyphen/>
        <w:t>րու</w:t>
      </w:r>
      <w:r w:rsidRPr="00845368">
        <w:rPr>
          <w:rFonts w:ascii="GHEA Grapalat" w:hAnsi="GHEA Grapalat" w:cs="Sylfaen"/>
        </w:rPr>
        <w:softHyphen/>
        <w:t>թյան  եզրա</w:t>
      </w:r>
      <w:r w:rsidRPr="00845368">
        <w:rPr>
          <w:rFonts w:ascii="GHEA Grapalat" w:hAnsi="GHEA Grapalat" w:cs="Sylfaen"/>
        </w:rPr>
        <w:softHyphen/>
        <w:t>կա</w:t>
      </w:r>
      <w:r w:rsidRPr="00845368">
        <w:rPr>
          <w:rFonts w:ascii="GHEA Grapalat" w:hAnsi="GHEA Grapalat" w:cs="Sylfaen"/>
        </w:rPr>
        <w:softHyphen/>
        <w:t>ցու</w:t>
      </w:r>
      <w:r w:rsidRPr="00845368">
        <w:rPr>
          <w:rFonts w:ascii="GHEA Grapalat" w:hAnsi="GHEA Grapalat" w:cs="Sylfaen"/>
        </w:rPr>
        <w:softHyphen/>
        <w:t>թյան նախագծի մասին</w:t>
      </w:r>
    </w:p>
    <w:p w:rsidR="009A4A17" w:rsidRPr="00845368" w:rsidRDefault="009A4A17" w:rsidP="009A4A17">
      <w:pPr>
        <w:spacing w:after="0"/>
        <w:ind w:left="1440" w:right="1530"/>
        <w:rPr>
          <w:rFonts w:ascii="GHEA Grapalat" w:hAnsi="GHEA Grapalat" w:cs="Sylfaen"/>
        </w:rPr>
      </w:pPr>
      <w:r w:rsidRPr="00845368">
        <w:rPr>
          <w:rFonts w:ascii="GHEA Grapalat" w:hAnsi="GHEA Grapalat" w:cs="Sylfaen"/>
        </w:rPr>
        <w:t xml:space="preserve">         ----------------------------------------------------------------------------</w:t>
      </w:r>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
    <w:p w:rsidR="009A4A17" w:rsidRPr="00845368" w:rsidRDefault="009A4A17" w:rsidP="009A4A17">
      <w:pPr>
        <w:spacing w:after="0" w:line="360" w:lineRule="auto"/>
        <w:ind w:firstLine="720"/>
        <w:jc w:val="both"/>
        <w:rPr>
          <w:rFonts w:ascii="GHEA Grapalat" w:hAnsi="GHEA Grapalat" w:cs="Sylfaen"/>
        </w:rPr>
      </w:pPr>
      <w:r w:rsidRPr="00845368">
        <w:rPr>
          <w:rFonts w:ascii="GHEA Grapalat" w:hAnsi="GHEA Grapalat" w:cs="Sylfaen"/>
        </w:rPr>
        <w:t xml:space="preserve">Հավանություն տալ </w:t>
      </w:r>
      <w:r w:rsidRPr="00845368">
        <w:rPr>
          <w:rFonts w:ascii="GHEA Grapalat" w:eastAsia="Times New Roman" w:hAnsi="GHEA Grapalat" w:cs="Times New Roman"/>
        </w:rPr>
        <w:t>«Բանկերի և բանկային գործունեության մասին» Հայաստանի Հանրա</w:t>
      </w:r>
      <w:r w:rsidRPr="00845368">
        <w:rPr>
          <w:rFonts w:ascii="GHEA Grapalat" w:eastAsia="Times New Roman" w:hAnsi="GHEA Grapalat" w:cs="Times New Roman"/>
        </w:rPr>
        <w:softHyphen/>
        <w:t xml:space="preserve">պետության օրենքում փոփոխություններ կատարելու մասին» </w:t>
      </w:r>
      <w:r w:rsidRPr="00845368">
        <w:rPr>
          <w:rFonts w:ascii="GHEA Grapalat" w:hAnsi="GHEA Grapalat" w:cs="Sylfaen"/>
        </w:rPr>
        <w:t>Հայաստանի Հան</w:t>
      </w:r>
      <w:r w:rsidRPr="00845368">
        <w:rPr>
          <w:rFonts w:ascii="GHEA Grapalat" w:hAnsi="GHEA Grapalat" w:cs="Sylfaen"/>
        </w:rPr>
        <w:softHyphen/>
        <w:t>րա</w:t>
      </w:r>
      <w:r w:rsidRPr="00845368">
        <w:rPr>
          <w:rFonts w:ascii="GHEA Grapalat" w:hAnsi="GHEA Grapalat" w:cs="Sylfaen"/>
        </w:rPr>
        <w:softHyphen/>
      </w:r>
      <w:r w:rsidRPr="00845368">
        <w:rPr>
          <w:rFonts w:ascii="GHEA Grapalat" w:hAnsi="GHEA Grapalat" w:cs="Sylfaen"/>
        </w:rPr>
        <w:softHyphen/>
        <w:t>պե</w:t>
      </w:r>
      <w:r w:rsidRPr="00845368">
        <w:rPr>
          <w:rFonts w:ascii="GHEA Grapalat" w:hAnsi="GHEA Grapalat" w:cs="Sylfaen"/>
        </w:rPr>
        <w:softHyphen/>
        <w:t>տու</w:t>
      </w:r>
      <w:r w:rsidRPr="00845368">
        <w:rPr>
          <w:rFonts w:ascii="GHEA Grapalat" w:hAnsi="GHEA Grapalat" w:cs="Sylfaen"/>
        </w:rPr>
        <w:softHyphen/>
        <w:t>թյան օրենքի նախա</w:t>
      </w:r>
      <w:r w:rsidRPr="00845368">
        <w:rPr>
          <w:rFonts w:ascii="GHEA Grapalat" w:hAnsi="GHEA Grapalat" w:cs="Sylfaen"/>
        </w:rPr>
        <w:softHyphen/>
        <w:t>գծի վերաբերյալ Հայաստանի Հան</w:t>
      </w:r>
      <w:r w:rsidRPr="00845368">
        <w:rPr>
          <w:rFonts w:ascii="GHEA Grapalat" w:hAnsi="GHEA Grapalat" w:cs="Sylfaen"/>
        </w:rPr>
        <w:softHyphen/>
        <w:t>րա</w:t>
      </w:r>
      <w:r w:rsidRPr="00845368">
        <w:rPr>
          <w:rFonts w:ascii="GHEA Grapalat" w:hAnsi="GHEA Grapalat" w:cs="Sylfaen"/>
        </w:rPr>
        <w:softHyphen/>
        <w:t>պե</w:t>
      </w:r>
      <w:r w:rsidRPr="00845368">
        <w:rPr>
          <w:rFonts w:ascii="GHEA Grapalat" w:hAnsi="GHEA Grapalat" w:cs="Sylfaen"/>
        </w:rPr>
        <w:softHyphen/>
        <w:t>տու</w:t>
      </w:r>
      <w:r w:rsidRPr="00845368">
        <w:rPr>
          <w:rFonts w:ascii="GHEA Grapalat" w:hAnsi="GHEA Grapalat" w:cs="Sylfaen"/>
        </w:rPr>
        <w:softHyphen/>
        <w:t>թյան կառավա</w:t>
      </w:r>
      <w:r w:rsidRPr="00845368">
        <w:rPr>
          <w:rFonts w:ascii="GHEA Grapalat" w:hAnsi="GHEA Grapalat" w:cs="Sylfaen"/>
        </w:rPr>
        <w:softHyphen/>
        <w:t>րու</w:t>
      </w:r>
      <w:r w:rsidRPr="00845368">
        <w:rPr>
          <w:rFonts w:ascii="GHEA Grapalat" w:hAnsi="GHEA Grapalat" w:cs="Sylfaen"/>
        </w:rPr>
        <w:softHyphen/>
        <w:t>թյան եզրա</w:t>
      </w:r>
      <w:r w:rsidRPr="00845368">
        <w:rPr>
          <w:rFonts w:ascii="GHEA Grapalat" w:hAnsi="GHEA Grapalat" w:cs="Sylfaen"/>
        </w:rPr>
        <w:softHyphen/>
      </w:r>
      <w:r w:rsidRPr="00845368">
        <w:rPr>
          <w:rFonts w:ascii="GHEA Grapalat" w:hAnsi="GHEA Grapalat" w:cs="Sylfaen"/>
        </w:rPr>
        <w:softHyphen/>
        <w:t>կա</w:t>
      </w:r>
      <w:r w:rsidRPr="00845368">
        <w:rPr>
          <w:rFonts w:ascii="GHEA Grapalat" w:hAnsi="GHEA Grapalat" w:cs="Sylfaen"/>
        </w:rPr>
        <w:softHyphen/>
      </w:r>
      <w:r w:rsidRPr="00845368">
        <w:rPr>
          <w:rFonts w:ascii="GHEA Grapalat" w:hAnsi="GHEA Grapalat" w:cs="Sylfaen"/>
        </w:rPr>
        <w:softHyphen/>
        <w:t>ցության նախա</w:t>
      </w:r>
      <w:r w:rsidRPr="00845368">
        <w:rPr>
          <w:rFonts w:ascii="GHEA Grapalat" w:hAnsi="GHEA Grapalat" w:cs="Sylfaen"/>
        </w:rPr>
        <w:softHyphen/>
        <w:t>գծին և այն սահմանված կարգով ներ</w:t>
      </w:r>
      <w:r w:rsidRPr="00845368">
        <w:rPr>
          <w:rFonts w:ascii="GHEA Grapalat" w:hAnsi="GHEA Grapalat" w:cs="Sylfaen"/>
        </w:rPr>
        <w:softHyphen/>
        <w:t>կա</w:t>
      </w:r>
      <w:r w:rsidRPr="00845368">
        <w:rPr>
          <w:rFonts w:ascii="GHEA Grapalat" w:hAnsi="GHEA Grapalat" w:cs="Sylfaen"/>
        </w:rPr>
        <w:softHyphen/>
        <w:t>յացնել Հայաստանի Հան</w:t>
      </w:r>
      <w:r w:rsidRPr="00845368">
        <w:rPr>
          <w:rFonts w:ascii="GHEA Grapalat" w:hAnsi="GHEA Grapalat" w:cs="Sylfaen"/>
        </w:rPr>
        <w:softHyphen/>
        <w:t>րա</w:t>
      </w:r>
      <w:r w:rsidRPr="00845368">
        <w:rPr>
          <w:rFonts w:ascii="GHEA Grapalat" w:hAnsi="GHEA Grapalat" w:cs="Sylfaen"/>
        </w:rPr>
        <w:softHyphen/>
      </w:r>
      <w:r w:rsidRPr="00845368">
        <w:rPr>
          <w:rFonts w:ascii="GHEA Grapalat" w:hAnsi="GHEA Grapalat" w:cs="Sylfaen"/>
        </w:rPr>
        <w:softHyphen/>
        <w:t>պե</w:t>
      </w:r>
      <w:r w:rsidRPr="00845368">
        <w:rPr>
          <w:rFonts w:ascii="GHEA Grapalat" w:hAnsi="GHEA Grapalat" w:cs="Sylfaen"/>
        </w:rPr>
        <w:softHyphen/>
        <w:t>տության Ազգային ժողով:</w:t>
      </w:r>
    </w:p>
    <w:p w:rsidR="009A4A17" w:rsidRPr="00845368" w:rsidRDefault="009A4A17" w:rsidP="009A4A17">
      <w:pPr>
        <w:spacing w:after="0" w:line="360" w:lineRule="auto"/>
        <w:rPr>
          <w:rFonts w:ascii="GHEA Grapalat" w:hAnsi="GHEA Grapalat" w:cs="Sylfaen"/>
        </w:rPr>
      </w:pPr>
    </w:p>
    <w:p w:rsidR="009A4A17" w:rsidRPr="00845368" w:rsidRDefault="009A4A17" w:rsidP="009A4A17">
      <w:pPr>
        <w:spacing w:after="0"/>
        <w:rPr>
          <w:rFonts w:ascii="GHEA Grapalat" w:hAnsi="GHEA Grapalat" w:cs="Sylfaen"/>
        </w:rPr>
      </w:pPr>
    </w:p>
    <w:p w:rsidR="009A4A17" w:rsidRPr="00845368" w:rsidRDefault="009A4A17" w:rsidP="009A4A17">
      <w:pPr>
        <w:spacing w:after="0"/>
        <w:jc w:val="right"/>
        <w:rPr>
          <w:rFonts w:ascii="GHEA Grapalat" w:hAnsi="GHEA Grapalat" w:cs="Sylfaen"/>
        </w:rPr>
      </w:pPr>
      <w:r w:rsidRPr="00845368">
        <w:rPr>
          <w:rFonts w:ascii="GHEA Grapalat" w:hAnsi="GHEA Grapalat"/>
        </w:rPr>
        <w:tab/>
      </w:r>
      <w:r w:rsidRPr="00845368">
        <w:rPr>
          <w:rFonts w:ascii="GHEA Grapalat" w:hAnsi="GHEA Grapalat"/>
        </w:rPr>
        <w:tab/>
        <w:t xml:space="preserve">Գ. Խաչատրյան    </w:t>
      </w:r>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
    <w:p w:rsidR="00E13BDB" w:rsidRPr="00845368" w:rsidRDefault="00E13BDB" w:rsidP="009A4A17">
      <w:pPr>
        <w:spacing w:after="0"/>
        <w:rPr>
          <w:rFonts w:ascii="GHEA Grapalat" w:hAnsi="GHEA Grapalat" w:cs="Sylfaen"/>
        </w:rPr>
      </w:pPr>
    </w:p>
    <w:p w:rsidR="00E13BDB" w:rsidRPr="00845368" w:rsidRDefault="00E13BDB"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roofErr w:type="gramStart"/>
      <w:r w:rsidRPr="00845368">
        <w:rPr>
          <w:rFonts w:ascii="GHEA Grapalat" w:hAnsi="GHEA Grapalat" w:cs="Sylfaen"/>
        </w:rPr>
        <w:t>Ամալյա Ենգոյան     ------------------------ «       » սեպտեմբերի 2014 թ.</w:t>
      </w:r>
      <w:proofErr w:type="gramEnd"/>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roofErr w:type="gramStart"/>
      <w:r w:rsidRPr="00845368">
        <w:rPr>
          <w:rFonts w:ascii="GHEA Grapalat" w:hAnsi="GHEA Grapalat" w:cs="Sylfaen"/>
        </w:rPr>
        <w:t>Մակար Ղամբարյան ---------------------- «       » սեպտեմբերի 2014 թ.</w:t>
      </w:r>
      <w:proofErr w:type="gramEnd"/>
    </w:p>
    <w:p w:rsidR="009A4A17" w:rsidRPr="00845368" w:rsidRDefault="009A4A17" w:rsidP="009A4A17">
      <w:pPr>
        <w:spacing w:after="0"/>
        <w:rPr>
          <w:rFonts w:ascii="GHEA Grapalat" w:hAnsi="GHEA Grapalat" w:cs="Sylfaen"/>
        </w:rPr>
      </w:pPr>
    </w:p>
    <w:p w:rsidR="009A4A17" w:rsidRPr="00845368" w:rsidRDefault="009A4A17" w:rsidP="009A4A17">
      <w:pPr>
        <w:spacing w:after="0"/>
        <w:rPr>
          <w:rFonts w:ascii="GHEA Grapalat" w:hAnsi="GHEA Grapalat" w:cs="Sylfaen"/>
        </w:rPr>
      </w:pPr>
      <w:proofErr w:type="gramStart"/>
      <w:r w:rsidRPr="00845368">
        <w:rPr>
          <w:rFonts w:ascii="GHEA Grapalat" w:hAnsi="GHEA Grapalat" w:cs="Sylfaen"/>
        </w:rPr>
        <w:t>Հովակիմ Հովակիմյան ------------------- «       » սեպտեմբերի 2014 թ.</w:t>
      </w:r>
      <w:proofErr w:type="gramEnd"/>
    </w:p>
    <w:p w:rsidR="009A4A17" w:rsidRPr="00845368" w:rsidRDefault="009A4A17" w:rsidP="009A4A17">
      <w:pPr>
        <w:pStyle w:val="mechtex"/>
        <w:spacing w:line="360" w:lineRule="auto"/>
        <w:jc w:val="right"/>
        <w:rPr>
          <w:rFonts w:ascii="GHEA Grapalat" w:hAnsi="GHEA Grapalat" w:cs="Sylfaen"/>
          <w:caps/>
          <w:u w:val="single"/>
          <w:lang w:eastAsia="en-US"/>
        </w:rPr>
      </w:pPr>
      <w:r w:rsidRPr="00845368">
        <w:rPr>
          <w:rFonts w:ascii="GHEA Grapalat" w:hAnsi="GHEA Grapalat" w:cs="Sylfaen"/>
          <w:caps/>
          <w:u w:val="single"/>
          <w:lang w:eastAsia="en-US"/>
        </w:rPr>
        <w:lastRenderedPageBreak/>
        <w:t>Նախագիծ</w:t>
      </w:r>
    </w:p>
    <w:p w:rsidR="009A4A17" w:rsidRPr="00845368" w:rsidRDefault="009A4A17" w:rsidP="009A4A17">
      <w:pPr>
        <w:pStyle w:val="mechtex"/>
        <w:spacing w:line="360" w:lineRule="auto"/>
        <w:rPr>
          <w:rFonts w:ascii="GHEA Grapalat" w:hAnsi="GHEA Grapalat" w:cs="Sylfaen"/>
          <w:lang w:eastAsia="en-US"/>
        </w:rPr>
      </w:pPr>
    </w:p>
    <w:p w:rsidR="00FD6255" w:rsidRPr="00845368" w:rsidRDefault="009A4A17" w:rsidP="009A4A17">
      <w:pPr>
        <w:pStyle w:val="mechtex"/>
        <w:spacing w:line="360" w:lineRule="auto"/>
        <w:ind w:left="5040"/>
        <w:rPr>
          <w:rFonts w:ascii="GHEA Grapalat" w:hAnsi="GHEA Grapalat" w:cs="Sylfaen"/>
          <w:lang w:eastAsia="en-US"/>
        </w:rPr>
      </w:pPr>
      <w:r w:rsidRPr="00845368">
        <w:rPr>
          <w:rFonts w:ascii="GHEA Grapalat" w:hAnsi="GHEA Grapalat" w:cs="Sylfaen"/>
          <w:lang w:eastAsia="en-US"/>
        </w:rPr>
        <w:t xml:space="preserve">  </w:t>
      </w:r>
    </w:p>
    <w:p w:rsidR="009A4A17" w:rsidRPr="009E63AD" w:rsidRDefault="009A4A17" w:rsidP="009E63AD">
      <w:pPr>
        <w:pStyle w:val="mechtex"/>
        <w:spacing w:line="360" w:lineRule="auto"/>
        <w:ind w:left="5040"/>
        <w:rPr>
          <w:rFonts w:ascii="GHEA Grapalat" w:hAnsi="GHEA Grapalat" w:cs="Sylfaen"/>
          <w:lang w:eastAsia="en-US"/>
        </w:rPr>
      </w:pPr>
      <w:r w:rsidRPr="009E63AD">
        <w:rPr>
          <w:rFonts w:ascii="GHEA Grapalat" w:hAnsi="GHEA Grapalat" w:cs="Sylfaen"/>
          <w:lang w:eastAsia="en-US"/>
        </w:rPr>
        <w:t>ՀԱՅԱՍՏԱՆԻ ՀԱՆՐԱՊԵՏՈՒԹՅԱՆ</w:t>
      </w:r>
    </w:p>
    <w:p w:rsidR="009A4A17" w:rsidRPr="009E63AD" w:rsidRDefault="009A4A17" w:rsidP="009E63AD">
      <w:pPr>
        <w:pStyle w:val="mechtex"/>
        <w:spacing w:line="360" w:lineRule="auto"/>
        <w:ind w:left="2880" w:firstLine="720"/>
        <w:rPr>
          <w:rFonts w:ascii="GHEA Grapalat" w:hAnsi="GHEA Grapalat" w:cs="Sylfaen"/>
          <w:lang w:eastAsia="en-US"/>
        </w:rPr>
      </w:pPr>
      <w:r w:rsidRPr="009E63AD">
        <w:rPr>
          <w:rFonts w:ascii="GHEA Grapalat" w:hAnsi="GHEA Grapalat" w:cs="Sylfaen"/>
          <w:lang w:eastAsia="en-US"/>
        </w:rPr>
        <w:t xml:space="preserve">                      </w:t>
      </w:r>
      <w:proofErr w:type="gramStart"/>
      <w:r w:rsidRPr="009E63AD">
        <w:rPr>
          <w:rFonts w:ascii="GHEA Grapalat" w:hAnsi="GHEA Grapalat" w:cs="Sylfaen"/>
          <w:lang w:eastAsia="en-US"/>
        </w:rPr>
        <w:t>ԱԶԳԱՅԻՆ  ԺՈՂՈՎԻ</w:t>
      </w:r>
      <w:proofErr w:type="gramEnd"/>
      <w:r w:rsidRPr="009E63AD">
        <w:rPr>
          <w:rFonts w:ascii="GHEA Grapalat" w:hAnsi="GHEA Grapalat" w:cs="Sylfaen"/>
          <w:lang w:eastAsia="en-US"/>
        </w:rPr>
        <w:t xml:space="preserve">   ՆԱԽԱԳԱՀ</w:t>
      </w:r>
    </w:p>
    <w:p w:rsidR="009A4A17" w:rsidRPr="009E63AD" w:rsidRDefault="009A4A17" w:rsidP="009E63AD">
      <w:pPr>
        <w:pStyle w:val="mechtex"/>
        <w:spacing w:line="360" w:lineRule="auto"/>
        <w:rPr>
          <w:rFonts w:ascii="GHEA Grapalat" w:hAnsi="GHEA Grapalat" w:cs="Sylfaen"/>
          <w:lang w:eastAsia="en-US"/>
        </w:rPr>
      </w:pPr>
      <w:r w:rsidRPr="009E63AD">
        <w:rPr>
          <w:rFonts w:ascii="GHEA Grapalat" w:hAnsi="GHEA Grapalat" w:cs="Sylfaen"/>
          <w:lang w:eastAsia="en-US"/>
        </w:rPr>
        <w:tab/>
      </w:r>
      <w:r w:rsidRPr="009E63AD">
        <w:rPr>
          <w:rFonts w:ascii="GHEA Grapalat" w:hAnsi="GHEA Grapalat" w:cs="Sylfaen"/>
          <w:lang w:eastAsia="en-US"/>
        </w:rPr>
        <w:tab/>
      </w:r>
      <w:r w:rsidRPr="009E63AD">
        <w:rPr>
          <w:rFonts w:ascii="GHEA Grapalat" w:hAnsi="GHEA Grapalat" w:cs="Sylfaen"/>
          <w:lang w:eastAsia="en-US"/>
        </w:rPr>
        <w:tab/>
      </w:r>
      <w:r w:rsidRPr="009E63AD">
        <w:rPr>
          <w:rFonts w:ascii="GHEA Grapalat" w:hAnsi="GHEA Grapalat" w:cs="Sylfaen"/>
          <w:lang w:eastAsia="en-US"/>
        </w:rPr>
        <w:tab/>
      </w:r>
      <w:r w:rsidRPr="009E63AD">
        <w:rPr>
          <w:rFonts w:ascii="GHEA Grapalat" w:hAnsi="GHEA Grapalat" w:cs="Sylfaen"/>
          <w:lang w:eastAsia="en-US"/>
        </w:rPr>
        <w:tab/>
      </w:r>
      <w:r w:rsidRPr="009E63AD">
        <w:rPr>
          <w:rFonts w:ascii="GHEA Grapalat" w:hAnsi="GHEA Grapalat" w:cs="Sylfaen"/>
          <w:lang w:eastAsia="en-US"/>
        </w:rPr>
        <w:tab/>
      </w:r>
      <w:r w:rsidRPr="009E63AD">
        <w:rPr>
          <w:rFonts w:ascii="GHEA Grapalat" w:hAnsi="GHEA Grapalat" w:cs="Sylfaen"/>
          <w:lang w:eastAsia="en-US"/>
        </w:rPr>
        <w:tab/>
        <w:t xml:space="preserve"> </w:t>
      </w:r>
      <w:proofErr w:type="gramStart"/>
      <w:r w:rsidRPr="009E63AD">
        <w:rPr>
          <w:rFonts w:ascii="GHEA Grapalat" w:hAnsi="GHEA Grapalat" w:cs="Sylfaen"/>
          <w:lang w:eastAsia="en-US"/>
        </w:rPr>
        <w:t>պարոն</w:t>
      </w:r>
      <w:proofErr w:type="gramEnd"/>
      <w:r w:rsidRPr="009E63AD">
        <w:rPr>
          <w:rFonts w:ascii="GHEA Grapalat" w:hAnsi="GHEA Grapalat" w:cs="Sylfaen"/>
          <w:lang w:eastAsia="en-US"/>
        </w:rPr>
        <w:t xml:space="preserve"> ԳԱԼՈՒՍՏ ՍԱՀԱԿՅԱՆԻՆ</w:t>
      </w:r>
    </w:p>
    <w:p w:rsidR="009A4A17" w:rsidRPr="009E63AD" w:rsidRDefault="009A4A17" w:rsidP="009E63AD">
      <w:pPr>
        <w:pStyle w:val="mechtex"/>
        <w:spacing w:line="360" w:lineRule="auto"/>
        <w:rPr>
          <w:rFonts w:ascii="GHEA Grapalat" w:hAnsi="GHEA Grapalat" w:cs="Sylfaen"/>
          <w:lang w:eastAsia="en-US"/>
        </w:rPr>
      </w:pPr>
    </w:p>
    <w:p w:rsidR="009A4A17" w:rsidRPr="009E63AD" w:rsidRDefault="009A4A17" w:rsidP="009E63AD">
      <w:pPr>
        <w:pStyle w:val="mechtex"/>
        <w:spacing w:line="360" w:lineRule="auto"/>
        <w:rPr>
          <w:rFonts w:ascii="GHEA Grapalat" w:hAnsi="GHEA Grapalat" w:cs="Sylfaen"/>
          <w:lang w:eastAsia="en-US"/>
        </w:rPr>
      </w:pPr>
    </w:p>
    <w:p w:rsidR="009A4A17" w:rsidRPr="009E63AD" w:rsidRDefault="009A4A17" w:rsidP="009E63AD">
      <w:pPr>
        <w:pStyle w:val="mechtex"/>
        <w:spacing w:line="360" w:lineRule="auto"/>
        <w:rPr>
          <w:rFonts w:ascii="GHEA Grapalat" w:hAnsi="GHEA Grapalat" w:cs="Sylfaen"/>
          <w:lang w:eastAsia="en-US"/>
        </w:rPr>
      </w:pPr>
      <w:r w:rsidRPr="009E63AD">
        <w:rPr>
          <w:rFonts w:ascii="GHEA Grapalat" w:hAnsi="GHEA Grapalat" w:cs="Sylfaen"/>
          <w:lang w:eastAsia="en-US"/>
        </w:rPr>
        <w:t xml:space="preserve">Հարգելի պարոն </w:t>
      </w:r>
      <w:r w:rsidR="006C154D" w:rsidRPr="009E63AD">
        <w:rPr>
          <w:rFonts w:ascii="GHEA Grapalat" w:hAnsi="GHEA Grapalat" w:cs="Sylfaen"/>
          <w:lang w:eastAsia="en-US"/>
        </w:rPr>
        <w:t>Սահակյան</w:t>
      </w:r>
    </w:p>
    <w:p w:rsidR="009A4A17" w:rsidRPr="009E63AD" w:rsidRDefault="009A4A17" w:rsidP="009E63AD">
      <w:pPr>
        <w:spacing w:after="0" w:line="360" w:lineRule="auto"/>
        <w:jc w:val="both"/>
        <w:rPr>
          <w:rFonts w:ascii="GHEA Grapalat" w:hAnsi="GHEA Grapalat" w:cs="Sylfaen"/>
        </w:rPr>
      </w:pPr>
    </w:p>
    <w:p w:rsidR="009A4A17" w:rsidRPr="009E63AD" w:rsidRDefault="009A4A17" w:rsidP="009E63AD">
      <w:pPr>
        <w:spacing w:after="0" w:line="360" w:lineRule="auto"/>
        <w:ind w:firstLine="720"/>
        <w:jc w:val="both"/>
        <w:rPr>
          <w:rFonts w:ascii="GHEA Grapalat" w:eastAsia="Times New Roman" w:hAnsi="GHEA Grapalat" w:cs="Times New Roman"/>
        </w:rPr>
      </w:pPr>
      <w:r w:rsidRPr="009E63AD">
        <w:rPr>
          <w:rFonts w:ascii="GHEA Grapalat" w:hAnsi="GHEA Grapalat" w:cs="Sylfaen"/>
        </w:rPr>
        <w:t>Ձեզ ենք ներկայացնում Հայաստանի Հանրապետության կառավարության եզրա</w:t>
      </w:r>
      <w:r w:rsidRPr="009E63AD">
        <w:rPr>
          <w:rFonts w:ascii="GHEA Grapalat" w:hAnsi="GHEA Grapalat" w:cs="Sylfaen"/>
        </w:rPr>
        <w:softHyphen/>
        <w:t>կա</w:t>
      </w:r>
      <w:r w:rsidRPr="009E63AD">
        <w:rPr>
          <w:rFonts w:ascii="GHEA Grapalat" w:hAnsi="GHEA Grapalat" w:cs="Sylfaen"/>
        </w:rPr>
        <w:softHyphen/>
        <w:t>ցու</w:t>
      </w:r>
      <w:r w:rsidRPr="009E63AD">
        <w:rPr>
          <w:rFonts w:ascii="GHEA Grapalat" w:hAnsi="GHEA Grapalat" w:cs="Sylfaen"/>
        </w:rPr>
        <w:softHyphen/>
        <w:t>թյունը Հայաստանի Հանրա</w:t>
      </w:r>
      <w:r w:rsidRPr="009E63AD">
        <w:rPr>
          <w:rFonts w:ascii="GHEA Grapalat" w:hAnsi="GHEA Grapalat" w:cs="Sylfaen"/>
        </w:rPr>
        <w:softHyphen/>
        <w:t>պետու</w:t>
      </w:r>
      <w:r w:rsidRPr="009E63AD">
        <w:rPr>
          <w:rFonts w:ascii="GHEA Grapalat" w:hAnsi="GHEA Grapalat" w:cs="Sylfaen"/>
        </w:rPr>
        <w:softHyphen/>
        <w:t>թյան Ազ</w:t>
      </w:r>
      <w:r w:rsidRPr="009E63AD">
        <w:rPr>
          <w:rFonts w:ascii="GHEA Grapalat" w:hAnsi="GHEA Grapalat" w:cs="Sylfaen"/>
        </w:rPr>
        <w:softHyphen/>
      </w:r>
      <w:r w:rsidRPr="009E63AD">
        <w:rPr>
          <w:rFonts w:ascii="GHEA Grapalat" w:hAnsi="GHEA Grapalat" w:cs="Sylfaen"/>
        </w:rPr>
        <w:softHyphen/>
        <w:t>գա</w:t>
      </w:r>
      <w:r w:rsidRPr="009E63AD">
        <w:rPr>
          <w:rFonts w:ascii="GHEA Grapalat" w:hAnsi="GHEA Grapalat" w:cs="Sylfaen"/>
        </w:rPr>
        <w:softHyphen/>
        <w:t>յին ժողովի պատգամավոր Հրանտ Բագրատ</w:t>
      </w:r>
      <w:r w:rsidRPr="009E63AD">
        <w:rPr>
          <w:rFonts w:ascii="GHEA Grapalat" w:hAnsi="GHEA Grapalat" w:cs="Sylfaen"/>
        </w:rPr>
        <w:softHyphen/>
        <w:t>յանի՝ օրենսդրա</w:t>
      </w:r>
      <w:r w:rsidRPr="009E63AD">
        <w:rPr>
          <w:rFonts w:ascii="GHEA Grapalat" w:hAnsi="GHEA Grapalat" w:cs="Sylfaen"/>
        </w:rPr>
        <w:softHyphen/>
        <w:t>կան նա</w:t>
      </w:r>
      <w:r w:rsidRPr="009E63AD">
        <w:rPr>
          <w:rFonts w:ascii="GHEA Grapalat" w:hAnsi="GHEA Grapalat" w:cs="Sylfaen"/>
        </w:rPr>
        <w:softHyphen/>
      </w:r>
      <w:r w:rsidRPr="009E63AD">
        <w:rPr>
          <w:rFonts w:ascii="GHEA Grapalat" w:hAnsi="GHEA Grapalat" w:cs="Sylfaen"/>
        </w:rPr>
        <w:softHyphen/>
        <w:t>խա</w:t>
      </w:r>
      <w:r w:rsidRPr="009E63AD">
        <w:rPr>
          <w:rFonts w:ascii="GHEA Grapalat" w:hAnsi="GHEA Grapalat" w:cs="Sylfaen"/>
        </w:rPr>
        <w:softHyphen/>
        <w:t>ձեռ</w:t>
      </w:r>
      <w:r w:rsidRPr="009E63AD">
        <w:rPr>
          <w:rFonts w:ascii="GHEA Grapalat" w:hAnsi="GHEA Grapalat" w:cs="Sylfaen"/>
        </w:rPr>
        <w:softHyphen/>
      </w:r>
      <w:r w:rsidRPr="009E63AD">
        <w:rPr>
          <w:rFonts w:ascii="GHEA Grapalat" w:hAnsi="GHEA Grapalat" w:cs="Sylfaen"/>
        </w:rPr>
        <w:softHyphen/>
        <w:t>նու</w:t>
      </w:r>
      <w:r w:rsidRPr="009E63AD">
        <w:rPr>
          <w:rFonts w:ascii="GHEA Grapalat" w:hAnsi="GHEA Grapalat" w:cs="Sylfaen"/>
        </w:rPr>
        <w:softHyphen/>
        <w:t>թյան կարգով ներ</w:t>
      </w:r>
      <w:r w:rsidRPr="009E63AD">
        <w:rPr>
          <w:rFonts w:ascii="GHEA Grapalat" w:hAnsi="GHEA Grapalat" w:cs="Sylfaen"/>
        </w:rPr>
        <w:softHyphen/>
        <w:t>կա</w:t>
      </w:r>
      <w:r w:rsidRPr="009E63AD">
        <w:rPr>
          <w:rFonts w:ascii="GHEA Grapalat" w:hAnsi="GHEA Grapalat" w:cs="Sylfaen"/>
        </w:rPr>
        <w:softHyphen/>
        <w:t xml:space="preserve">յացրած </w:t>
      </w:r>
      <w:r w:rsidRPr="009E63AD">
        <w:rPr>
          <w:rFonts w:ascii="GHEA Grapalat" w:eastAsia="Times New Roman" w:hAnsi="GHEA Grapalat" w:cs="Times New Roman"/>
        </w:rPr>
        <w:t>«Բանկերի և բանկային գոր</w:t>
      </w:r>
      <w:r w:rsidR="00621260" w:rsidRPr="009E63AD">
        <w:rPr>
          <w:rFonts w:ascii="GHEA Grapalat" w:eastAsia="Times New Roman" w:hAnsi="GHEA Grapalat" w:cs="Times New Roman"/>
        </w:rPr>
        <w:t>-</w:t>
      </w:r>
      <w:r w:rsidRPr="009E63AD">
        <w:rPr>
          <w:rFonts w:ascii="GHEA Grapalat" w:eastAsia="Times New Roman" w:hAnsi="GHEA Grapalat" w:cs="Times New Roman"/>
        </w:rPr>
        <w:t>ծու</w:t>
      </w:r>
      <w:r w:rsidR="00621260" w:rsidRPr="009E63AD">
        <w:rPr>
          <w:rFonts w:ascii="GHEA Grapalat" w:eastAsia="Times New Roman" w:hAnsi="GHEA Grapalat" w:cs="Times New Roman"/>
        </w:rPr>
        <w:softHyphen/>
      </w:r>
      <w:r w:rsidRPr="009E63AD">
        <w:rPr>
          <w:rFonts w:ascii="GHEA Grapalat" w:eastAsia="Times New Roman" w:hAnsi="GHEA Grapalat" w:cs="Times New Roman"/>
        </w:rPr>
        <w:t>նեության մասին» Հայաստանի Հանրա</w:t>
      </w:r>
      <w:r w:rsidRPr="009E63AD">
        <w:rPr>
          <w:rFonts w:ascii="GHEA Grapalat" w:eastAsia="Times New Roman" w:hAnsi="GHEA Grapalat" w:cs="Times New Roman"/>
        </w:rPr>
        <w:softHyphen/>
        <w:t>պետության օրենքում փոփոխություններ կա</w:t>
      </w:r>
      <w:r w:rsidR="00621260" w:rsidRPr="009E63AD">
        <w:rPr>
          <w:rFonts w:ascii="GHEA Grapalat" w:eastAsia="Times New Roman" w:hAnsi="GHEA Grapalat" w:cs="Times New Roman"/>
        </w:rPr>
        <w:softHyphen/>
      </w:r>
      <w:r w:rsidRPr="009E63AD">
        <w:rPr>
          <w:rFonts w:ascii="GHEA Grapalat" w:eastAsia="Times New Roman" w:hAnsi="GHEA Grapalat" w:cs="Times New Roman"/>
        </w:rPr>
        <w:t>տա</w:t>
      </w:r>
      <w:r w:rsidR="00621260" w:rsidRPr="009E63AD">
        <w:rPr>
          <w:rFonts w:ascii="GHEA Grapalat" w:eastAsia="Times New Roman" w:hAnsi="GHEA Grapalat" w:cs="Times New Roman"/>
        </w:rPr>
        <w:softHyphen/>
      </w:r>
      <w:r w:rsidRPr="009E63AD">
        <w:rPr>
          <w:rFonts w:ascii="GHEA Grapalat" w:eastAsia="Times New Roman" w:hAnsi="GHEA Grapalat" w:cs="Times New Roman"/>
        </w:rPr>
        <w:t>րե</w:t>
      </w:r>
      <w:r w:rsidR="00621260" w:rsidRPr="009E63AD">
        <w:rPr>
          <w:rFonts w:ascii="GHEA Grapalat" w:eastAsia="Times New Roman" w:hAnsi="GHEA Grapalat" w:cs="Times New Roman"/>
        </w:rPr>
        <w:softHyphen/>
      </w:r>
      <w:r w:rsidRPr="009E63AD">
        <w:rPr>
          <w:rFonts w:ascii="GHEA Grapalat" w:eastAsia="Times New Roman" w:hAnsi="GHEA Grapalat" w:cs="Times New Roman"/>
        </w:rPr>
        <w:t xml:space="preserve">լու մասին» </w:t>
      </w:r>
      <w:r w:rsidRPr="009E63AD">
        <w:rPr>
          <w:rFonts w:ascii="GHEA Grapalat" w:hAnsi="GHEA Grapalat" w:cs="Sylfaen"/>
        </w:rPr>
        <w:t>Հա</w:t>
      </w:r>
      <w:r w:rsidRPr="009E63AD">
        <w:rPr>
          <w:rFonts w:ascii="GHEA Grapalat" w:hAnsi="GHEA Grapalat" w:cs="Sylfaen"/>
        </w:rPr>
        <w:softHyphen/>
        <w:t>յաս</w:t>
      </w:r>
      <w:r w:rsidRPr="009E63AD">
        <w:rPr>
          <w:rFonts w:ascii="GHEA Grapalat" w:hAnsi="GHEA Grapalat" w:cs="Sylfaen"/>
        </w:rPr>
        <w:softHyphen/>
        <w:t>տանի Հանրապե</w:t>
      </w:r>
      <w:r w:rsidRPr="009E63AD">
        <w:rPr>
          <w:rFonts w:ascii="GHEA Grapalat" w:hAnsi="GHEA Grapalat" w:cs="Sylfaen"/>
        </w:rPr>
        <w:softHyphen/>
        <w:t>տու</w:t>
      </w:r>
      <w:r w:rsidRPr="009E63AD">
        <w:rPr>
          <w:rFonts w:ascii="GHEA Grapalat" w:hAnsi="GHEA Grapalat" w:cs="Sylfaen"/>
        </w:rPr>
        <w:softHyphen/>
        <w:t>թյան օրենքի նա</w:t>
      </w:r>
      <w:r w:rsidRPr="009E63AD">
        <w:rPr>
          <w:rFonts w:ascii="GHEA Grapalat" w:hAnsi="GHEA Grapalat" w:cs="Sylfaen"/>
        </w:rPr>
        <w:softHyphen/>
        <w:t>խա</w:t>
      </w:r>
      <w:r w:rsidRPr="009E63AD">
        <w:rPr>
          <w:rFonts w:ascii="GHEA Grapalat" w:hAnsi="GHEA Grapalat" w:cs="Sylfaen"/>
        </w:rPr>
        <w:softHyphen/>
        <w:t>գծի (</w:t>
      </w:r>
      <w:r w:rsidRPr="009E63AD">
        <w:rPr>
          <w:rFonts w:ascii="GHEA Grapalat" w:eastAsia="Times New Roman" w:hAnsi="GHEA Grapalat" w:cs="Times New Roman"/>
          <w:i/>
          <w:iCs/>
        </w:rPr>
        <w:t>Պ-579-28.08.2014-ՖՎ-010/0</w:t>
      </w:r>
      <w:r w:rsidRPr="009E63AD">
        <w:rPr>
          <w:rFonts w:ascii="GHEA Grapalat" w:hAnsi="GHEA Grapalat" w:cs="Sylfaen"/>
        </w:rPr>
        <w:t>) վերաբերյալ:</w:t>
      </w:r>
    </w:p>
    <w:p w:rsidR="001A39DF" w:rsidRPr="009E63AD" w:rsidRDefault="001A39DF" w:rsidP="009E63AD">
      <w:pPr>
        <w:spacing w:after="0" w:line="360" w:lineRule="auto"/>
        <w:ind w:firstLine="720"/>
        <w:jc w:val="both"/>
        <w:rPr>
          <w:rFonts w:ascii="GHEA Grapalat" w:eastAsia="Calibri" w:hAnsi="GHEA Grapalat" w:cs="Times New Roman"/>
        </w:rPr>
      </w:pPr>
      <w:r w:rsidRPr="009E63AD">
        <w:rPr>
          <w:rFonts w:ascii="GHEA Grapalat" w:eastAsia="Calibri" w:hAnsi="GHEA Grapalat" w:cs="Times New Roman"/>
        </w:rPr>
        <w:t>1. Նախագծով առաջարկվում է օրենքով ամրագրել, որ բանկերը կարող են հիմ</w:t>
      </w:r>
      <w:r w:rsidR="00621260" w:rsidRPr="009E63AD">
        <w:rPr>
          <w:rFonts w:ascii="GHEA Grapalat" w:eastAsia="Calibri" w:hAnsi="GHEA Grapalat" w:cs="Times New Roman"/>
        </w:rPr>
        <w:softHyphen/>
      </w:r>
      <w:r w:rsidRPr="009E63AD">
        <w:rPr>
          <w:rFonts w:ascii="GHEA Grapalat" w:eastAsia="Calibri" w:hAnsi="GHEA Grapalat" w:cs="Times New Roman"/>
        </w:rPr>
        <w:t>նադրվել միայն որպես բաց բաժնետիրական ընկերություն կամ կոոպերատիվ բանկ: Ըստ նա</w:t>
      </w:r>
      <w:r w:rsidR="00621260" w:rsidRPr="009E63AD">
        <w:rPr>
          <w:rFonts w:ascii="GHEA Grapalat" w:eastAsia="Calibri" w:hAnsi="GHEA Grapalat" w:cs="Times New Roman"/>
        </w:rPr>
        <w:softHyphen/>
      </w:r>
      <w:r w:rsidRPr="009E63AD">
        <w:rPr>
          <w:rFonts w:ascii="GHEA Grapalat" w:eastAsia="Calibri" w:hAnsi="GHEA Grapalat" w:cs="Times New Roman"/>
        </w:rPr>
        <w:t>խա</w:t>
      </w:r>
      <w:r w:rsidR="00621260" w:rsidRPr="009E63AD">
        <w:rPr>
          <w:rFonts w:ascii="GHEA Grapalat" w:eastAsia="Calibri" w:hAnsi="GHEA Grapalat" w:cs="Times New Roman"/>
        </w:rPr>
        <w:softHyphen/>
      </w:r>
      <w:r w:rsidRPr="009E63AD">
        <w:rPr>
          <w:rFonts w:ascii="GHEA Grapalat" w:eastAsia="Calibri" w:hAnsi="GHEA Grapalat" w:cs="Times New Roman"/>
        </w:rPr>
        <w:t>գծին կից ներկայացված հիմնավորման սույն առաջարկը հիմնավորվում է նրանով, որ բաց բաժնետիրական ընկերության կազմակերպական ձևը թույլ է տալիս նվազեցնել բանկերում աշ</w:t>
      </w:r>
      <w:r w:rsidR="00621260" w:rsidRPr="009E63AD">
        <w:rPr>
          <w:rFonts w:ascii="GHEA Grapalat" w:eastAsia="Calibri" w:hAnsi="GHEA Grapalat" w:cs="Times New Roman"/>
        </w:rPr>
        <w:softHyphen/>
      </w:r>
      <w:r w:rsidRPr="009E63AD">
        <w:rPr>
          <w:rFonts w:ascii="GHEA Grapalat" w:eastAsia="Calibri" w:hAnsi="GHEA Grapalat" w:cs="Times New Roman"/>
        </w:rPr>
        <w:t>խատակիցների, կառավարիչների և ղեկավարության կողմից ոչ թափանցիկ գործե</w:t>
      </w:r>
      <w:r w:rsidR="00621260" w:rsidRPr="009E63AD">
        <w:rPr>
          <w:rFonts w:ascii="GHEA Grapalat" w:eastAsia="Calibri" w:hAnsi="GHEA Grapalat" w:cs="Times New Roman"/>
        </w:rPr>
        <w:softHyphen/>
      </w:r>
      <w:r w:rsidRPr="009E63AD">
        <w:rPr>
          <w:rFonts w:ascii="GHEA Grapalat" w:eastAsia="Calibri" w:hAnsi="GHEA Grapalat" w:cs="Times New Roman"/>
        </w:rPr>
        <w:t>լա</w:t>
      </w:r>
      <w:r w:rsidR="00621260" w:rsidRPr="009E63AD">
        <w:rPr>
          <w:rFonts w:ascii="GHEA Grapalat" w:eastAsia="Calibri" w:hAnsi="GHEA Grapalat" w:cs="Times New Roman"/>
        </w:rPr>
        <w:softHyphen/>
      </w:r>
      <w:r w:rsidRPr="009E63AD">
        <w:rPr>
          <w:rFonts w:ascii="GHEA Grapalat" w:eastAsia="Calibri" w:hAnsi="GHEA Grapalat" w:cs="Times New Roman"/>
        </w:rPr>
        <w:t>կեր</w:t>
      </w:r>
      <w:r w:rsidR="00621260" w:rsidRPr="009E63AD">
        <w:rPr>
          <w:rFonts w:ascii="GHEA Grapalat" w:eastAsia="Calibri" w:hAnsi="GHEA Grapalat" w:cs="Times New Roman"/>
        </w:rPr>
        <w:softHyphen/>
      </w:r>
      <w:r w:rsidRPr="009E63AD">
        <w:rPr>
          <w:rFonts w:ascii="GHEA Grapalat" w:eastAsia="Calibri" w:hAnsi="GHEA Grapalat" w:cs="Times New Roman"/>
        </w:rPr>
        <w:t>պի հետ կապված ցանկացած ռիսկ:</w:t>
      </w:r>
    </w:p>
    <w:p w:rsidR="009E63AD" w:rsidRPr="009E63AD" w:rsidRDefault="00517AFB" w:rsidP="009E63AD">
      <w:pPr>
        <w:spacing w:after="0" w:line="360" w:lineRule="auto"/>
        <w:ind w:firstLine="540"/>
        <w:jc w:val="both"/>
        <w:rPr>
          <w:rFonts w:ascii="GHEA Grapalat" w:eastAsia="Calibri" w:hAnsi="GHEA Grapalat" w:cs="Times New Roman"/>
        </w:rPr>
      </w:pPr>
      <w:r w:rsidRPr="009E63AD">
        <w:rPr>
          <w:rFonts w:ascii="GHEA Grapalat" w:eastAsia="Calibri" w:hAnsi="GHEA Grapalat" w:cs="Times New Roman"/>
        </w:rPr>
        <w:t xml:space="preserve">Այդ </w:t>
      </w:r>
      <w:r w:rsidR="001A39DF" w:rsidRPr="009E63AD">
        <w:rPr>
          <w:rFonts w:ascii="GHEA Grapalat" w:eastAsia="Calibri" w:hAnsi="GHEA Grapalat" w:cs="Times New Roman"/>
        </w:rPr>
        <w:t xml:space="preserve">կապակցությամբ հայտնում ենք, որ </w:t>
      </w:r>
      <w:r w:rsidRPr="009E63AD">
        <w:rPr>
          <w:rFonts w:ascii="GHEA Grapalat" w:eastAsia="Times New Roman" w:hAnsi="GHEA Grapalat" w:cs="Times New Roman"/>
        </w:rPr>
        <w:t>«Բանկերի և բանկային գործունեության մա</w:t>
      </w:r>
      <w:r w:rsidR="00621260" w:rsidRPr="009E63AD">
        <w:rPr>
          <w:rFonts w:ascii="GHEA Grapalat" w:eastAsia="Times New Roman" w:hAnsi="GHEA Grapalat" w:cs="Times New Roman"/>
        </w:rPr>
        <w:softHyphen/>
      </w:r>
      <w:r w:rsidRPr="009E63AD">
        <w:rPr>
          <w:rFonts w:ascii="GHEA Grapalat" w:eastAsia="Times New Roman" w:hAnsi="GHEA Grapalat" w:cs="Times New Roman"/>
        </w:rPr>
        <w:t xml:space="preserve">սին» </w:t>
      </w:r>
      <w:r w:rsidR="00EE3335" w:rsidRPr="009E63AD">
        <w:rPr>
          <w:rFonts w:ascii="GHEA Grapalat" w:eastAsia="Times New Roman" w:hAnsi="GHEA Grapalat" w:cs="Times New Roman"/>
        </w:rPr>
        <w:t>Հայաստանի Հանրա</w:t>
      </w:r>
      <w:r w:rsidR="00EE3335" w:rsidRPr="009E63AD">
        <w:rPr>
          <w:rFonts w:ascii="GHEA Grapalat" w:eastAsia="Times New Roman" w:hAnsi="GHEA Grapalat" w:cs="Times New Roman"/>
        </w:rPr>
        <w:softHyphen/>
        <w:t xml:space="preserve">պետության օրենքում փոփոխություններ և լրացումներ կատարելու մասին» </w:t>
      </w:r>
      <w:r w:rsidRPr="009E63AD">
        <w:rPr>
          <w:rFonts w:ascii="GHEA Grapalat" w:eastAsia="Times New Roman" w:hAnsi="GHEA Grapalat" w:cs="Times New Roman"/>
        </w:rPr>
        <w:t>Հայաստանի Հանրա</w:t>
      </w:r>
      <w:r w:rsidRPr="009E63AD">
        <w:rPr>
          <w:rFonts w:ascii="GHEA Grapalat" w:eastAsia="Times New Roman" w:hAnsi="GHEA Grapalat" w:cs="Times New Roman"/>
        </w:rPr>
        <w:softHyphen/>
        <w:t xml:space="preserve">պետության </w:t>
      </w:r>
      <w:r w:rsidR="00BC18B0" w:rsidRPr="009E63AD">
        <w:rPr>
          <w:rFonts w:ascii="GHEA Grapalat" w:hAnsi="GHEA Grapalat"/>
          <w:lang w:val="hy-AM"/>
        </w:rPr>
        <w:t>2005 թվականի նոյեմբերի 15-ի ՀՕ-227-Ն օրենքով</w:t>
      </w:r>
      <w:r w:rsidR="00BC18B0" w:rsidRPr="009E63AD">
        <w:rPr>
          <w:rFonts w:ascii="GHEA Grapalat" w:eastAsia="Calibri" w:hAnsi="GHEA Grapalat" w:cs="Times New Roman"/>
        </w:rPr>
        <w:t xml:space="preserve"> </w:t>
      </w:r>
      <w:r w:rsidR="003E5110" w:rsidRPr="009E63AD">
        <w:rPr>
          <w:rFonts w:ascii="GHEA Grapalat" w:eastAsia="Calibri" w:hAnsi="GHEA Grapalat" w:cs="Times New Roman"/>
        </w:rPr>
        <w:t>փո</w:t>
      </w:r>
      <w:r w:rsidR="009E63AD">
        <w:rPr>
          <w:rFonts w:ascii="GHEA Grapalat" w:eastAsia="Calibri" w:hAnsi="GHEA Grapalat" w:cs="Times New Roman"/>
        </w:rPr>
        <w:softHyphen/>
      </w:r>
      <w:r w:rsidR="003E5110" w:rsidRPr="009E63AD">
        <w:rPr>
          <w:rFonts w:ascii="GHEA Grapalat" w:eastAsia="Calibri" w:hAnsi="GHEA Grapalat" w:cs="Times New Roman"/>
        </w:rPr>
        <w:t xml:space="preserve">փոխված և </w:t>
      </w:r>
      <w:r w:rsidR="00BC18B0" w:rsidRPr="009E63AD">
        <w:rPr>
          <w:rFonts w:ascii="GHEA Grapalat" w:eastAsia="Calibri" w:hAnsi="GHEA Grapalat" w:cs="Times New Roman"/>
        </w:rPr>
        <w:t xml:space="preserve">լրացված </w:t>
      </w:r>
      <w:r w:rsidR="001A39DF" w:rsidRPr="009E63AD">
        <w:rPr>
          <w:rFonts w:ascii="GHEA Grapalat" w:eastAsia="Calibri" w:hAnsi="GHEA Grapalat" w:cs="Times New Roman"/>
        </w:rPr>
        <w:t>21-</w:t>
      </w:r>
      <w:r w:rsidR="00621260" w:rsidRPr="009E63AD">
        <w:rPr>
          <w:rFonts w:ascii="GHEA Grapalat" w:eastAsia="Calibri" w:hAnsi="GHEA Grapalat" w:cs="Times New Roman"/>
        </w:rPr>
        <w:t>21</w:t>
      </w:r>
      <w:r w:rsidR="00621260" w:rsidRPr="009E63AD">
        <w:rPr>
          <w:rFonts w:ascii="GHEA Grapalat" w:eastAsia="Calibri" w:hAnsi="GHEA Grapalat" w:cs="Times New Roman"/>
          <w:vertAlign w:val="superscript"/>
        </w:rPr>
        <w:t>12</w:t>
      </w:r>
      <w:r w:rsidR="00621260" w:rsidRPr="009E63AD">
        <w:rPr>
          <w:rFonts w:ascii="GHEA Grapalat" w:eastAsia="Calibri" w:hAnsi="GHEA Grapalat" w:cs="Times New Roman"/>
        </w:rPr>
        <w:t>-</w:t>
      </w:r>
      <w:r w:rsidR="001A39DF" w:rsidRPr="009E63AD">
        <w:rPr>
          <w:rFonts w:ascii="GHEA Grapalat" w:eastAsia="Calibri" w:hAnsi="GHEA Grapalat" w:cs="Times New Roman"/>
        </w:rPr>
        <w:t xml:space="preserve">րդ </w:t>
      </w:r>
      <w:r w:rsidR="000011C5" w:rsidRPr="009E63AD">
        <w:rPr>
          <w:rFonts w:ascii="GHEA Grapalat" w:eastAsia="Calibri" w:hAnsi="GHEA Grapalat" w:cs="Times New Roman"/>
        </w:rPr>
        <w:t>հոդվածն</w:t>
      </w:r>
      <w:r w:rsidR="00621260" w:rsidRPr="009E63AD">
        <w:rPr>
          <w:rFonts w:ascii="GHEA Grapalat" w:eastAsia="Calibri" w:hAnsi="GHEA Grapalat" w:cs="Times New Roman"/>
        </w:rPr>
        <w:t>երն</w:t>
      </w:r>
      <w:r w:rsidR="001A39DF" w:rsidRPr="009E63AD">
        <w:rPr>
          <w:rFonts w:ascii="GHEA Grapalat" w:eastAsia="Calibri" w:hAnsi="GHEA Grapalat" w:cs="Times New Roman"/>
        </w:rPr>
        <w:t xml:space="preserve"> արդեն իսկ կարգա</w:t>
      </w:r>
      <w:r w:rsidR="00621260" w:rsidRPr="009E63AD">
        <w:rPr>
          <w:rFonts w:ascii="GHEA Grapalat" w:eastAsia="Calibri" w:hAnsi="GHEA Grapalat" w:cs="Times New Roman"/>
        </w:rPr>
        <w:softHyphen/>
      </w:r>
      <w:r w:rsidR="001A39DF" w:rsidRPr="009E63AD">
        <w:rPr>
          <w:rFonts w:ascii="GHEA Grapalat" w:eastAsia="Calibri" w:hAnsi="GHEA Grapalat" w:cs="Times New Roman"/>
        </w:rPr>
        <w:t>վո</w:t>
      </w:r>
      <w:r w:rsidR="00621260" w:rsidRPr="009E63AD">
        <w:rPr>
          <w:rFonts w:ascii="GHEA Grapalat" w:eastAsia="Calibri" w:hAnsi="GHEA Grapalat" w:cs="Times New Roman"/>
        </w:rPr>
        <w:softHyphen/>
      </w:r>
      <w:r w:rsidR="001A39DF" w:rsidRPr="009E63AD">
        <w:rPr>
          <w:rFonts w:ascii="GHEA Grapalat" w:eastAsia="Calibri" w:hAnsi="GHEA Grapalat" w:cs="Times New Roman"/>
        </w:rPr>
        <w:t>րում են բանկի կոր</w:t>
      </w:r>
      <w:r w:rsidR="009E63AD">
        <w:rPr>
          <w:rFonts w:ascii="GHEA Grapalat" w:eastAsia="Calibri" w:hAnsi="GHEA Grapalat" w:cs="Times New Roman"/>
        </w:rPr>
        <w:softHyphen/>
      </w:r>
      <w:r w:rsidR="001A39DF" w:rsidRPr="009E63AD">
        <w:rPr>
          <w:rFonts w:ascii="GHEA Grapalat" w:eastAsia="Calibri" w:hAnsi="GHEA Grapalat" w:cs="Times New Roman"/>
        </w:rPr>
        <w:t>պո</w:t>
      </w:r>
      <w:r w:rsidR="009E63AD">
        <w:rPr>
          <w:rFonts w:ascii="GHEA Grapalat" w:eastAsia="Calibri" w:hAnsi="GHEA Grapalat" w:cs="Times New Roman"/>
        </w:rPr>
        <w:softHyphen/>
      </w:r>
      <w:r w:rsidR="001A39DF" w:rsidRPr="009E63AD">
        <w:rPr>
          <w:rFonts w:ascii="GHEA Grapalat" w:eastAsia="Calibri" w:hAnsi="GHEA Grapalat" w:cs="Times New Roman"/>
        </w:rPr>
        <w:t>րա</w:t>
      </w:r>
      <w:r w:rsidR="009E63AD">
        <w:rPr>
          <w:rFonts w:ascii="GHEA Grapalat" w:eastAsia="Calibri" w:hAnsi="GHEA Grapalat" w:cs="Times New Roman"/>
        </w:rPr>
        <w:softHyphen/>
      </w:r>
      <w:r w:rsidR="001A39DF" w:rsidRPr="009E63AD">
        <w:rPr>
          <w:rFonts w:ascii="GHEA Grapalat" w:eastAsia="Calibri" w:hAnsi="GHEA Grapalat" w:cs="Times New Roman"/>
        </w:rPr>
        <w:t>տիվ կառավարման համակարգը, սահմանելով նվազագույն պահանջներ և ընթա</w:t>
      </w:r>
      <w:r w:rsidR="009E63AD">
        <w:rPr>
          <w:rFonts w:ascii="GHEA Grapalat" w:eastAsia="Calibri" w:hAnsi="GHEA Grapalat" w:cs="Times New Roman"/>
        </w:rPr>
        <w:softHyphen/>
      </w:r>
      <w:r w:rsidR="001A39DF" w:rsidRPr="009E63AD">
        <w:rPr>
          <w:rFonts w:ascii="GHEA Grapalat" w:eastAsia="Calibri" w:hAnsi="GHEA Grapalat" w:cs="Times New Roman"/>
        </w:rPr>
        <w:t>ցա</w:t>
      </w:r>
      <w:r w:rsidR="009E63AD">
        <w:rPr>
          <w:rFonts w:ascii="GHEA Grapalat" w:eastAsia="Calibri" w:hAnsi="GHEA Grapalat" w:cs="Times New Roman"/>
        </w:rPr>
        <w:softHyphen/>
      </w:r>
      <w:r w:rsidR="001A39DF" w:rsidRPr="009E63AD">
        <w:rPr>
          <w:rFonts w:ascii="GHEA Grapalat" w:eastAsia="Calibri" w:hAnsi="GHEA Grapalat" w:cs="Times New Roman"/>
        </w:rPr>
        <w:t>կար</w:t>
      </w:r>
      <w:r w:rsidR="009E63AD">
        <w:rPr>
          <w:rFonts w:ascii="GHEA Grapalat" w:eastAsia="Calibri" w:hAnsi="GHEA Grapalat" w:cs="Times New Roman"/>
        </w:rPr>
        <w:softHyphen/>
      </w:r>
      <w:r w:rsidR="001A39DF" w:rsidRPr="009E63AD">
        <w:rPr>
          <w:rFonts w:ascii="GHEA Grapalat" w:eastAsia="Calibri" w:hAnsi="GHEA Grapalat" w:cs="Times New Roman"/>
        </w:rPr>
        <w:t xml:space="preserve">գեր: Միևնույն ժամանակ </w:t>
      </w:r>
      <w:r w:rsidR="00621260" w:rsidRPr="009E63AD">
        <w:rPr>
          <w:rFonts w:ascii="GHEA Grapalat" w:eastAsia="Calibri" w:hAnsi="GHEA Grapalat" w:cs="Times New Roman"/>
        </w:rPr>
        <w:t>օ</w:t>
      </w:r>
      <w:r w:rsidR="001A39DF" w:rsidRPr="009E63AD">
        <w:rPr>
          <w:rFonts w:ascii="GHEA Grapalat" w:eastAsia="Calibri" w:hAnsi="GHEA Grapalat" w:cs="Times New Roman"/>
        </w:rPr>
        <w:t>րենքի 22-րդ հոդվածով սահմանվում է բանկի ղեկա</w:t>
      </w:r>
      <w:r w:rsidR="009A6DDB" w:rsidRPr="009E63AD">
        <w:rPr>
          <w:rFonts w:ascii="GHEA Grapalat" w:eastAsia="Calibri" w:hAnsi="GHEA Grapalat" w:cs="Times New Roman"/>
        </w:rPr>
        <w:softHyphen/>
      </w:r>
      <w:r w:rsidR="001A39DF" w:rsidRPr="009E63AD">
        <w:rPr>
          <w:rFonts w:ascii="GHEA Grapalat" w:eastAsia="Calibri" w:hAnsi="GHEA Grapalat" w:cs="Times New Roman"/>
        </w:rPr>
        <w:t>վարու</w:t>
      </w:r>
      <w:r w:rsidR="009A6DDB" w:rsidRPr="009E63AD">
        <w:rPr>
          <w:rFonts w:ascii="GHEA Grapalat" w:eastAsia="Calibri" w:hAnsi="GHEA Grapalat" w:cs="Times New Roman"/>
        </w:rPr>
        <w:softHyphen/>
      </w:r>
      <w:r w:rsidR="001A39DF" w:rsidRPr="009E63AD">
        <w:rPr>
          <w:rFonts w:ascii="GHEA Grapalat" w:eastAsia="Calibri" w:hAnsi="GHEA Grapalat" w:cs="Times New Roman"/>
        </w:rPr>
        <w:t>թյան նկատ</w:t>
      </w:r>
      <w:r w:rsidR="009E63AD">
        <w:rPr>
          <w:rFonts w:ascii="GHEA Grapalat" w:eastAsia="Calibri" w:hAnsi="GHEA Grapalat" w:cs="Times New Roman"/>
        </w:rPr>
        <w:softHyphen/>
      </w:r>
      <w:r w:rsidR="001A39DF" w:rsidRPr="009E63AD">
        <w:rPr>
          <w:rFonts w:ascii="GHEA Grapalat" w:eastAsia="Calibri" w:hAnsi="GHEA Grapalat" w:cs="Times New Roman"/>
        </w:rPr>
        <w:t>մամբ որոշակի չափանիշներ, որոնց համապատասխանության նկատմամբ հսկո</w:t>
      </w:r>
      <w:r w:rsidR="009A6DDB" w:rsidRPr="009E63AD">
        <w:rPr>
          <w:rFonts w:ascii="GHEA Grapalat" w:eastAsia="Calibri" w:hAnsi="GHEA Grapalat" w:cs="Times New Roman"/>
        </w:rPr>
        <w:softHyphen/>
      </w:r>
      <w:r w:rsidR="001A39DF" w:rsidRPr="009E63AD">
        <w:rPr>
          <w:rFonts w:ascii="GHEA Grapalat" w:eastAsia="Calibri" w:hAnsi="GHEA Grapalat" w:cs="Times New Roman"/>
        </w:rPr>
        <w:t>ղու</w:t>
      </w:r>
      <w:r w:rsidR="009A6DDB" w:rsidRPr="009E63AD">
        <w:rPr>
          <w:rFonts w:ascii="GHEA Grapalat" w:eastAsia="Calibri" w:hAnsi="GHEA Grapalat" w:cs="Times New Roman"/>
        </w:rPr>
        <w:softHyphen/>
        <w:t>թյունն,</w:t>
      </w:r>
      <w:r w:rsidR="001A39DF" w:rsidRPr="009E63AD">
        <w:rPr>
          <w:rFonts w:ascii="GHEA Grapalat" w:eastAsia="Calibri" w:hAnsi="GHEA Grapalat" w:cs="Times New Roman"/>
        </w:rPr>
        <w:t xml:space="preserve"> ինչպես նաև որակավորման կարգը</w:t>
      </w:r>
      <w:r w:rsidR="009A6DDB" w:rsidRPr="009E63AD">
        <w:rPr>
          <w:rFonts w:ascii="GHEA Grapalat" w:eastAsia="Calibri" w:hAnsi="GHEA Grapalat" w:cs="Times New Roman"/>
        </w:rPr>
        <w:t>,</w:t>
      </w:r>
      <w:r w:rsidR="001A39DF" w:rsidRPr="009E63AD">
        <w:rPr>
          <w:rFonts w:ascii="GHEA Grapalat" w:eastAsia="Calibri" w:hAnsi="GHEA Grapalat" w:cs="Times New Roman"/>
        </w:rPr>
        <w:t xml:space="preserve"> իրականացնում</w:t>
      </w:r>
      <w:r w:rsidR="009E63AD" w:rsidRPr="009E63AD">
        <w:rPr>
          <w:rFonts w:ascii="GHEA Grapalat" w:eastAsia="Calibri" w:hAnsi="GHEA Grapalat" w:cs="Times New Roman"/>
        </w:rPr>
        <w:t xml:space="preserve"> է</w:t>
      </w:r>
      <w:r w:rsidR="001A39DF" w:rsidRPr="009E63AD">
        <w:rPr>
          <w:rFonts w:ascii="GHEA Grapalat" w:eastAsia="Calibri" w:hAnsi="GHEA Grapalat" w:cs="Times New Roman"/>
        </w:rPr>
        <w:t xml:space="preserve"> </w:t>
      </w:r>
      <w:r w:rsidR="000011C5" w:rsidRPr="009E63AD">
        <w:rPr>
          <w:rFonts w:ascii="GHEA Grapalat" w:eastAsia="Calibri" w:hAnsi="GHEA Grapalat" w:cs="Times New Roman"/>
        </w:rPr>
        <w:t>Հա</w:t>
      </w:r>
      <w:r w:rsidR="000011C5" w:rsidRPr="009E63AD">
        <w:rPr>
          <w:rFonts w:ascii="GHEA Grapalat" w:eastAsia="Calibri" w:hAnsi="GHEA Grapalat" w:cs="Times New Roman"/>
        </w:rPr>
        <w:softHyphen/>
        <w:t>յաս</w:t>
      </w:r>
      <w:r w:rsidR="000011C5" w:rsidRPr="009E63AD">
        <w:rPr>
          <w:rFonts w:ascii="GHEA Grapalat" w:eastAsia="Calibri" w:hAnsi="GHEA Grapalat" w:cs="Times New Roman"/>
        </w:rPr>
        <w:softHyphen/>
        <w:t>տա</w:t>
      </w:r>
      <w:r w:rsidR="000011C5" w:rsidRPr="009E63AD">
        <w:rPr>
          <w:rFonts w:ascii="GHEA Grapalat" w:eastAsia="Calibri" w:hAnsi="GHEA Grapalat" w:cs="Times New Roman"/>
        </w:rPr>
        <w:softHyphen/>
      </w:r>
      <w:r w:rsidR="000011C5" w:rsidRPr="009E63AD">
        <w:rPr>
          <w:rFonts w:ascii="GHEA Grapalat" w:eastAsia="Calibri" w:hAnsi="GHEA Grapalat" w:cs="Times New Roman"/>
        </w:rPr>
        <w:softHyphen/>
        <w:t>նի Հան</w:t>
      </w:r>
      <w:r w:rsidR="000011C5" w:rsidRPr="009E63AD">
        <w:rPr>
          <w:rFonts w:ascii="GHEA Grapalat" w:eastAsia="Calibri" w:hAnsi="GHEA Grapalat" w:cs="Times New Roman"/>
        </w:rPr>
        <w:softHyphen/>
      </w:r>
      <w:r w:rsidR="000011C5" w:rsidRPr="009E63AD">
        <w:rPr>
          <w:rFonts w:ascii="GHEA Grapalat" w:eastAsia="Calibri" w:hAnsi="GHEA Grapalat" w:cs="Times New Roman"/>
        </w:rPr>
        <w:softHyphen/>
      </w:r>
      <w:r w:rsidR="000011C5" w:rsidRPr="009E63AD">
        <w:rPr>
          <w:rFonts w:ascii="GHEA Grapalat" w:eastAsia="Calibri" w:hAnsi="GHEA Grapalat" w:cs="Times New Roman"/>
        </w:rPr>
        <w:softHyphen/>
        <w:t>րա</w:t>
      </w:r>
      <w:r w:rsidR="000011C5" w:rsidRPr="009E63AD">
        <w:rPr>
          <w:rFonts w:ascii="GHEA Grapalat" w:eastAsia="Calibri" w:hAnsi="GHEA Grapalat" w:cs="Times New Roman"/>
        </w:rPr>
        <w:softHyphen/>
        <w:t>պե</w:t>
      </w:r>
      <w:r w:rsidR="009A6DDB" w:rsidRPr="009E63AD">
        <w:rPr>
          <w:rFonts w:ascii="GHEA Grapalat" w:eastAsia="Calibri" w:hAnsi="GHEA Grapalat" w:cs="Times New Roman"/>
        </w:rPr>
        <w:softHyphen/>
      </w:r>
      <w:r w:rsidR="000011C5" w:rsidRPr="009E63AD">
        <w:rPr>
          <w:rFonts w:ascii="GHEA Grapalat" w:eastAsia="Calibri" w:hAnsi="GHEA Grapalat" w:cs="Times New Roman"/>
        </w:rPr>
        <w:t>տու</w:t>
      </w:r>
      <w:r w:rsidR="009A6DDB" w:rsidRPr="009E63AD">
        <w:rPr>
          <w:rFonts w:ascii="GHEA Grapalat" w:eastAsia="Calibri" w:hAnsi="GHEA Grapalat" w:cs="Times New Roman"/>
        </w:rPr>
        <w:softHyphen/>
      </w:r>
      <w:r w:rsidR="000011C5" w:rsidRPr="009E63AD">
        <w:rPr>
          <w:rFonts w:ascii="GHEA Grapalat" w:eastAsia="Calibri" w:hAnsi="GHEA Grapalat" w:cs="Times New Roman"/>
        </w:rPr>
        <w:t>թյան</w:t>
      </w:r>
      <w:r w:rsidR="001A39DF" w:rsidRPr="009E63AD">
        <w:rPr>
          <w:rFonts w:ascii="GHEA Grapalat" w:eastAsia="Calibri" w:hAnsi="GHEA Grapalat" w:cs="Times New Roman"/>
        </w:rPr>
        <w:t xml:space="preserve"> կենտրոնական բանկը: </w:t>
      </w:r>
      <w:r w:rsidR="009E63AD" w:rsidRPr="009E63AD">
        <w:rPr>
          <w:rFonts w:ascii="GHEA Grapalat" w:eastAsia="Calibri" w:hAnsi="GHEA Grapalat" w:cs="Times New Roman"/>
        </w:rPr>
        <w:t>Բացի դրանից, բանկերը յուրաքանչյուր տարի պարտադիր ար</w:t>
      </w:r>
      <w:r w:rsidR="009E63AD">
        <w:rPr>
          <w:rFonts w:ascii="GHEA Grapalat" w:eastAsia="Calibri" w:hAnsi="GHEA Grapalat" w:cs="Times New Roman"/>
        </w:rPr>
        <w:softHyphen/>
      </w:r>
      <w:r w:rsidR="009E63AD" w:rsidRPr="009E63AD">
        <w:rPr>
          <w:rFonts w:ascii="GHEA Grapalat" w:eastAsia="Calibri" w:hAnsi="GHEA Grapalat" w:cs="Times New Roman"/>
        </w:rPr>
        <w:t>տա</w:t>
      </w:r>
      <w:r w:rsidR="009E63AD">
        <w:rPr>
          <w:rFonts w:ascii="GHEA Grapalat" w:eastAsia="Calibri" w:hAnsi="GHEA Grapalat" w:cs="Times New Roman"/>
        </w:rPr>
        <w:softHyphen/>
      </w:r>
      <w:r w:rsidR="009E63AD" w:rsidRPr="009E63AD">
        <w:rPr>
          <w:rFonts w:ascii="GHEA Grapalat" w:eastAsia="Calibri" w:hAnsi="GHEA Grapalat" w:cs="Times New Roman"/>
        </w:rPr>
        <w:t>քին աուդիտի են ենթարկվում միջազգային առաջատար աուդիտորական ընկերու</w:t>
      </w:r>
      <w:r w:rsidR="009E63AD">
        <w:rPr>
          <w:rFonts w:ascii="GHEA Grapalat" w:eastAsia="Calibri" w:hAnsi="GHEA Grapalat" w:cs="Times New Roman"/>
        </w:rPr>
        <w:softHyphen/>
      </w:r>
      <w:r w:rsidR="009E63AD" w:rsidRPr="009E63AD">
        <w:rPr>
          <w:rFonts w:ascii="GHEA Grapalat" w:eastAsia="Calibri" w:hAnsi="GHEA Grapalat" w:cs="Times New Roman"/>
        </w:rPr>
        <w:t>թյուն</w:t>
      </w:r>
      <w:r w:rsidR="009E63AD">
        <w:rPr>
          <w:rFonts w:ascii="GHEA Grapalat" w:eastAsia="Calibri" w:hAnsi="GHEA Grapalat" w:cs="Times New Roman"/>
        </w:rPr>
        <w:softHyphen/>
      </w:r>
      <w:r w:rsidR="009E63AD" w:rsidRPr="009E63AD">
        <w:rPr>
          <w:rFonts w:ascii="GHEA Grapalat" w:eastAsia="Calibri" w:hAnsi="GHEA Grapalat" w:cs="Times New Roman"/>
        </w:rPr>
        <w:t>նե</w:t>
      </w:r>
      <w:r w:rsidR="009E63AD">
        <w:rPr>
          <w:rFonts w:ascii="GHEA Grapalat" w:eastAsia="Calibri" w:hAnsi="GHEA Grapalat" w:cs="Times New Roman"/>
        </w:rPr>
        <w:softHyphen/>
      </w:r>
      <w:r w:rsidR="009E63AD" w:rsidRPr="009E63AD">
        <w:rPr>
          <w:rFonts w:ascii="GHEA Grapalat" w:eastAsia="Calibri" w:hAnsi="GHEA Grapalat" w:cs="Times New Roman"/>
        </w:rPr>
        <w:t xml:space="preserve">րի կողմից: </w:t>
      </w:r>
    </w:p>
    <w:p w:rsidR="001A39DF" w:rsidRPr="009E63AD" w:rsidRDefault="001A39DF" w:rsidP="00E26773">
      <w:pPr>
        <w:spacing w:after="0" w:line="360" w:lineRule="auto"/>
        <w:ind w:firstLine="720"/>
        <w:jc w:val="both"/>
        <w:rPr>
          <w:rFonts w:ascii="GHEA Grapalat" w:eastAsia="Calibri" w:hAnsi="GHEA Grapalat" w:cs="Times New Roman"/>
        </w:rPr>
      </w:pPr>
      <w:r w:rsidRPr="009E63AD">
        <w:rPr>
          <w:rFonts w:ascii="GHEA Grapalat" w:eastAsia="Calibri" w:hAnsi="GHEA Grapalat" w:cs="Times New Roman"/>
        </w:rPr>
        <w:lastRenderedPageBreak/>
        <w:t xml:space="preserve">2. Նախագծի 2-րդ </w:t>
      </w:r>
      <w:r w:rsidR="00BC18B0" w:rsidRPr="009E63AD">
        <w:rPr>
          <w:rFonts w:ascii="GHEA Grapalat" w:eastAsia="Calibri" w:hAnsi="GHEA Grapalat" w:cs="Times New Roman"/>
        </w:rPr>
        <w:t>հոդվածի հետ կապված հարկ է նկատի ունենալ, որ</w:t>
      </w:r>
      <w:r w:rsidRPr="009E63AD">
        <w:rPr>
          <w:rFonts w:ascii="GHEA Grapalat" w:eastAsia="Calibri" w:hAnsi="GHEA Grapalat" w:cs="Times New Roman"/>
        </w:rPr>
        <w:t xml:space="preserve"> «Բանկերի և բանկային գործունեության մասին» Հայաս</w:t>
      </w:r>
      <w:r w:rsidR="009A6DDB" w:rsidRPr="009E63AD">
        <w:rPr>
          <w:rFonts w:ascii="GHEA Grapalat" w:eastAsia="Calibri" w:hAnsi="GHEA Grapalat" w:cs="Times New Roman"/>
        </w:rPr>
        <w:softHyphen/>
      </w:r>
      <w:r w:rsidRPr="009E63AD">
        <w:rPr>
          <w:rFonts w:ascii="GHEA Grapalat" w:eastAsia="Calibri" w:hAnsi="GHEA Grapalat" w:cs="Times New Roman"/>
        </w:rPr>
        <w:t>տա</w:t>
      </w:r>
      <w:r w:rsidR="009A6DDB" w:rsidRPr="009E63AD">
        <w:rPr>
          <w:rFonts w:ascii="GHEA Grapalat" w:eastAsia="Calibri" w:hAnsi="GHEA Grapalat" w:cs="Times New Roman"/>
        </w:rPr>
        <w:softHyphen/>
      </w:r>
      <w:r w:rsidRPr="009E63AD">
        <w:rPr>
          <w:rFonts w:ascii="GHEA Grapalat" w:eastAsia="Calibri" w:hAnsi="GHEA Grapalat" w:cs="Times New Roman"/>
        </w:rPr>
        <w:t>նի Հանրապետության օրենքում փոփոխու</w:t>
      </w:r>
      <w:r w:rsidR="00BC18B0" w:rsidRPr="009E63AD">
        <w:rPr>
          <w:rFonts w:ascii="GHEA Grapalat" w:eastAsia="Calibri" w:hAnsi="GHEA Grapalat" w:cs="Times New Roman"/>
        </w:rPr>
        <w:softHyphen/>
      </w:r>
      <w:r w:rsidRPr="009E63AD">
        <w:rPr>
          <w:rFonts w:ascii="GHEA Grapalat" w:eastAsia="Calibri" w:hAnsi="GHEA Grapalat" w:cs="Times New Roman"/>
        </w:rPr>
        <w:t>թյուն</w:t>
      </w:r>
      <w:r w:rsidR="00BC18B0" w:rsidRPr="009E63AD">
        <w:rPr>
          <w:rFonts w:ascii="GHEA Grapalat" w:eastAsia="Calibri" w:hAnsi="GHEA Grapalat" w:cs="Times New Roman"/>
        </w:rPr>
        <w:softHyphen/>
      </w:r>
      <w:r w:rsidRPr="009E63AD">
        <w:rPr>
          <w:rFonts w:ascii="GHEA Grapalat" w:eastAsia="Calibri" w:hAnsi="GHEA Grapalat" w:cs="Times New Roman"/>
        </w:rPr>
        <w:t>ներ և լրացումներ կատարելու մասին» Հա</w:t>
      </w:r>
      <w:r w:rsidR="009A6DDB" w:rsidRPr="009E63AD">
        <w:rPr>
          <w:rFonts w:ascii="GHEA Grapalat" w:eastAsia="Calibri" w:hAnsi="GHEA Grapalat" w:cs="Times New Roman"/>
        </w:rPr>
        <w:softHyphen/>
      </w:r>
      <w:r w:rsidRPr="009E63AD">
        <w:rPr>
          <w:rFonts w:ascii="GHEA Grapalat" w:eastAsia="Calibri" w:hAnsi="GHEA Grapalat" w:cs="Times New Roman"/>
        </w:rPr>
        <w:t>յաս</w:t>
      </w:r>
      <w:r w:rsidR="009A6DDB" w:rsidRPr="009E63AD">
        <w:rPr>
          <w:rFonts w:ascii="GHEA Grapalat" w:eastAsia="Calibri" w:hAnsi="GHEA Grapalat" w:cs="Times New Roman"/>
        </w:rPr>
        <w:softHyphen/>
      </w:r>
      <w:r w:rsidRPr="009E63AD">
        <w:rPr>
          <w:rFonts w:ascii="GHEA Grapalat" w:eastAsia="Calibri" w:hAnsi="GHEA Grapalat" w:cs="Times New Roman"/>
        </w:rPr>
        <w:t>տանի Հանրապետության 2001 թվականի հոկ</w:t>
      </w:r>
      <w:r w:rsidR="00BC18B0" w:rsidRPr="009E63AD">
        <w:rPr>
          <w:rFonts w:ascii="GHEA Grapalat" w:eastAsia="Calibri" w:hAnsi="GHEA Grapalat" w:cs="Times New Roman"/>
        </w:rPr>
        <w:softHyphen/>
      </w:r>
      <w:r w:rsidRPr="009E63AD">
        <w:rPr>
          <w:rFonts w:ascii="GHEA Grapalat" w:eastAsia="Calibri" w:hAnsi="GHEA Grapalat" w:cs="Times New Roman"/>
        </w:rPr>
        <w:t>տեմ</w:t>
      </w:r>
      <w:r w:rsidR="00BC18B0" w:rsidRPr="009E63AD">
        <w:rPr>
          <w:rFonts w:ascii="GHEA Grapalat" w:eastAsia="Calibri" w:hAnsi="GHEA Grapalat" w:cs="Times New Roman"/>
        </w:rPr>
        <w:softHyphen/>
      </w:r>
      <w:r w:rsidRPr="009E63AD">
        <w:rPr>
          <w:rFonts w:ascii="GHEA Grapalat" w:eastAsia="Calibri" w:hAnsi="GHEA Grapalat" w:cs="Times New Roman"/>
        </w:rPr>
        <w:t xml:space="preserve">բերի 23-ի ՀՕ-253 օրենքի 6-րդ հոդվածով </w:t>
      </w:r>
      <w:r w:rsidR="009A6DDB" w:rsidRPr="009E63AD">
        <w:rPr>
          <w:rFonts w:ascii="GHEA Grapalat" w:eastAsia="Calibri" w:hAnsi="GHEA Grapalat" w:cs="Times New Roman"/>
        </w:rPr>
        <w:t>օ</w:t>
      </w:r>
      <w:r w:rsidRPr="009E63AD">
        <w:rPr>
          <w:rFonts w:ascii="GHEA Grapalat" w:eastAsia="Calibri" w:hAnsi="GHEA Grapalat" w:cs="Times New Roman"/>
        </w:rPr>
        <w:t xml:space="preserve">րենքի 10-րդ </w:t>
      </w:r>
      <w:r w:rsidR="00621260" w:rsidRPr="009E63AD">
        <w:rPr>
          <w:rFonts w:ascii="GHEA Grapalat" w:eastAsia="Calibri" w:hAnsi="GHEA Grapalat" w:cs="Times New Roman"/>
        </w:rPr>
        <w:t>հոդվածն</w:t>
      </w:r>
      <w:r w:rsidRPr="009E63AD">
        <w:rPr>
          <w:rFonts w:ascii="GHEA Grapalat" w:eastAsia="Calibri" w:hAnsi="GHEA Grapalat" w:cs="Times New Roman"/>
        </w:rPr>
        <w:t xml:space="preserve"> արդեն իսկ ուժը </w:t>
      </w:r>
      <w:r w:rsidR="00BC18B0" w:rsidRPr="009E63AD">
        <w:rPr>
          <w:rFonts w:ascii="GHEA Grapalat" w:eastAsia="Calibri" w:hAnsi="GHEA Grapalat" w:cs="Times New Roman"/>
        </w:rPr>
        <w:t>կորցր</w:t>
      </w:r>
      <w:r w:rsidRPr="009E63AD">
        <w:rPr>
          <w:rFonts w:ascii="GHEA Grapalat" w:eastAsia="Calibri" w:hAnsi="GHEA Grapalat" w:cs="Times New Roman"/>
        </w:rPr>
        <w:t>ած է ճանաչվել:</w:t>
      </w:r>
    </w:p>
    <w:p w:rsidR="009E63AD" w:rsidRPr="009E63AD" w:rsidRDefault="00621260" w:rsidP="009E63AD">
      <w:pPr>
        <w:spacing w:after="0" w:line="360" w:lineRule="auto"/>
        <w:jc w:val="both"/>
        <w:rPr>
          <w:rFonts w:ascii="GHEA Grapalat" w:hAnsi="GHEA Grapalat"/>
        </w:rPr>
      </w:pPr>
      <w:r w:rsidRPr="009E63AD">
        <w:rPr>
          <w:rFonts w:ascii="GHEA Grapalat" w:hAnsi="GHEA Grapalat"/>
          <w:lang w:val="hy-AM"/>
        </w:rPr>
        <w:t xml:space="preserve">     </w:t>
      </w:r>
      <w:r w:rsidR="009A6DDB" w:rsidRPr="009E63AD">
        <w:rPr>
          <w:rFonts w:ascii="GHEA Grapalat" w:hAnsi="GHEA Grapalat"/>
        </w:rPr>
        <w:tab/>
      </w:r>
      <w:r w:rsidR="009A6DDB" w:rsidRPr="009E63AD">
        <w:rPr>
          <w:rFonts w:ascii="GHEA Grapalat" w:hAnsi="GHEA Grapalat" w:cs="Sylfaen"/>
        </w:rPr>
        <w:t>Հա</w:t>
      </w:r>
      <w:r w:rsidR="009A6DDB" w:rsidRPr="009E63AD">
        <w:rPr>
          <w:rFonts w:ascii="GHEA Grapalat" w:hAnsi="GHEA Grapalat" w:cs="Sylfaen"/>
        </w:rPr>
        <w:softHyphen/>
        <w:t>յաս</w:t>
      </w:r>
      <w:r w:rsidR="009A6DDB" w:rsidRPr="009E63AD">
        <w:rPr>
          <w:rFonts w:ascii="GHEA Grapalat" w:hAnsi="GHEA Grapalat" w:cs="Sylfaen"/>
        </w:rPr>
        <w:softHyphen/>
        <w:t>տա</w:t>
      </w:r>
      <w:r w:rsidR="009A6DDB" w:rsidRPr="009E63AD">
        <w:rPr>
          <w:rFonts w:ascii="GHEA Grapalat" w:hAnsi="GHEA Grapalat" w:cs="Sylfaen"/>
        </w:rPr>
        <w:softHyphen/>
      </w:r>
      <w:r w:rsidR="009A6DDB" w:rsidRPr="009E63AD">
        <w:rPr>
          <w:rFonts w:ascii="GHEA Grapalat" w:hAnsi="GHEA Grapalat" w:cs="Sylfaen"/>
        </w:rPr>
        <w:softHyphen/>
        <w:t>նի Հան</w:t>
      </w:r>
      <w:r w:rsidR="009A6DDB" w:rsidRPr="009E63AD">
        <w:rPr>
          <w:rFonts w:ascii="GHEA Grapalat" w:hAnsi="GHEA Grapalat" w:cs="Sylfaen"/>
        </w:rPr>
        <w:softHyphen/>
      </w:r>
      <w:r w:rsidR="009A6DDB" w:rsidRPr="009E63AD">
        <w:rPr>
          <w:rFonts w:ascii="GHEA Grapalat" w:hAnsi="GHEA Grapalat" w:cs="Sylfaen"/>
        </w:rPr>
        <w:softHyphen/>
      </w:r>
      <w:r w:rsidR="009A6DDB" w:rsidRPr="009E63AD">
        <w:rPr>
          <w:rFonts w:ascii="GHEA Grapalat" w:hAnsi="GHEA Grapalat" w:cs="Sylfaen"/>
        </w:rPr>
        <w:softHyphen/>
        <w:t>րա</w:t>
      </w:r>
      <w:r w:rsidR="009A6DDB" w:rsidRPr="009E63AD">
        <w:rPr>
          <w:rFonts w:ascii="GHEA Grapalat" w:hAnsi="GHEA Grapalat" w:cs="Sylfaen"/>
        </w:rPr>
        <w:softHyphen/>
        <w:t>պետության</w:t>
      </w:r>
      <w:r w:rsidR="009A6DDB" w:rsidRPr="009E63AD">
        <w:rPr>
          <w:rFonts w:ascii="GHEA Grapalat" w:eastAsia="Calibri" w:hAnsi="GHEA Grapalat" w:cs="Times New Roman"/>
        </w:rPr>
        <w:t xml:space="preserve"> կառավարու</w:t>
      </w:r>
      <w:r w:rsidR="00E13BDB" w:rsidRPr="009E63AD">
        <w:rPr>
          <w:rFonts w:ascii="GHEA Grapalat" w:eastAsia="Calibri" w:hAnsi="GHEA Grapalat" w:cs="Times New Roman"/>
        </w:rPr>
        <w:t>թյունը,</w:t>
      </w:r>
      <w:r w:rsidR="009A6DDB" w:rsidRPr="009E63AD">
        <w:rPr>
          <w:rFonts w:ascii="GHEA Grapalat" w:eastAsia="Calibri" w:hAnsi="GHEA Grapalat" w:cs="Times New Roman"/>
        </w:rPr>
        <w:t xml:space="preserve"> </w:t>
      </w:r>
      <w:r w:rsidR="009E63AD" w:rsidRPr="009E63AD">
        <w:rPr>
          <w:rFonts w:ascii="GHEA Grapalat" w:eastAsia="Calibri" w:hAnsi="GHEA Grapalat" w:cs="Times New Roman"/>
        </w:rPr>
        <w:t>ողջունում է</w:t>
      </w:r>
      <w:r w:rsidR="009A6DDB" w:rsidRPr="009E63AD">
        <w:rPr>
          <w:rFonts w:ascii="GHEA Grapalat" w:eastAsia="Calibri" w:hAnsi="GHEA Grapalat" w:cs="Times New Roman"/>
        </w:rPr>
        <w:t xml:space="preserve">  </w:t>
      </w:r>
      <w:r w:rsidRPr="009E63AD">
        <w:rPr>
          <w:rFonts w:ascii="GHEA Grapalat" w:hAnsi="GHEA Grapalat" w:cs="Sylfaen"/>
        </w:rPr>
        <w:t>Հա</w:t>
      </w:r>
      <w:r w:rsidRPr="009E63AD">
        <w:rPr>
          <w:rFonts w:ascii="GHEA Grapalat" w:hAnsi="GHEA Grapalat" w:cs="Sylfaen"/>
        </w:rPr>
        <w:softHyphen/>
        <w:t>յաս</w:t>
      </w:r>
      <w:r w:rsidRPr="009E63AD">
        <w:rPr>
          <w:rFonts w:ascii="GHEA Grapalat" w:hAnsi="GHEA Grapalat" w:cs="Sylfaen"/>
        </w:rPr>
        <w:softHyphen/>
        <w:t>տա</w:t>
      </w:r>
      <w:r w:rsidRPr="009E63AD">
        <w:rPr>
          <w:rFonts w:ascii="GHEA Grapalat" w:hAnsi="GHEA Grapalat" w:cs="Sylfaen"/>
        </w:rPr>
        <w:softHyphen/>
      </w:r>
      <w:r w:rsidRPr="009E63AD">
        <w:rPr>
          <w:rFonts w:ascii="GHEA Grapalat" w:hAnsi="GHEA Grapalat" w:cs="Sylfaen"/>
        </w:rPr>
        <w:softHyphen/>
        <w:t>նի Հան</w:t>
      </w:r>
      <w:r w:rsidRPr="009E63AD">
        <w:rPr>
          <w:rFonts w:ascii="GHEA Grapalat" w:hAnsi="GHEA Grapalat" w:cs="Sylfaen"/>
        </w:rPr>
        <w:softHyphen/>
      </w:r>
      <w:r w:rsidRPr="009E63AD">
        <w:rPr>
          <w:rFonts w:ascii="GHEA Grapalat" w:hAnsi="GHEA Grapalat" w:cs="Sylfaen"/>
        </w:rPr>
        <w:softHyphen/>
      </w:r>
      <w:r w:rsidRPr="009E63AD">
        <w:rPr>
          <w:rFonts w:ascii="GHEA Grapalat" w:hAnsi="GHEA Grapalat" w:cs="Sylfaen"/>
        </w:rPr>
        <w:softHyphen/>
        <w:t>րա</w:t>
      </w:r>
      <w:r w:rsidRPr="009E63AD">
        <w:rPr>
          <w:rFonts w:ascii="GHEA Grapalat" w:hAnsi="GHEA Grapalat" w:cs="Sylfaen"/>
        </w:rPr>
        <w:softHyphen/>
      </w:r>
      <w:r w:rsidR="00E26773">
        <w:rPr>
          <w:rFonts w:ascii="GHEA Grapalat" w:hAnsi="GHEA Grapalat" w:cs="Sylfaen"/>
        </w:rPr>
        <w:softHyphen/>
      </w:r>
      <w:r w:rsidRPr="009E63AD">
        <w:rPr>
          <w:rFonts w:ascii="GHEA Grapalat" w:hAnsi="GHEA Grapalat" w:cs="Sylfaen"/>
        </w:rPr>
        <w:t>պետության</w:t>
      </w:r>
      <w:r w:rsidRPr="009E63AD">
        <w:rPr>
          <w:rFonts w:ascii="GHEA Grapalat" w:eastAsia="Calibri" w:hAnsi="GHEA Grapalat" w:cs="Times New Roman"/>
        </w:rPr>
        <w:t xml:space="preserve"> բանկային ոլորտում հնարավոր ոչ թափանցիկ գործելակերպի հետ կապված ռիս</w:t>
      </w:r>
      <w:r w:rsidR="00E26773">
        <w:rPr>
          <w:rFonts w:ascii="GHEA Grapalat" w:eastAsia="Calibri" w:hAnsi="GHEA Grapalat" w:cs="Times New Roman"/>
        </w:rPr>
        <w:softHyphen/>
      </w:r>
      <w:r w:rsidRPr="009E63AD">
        <w:rPr>
          <w:rFonts w:ascii="GHEA Grapalat" w:eastAsia="Calibri" w:hAnsi="GHEA Grapalat" w:cs="Times New Roman"/>
        </w:rPr>
        <w:t>կերը կանխելու նախաձեռնությունը</w:t>
      </w:r>
      <w:r w:rsidR="009E63AD" w:rsidRPr="009E63AD">
        <w:rPr>
          <w:rFonts w:ascii="GHEA Grapalat" w:eastAsia="Calibri" w:hAnsi="GHEA Grapalat" w:cs="Times New Roman"/>
        </w:rPr>
        <w:t xml:space="preserve">: </w:t>
      </w:r>
      <w:r w:rsidR="009E63AD" w:rsidRPr="009E63AD">
        <w:rPr>
          <w:rFonts w:ascii="GHEA Grapalat" w:hAnsi="GHEA Grapalat"/>
        </w:rPr>
        <w:t>Թափանցիկության պահանջները, որպես կանոն սահ</w:t>
      </w:r>
      <w:r w:rsidR="00E26773">
        <w:rPr>
          <w:rFonts w:ascii="GHEA Grapalat" w:hAnsi="GHEA Grapalat"/>
        </w:rPr>
        <w:softHyphen/>
      </w:r>
      <w:r w:rsidR="009E63AD" w:rsidRPr="009E63AD">
        <w:rPr>
          <w:rFonts w:ascii="GHEA Grapalat" w:hAnsi="GHEA Grapalat"/>
        </w:rPr>
        <w:t>մանվում են օրենսդրորեն և կարող են կիրառելի լինել ցանկացած կազմակեր</w:t>
      </w:r>
      <w:r w:rsidR="00E26773">
        <w:rPr>
          <w:rFonts w:ascii="GHEA Grapalat" w:hAnsi="GHEA Grapalat"/>
        </w:rPr>
        <w:softHyphen/>
      </w:r>
      <w:r w:rsidR="009E63AD" w:rsidRPr="009E63AD">
        <w:rPr>
          <w:rFonts w:ascii="GHEA Grapalat" w:hAnsi="GHEA Grapalat"/>
        </w:rPr>
        <w:t>պա</w:t>
      </w:r>
      <w:r w:rsidR="00E26773">
        <w:rPr>
          <w:rFonts w:ascii="GHEA Grapalat" w:hAnsi="GHEA Grapalat"/>
        </w:rPr>
        <w:softHyphen/>
      </w:r>
      <w:r w:rsidR="009E63AD" w:rsidRPr="009E63AD">
        <w:rPr>
          <w:rFonts w:ascii="GHEA Grapalat" w:hAnsi="GHEA Grapalat"/>
        </w:rPr>
        <w:t>իրա</w:t>
      </w:r>
      <w:r w:rsidR="00E26773">
        <w:rPr>
          <w:rFonts w:ascii="GHEA Grapalat" w:hAnsi="GHEA Grapalat"/>
        </w:rPr>
        <w:softHyphen/>
      </w:r>
      <w:r w:rsidR="009E63AD" w:rsidRPr="009E63AD">
        <w:rPr>
          <w:rFonts w:ascii="GHEA Grapalat" w:hAnsi="GHEA Grapalat"/>
        </w:rPr>
        <w:t>վա</w:t>
      </w:r>
      <w:r w:rsidR="00E26773">
        <w:rPr>
          <w:rFonts w:ascii="GHEA Grapalat" w:hAnsi="GHEA Grapalat"/>
        </w:rPr>
        <w:softHyphen/>
      </w:r>
      <w:r w:rsidR="009E63AD" w:rsidRPr="009E63AD">
        <w:rPr>
          <w:rFonts w:ascii="GHEA Grapalat" w:hAnsi="GHEA Grapalat"/>
        </w:rPr>
        <w:t>կան ձևի ընկերության նկատմամբ: Այսօր բոլոր բանկերի նկատմամբ սահմանված են գոր</w:t>
      </w:r>
      <w:r w:rsidR="00E26773">
        <w:rPr>
          <w:rFonts w:ascii="GHEA Grapalat" w:hAnsi="GHEA Grapalat"/>
        </w:rPr>
        <w:softHyphen/>
      </w:r>
      <w:r w:rsidR="009E63AD" w:rsidRPr="009E63AD">
        <w:rPr>
          <w:rFonts w:ascii="GHEA Grapalat" w:hAnsi="GHEA Grapalat"/>
        </w:rPr>
        <w:t>ծու</w:t>
      </w:r>
      <w:r w:rsidR="00E26773">
        <w:rPr>
          <w:rFonts w:ascii="GHEA Grapalat" w:hAnsi="GHEA Grapalat"/>
        </w:rPr>
        <w:softHyphen/>
      </w:r>
      <w:r w:rsidR="009E63AD" w:rsidRPr="009E63AD">
        <w:rPr>
          <w:rFonts w:ascii="GHEA Grapalat" w:hAnsi="GHEA Grapalat"/>
        </w:rPr>
        <w:t>նեու</w:t>
      </w:r>
      <w:r w:rsidR="00E26773">
        <w:rPr>
          <w:rFonts w:ascii="GHEA Grapalat" w:hAnsi="GHEA Grapalat"/>
        </w:rPr>
        <w:softHyphen/>
      </w:r>
      <w:r w:rsidR="009E63AD" w:rsidRPr="009E63AD">
        <w:rPr>
          <w:rFonts w:ascii="GHEA Grapalat" w:hAnsi="GHEA Grapalat"/>
        </w:rPr>
        <w:t>թյան թափանցիկության և հաշվետվողականության միանման պահանջներ՝ անկախ կազ</w:t>
      </w:r>
      <w:r w:rsidR="00E26773">
        <w:rPr>
          <w:rFonts w:ascii="GHEA Grapalat" w:hAnsi="GHEA Grapalat"/>
        </w:rPr>
        <w:softHyphen/>
      </w:r>
      <w:r w:rsidR="009E63AD" w:rsidRPr="009E63AD">
        <w:rPr>
          <w:rFonts w:ascii="GHEA Grapalat" w:hAnsi="GHEA Grapalat"/>
        </w:rPr>
        <w:t>մա</w:t>
      </w:r>
      <w:r w:rsidR="00E26773">
        <w:rPr>
          <w:rFonts w:ascii="GHEA Grapalat" w:hAnsi="GHEA Grapalat"/>
        </w:rPr>
        <w:softHyphen/>
      </w:r>
      <w:r w:rsidR="009E63AD" w:rsidRPr="009E63AD">
        <w:rPr>
          <w:rFonts w:ascii="GHEA Grapalat" w:hAnsi="GHEA Grapalat"/>
        </w:rPr>
        <w:t>կերպաիրավական ձևից: Մասնավորապես՝ օրենսդրական բարեփոխումների արդյունքում Հա</w:t>
      </w:r>
      <w:r w:rsidR="00E26773">
        <w:rPr>
          <w:rFonts w:ascii="GHEA Grapalat" w:hAnsi="GHEA Grapalat"/>
        </w:rPr>
        <w:softHyphen/>
      </w:r>
      <w:r w:rsidR="009E63AD" w:rsidRPr="009E63AD">
        <w:rPr>
          <w:rFonts w:ascii="GHEA Grapalat" w:hAnsi="GHEA Grapalat"/>
        </w:rPr>
        <w:t>յաստանի բանկային համակարգում ներդրվել են կորպորատիվ կառավարման ստան</w:t>
      </w:r>
      <w:r w:rsidR="00E26773">
        <w:rPr>
          <w:rFonts w:ascii="GHEA Grapalat" w:hAnsi="GHEA Grapalat"/>
        </w:rPr>
        <w:softHyphen/>
      </w:r>
      <w:r w:rsidR="009E63AD" w:rsidRPr="009E63AD">
        <w:rPr>
          <w:rFonts w:ascii="GHEA Grapalat" w:hAnsi="GHEA Grapalat"/>
        </w:rPr>
        <w:t>դարտ</w:t>
      </w:r>
      <w:r w:rsidR="00E26773">
        <w:rPr>
          <w:rFonts w:ascii="GHEA Grapalat" w:hAnsi="GHEA Grapalat"/>
        </w:rPr>
        <w:softHyphen/>
      </w:r>
      <w:r w:rsidR="009E63AD" w:rsidRPr="009E63AD">
        <w:rPr>
          <w:rFonts w:ascii="GHEA Grapalat" w:hAnsi="GHEA Grapalat"/>
        </w:rPr>
        <w:t>ներ, որոնք համապատասխանում են լավագույն միջազգային փորձին, այդ թվում՝ ՏՀԶԿ-ի կորպորատիվ կառավարման սկզբունքներին:</w:t>
      </w:r>
    </w:p>
    <w:p w:rsidR="009A4A17" w:rsidRPr="009E63AD" w:rsidRDefault="00E13BDB" w:rsidP="009E63AD">
      <w:pPr>
        <w:widowControl w:val="0"/>
        <w:tabs>
          <w:tab w:val="left" w:pos="0"/>
        </w:tabs>
        <w:spacing w:after="0" w:line="360" w:lineRule="auto"/>
        <w:jc w:val="both"/>
        <w:textAlignment w:val="baseline"/>
        <w:rPr>
          <w:rFonts w:ascii="GHEA Grapalat" w:eastAsia="Calibri" w:hAnsi="GHEA Grapalat" w:cs="Times New Roman"/>
        </w:rPr>
      </w:pPr>
      <w:r w:rsidRPr="009E63AD">
        <w:rPr>
          <w:rFonts w:ascii="GHEA Grapalat" w:eastAsia="Calibri" w:hAnsi="GHEA Grapalat" w:cs="Times New Roman"/>
        </w:rPr>
        <w:tab/>
        <w:t xml:space="preserve">Ելնելով վերոգրյալից` </w:t>
      </w:r>
      <w:r w:rsidRPr="009E63AD">
        <w:rPr>
          <w:rFonts w:ascii="GHEA Grapalat" w:hAnsi="GHEA Grapalat" w:cs="Sylfaen"/>
        </w:rPr>
        <w:t>Հա</w:t>
      </w:r>
      <w:r w:rsidRPr="009E63AD">
        <w:rPr>
          <w:rFonts w:ascii="GHEA Grapalat" w:hAnsi="GHEA Grapalat" w:cs="Sylfaen"/>
        </w:rPr>
        <w:softHyphen/>
        <w:t>յաս</w:t>
      </w:r>
      <w:r w:rsidRPr="009E63AD">
        <w:rPr>
          <w:rFonts w:ascii="GHEA Grapalat" w:hAnsi="GHEA Grapalat" w:cs="Sylfaen"/>
        </w:rPr>
        <w:softHyphen/>
        <w:t>տա</w:t>
      </w:r>
      <w:r w:rsidRPr="009E63AD">
        <w:rPr>
          <w:rFonts w:ascii="GHEA Grapalat" w:hAnsi="GHEA Grapalat" w:cs="Sylfaen"/>
        </w:rPr>
        <w:softHyphen/>
      </w:r>
      <w:r w:rsidRPr="009E63AD">
        <w:rPr>
          <w:rFonts w:ascii="GHEA Grapalat" w:hAnsi="GHEA Grapalat" w:cs="Sylfaen"/>
        </w:rPr>
        <w:softHyphen/>
        <w:t>նի Հան</w:t>
      </w:r>
      <w:r w:rsidRPr="009E63AD">
        <w:rPr>
          <w:rFonts w:ascii="GHEA Grapalat" w:hAnsi="GHEA Grapalat" w:cs="Sylfaen"/>
        </w:rPr>
        <w:softHyphen/>
      </w:r>
      <w:r w:rsidRPr="009E63AD">
        <w:rPr>
          <w:rFonts w:ascii="GHEA Grapalat" w:hAnsi="GHEA Grapalat" w:cs="Sylfaen"/>
        </w:rPr>
        <w:softHyphen/>
      </w:r>
      <w:r w:rsidRPr="009E63AD">
        <w:rPr>
          <w:rFonts w:ascii="GHEA Grapalat" w:hAnsi="GHEA Grapalat" w:cs="Sylfaen"/>
        </w:rPr>
        <w:softHyphen/>
        <w:t>րա</w:t>
      </w:r>
      <w:r w:rsidRPr="009E63AD">
        <w:rPr>
          <w:rFonts w:ascii="GHEA Grapalat" w:hAnsi="GHEA Grapalat" w:cs="Sylfaen"/>
        </w:rPr>
        <w:softHyphen/>
        <w:t>պետության</w:t>
      </w:r>
      <w:r w:rsidRPr="009E63AD">
        <w:rPr>
          <w:rFonts w:ascii="GHEA Grapalat" w:eastAsia="Calibri" w:hAnsi="GHEA Grapalat" w:cs="Times New Roman"/>
        </w:rPr>
        <w:t xml:space="preserve"> </w:t>
      </w:r>
      <w:r w:rsidR="00BC18B0" w:rsidRPr="009E63AD">
        <w:rPr>
          <w:rFonts w:ascii="GHEA Grapalat" w:eastAsia="Calibri" w:hAnsi="GHEA Grapalat" w:cs="Times New Roman"/>
        </w:rPr>
        <w:t>կառավարությունն</w:t>
      </w:r>
      <w:r w:rsidRPr="009E63AD">
        <w:rPr>
          <w:rFonts w:ascii="GHEA Grapalat" w:eastAsia="Calibri" w:hAnsi="GHEA Grapalat" w:cs="Times New Roman"/>
        </w:rPr>
        <w:t xml:space="preserve"> </w:t>
      </w:r>
      <w:r w:rsidR="00BC18B0" w:rsidRPr="009E63AD">
        <w:rPr>
          <w:rFonts w:ascii="GHEA Grapalat" w:eastAsia="Calibri" w:hAnsi="GHEA Grapalat" w:cs="Times New Roman"/>
        </w:rPr>
        <w:t>աննպատա</w:t>
      </w:r>
      <w:r w:rsidR="00E26773">
        <w:rPr>
          <w:rFonts w:ascii="GHEA Grapalat" w:eastAsia="Calibri" w:hAnsi="GHEA Grapalat" w:cs="Times New Roman"/>
        </w:rPr>
        <w:softHyphen/>
      </w:r>
      <w:r w:rsidR="009E63AD" w:rsidRPr="009E63AD">
        <w:rPr>
          <w:rFonts w:ascii="GHEA Grapalat" w:eastAsia="Calibri" w:hAnsi="GHEA Grapalat" w:cs="Times New Roman"/>
        </w:rPr>
        <w:t>կ</w:t>
      </w:r>
      <w:r w:rsidR="00BC18B0" w:rsidRPr="009E63AD">
        <w:rPr>
          <w:rFonts w:ascii="GHEA Grapalat" w:eastAsia="Calibri" w:hAnsi="GHEA Grapalat" w:cs="Times New Roman"/>
        </w:rPr>
        <w:t>ա</w:t>
      </w:r>
      <w:r w:rsidR="003E5110" w:rsidRPr="009E63AD">
        <w:rPr>
          <w:rFonts w:ascii="GHEA Grapalat" w:eastAsia="Calibri" w:hAnsi="GHEA Grapalat" w:cs="Times New Roman"/>
        </w:rPr>
        <w:softHyphen/>
      </w:r>
      <w:r w:rsidR="00BC18B0" w:rsidRPr="009E63AD">
        <w:rPr>
          <w:rFonts w:ascii="GHEA Grapalat" w:eastAsia="Calibri" w:hAnsi="GHEA Grapalat" w:cs="Times New Roman"/>
        </w:rPr>
        <w:t xml:space="preserve">հարմար է համարում </w:t>
      </w:r>
      <w:r w:rsidRPr="009E63AD">
        <w:rPr>
          <w:rFonts w:ascii="GHEA Grapalat" w:eastAsia="Calibri" w:hAnsi="GHEA Grapalat" w:cs="Times New Roman"/>
        </w:rPr>
        <w:t xml:space="preserve">ներկայացված օրենքի </w:t>
      </w:r>
      <w:r w:rsidR="00BC18B0" w:rsidRPr="009E63AD">
        <w:rPr>
          <w:rFonts w:ascii="GHEA Grapalat" w:eastAsia="Calibri" w:hAnsi="GHEA Grapalat" w:cs="Times New Roman"/>
        </w:rPr>
        <w:t>նախագծի</w:t>
      </w:r>
      <w:r w:rsidRPr="009E63AD">
        <w:rPr>
          <w:rFonts w:ascii="GHEA Grapalat" w:eastAsia="Calibri" w:hAnsi="GHEA Grapalat" w:cs="Times New Roman"/>
        </w:rPr>
        <w:t xml:space="preserve"> </w:t>
      </w:r>
      <w:r w:rsidR="00BC18B0" w:rsidRPr="009E63AD">
        <w:rPr>
          <w:rFonts w:ascii="GHEA Grapalat" w:eastAsia="Calibri" w:hAnsi="GHEA Grapalat" w:cs="Times New Roman"/>
        </w:rPr>
        <w:t>ընդունումը</w:t>
      </w:r>
      <w:r w:rsidRPr="009E63AD">
        <w:rPr>
          <w:rFonts w:ascii="GHEA Grapalat" w:eastAsia="Calibri" w:hAnsi="GHEA Grapalat" w:cs="Times New Roman"/>
        </w:rPr>
        <w:t>:</w:t>
      </w:r>
    </w:p>
    <w:p w:rsidR="009E63AD" w:rsidRPr="009E63AD" w:rsidRDefault="009E63AD" w:rsidP="009E63AD">
      <w:pPr>
        <w:widowControl w:val="0"/>
        <w:tabs>
          <w:tab w:val="left" w:pos="0"/>
        </w:tabs>
        <w:spacing w:after="0" w:line="360" w:lineRule="auto"/>
        <w:jc w:val="both"/>
        <w:textAlignment w:val="baseline"/>
        <w:rPr>
          <w:rFonts w:ascii="GHEA Grapalat" w:hAnsi="GHEA Grapalat"/>
        </w:rPr>
      </w:pPr>
      <w:r w:rsidRPr="009E63AD">
        <w:rPr>
          <w:rFonts w:ascii="GHEA Grapalat" w:hAnsi="GHEA Grapalat" w:cs="Sylfaen"/>
        </w:rPr>
        <w:tab/>
        <w:t xml:space="preserve">Միաժամանակ Հայաստանի Հանրապետության կենտրոնական բանկը իր </w:t>
      </w:r>
      <w:r w:rsidRPr="009E63AD">
        <w:rPr>
          <w:rFonts w:ascii="GHEA Grapalat" w:eastAsia="Times New Roman" w:hAnsi="GHEA Grapalat" w:cs="Helvetica"/>
          <w:color w:val="000000"/>
        </w:rPr>
        <w:t>պատրաս</w:t>
      </w:r>
      <w:r w:rsidR="00E26773">
        <w:rPr>
          <w:rFonts w:ascii="GHEA Grapalat" w:eastAsia="Times New Roman" w:hAnsi="GHEA Grapalat" w:cs="Helvetica"/>
          <w:color w:val="000000"/>
        </w:rPr>
        <w:softHyphen/>
      </w:r>
      <w:r w:rsidRPr="009E63AD">
        <w:rPr>
          <w:rFonts w:ascii="GHEA Grapalat" w:eastAsia="Times New Roman" w:hAnsi="GHEA Grapalat" w:cs="Helvetica"/>
          <w:color w:val="000000"/>
        </w:rPr>
        <w:t xml:space="preserve">տակամությունն է հայտնում քննարկումներ սկսել օրենքի նախագծի հեղինակի </w:t>
      </w:r>
      <w:r w:rsidR="00E26773">
        <w:rPr>
          <w:rFonts w:ascii="GHEA Grapalat" w:eastAsia="Times New Roman" w:hAnsi="GHEA Grapalat" w:cs="Helvetica"/>
          <w:color w:val="000000"/>
        </w:rPr>
        <w:t>հետ</w:t>
      </w:r>
      <w:r w:rsidRPr="009E63AD">
        <w:rPr>
          <w:rFonts w:ascii="GHEA Grapalat" w:eastAsia="Times New Roman" w:hAnsi="GHEA Grapalat" w:cs="Helvetica"/>
          <w:color w:val="000000"/>
        </w:rPr>
        <w:t>՝ նոր ստեղծվող բանկերի համար միայն «բաց բաժնետիրական ընկերությունների» տեսքով պա</w:t>
      </w:r>
      <w:r w:rsidR="00E26773">
        <w:rPr>
          <w:rFonts w:ascii="GHEA Grapalat" w:eastAsia="Times New Roman" w:hAnsi="GHEA Grapalat" w:cs="Helvetica"/>
          <w:color w:val="000000"/>
        </w:rPr>
        <w:softHyphen/>
      </w:r>
      <w:r w:rsidRPr="009E63AD">
        <w:rPr>
          <w:rFonts w:ascii="GHEA Grapalat" w:eastAsia="Times New Roman" w:hAnsi="GHEA Grapalat" w:cs="Helvetica"/>
          <w:color w:val="000000"/>
        </w:rPr>
        <w:t>հանջ սահմանելու շուրջ, բացառությամբ այն դեպքերի, երբ բանկը հիմնադրվում է ինստի</w:t>
      </w:r>
      <w:r w:rsidR="00E26773">
        <w:rPr>
          <w:rFonts w:ascii="GHEA Grapalat" w:eastAsia="Times New Roman" w:hAnsi="GHEA Grapalat" w:cs="Helvetica"/>
          <w:color w:val="000000"/>
        </w:rPr>
        <w:softHyphen/>
      </w:r>
      <w:r w:rsidRPr="009E63AD">
        <w:rPr>
          <w:rFonts w:ascii="GHEA Grapalat" w:eastAsia="Times New Roman" w:hAnsi="GHEA Grapalat" w:cs="Helvetica"/>
          <w:color w:val="000000"/>
        </w:rPr>
        <w:t>տու</w:t>
      </w:r>
      <w:r w:rsidR="00E26773">
        <w:rPr>
          <w:rFonts w:ascii="GHEA Grapalat" w:eastAsia="Times New Roman" w:hAnsi="GHEA Grapalat" w:cs="Helvetica"/>
          <w:color w:val="000000"/>
        </w:rPr>
        <w:softHyphen/>
      </w:r>
      <w:r w:rsidRPr="009E63AD">
        <w:rPr>
          <w:rFonts w:ascii="GHEA Grapalat" w:eastAsia="Times New Roman" w:hAnsi="GHEA Grapalat" w:cs="Helvetica"/>
          <w:color w:val="000000"/>
        </w:rPr>
        <w:t>ցիոնալ ներդրողների կողմից:</w:t>
      </w:r>
      <w:r w:rsidR="00E26773">
        <w:rPr>
          <w:rFonts w:ascii="GHEA Grapalat" w:eastAsia="Times New Roman" w:hAnsi="GHEA Grapalat" w:cs="Helvetica"/>
          <w:color w:val="000000"/>
        </w:rPr>
        <w:t xml:space="preserve"> Հարկ է նկատի ունենալայն հանգամանքը</w:t>
      </w:r>
      <w:r w:rsidRPr="009E63AD">
        <w:rPr>
          <w:rFonts w:ascii="GHEA Grapalat" w:eastAsia="Times New Roman" w:hAnsi="GHEA Grapalat" w:cs="Helvetica"/>
          <w:color w:val="000000"/>
        </w:rPr>
        <w:t>,</w:t>
      </w:r>
      <w:r w:rsidR="00E26773">
        <w:rPr>
          <w:rFonts w:ascii="GHEA Grapalat" w:eastAsia="Times New Roman" w:hAnsi="GHEA Grapalat" w:cs="Helvetica"/>
          <w:color w:val="000000"/>
        </w:rPr>
        <w:t xml:space="preserve"> որ</w:t>
      </w:r>
      <w:r w:rsidRPr="009E63AD">
        <w:rPr>
          <w:rFonts w:ascii="GHEA Grapalat" w:eastAsia="Times New Roman" w:hAnsi="GHEA Grapalat" w:cs="Helvetica"/>
          <w:color w:val="000000"/>
        </w:rPr>
        <w:t xml:space="preserve"> ինստիտուցիոնալ ներդրողների պարագայում նման պահանջի սահմանումը կարող է խոչընդոտ հանդիսանալ նրանց գործունեության համար:</w:t>
      </w:r>
    </w:p>
    <w:p w:rsidR="00A97C73" w:rsidRPr="009E63AD" w:rsidRDefault="009A4A17" w:rsidP="009E63AD">
      <w:pPr>
        <w:widowControl w:val="0"/>
        <w:tabs>
          <w:tab w:val="left" w:pos="0"/>
        </w:tabs>
        <w:spacing w:after="0" w:line="360" w:lineRule="auto"/>
        <w:jc w:val="both"/>
        <w:textAlignment w:val="baseline"/>
        <w:rPr>
          <w:rFonts w:ascii="GHEA Grapalat" w:hAnsi="GHEA Grapalat" w:cs="Sylfaen"/>
        </w:rPr>
      </w:pPr>
      <w:r w:rsidRPr="009E63AD">
        <w:rPr>
          <w:rFonts w:ascii="GHEA Grapalat" w:hAnsi="GHEA Grapalat" w:cs="Sylfaen"/>
        </w:rPr>
        <w:tab/>
      </w:r>
      <w:r w:rsidR="009E63AD">
        <w:rPr>
          <w:rFonts w:ascii="GHEA Grapalat" w:hAnsi="GHEA Grapalat" w:cs="Sylfaen"/>
        </w:rPr>
        <w:t>Հ</w:t>
      </w:r>
      <w:r w:rsidRPr="009E63AD">
        <w:rPr>
          <w:rFonts w:ascii="GHEA Grapalat" w:hAnsi="GHEA Grapalat" w:cs="Sylfaen"/>
        </w:rPr>
        <w:t>այտնում ենք, որ, ներկայացված օրենքի նախագիծը Հա</w:t>
      </w:r>
      <w:r w:rsidRPr="009E63AD">
        <w:rPr>
          <w:rFonts w:ascii="GHEA Grapalat" w:hAnsi="GHEA Grapalat" w:cs="Sylfaen"/>
        </w:rPr>
        <w:softHyphen/>
        <w:t>յաս</w:t>
      </w:r>
      <w:r w:rsidRPr="009E63AD">
        <w:rPr>
          <w:rFonts w:ascii="GHEA Grapalat" w:hAnsi="GHEA Grapalat" w:cs="Sylfaen"/>
        </w:rPr>
        <w:softHyphen/>
        <w:t>տա</w:t>
      </w:r>
      <w:r w:rsidRPr="009E63AD">
        <w:rPr>
          <w:rFonts w:ascii="GHEA Grapalat" w:hAnsi="GHEA Grapalat" w:cs="Sylfaen"/>
        </w:rPr>
        <w:softHyphen/>
      </w:r>
      <w:r w:rsidRPr="009E63AD">
        <w:rPr>
          <w:rFonts w:ascii="GHEA Grapalat" w:hAnsi="GHEA Grapalat" w:cs="Sylfaen"/>
        </w:rPr>
        <w:softHyphen/>
        <w:t>նի Հան</w:t>
      </w:r>
      <w:r w:rsidRPr="009E63AD">
        <w:rPr>
          <w:rFonts w:ascii="GHEA Grapalat" w:hAnsi="GHEA Grapalat" w:cs="Sylfaen"/>
        </w:rPr>
        <w:softHyphen/>
      </w:r>
      <w:r w:rsidRPr="009E63AD">
        <w:rPr>
          <w:rFonts w:ascii="GHEA Grapalat" w:hAnsi="GHEA Grapalat" w:cs="Sylfaen"/>
        </w:rPr>
        <w:softHyphen/>
      </w:r>
      <w:r w:rsidRPr="009E63AD">
        <w:rPr>
          <w:rFonts w:ascii="GHEA Grapalat" w:hAnsi="GHEA Grapalat" w:cs="Sylfaen"/>
        </w:rPr>
        <w:softHyphen/>
        <w:t>րա</w:t>
      </w:r>
      <w:r w:rsidRPr="009E63AD">
        <w:rPr>
          <w:rFonts w:ascii="GHEA Grapalat" w:hAnsi="GHEA Grapalat" w:cs="Sylfaen"/>
        </w:rPr>
        <w:softHyphen/>
        <w:t>պետության Ազգային ժողովում քննարկելիս, հարակից զեկուց</w:t>
      </w:r>
      <w:r w:rsidRPr="009E63AD">
        <w:rPr>
          <w:rFonts w:ascii="GHEA Grapalat" w:hAnsi="GHEA Grapalat" w:cs="Sylfaen"/>
        </w:rPr>
        <w:softHyphen/>
        <w:t>մամբ հանդես կգա Հա</w:t>
      </w:r>
      <w:r w:rsidRPr="009E63AD">
        <w:rPr>
          <w:rFonts w:ascii="GHEA Grapalat" w:hAnsi="GHEA Grapalat" w:cs="Sylfaen"/>
        </w:rPr>
        <w:softHyphen/>
      </w:r>
      <w:r w:rsidRPr="009E63AD">
        <w:rPr>
          <w:rFonts w:ascii="GHEA Grapalat" w:hAnsi="GHEA Grapalat" w:cs="Sylfaen"/>
        </w:rPr>
        <w:softHyphen/>
        <w:t>յաս</w:t>
      </w:r>
      <w:r w:rsidRPr="009E63AD">
        <w:rPr>
          <w:rFonts w:ascii="GHEA Grapalat" w:hAnsi="GHEA Grapalat" w:cs="Sylfaen"/>
        </w:rPr>
        <w:softHyphen/>
        <w:t>տանի Հան</w:t>
      </w:r>
      <w:r w:rsidRPr="009E63AD">
        <w:rPr>
          <w:rFonts w:ascii="GHEA Grapalat" w:hAnsi="GHEA Grapalat" w:cs="Sylfaen"/>
        </w:rPr>
        <w:softHyphen/>
        <w:t xml:space="preserve">րապետության </w:t>
      </w:r>
      <w:r w:rsidR="00A97C73" w:rsidRPr="009E63AD">
        <w:rPr>
          <w:rFonts w:ascii="GHEA Grapalat" w:hAnsi="GHEA Grapalat" w:cs="Sylfaen"/>
        </w:rPr>
        <w:t>ֆինանսների նախարարի տեղակալ Վախթանգ Միրումյանը:</w:t>
      </w:r>
    </w:p>
    <w:p w:rsidR="009A4A17" w:rsidRPr="009E63AD" w:rsidRDefault="009A4A17" w:rsidP="009E63AD">
      <w:pPr>
        <w:pStyle w:val="norm"/>
        <w:spacing w:line="360" w:lineRule="auto"/>
        <w:ind w:firstLine="720"/>
        <w:rPr>
          <w:rFonts w:ascii="GHEA Grapalat" w:hAnsi="GHEA Grapalat"/>
          <w:spacing w:val="-8"/>
          <w:szCs w:val="22"/>
          <w:lang w:val="fr-CA"/>
        </w:rPr>
      </w:pPr>
      <w:r w:rsidRPr="009E63AD">
        <w:rPr>
          <w:rFonts w:ascii="GHEA Grapalat" w:eastAsiaTheme="minorHAnsi" w:hAnsi="GHEA Grapalat" w:cs="Sylfaen"/>
          <w:szCs w:val="22"/>
          <w:lang w:eastAsia="en-US"/>
        </w:rPr>
        <w:t>Կից ներ</w:t>
      </w:r>
      <w:r w:rsidRPr="009E63AD">
        <w:rPr>
          <w:rFonts w:ascii="GHEA Grapalat" w:eastAsiaTheme="minorHAnsi" w:hAnsi="GHEA Grapalat" w:cs="Sylfaen"/>
          <w:szCs w:val="22"/>
          <w:lang w:eastAsia="en-US"/>
        </w:rPr>
        <w:softHyphen/>
        <w:t>կա</w:t>
      </w:r>
      <w:r w:rsidRPr="009E63AD">
        <w:rPr>
          <w:rFonts w:ascii="GHEA Grapalat" w:eastAsiaTheme="minorHAnsi" w:hAnsi="GHEA Grapalat" w:cs="Sylfaen"/>
          <w:szCs w:val="22"/>
          <w:lang w:eastAsia="en-US"/>
        </w:rPr>
        <w:softHyphen/>
        <w:t>յաց</w:t>
      </w:r>
      <w:r w:rsidRPr="009E63AD">
        <w:rPr>
          <w:rFonts w:ascii="GHEA Grapalat" w:eastAsiaTheme="minorHAnsi" w:hAnsi="GHEA Grapalat" w:cs="Sylfaen"/>
          <w:szCs w:val="22"/>
          <w:lang w:eastAsia="en-US"/>
        </w:rPr>
        <w:softHyphen/>
        <w:t>վում են օրենքի նախագծի կարգավոր</w:t>
      </w:r>
      <w:r w:rsidRPr="009E63AD">
        <w:rPr>
          <w:rFonts w:ascii="GHEA Grapalat" w:eastAsiaTheme="minorHAnsi" w:hAnsi="GHEA Grapalat" w:cs="Sylfaen"/>
          <w:szCs w:val="22"/>
          <w:lang w:eastAsia="en-US"/>
        </w:rPr>
        <w:softHyphen/>
        <w:t>ման ազ</w:t>
      </w:r>
      <w:r w:rsidRPr="009E63AD">
        <w:rPr>
          <w:rFonts w:ascii="GHEA Grapalat" w:eastAsiaTheme="minorHAnsi" w:hAnsi="GHEA Grapalat" w:cs="Sylfaen"/>
          <w:szCs w:val="22"/>
          <w:lang w:eastAsia="en-US"/>
        </w:rPr>
        <w:softHyphen/>
        <w:t>դե</w:t>
      </w:r>
      <w:r w:rsidRPr="009E63AD">
        <w:rPr>
          <w:rFonts w:ascii="GHEA Grapalat" w:eastAsiaTheme="minorHAnsi" w:hAnsi="GHEA Grapalat" w:cs="Sylfaen"/>
          <w:szCs w:val="22"/>
          <w:lang w:eastAsia="en-US"/>
        </w:rPr>
        <w:softHyphen/>
        <w:t>ցու</w:t>
      </w:r>
      <w:r w:rsidRPr="009E63AD">
        <w:rPr>
          <w:rFonts w:ascii="GHEA Grapalat" w:eastAsiaTheme="minorHAnsi" w:hAnsi="GHEA Grapalat" w:cs="Sylfaen"/>
          <w:szCs w:val="22"/>
          <w:lang w:eastAsia="en-US"/>
        </w:rPr>
        <w:softHyphen/>
      </w:r>
      <w:r w:rsidRPr="009E63AD">
        <w:rPr>
          <w:rFonts w:ascii="GHEA Grapalat" w:eastAsiaTheme="minorHAnsi" w:hAnsi="GHEA Grapalat" w:cs="Sylfaen"/>
          <w:szCs w:val="22"/>
          <w:lang w:eastAsia="en-US"/>
        </w:rPr>
        <w:softHyphen/>
        <w:t xml:space="preserve">թյան </w:t>
      </w:r>
      <w:proofErr w:type="gramStart"/>
      <w:r w:rsidRPr="009E63AD">
        <w:rPr>
          <w:rFonts w:ascii="GHEA Grapalat" w:eastAsiaTheme="minorHAnsi" w:hAnsi="GHEA Grapalat" w:cs="Sylfaen"/>
          <w:szCs w:val="22"/>
          <w:lang w:eastAsia="en-US"/>
        </w:rPr>
        <w:t>գնահատման  եզրակացությունները</w:t>
      </w:r>
      <w:proofErr w:type="gramEnd"/>
      <w:r w:rsidRPr="009E63AD">
        <w:rPr>
          <w:rFonts w:ascii="GHEA Grapalat" w:hAnsi="GHEA Grapalat"/>
          <w:spacing w:val="-8"/>
          <w:szCs w:val="22"/>
          <w:lang w:val="fr-CA"/>
        </w:rPr>
        <w:t>:</w:t>
      </w:r>
    </w:p>
    <w:p w:rsidR="009A4A17" w:rsidRPr="009E63AD" w:rsidRDefault="009A4A17" w:rsidP="009E63AD">
      <w:pPr>
        <w:tabs>
          <w:tab w:val="left" w:pos="426"/>
        </w:tabs>
        <w:spacing w:after="0" w:line="360" w:lineRule="auto"/>
        <w:rPr>
          <w:rFonts w:ascii="GHEA Grapalat" w:hAnsi="GHEA Grapalat" w:cs="Sylfaen"/>
        </w:rPr>
      </w:pPr>
    </w:p>
    <w:p w:rsidR="009A4A17" w:rsidRPr="009E63AD" w:rsidRDefault="009A4A17" w:rsidP="009E63AD">
      <w:pPr>
        <w:pStyle w:val="mechtex"/>
        <w:spacing w:line="360" w:lineRule="auto"/>
        <w:jc w:val="both"/>
        <w:rPr>
          <w:rFonts w:ascii="GHEA Grapalat" w:hAnsi="GHEA Grapalat" w:cs="Sylfaen"/>
          <w:lang w:eastAsia="en-US"/>
        </w:rPr>
      </w:pPr>
    </w:p>
    <w:p w:rsidR="009A4A17" w:rsidRPr="009E63AD" w:rsidRDefault="009A4A17" w:rsidP="009E63AD">
      <w:pPr>
        <w:pStyle w:val="mechtex"/>
        <w:spacing w:line="360" w:lineRule="auto"/>
        <w:ind w:left="720" w:firstLine="720"/>
        <w:jc w:val="left"/>
        <w:rPr>
          <w:rFonts w:ascii="GHEA Grapalat" w:hAnsi="GHEA Grapalat" w:cs="Sylfaen"/>
          <w:lang w:eastAsia="en-US"/>
        </w:rPr>
      </w:pPr>
      <w:r w:rsidRPr="009E63AD">
        <w:rPr>
          <w:rFonts w:ascii="GHEA Grapalat" w:hAnsi="GHEA Grapalat" w:cs="Sylfaen"/>
          <w:lang w:eastAsia="en-US"/>
        </w:rPr>
        <w:t>Հարգանքով`</w:t>
      </w:r>
    </w:p>
    <w:p w:rsidR="009A4A17" w:rsidRPr="009E63AD" w:rsidRDefault="009A4A17" w:rsidP="009E63AD">
      <w:pPr>
        <w:pStyle w:val="mechtex"/>
        <w:spacing w:line="360" w:lineRule="auto"/>
        <w:ind w:left="4320" w:firstLine="720"/>
        <w:rPr>
          <w:rFonts w:ascii="GHEA Grapalat" w:hAnsi="GHEA Grapalat" w:cs="Sylfaen"/>
          <w:lang w:eastAsia="en-US"/>
        </w:rPr>
      </w:pPr>
      <w:r w:rsidRPr="009E63AD">
        <w:rPr>
          <w:rFonts w:ascii="GHEA Grapalat" w:hAnsi="GHEA Grapalat" w:cs="Sylfaen"/>
          <w:lang w:eastAsia="en-US"/>
        </w:rPr>
        <w:t xml:space="preserve">                          ՀՈՎԻԿ ԱԲՐԱՀԱՄՅԱՆ</w:t>
      </w:r>
    </w:p>
    <w:p w:rsidR="00DE2946" w:rsidRPr="00845368" w:rsidRDefault="00DE2946" w:rsidP="00DE2946">
      <w:pPr>
        <w:spacing w:after="0" w:line="360" w:lineRule="auto"/>
        <w:ind w:firstLine="426"/>
        <w:jc w:val="center"/>
        <w:rPr>
          <w:rFonts w:ascii="GHEA Grapalat" w:hAnsi="GHEA Grapalat"/>
          <w:b/>
          <w:lang w:val="hy-AM"/>
        </w:rPr>
      </w:pPr>
      <w:r w:rsidRPr="00845368">
        <w:rPr>
          <w:rFonts w:ascii="GHEA Grapalat" w:hAnsi="GHEA Grapalat"/>
          <w:b/>
          <w:lang w:val="hy-AM"/>
        </w:rPr>
        <w:lastRenderedPageBreak/>
        <w:t>ԱՌՈՂՋԱՊԱՀՈՒԹՅԱՆ ԲՆԱԳԱՎԱՌՈՒՄ ԿԱՐԳԱՎՈՐՄԱՆ ԱԶԴԵՑՈՒԹՅԱՆ   ԳՆԱՀԱՏՄԱՆ ԵԶՐԱԿԱՑՈՒԹՅՈՒՆ</w:t>
      </w:r>
    </w:p>
    <w:p w:rsidR="00DE2946" w:rsidRDefault="00DE2946" w:rsidP="00DE2946">
      <w:pPr>
        <w:spacing w:after="0" w:line="360" w:lineRule="auto"/>
        <w:ind w:firstLine="851"/>
        <w:jc w:val="center"/>
        <w:rPr>
          <w:rFonts w:ascii="GHEA Grapalat" w:hAnsi="GHEA Grapalat"/>
          <w:b/>
        </w:rPr>
      </w:pPr>
    </w:p>
    <w:p w:rsidR="00845368" w:rsidRPr="00845368" w:rsidRDefault="00845368" w:rsidP="00DE2946">
      <w:pPr>
        <w:spacing w:after="0" w:line="360" w:lineRule="auto"/>
        <w:ind w:firstLine="851"/>
        <w:jc w:val="center"/>
        <w:rPr>
          <w:rFonts w:ascii="GHEA Grapalat" w:hAnsi="GHEA Grapalat"/>
          <w:b/>
        </w:rPr>
      </w:pPr>
    </w:p>
    <w:p w:rsidR="00DE2946" w:rsidRPr="00845368" w:rsidRDefault="00DE2946" w:rsidP="00DE2946">
      <w:pPr>
        <w:spacing w:after="0" w:line="360" w:lineRule="auto"/>
        <w:ind w:firstLine="851"/>
        <w:jc w:val="center"/>
        <w:rPr>
          <w:rFonts w:ascii="GHEA Grapalat" w:hAnsi="GHEA Grapalat"/>
          <w:b/>
          <w:lang w:val="hy-AM"/>
        </w:rPr>
      </w:pPr>
      <w:r w:rsidRPr="00845368">
        <w:rPr>
          <w:rFonts w:ascii="GHEA Grapalat" w:hAnsi="GHEA Grapalat"/>
          <w:b/>
          <w:lang w:val="hy-AM"/>
        </w:rPr>
        <w:t>Բանկերի և բանկային գործունեության մասին Հայաստանի Հանրապետության օրենքում փոփոխություններ կատարելու մասին Հայաuտանի Հանրապետության օրենքի նախագծի ընդունման դեպքում</w:t>
      </w:r>
    </w:p>
    <w:p w:rsidR="00DE2946" w:rsidRPr="00845368" w:rsidRDefault="00DE2946" w:rsidP="00DE2946">
      <w:pPr>
        <w:spacing w:after="0" w:line="360" w:lineRule="auto"/>
        <w:ind w:firstLine="851"/>
        <w:rPr>
          <w:rFonts w:ascii="GHEA Grapalat" w:hAnsi="GHEA Grapalat"/>
          <w:lang w:val="hy-AM"/>
        </w:rPr>
      </w:pPr>
    </w:p>
    <w:p w:rsidR="00DE2946" w:rsidRPr="00845368" w:rsidRDefault="00DE2946" w:rsidP="00DE2946">
      <w:pPr>
        <w:spacing w:after="0" w:line="360" w:lineRule="auto"/>
        <w:ind w:firstLine="851"/>
        <w:jc w:val="both"/>
        <w:rPr>
          <w:rFonts w:ascii="GHEA Grapalat" w:hAnsi="GHEA Grapalat"/>
          <w:lang w:val="hy-AM"/>
        </w:rPr>
      </w:pPr>
      <w:r w:rsidRPr="00845368">
        <w:rPr>
          <w:rFonts w:ascii="GHEA Grapalat" w:hAnsi="GHEA Grapalat"/>
          <w:lang w:val="hy-AM"/>
        </w:rPr>
        <w:t xml:space="preserve">Բանկերի և բանկային գործունեության մասին Հայաստանի Հանրապետության օրենքում փոփոխություններ կատարելու մասին Հայաuտանի Հանրապետության օրենքի նախագծի ընդունումն առողջապահության բնագավառի վրա ազդեցություն չի ունենա: </w:t>
      </w:r>
    </w:p>
    <w:p w:rsidR="00DE2946" w:rsidRPr="00845368" w:rsidRDefault="00DE2946" w:rsidP="009A4A17">
      <w:pPr>
        <w:pStyle w:val="mechtex"/>
        <w:spacing w:line="360" w:lineRule="auto"/>
        <w:ind w:left="4320" w:firstLine="720"/>
        <w:rPr>
          <w:rFonts w:ascii="GHEA Grapalat" w:hAnsi="GHEA Grapalat" w:cs="Sylfaen"/>
          <w:lang w:eastAsia="en-US"/>
        </w:rPr>
      </w:pPr>
    </w:p>
    <w:p w:rsidR="00DE2946" w:rsidRDefault="00DE2946" w:rsidP="009A4A17">
      <w:pPr>
        <w:pStyle w:val="mechtex"/>
        <w:spacing w:line="360" w:lineRule="auto"/>
        <w:ind w:left="4320" w:firstLine="720"/>
        <w:rPr>
          <w:rFonts w:ascii="GHEA Grapalat" w:hAnsi="GHEA Grapalat" w:cs="Sylfaen"/>
          <w:lang w:eastAsia="en-US"/>
        </w:rPr>
      </w:pPr>
    </w:p>
    <w:p w:rsidR="00845368" w:rsidRDefault="00845368" w:rsidP="009A4A17">
      <w:pPr>
        <w:pStyle w:val="mechtex"/>
        <w:spacing w:line="360" w:lineRule="auto"/>
        <w:ind w:left="4320" w:firstLine="720"/>
        <w:rPr>
          <w:rFonts w:ascii="GHEA Grapalat" w:hAnsi="GHEA Grapalat" w:cs="Sylfaen"/>
          <w:lang w:eastAsia="en-US"/>
        </w:rPr>
      </w:pPr>
    </w:p>
    <w:p w:rsidR="00845368" w:rsidRDefault="00845368" w:rsidP="009A4A17">
      <w:pPr>
        <w:pStyle w:val="mechtex"/>
        <w:spacing w:line="360" w:lineRule="auto"/>
        <w:ind w:left="4320" w:firstLine="720"/>
        <w:rPr>
          <w:rFonts w:ascii="GHEA Grapalat" w:hAnsi="GHEA Grapalat" w:cs="Sylfaen"/>
          <w:lang w:eastAsia="en-US"/>
        </w:rPr>
      </w:pPr>
    </w:p>
    <w:p w:rsidR="00845368" w:rsidRDefault="00845368" w:rsidP="009A4A17">
      <w:pPr>
        <w:pStyle w:val="mechtex"/>
        <w:spacing w:line="360" w:lineRule="auto"/>
        <w:ind w:left="4320" w:firstLine="720"/>
        <w:rPr>
          <w:rFonts w:ascii="GHEA Grapalat" w:hAnsi="GHEA Grapalat" w:cs="Sylfaen"/>
          <w:lang w:eastAsia="en-US"/>
        </w:rPr>
      </w:pPr>
    </w:p>
    <w:p w:rsidR="00845368" w:rsidRDefault="00845368" w:rsidP="009A4A17">
      <w:pPr>
        <w:pStyle w:val="mechtex"/>
        <w:spacing w:line="360" w:lineRule="auto"/>
        <w:ind w:left="4320" w:firstLine="720"/>
        <w:rPr>
          <w:rFonts w:ascii="GHEA Grapalat" w:hAnsi="GHEA Grapalat" w:cs="Sylfaen"/>
          <w:lang w:eastAsia="en-US"/>
        </w:rPr>
      </w:pPr>
    </w:p>
    <w:p w:rsidR="00845368" w:rsidRPr="00845368" w:rsidRDefault="00845368" w:rsidP="009A4A17">
      <w:pPr>
        <w:pStyle w:val="mechtex"/>
        <w:spacing w:line="360" w:lineRule="auto"/>
        <w:ind w:left="4320" w:firstLine="720"/>
        <w:rPr>
          <w:rFonts w:ascii="GHEA Grapalat" w:hAnsi="GHEA Grapalat" w:cs="Sylfaen"/>
          <w:lang w:eastAsia="en-US"/>
        </w:rPr>
      </w:pPr>
    </w:p>
    <w:p w:rsidR="00DE2946" w:rsidRPr="00845368" w:rsidRDefault="00DE2946" w:rsidP="00DE2946">
      <w:pPr>
        <w:widowControl w:val="0"/>
        <w:spacing w:after="0" w:line="360" w:lineRule="auto"/>
        <w:ind w:firstLine="708"/>
        <w:jc w:val="center"/>
        <w:textAlignment w:val="baseline"/>
        <w:rPr>
          <w:rFonts w:ascii="GHEA Grapalat" w:eastAsia="Calibri" w:hAnsi="GHEA Grapalat" w:cs="Sylfaen"/>
          <w:lang w:val="af-ZA"/>
        </w:rPr>
      </w:pPr>
      <w:r w:rsidRPr="00845368">
        <w:rPr>
          <w:rFonts w:ascii="GHEA Grapalat" w:eastAsia="Calibri" w:hAnsi="GHEA Grapalat" w:cs="Times New Roman"/>
          <w:b/>
          <w:lang w:val="af-ZA"/>
        </w:rPr>
        <w:t>ՀԱԿԱԿՈՌՈՒՊՑԻՈՆ ԲՆԱԳԱՎԱՌՈՒՄ ԿԱՐԳԱՎՈՐՄԱՆ ԱԶԴԵՑՈՒԹՅԱՆ ԳՆԱՀԱՏՄԱՆ ԵԶՐԱԿԱՑՈՒԹՅՈՒՆ</w:t>
      </w:r>
    </w:p>
    <w:p w:rsidR="00DE2946" w:rsidRPr="00845368" w:rsidRDefault="00DE2946" w:rsidP="00DE2946">
      <w:pPr>
        <w:spacing w:after="0" w:line="360" w:lineRule="auto"/>
        <w:jc w:val="center"/>
        <w:rPr>
          <w:rFonts w:ascii="GHEA Grapalat" w:eastAsia="Calibri" w:hAnsi="GHEA Grapalat" w:cs="Times New Roman"/>
          <w:b/>
          <w:lang w:val="hy-AM"/>
        </w:rPr>
      </w:pPr>
      <w:r w:rsidRPr="00845368">
        <w:rPr>
          <w:rFonts w:ascii="GHEA Grapalat" w:eastAsia="Calibri" w:hAnsi="GHEA Grapalat" w:cs="Times New Roman"/>
          <w:b/>
          <w:lang w:val="af-ZA"/>
        </w:rPr>
        <w:t xml:space="preserve">«Բանկերի և բանկային գործունեության մասին» </w:t>
      </w:r>
      <w:r w:rsidRPr="00845368">
        <w:rPr>
          <w:rFonts w:ascii="GHEA Grapalat" w:eastAsia="Calibri" w:hAnsi="GHEA Grapalat" w:cs="Times New Roman"/>
          <w:b/>
          <w:lang w:val="hy-AM"/>
        </w:rPr>
        <w:t xml:space="preserve">Հայաստանի Հանրապետության օրենքում փոփոխություններ կատարելու մասին» Հայաստանի Հանրապետության օրենքի նախագծի վերաբերյալ </w:t>
      </w:r>
    </w:p>
    <w:p w:rsidR="00DE2946" w:rsidRPr="00845368" w:rsidRDefault="00DE2946" w:rsidP="00DE2946">
      <w:pPr>
        <w:spacing w:after="0" w:line="360" w:lineRule="auto"/>
        <w:jc w:val="center"/>
        <w:rPr>
          <w:rFonts w:ascii="GHEA Grapalat" w:eastAsia="Calibri" w:hAnsi="GHEA Grapalat" w:cs="Times New Roman"/>
          <w:b/>
          <w:lang w:val="hy-AM"/>
        </w:rPr>
      </w:pPr>
    </w:p>
    <w:p w:rsidR="00DE2946" w:rsidRPr="00845368" w:rsidRDefault="00DE2946" w:rsidP="00DE2946">
      <w:pPr>
        <w:spacing w:after="0" w:line="360" w:lineRule="auto"/>
        <w:jc w:val="both"/>
        <w:rPr>
          <w:rFonts w:ascii="GHEA Grapalat" w:eastAsia="Calibri" w:hAnsi="GHEA Grapalat" w:cs="Times New Roman"/>
          <w:bCs/>
          <w:lang w:val="af-ZA"/>
        </w:rPr>
      </w:pPr>
      <w:r w:rsidRPr="00845368">
        <w:rPr>
          <w:rFonts w:ascii="GHEA Grapalat" w:eastAsia="Calibri" w:hAnsi="GHEA Grapalat" w:cs="Times New Roman"/>
          <w:lang w:val="af-ZA"/>
        </w:rPr>
        <w:t xml:space="preserve">          «Բանկերի և բանկային գործունեության մասին» </w:t>
      </w:r>
      <w:r w:rsidRPr="00845368">
        <w:rPr>
          <w:rFonts w:ascii="GHEA Grapalat" w:eastAsia="Calibri" w:hAnsi="GHEA Grapalat" w:cs="Times New Roman"/>
          <w:lang w:val="hy-AM"/>
        </w:rPr>
        <w:t xml:space="preserve">Հայաստանի Հանրապետության օրենքում փոփոխություններ կատարելու մասին» Հայաստանի Հանրապետության օրենքի </w:t>
      </w:r>
      <w:r w:rsidRPr="00845368">
        <w:rPr>
          <w:rFonts w:ascii="GHEA Grapalat" w:eastAsia="Calibri" w:hAnsi="GHEA Grapalat" w:cs="Times New Roman"/>
          <w:lang w:val="af-ZA"/>
        </w:rPr>
        <w:t>նախագիծն</w:t>
      </w:r>
      <w:r w:rsidRPr="00845368">
        <w:rPr>
          <w:rFonts w:ascii="GHEA Grapalat" w:eastAsia="Calibri" w:hAnsi="GHEA Grapalat" w:cs="Times New Roman"/>
          <w:bCs/>
          <w:lang w:val="af-ZA"/>
        </w:rPr>
        <w:t xml:space="preserve"> </w:t>
      </w:r>
      <w:r w:rsidRPr="00845368">
        <w:rPr>
          <w:rFonts w:ascii="GHEA Grapalat" w:eastAsia="Calibri" w:hAnsi="GHEA Grapalat" w:cs="Times New Roman"/>
          <w:lang w:val="af-ZA"/>
        </w:rPr>
        <w:t>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r w:rsidRPr="00845368">
        <w:rPr>
          <w:rFonts w:ascii="GHEA Grapalat" w:eastAsia="Calibri" w:hAnsi="GHEA Grapalat" w:cs="Times New Roman"/>
          <w:bCs/>
          <w:lang w:val="af-ZA"/>
        </w:rPr>
        <w:t xml:space="preserve">:  </w:t>
      </w:r>
    </w:p>
    <w:p w:rsidR="00845368" w:rsidRPr="00845368" w:rsidRDefault="00845368" w:rsidP="00DE2946">
      <w:pPr>
        <w:spacing w:after="0" w:line="360" w:lineRule="auto"/>
        <w:jc w:val="both"/>
        <w:rPr>
          <w:rFonts w:ascii="GHEA Grapalat" w:eastAsia="Calibri" w:hAnsi="GHEA Grapalat" w:cs="Times New Roman"/>
          <w:bCs/>
          <w:lang w:val="af-ZA"/>
        </w:rPr>
      </w:pPr>
    </w:p>
    <w:p w:rsidR="00845368" w:rsidRPr="00845368" w:rsidRDefault="00845368" w:rsidP="00DE2946">
      <w:pPr>
        <w:spacing w:after="0" w:line="360" w:lineRule="auto"/>
        <w:jc w:val="both"/>
        <w:rPr>
          <w:rFonts w:ascii="GHEA Grapalat" w:eastAsia="Calibri" w:hAnsi="GHEA Grapalat" w:cs="Times New Roman"/>
          <w:bCs/>
          <w:lang w:val="af-ZA"/>
        </w:rPr>
      </w:pPr>
    </w:p>
    <w:p w:rsidR="00845368" w:rsidRPr="00845368" w:rsidRDefault="00845368" w:rsidP="00845368">
      <w:pPr>
        <w:tabs>
          <w:tab w:val="left" w:pos="-720"/>
        </w:tabs>
        <w:spacing w:line="240" w:lineRule="auto"/>
        <w:ind w:firstLine="720"/>
        <w:jc w:val="center"/>
        <w:rPr>
          <w:rFonts w:ascii="GHEA Grapalat" w:hAnsi="GHEA Grapalat" w:cs="Arial LatArm"/>
          <w:lang w:val="af-ZA"/>
        </w:rPr>
      </w:pPr>
      <w:r w:rsidRPr="00845368">
        <w:rPr>
          <w:rFonts w:ascii="GHEA Grapalat" w:hAnsi="GHEA Grapalat" w:cs="Arial LatArm"/>
          <w:lang w:val="af-ZA"/>
        </w:rPr>
        <w:lastRenderedPageBreak/>
        <w:t>Եզրակացություն</w:t>
      </w:r>
    </w:p>
    <w:p w:rsidR="00845368" w:rsidRPr="00845368" w:rsidRDefault="00845368" w:rsidP="00845368">
      <w:pPr>
        <w:tabs>
          <w:tab w:val="left" w:pos="-720"/>
        </w:tabs>
        <w:spacing w:line="240" w:lineRule="auto"/>
        <w:ind w:firstLine="720"/>
        <w:jc w:val="center"/>
        <w:rPr>
          <w:rFonts w:ascii="GHEA Grapalat" w:hAnsi="GHEA Grapalat" w:cs="Arial LatArm"/>
          <w:b/>
          <w:lang w:val="af-ZA"/>
        </w:rPr>
      </w:pPr>
      <w:r w:rsidRPr="00845368">
        <w:rPr>
          <w:rFonts w:ascii="GHEA Grapalat" w:hAnsi="GHEA Grapalat" w:cs="Calibri"/>
          <w:b/>
          <w:lang w:val="hy-AM"/>
        </w:rPr>
        <w:t>«</w:t>
      </w:r>
      <w:r w:rsidRPr="00845368">
        <w:rPr>
          <w:rFonts w:ascii="GHEA Grapalat" w:hAnsi="GHEA Grapalat"/>
          <w:b/>
          <w:shd w:val="clear" w:color="auto" w:fill="FFFFFF"/>
        </w:rPr>
        <w:t>Բանկերի</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և</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բանկային</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գործունեության</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մասին</w:t>
      </w:r>
      <w:r w:rsidRPr="00845368">
        <w:rPr>
          <w:rFonts w:ascii="GHEA Grapalat" w:hAnsi="GHEA Grapalat"/>
          <w:b/>
          <w:shd w:val="clear" w:color="auto" w:fill="FFFFFF"/>
          <w:lang w:val="hy-AM"/>
        </w:rPr>
        <w:t>»</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Հ</w:t>
      </w:r>
      <w:r w:rsidRPr="00845368">
        <w:rPr>
          <w:rFonts w:ascii="GHEA Grapalat" w:hAnsi="GHEA Grapalat"/>
          <w:b/>
          <w:shd w:val="clear" w:color="auto" w:fill="FFFFFF"/>
          <w:lang w:val="hy-AM"/>
        </w:rPr>
        <w:t xml:space="preserve">այաստանի </w:t>
      </w:r>
      <w:r w:rsidRPr="00845368">
        <w:rPr>
          <w:rFonts w:ascii="GHEA Grapalat" w:hAnsi="GHEA Grapalat"/>
          <w:b/>
          <w:shd w:val="clear" w:color="auto" w:fill="FFFFFF"/>
        </w:rPr>
        <w:t>Հ</w:t>
      </w:r>
      <w:r w:rsidRPr="00845368">
        <w:rPr>
          <w:rFonts w:ascii="GHEA Grapalat" w:hAnsi="GHEA Grapalat"/>
          <w:b/>
          <w:shd w:val="clear" w:color="auto" w:fill="FFFFFF"/>
          <w:lang w:val="hy-AM"/>
        </w:rPr>
        <w:t>անրապետության</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օրենքում</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փոփոխություններ</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կատարելու</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մասին</w:t>
      </w:r>
      <w:r w:rsidRPr="00845368">
        <w:rPr>
          <w:rFonts w:ascii="GHEA Grapalat" w:hAnsi="GHEA Grapalat"/>
          <w:b/>
          <w:shd w:val="clear" w:color="auto" w:fill="FFFFFF"/>
          <w:lang w:val="hy-AM"/>
        </w:rPr>
        <w:t>»</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ՀՀ</w:t>
      </w:r>
      <w:r w:rsidRPr="00845368">
        <w:rPr>
          <w:rFonts w:ascii="GHEA Grapalat" w:hAnsi="GHEA Grapalat"/>
          <w:b/>
          <w:shd w:val="clear" w:color="auto" w:fill="FFFFFF"/>
          <w:lang w:val="af-ZA"/>
        </w:rPr>
        <w:t xml:space="preserve"> </w:t>
      </w:r>
      <w:r w:rsidRPr="00845368">
        <w:rPr>
          <w:rFonts w:ascii="GHEA Grapalat" w:hAnsi="GHEA Grapalat"/>
          <w:b/>
          <w:shd w:val="clear" w:color="auto" w:fill="FFFFFF"/>
        </w:rPr>
        <w:t>օրենքի</w:t>
      </w:r>
      <w:r w:rsidRPr="00845368">
        <w:rPr>
          <w:rFonts w:ascii="GHEA Grapalat" w:hAnsi="GHEA Grapalat"/>
          <w:b/>
          <w:shd w:val="clear" w:color="auto" w:fill="FFFFFF"/>
          <w:lang w:val="af-ZA"/>
        </w:rPr>
        <w:t xml:space="preserve"> </w:t>
      </w:r>
      <w:r w:rsidRPr="00845368">
        <w:rPr>
          <w:rFonts w:ascii="GHEA Grapalat" w:hAnsi="GHEA Grapalat" w:cs="Sylfaen"/>
          <w:b/>
        </w:rPr>
        <w:t>նախագծի</w:t>
      </w:r>
      <w:r w:rsidRPr="00845368">
        <w:rPr>
          <w:rFonts w:ascii="GHEA Grapalat" w:hAnsi="GHEA Grapalat" w:cs="Calibri"/>
          <w:b/>
          <w:lang w:val="hy-AM"/>
        </w:rPr>
        <w:t xml:space="preserve"> </w:t>
      </w:r>
      <w:r w:rsidRPr="00845368">
        <w:rPr>
          <w:rFonts w:ascii="GHEA Grapalat" w:hAnsi="GHEA Grapalat" w:cs="Sylfaen"/>
          <w:b/>
        </w:rPr>
        <w:t>վերաբերյալ</w:t>
      </w:r>
      <w:r w:rsidRPr="00845368">
        <w:rPr>
          <w:rFonts w:ascii="GHEA Grapalat" w:hAnsi="GHEA Grapalat" w:cs="Calibri"/>
          <w:b/>
          <w:lang w:val="af-ZA"/>
        </w:rPr>
        <w:t xml:space="preserve"> </w:t>
      </w:r>
      <w:r w:rsidRPr="00845368">
        <w:rPr>
          <w:rFonts w:ascii="GHEA Grapalat" w:hAnsi="GHEA Grapalat"/>
          <w:b/>
          <w:lang w:val="hy-AM"/>
        </w:rPr>
        <w:t>սոցիալական</w:t>
      </w:r>
      <w:r w:rsidRPr="00845368">
        <w:rPr>
          <w:rFonts w:ascii="GHEA Grapalat" w:hAnsi="GHEA Grapalat"/>
          <w:b/>
          <w:lang w:val="fr-CA"/>
        </w:rPr>
        <w:t xml:space="preserve"> </w:t>
      </w:r>
      <w:r w:rsidRPr="00845368">
        <w:rPr>
          <w:rFonts w:ascii="GHEA Grapalat" w:hAnsi="GHEA Grapalat"/>
          <w:b/>
          <w:lang w:val="hy-AM"/>
        </w:rPr>
        <w:t>պաշտպանության</w:t>
      </w:r>
      <w:r w:rsidRPr="00845368">
        <w:rPr>
          <w:rFonts w:ascii="GHEA Grapalat" w:hAnsi="GHEA Grapalat"/>
          <w:b/>
          <w:lang w:val="fr-CA"/>
        </w:rPr>
        <w:t xml:space="preserve"> </w:t>
      </w:r>
      <w:r w:rsidRPr="00845368">
        <w:rPr>
          <w:rFonts w:ascii="GHEA Grapalat" w:hAnsi="GHEA Grapalat"/>
          <w:b/>
          <w:lang w:val="hy-AM"/>
        </w:rPr>
        <w:t>ոլորտում</w:t>
      </w:r>
      <w:r w:rsidRPr="00845368">
        <w:rPr>
          <w:rFonts w:ascii="GHEA Grapalat" w:hAnsi="GHEA Grapalat"/>
          <w:b/>
          <w:lang w:val="fr-CA"/>
        </w:rPr>
        <w:t xml:space="preserve"> </w:t>
      </w:r>
      <w:r w:rsidRPr="00845368">
        <w:rPr>
          <w:rFonts w:ascii="GHEA Grapalat" w:hAnsi="GHEA Grapalat"/>
          <w:b/>
          <w:lang w:val="hy-AM"/>
        </w:rPr>
        <w:t>կարգավորման</w:t>
      </w:r>
      <w:r w:rsidRPr="00845368">
        <w:rPr>
          <w:rFonts w:ascii="GHEA Grapalat" w:hAnsi="GHEA Grapalat"/>
          <w:b/>
          <w:lang w:val="fr-CA"/>
        </w:rPr>
        <w:t xml:space="preserve"> </w:t>
      </w:r>
      <w:r w:rsidRPr="00845368">
        <w:rPr>
          <w:rFonts w:ascii="GHEA Grapalat" w:hAnsi="GHEA Grapalat"/>
          <w:b/>
          <w:lang w:val="hy-AM"/>
        </w:rPr>
        <w:t>ազդեցության</w:t>
      </w:r>
      <w:r w:rsidRPr="00845368">
        <w:rPr>
          <w:rFonts w:ascii="GHEA Grapalat" w:hAnsi="GHEA Grapalat"/>
          <w:b/>
          <w:lang w:val="fr-CA"/>
        </w:rPr>
        <w:t xml:space="preserve"> </w:t>
      </w:r>
      <w:r w:rsidRPr="00845368">
        <w:rPr>
          <w:rFonts w:ascii="GHEA Grapalat" w:hAnsi="GHEA Grapalat"/>
          <w:b/>
          <w:lang w:val="hy-AM"/>
        </w:rPr>
        <w:t>գնահատման</w:t>
      </w:r>
      <w:r w:rsidRPr="00845368">
        <w:rPr>
          <w:rFonts w:ascii="GHEA Grapalat" w:hAnsi="GHEA Grapalat"/>
          <w:b/>
          <w:lang w:val="fr-CA"/>
        </w:rPr>
        <w:t xml:space="preserve"> </w:t>
      </w:r>
    </w:p>
    <w:p w:rsidR="00845368" w:rsidRPr="00845368" w:rsidRDefault="00845368" w:rsidP="00845368">
      <w:pPr>
        <w:ind w:firstLine="709"/>
        <w:jc w:val="both"/>
        <w:rPr>
          <w:rFonts w:ascii="GHEA Grapalat" w:hAnsi="GHEA Grapalat"/>
          <w:lang w:val="af-ZA"/>
        </w:rPr>
      </w:pPr>
    </w:p>
    <w:p w:rsidR="00845368" w:rsidRPr="00845368" w:rsidRDefault="00845368" w:rsidP="00845368">
      <w:pPr>
        <w:spacing w:after="0"/>
        <w:ind w:firstLine="706"/>
        <w:jc w:val="both"/>
        <w:rPr>
          <w:rFonts w:ascii="GHEA Grapalat" w:hAnsi="GHEA Grapalat" w:cs="Arial LatArm"/>
          <w:lang w:val="af-ZA"/>
        </w:rPr>
      </w:pPr>
      <w:r w:rsidRPr="00845368">
        <w:rPr>
          <w:rFonts w:ascii="GHEA Grapalat" w:hAnsi="GHEA Grapalat" w:cs="Calibri"/>
          <w:lang w:val="hy-AM"/>
        </w:rPr>
        <w:t>«</w:t>
      </w:r>
      <w:r w:rsidRPr="00845368">
        <w:rPr>
          <w:rFonts w:ascii="GHEA Grapalat" w:hAnsi="GHEA Grapalat"/>
          <w:shd w:val="clear" w:color="auto" w:fill="FFFFFF"/>
        </w:rPr>
        <w:t>Բանկերի</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և</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բանկային</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գործունեության</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մասին</w:t>
      </w:r>
      <w:r w:rsidRPr="00845368">
        <w:rPr>
          <w:rFonts w:ascii="GHEA Grapalat" w:hAnsi="GHEA Grapalat"/>
          <w:shd w:val="clear" w:color="auto" w:fill="FFFFFF"/>
          <w:lang w:val="hy-AM"/>
        </w:rPr>
        <w:t>»</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Հ</w:t>
      </w:r>
      <w:r w:rsidRPr="00845368">
        <w:rPr>
          <w:rFonts w:ascii="GHEA Grapalat" w:hAnsi="GHEA Grapalat"/>
          <w:shd w:val="clear" w:color="auto" w:fill="FFFFFF"/>
          <w:lang w:val="hy-AM"/>
        </w:rPr>
        <w:t xml:space="preserve">այաստանի </w:t>
      </w:r>
      <w:r w:rsidRPr="00845368">
        <w:rPr>
          <w:rFonts w:ascii="GHEA Grapalat" w:hAnsi="GHEA Grapalat"/>
          <w:shd w:val="clear" w:color="auto" w:fill="FFFFFF"/>
        </w:rPr>
        <w:t>Հ</w:t>
      </w:r>
      <w:r w:rsidRPr="00845368">
        <w:rPr>
          <w:rFonts w:ascii="GHEA Grapalat" w:hAnsi="GHEA Grapalat"/>
          <w:shd w:val="clear" w:color="auto" w:fill="FFFFFF"/>
          <w:lang w:val="hy-AM"/>
        </w:rPr>
        <w:t>անրապետության</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օրենքում</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փոփոխություններ</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կատարելու</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մասին</w:t>
      </w:r>
      <w:r w:rsidRPr="00845368">
        <w:rPr>
          <w:rFonts w:ascii="GHEA Grapalat" w:hAnsi="GHEA Grapalat"/>
          <w:shd w:val="clear" w:color="auto" w:fill="FFFFFF"/>
          <w:lang w:val="hy-AM"/>
        </w:rPr>
        <w:t>»</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ՀՀ</w:t>
      </w:r>
      <w:r w:rsidRPr="00845368">
        <w:rPr>
          <w:rFonts w:ascii="GHEA Grapalat" w:hAnsi="GHEA Grapalat"/>
          <w:shd w:val="clear" w:color="auto" w:fill="FFFFFF"/>
          <w:lang w:val="af-ZA"/>
        </w:rPr>
        <w:t xml:space="preserve"> </w:t>
      </w:r>
      <w:r w:rsidRPr="00845368">
        <w:rPr>
          <w:rFonts w:ascii="GHEA Grapalat" w:hAnsi="GHEA Grapalat"/>
          <w:shd w:val="clear" w:color="auto" w:fill="FFFFFF"/>
        </w:rPr>
        <w:t>օրենքի</w:t>
      </w:r>
      <w:r w:rsidRPr="00845368">
        <w:rPr>
          <w:rFonts w:ascii="GHEA Grapalat" w:hAnsi="GHEA Grapalat"/>
          <w:shd w:val="clear" w:color="auto" w:fill="FFFFFF"/>
          <w:lang w:val="af-ZA"/>
        </w:rPr>
        <w:t xml:space="preserve"> </w:t>
      </w:r>
      <w:r w:rsidRPr="00845368">
        <w:rPr>
          <w:rFonts w:ascii="GHEA Grapalat" w:hAnsi="GHEA Grapalat" w:cs="Sylfaen"/>
        </w:rPr>
        <w:t>նախագծի</w:t>
      </w:r>
      <w:r w:rsidRPr="00845368">
        <w:rPr>
          <w:rFonts w:ascii="GHEA Grapalat" w:hAnsi="GHEA Grapalat" w:cs="Calibri"/>
          <w:lang w:val="hy-AM"/>
        </w:rPr>
        <w:t xml:space="preserve"> </w:t>
      </w:r>
      <w:r w:rsidRPr="00845368">
        <w:rPr>
          <w:rFonts w:ascii="GHEA Grapalat" w:hAnsi="GHEA Grapalat" w:cs="Arial LatArm"/>
          <w:lang w:val="af-ZA"/>
        </w:rPr>
        <w:t>(այսուհետ` նախագիծ)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845368" w:rsidRPr="00845368" w:rsidRDefault="00845368" w:rsidP="00845368">
      <w:pPr>
        <w:spacing w:after="0"/>
        <w:ind w:firstLine="706"/>
        <w:jc w:val="both"/>
        <w:rPr>
          <w:rFonts w:ascii="GHEA Grapalat" w:hAnsi="GHEA Grapalat" w:cs="Arian AMU"/>
          <w:bCs/>
          <w:lang w:val="af-ZA"/>
        </w:rPr>
      </w:pPr>
      <w:r w:rsidRPr="00845368">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845368" w:rsidRPr="00845368" w:rsidRDefault="00845368" w:rsidP="00845368">
      <w:pPr>
        <w:spacing w:after="0"/>
        <w:ind w:firstLine="706"/>
        <w:jc w:val="both"/>
        <w:rPr>
          <w:rFonts w:ascii="GHEA Grapalat" w:hAnsi="GHEA Grapalat" w:cs="Arian AMU"/>
          <w:bCs/>
          <w:lang w:val="af-ZA"/>
        </w:rPr>
      </w:pPr>
      <w:r w:rsidRPr="00845368">
        <w:rPr>
          <w:rFonts w:ascii="GHEA Grapalat" w:hAnsi="GHEA Grapalat" w:cs="Arian AMU"/>
          <w:bCs/>
          <w:lang w:val="af-ZA"/>
        </w:rPr>
        <w:t>Նախագծը`</w:t>
      </w:r>
    </w:p>
    <w:p w:rsidR="00845368" w:rsidRPr="00845368" w:rsidRDefault="00845368" w:rsidP="00845368">
      <w:pPr>
        <w:spacing w:after="0"/>
        <w:ind w:firstLine="706"/>
        <w:jc w:val="both"/>
        <w:rPr>
          <w:rFonts w:ascii="GHEA Grapalat" w:hAnsi="GHEA Grapalat" w:cs="Arian AMU"/>
          <w:b/>
          <w:bCs/>
          <w:lang w:val="af-ZA"/>
        </w:rPr>
      </w:pPr>
      <w:r w:rsidRPr="00845368">
        <w:rPr>
          <w:rFonts w:ascii="GHEA Grapalat" w:hAnsi="GHEA Grapalat" w:cs="Arian AMU"/>
          <w:bCs/>
          <w:lang w:val="af-ZA"/>
        </w:rPr>
        <w:t xml:space="preserve">ա) ռազմավարական կարգավորման ազդեցության տեսանկյունից ունի   </w:t>
      </w:r>
      <w:r w:rsidRPr="00845368">
        <w:rPr>
          <w:rFonts w:ascii="GHEA Grapalat" w:hAnsi="GHEA Grapalat" w:cs="Arian AMU"/>
          <w:b/>
          <w:bCs/>
          <w:lang w:val="af-ZA"/>
        </w:rPr>
        <w:t>չեզոք ազդեցություն.</w:t>
      </w:r>
    </w:p>
    <w:p w:rsidR="00845368" w:rsidRPr="00845368" w:rsidRDefault="00845368" w:rsidP="00845368">
      <w:pPr>
        <w:spacing w:after="0"/>
        <w:ind w:firstLine="706"/>
        <w:jc w:val="both"/>
        <w:rPr>
          <w:rFonts w:ascii="GHEA Grapalat" w:hAnsi="GHEA Grapalat" w:cs="Arian AMU"/>
          <w:b/>
          <w:bCs/>
          <w:lang w:val="af-ZA"/>
        </w:rPr>
      </w:pPr>
      <w:r w:rsidRPr="00845368">
        <w:rPr>
          <w:rFonts w:ascii="GHEA Grapalat" w:hAnsi="GHEA Grapalat" w:cs="Arian AMU"/>
          <w:bCs/>
          <w:lang w:val="af-ZA"/>
        </w:rPr>
        <w:t>բ)</w:t>
      </w:r>
      <w:r w:rsidRPr="00845368">
        <w:rPr>
          <w:rFonts w:ascii="GHEA Grapalat" w:hAnsi="GHEA Grapalat" w:cs="Arian AMU"/>
          <w:b/>
          <w:bCs/>
          <w:lang w:val="af-ZA"/>
        </w:rPr>
        <w:t xml:space="preserve"> </w:t>
      </w:r>
      <w:r w:rsidRPr="00845368">
        <w:rPr>
          <w:rFonts w:ascii="GHEA Grapalat" w:hAnsi="GHEA Grapalat" w:cs="Arian AMU"/>
          <w:bCs/>
          <w:lang w:val="af-ZA"/>
        </w:rPr>
        <w:t>շահառուների վրա կարգավորման ազդեցության</w:t>
      </w:r>
      <w:r w:rsidRPr="00845368">
        <w:rPr>
          <w:rFonts w:ascii="GHEA Grapalat" w:hAnsi="GHEA Grapalat" w:cs="Arian AMU"/>
          <w:b/>
          <w:bCs/>
          <w:lang w:val="af-ZA"/>
        </w:rPr>
        <w:t xml:space="preserve"> </w:t>
      </w:r>
      <w:r w:rsidRPr="00845368">
        <w:rPr>
          <w:rFonts w:ascii="GHEA Grapalat" w:hAnsi="GHEA Grapalat" w:cs="Arian AMU"/>
          <w:bCs/>
          <w:lang w:val="af-ZA"/>
        </w:rPr>
        <w:t xml:space="preserve">տեսանկյունից ունի  </w:t>
      </w:r>
      <w:r w:rsidRPr="00845368">
        <w:rPr>
          <w:rFonts w:ascii="GHEA Grapalat" w:hAnsi="GHEA Grapalat" w:cs="Arian AMU"/>
          <w:b/>
          <w:bCs/>
          <w:lang w:val="af-ZA"/>
        </w:rPr>
        <w:t>չեզոք ազդեցություն:</w:t>
      </w:r>
    </w:p>
    <w:p w:rsidR="00845368" w:rsidRPr="00845368" w:rsidRDefault="00845368" w:rsidP="00845368">
      <w:pPr>
        <w:ind w:firstLine="709"/>
        <w:jc w:val="both"/>
        <w:rPr>
          <w:rFonts w:ascii="GHEA Grapalat" w:hAnsi="GHEA Grapalat" w:cs="Arian AMU"/>
          <w:b/>
          <w:bCs/>
          <w:lang w:val="af-ZA"/>
        </w:rPr>
      </w:pPr>
    </w:p>
    <w:p w:rsidR="00845368" w:rsidRPr="00845368" w:rsidRDefault="00845368" w:rsidP="00DE2946">
      <w:pPr>
        <w:spacing w:after="0" w:line="360" w:lineRule="auto"/>
        <w:jc w:val="both"/>
        <w:rPr>
          <w:rFonts w:ascii="GHEA Grapalat" w:eastAsia="Calibri" w:hAnsi="GHEA Grapalat" w:cs="Times New Roman"/>
        </w:rPr>
      </w:pPr>
    </w:p>
    <w:p w:rsidR="00845368" w:rsidRDefault="00845368" w:rsidP="00845368">
      <w:pPr>
        <w:ind w:left="720"/>
        <w:jc w:val="center"/>
        <w:rPr>
          <w:rFonts w:ascii="GHEA Grapalat" w:hAnsi="GHEA Grapalat"/>
        </w:rPr>
      </w:pPr>
      <w:r w:rsidRPr="00845368">
        <w:rPr>
          <w:rFonts w:ascii="GHEA Grapalat" w:hAnsi="GHEA Grapalat"/>
          <w:lang w:val="hy-AM"/>
        </w:rPr>
        <w:t>ԱԶԴԵՑՈՒԹՅԱՆ  ԳՆԱՀԱՏՄԱՆ ՄԱՍԻՆ ԵԶՐԱԿԱՑՈՒԹՅՈՒՆ</w:t>
      </w:r>
    </w:p>
    <w:p w:rsidR="00845368" w:rsidRDefault="00845368" w:rsidP="00845368">
      <w:pPr>
        <w:pStyle w:val="Heading3"/>
        <w:rPr>
          <w:rFonts w:ascii="GHEA Grapalat" w:hAnsi="GHEA Grapalat"/>
          <w:sz w:val="22"/>
          <w:szCs w:val="22"/>
        </w:rPr>
      </w:pPr>
      <w:r w:rsidRPr="00845368">
        <w:rPr>
          <w:rFonts w:ascii="GHEA Grapalat" w:hAnsi="GHEA Grapalat"/>
          <w:sz w:val="22"/>
          <w:szCs w:val="22"/>
          <w:lang w:val="hy-AM"/>
        </w:rPr>
        <w:t>&lt;&lt;Բանկերի և բանկային գործունեության մասին&gt;&gt; Հայաստանի Հանրապետության օրենքում փոփոխություններ կատարելու մասին&gt;&gt; Հայաստանի Հանրապետության օրենքի  նախագծի  բնապահպանության</w:t>
      </w:r>
      <w:r w:rsidRPr="00845368">
        <w:rPr>
          <w:rFonts w:ascii="GHEA Grapalat" w:hAnsi="GHEA Grapalat"/>
          <w:sz w:val="22"/>
          <w:szCs w:val="22"/>
          <w:lang w:val="af-ZA"/>
        </w:rPr>
        <w:t xml:space="preserve"> </w:t>
      </w:r>
      <w:r w:rsidRPr="00845368">
        <w:rPr>
          <w:rFonts w:ascii="GHEA Grapalat" w:hAnsi="GHEA Grapalat"/>
          <w:sz w:val="22"/>
          <w:szCs w:val="22"/>
          <w:lang w:val="hy-AM"/>
        </w:rPr>
        <w:t>բնագավառում</w:t>
      </w:r>
      <w:r w:rsidRPr="00845368">
        <w:rPr>
          <w:rFonts w:ascii="GHEA Grapalat" w:hAnsi="GHEA Grapalat"/>
          <w:sz w:val="22"/>
          <w:szCs w:val="22"/>
          <w:lang w:val="af-ZA"/>
        </w:rPr>
        <w:t xml:space="preserve"> </w:t>
      </w:r>
      <w:r w:rsidRPr="00845368">
        <w:rPr>
          <w:rFonts w:ascii="GHEA Grapalat" w:hAnsi="GHEA Grapalat"/>
          <w:sz w:val="22"/>
          <w:szCs w:val="22"/>
          <w:lang w:val="hy-AM"/>
        </w:rPr>
        <w:t>կարգավորման</w:t>
      </w:r>
    </w:p>
    <w:p w:rsidR="00845368" w:rsidRPr="00845368" w:rsidRDefault="00845368" w:rsidP="00845368">
      <w:pPr>
        <w:pStyle w:val="Heading3"/>
        <w:rPr>
          <w:rFonts w:ascii="GHEA Grapalat" w:hAnsi="GHEA Grapalat"/>
          <w:sz w:val="22"/>
          <w:szCs w:val="22"/>
        </w:rPr>
      </w:pPr>
    </w:p>
    <w:p w:rsidR="00845368" w:rsidRPr="00845368" w:rsidRDefault="00845368" w:rsidP="00845368">
      <w:pPr>
        <w:pStyle w:val="norm"/>
        <w:spacing w:line="240" w:lineRule="auto"/>
        <w:ind w:firstLine="706"/>
        <w:rPr>
          <w:rFonts w:ascii="GHEA Grapalat" w:hAnsi="GHEA Grapalat"/>
          <w:szCs w:val="22"/>
          <w:lang w:val="af-ZA"/>
        </w:rPr>
      </w:pPr>
      <w:r w:rsidRPr="00845368">
        <w:rPr>
          <w:rFonts w:ascii="GHEA Grapalat" w:hAnsi="GHEA Grapalat"/>
          <w:szCs w:val="22"/>
          <w:lang w:val="af-ZA"/>
        </w:rPr>
        <w:t>1. &lt;&lt;</w:t>
      </w:r>
      <w:r w:rsidRPr="00845368">
        <w:rPr>
          <w:rFonts w:ascii="GHEA Grapalat" w:hAnsi="GHEA Grapalat"/>
          <w:szCs w:val="22"/>
        </w:rPr>
        <w:t>Բանկերի</w:t>
      </w:r>
      <w:r w:rsidRPr="00845368">
        <w:rPr>
          <w:rFonts w:ascii="GHEA Grapalat" w:hAnsi="GHEA Grapalat"/>
          <w:szCs w:val="22"/>
          <w:lang w:val="af-ZA"/>
        </w:rPr>
        <w:t xml:space="preserve"> </w:t>
      </w:r>
      <w:r w:rsidRPr="00845368">
        <w:rPr>
          <w:rFonts w:ascii="GHEA Grapalat" w:hAnsi="GHEA Grapalat"/>
          <w:szCs w:val="22"/>
        </w:rPr>
        <w:t>և</w:t>
      </w:r>
      <w:r w:rsidRPr="00845368">
        <w:rPr>
          <w:rFonts w:ascii="GHEA Grapalat" w:hAnsi="GHEA Grapalat"/>
          <w:szCs w:val="22"/>
          <w:lang w:val="af-ZA"/>
        </w:rPr>
        <w:t xml:space="preserve"> </w:t>
      </w:r>
      <w:r w:rsidRPr="00845368">
        <w:rPr>
          <w:rFonts w:ascii="GHEA Grapalat" w:hAnsi="GHEA Grapalat"/>
          <w:szCs w:val="22"/>
        </w:rPr>
        <w:t>բանկային</w:t>
      </w:r>
      <w:r w:rsidRPr="00845368">
        <w:rPr>
          <w:rFonts w:ascii="GHEA Grapalat" w:hAnsi="GHEA Grapalat"/>
          <w:szCs w:val="22"/>
          <w:lang w:val="af-ZA"/>
        </w:rPr>
        <w:t xml:space="preserve"> </w:t>
      </w:r>
      <w:r w:rsidRPr="00845368">
        <w:rPr>
          <w:rFonts w:ascii="GHEA Grapalat" w:hAnsi="GHEA Grapalat"/>
          <w:szCs w:val="22"/>
        </w:rPr>
        <w:t>գործունեության</w:t>
      </w:r>
      <w:r w:rsidRPr="00845368">
        <w:rPr>
          <w:rFonts w:ascii="GHEA Grapalat" w:hAnsi="GHEA Grapalat"/>
          <w:szCs w:val="22"/>
          <w:lang w:val="af-ZA"/>
        </w:rPr>
        <w:t xml:space="preserve"> </w:t>
      </w:r>
      <w:r w:rsidRPr="00845368">
        <w:rPr>
          <w:rFonts w:ascii="GHEA Grapalat" w:hAnsi="GHEA Grapalat"/>
          <w:szCs w:val="22"/>
        </w:rPr>
        <w:t>մասին</w:t>
      </w:r>
      <w:r w:rsidRPr="00845368">
        <w:rPr>
          <w:rFonts w:ascii="GHEA Grapalat" w:hAnsi="GHEA Grapalat"/>
          <w:szCs w:val="22"/>
          <w:lang w:val="af-ZA"/>
        </w:rPr>
        <w:t xml:space="preserve">&gt;&gt; </w:t>
      </w:r>
      <w:r w:rsidRPr="00845368">
        <w:rPr>
          <w:rFonts w:ascii="GHEA Grapalat" w:hAnsi="GHEA Grapalat"/>
          <w:szCs w:val="22"/>
          <w:lang w:val="en-GB"/>
        </w:rPr>
        <w:t>Հայաստանի</w:t>
      </w:r>
      <w:r w:rsidRPr="00845368">
        <w:rPr>
          <w:rFonts w:ascii="GHEA Grapalat" w:hAnsi="GHEA Grapalat"/>
          <w:szCs w:val="22"/>
          <w:lang w:val="af-ZA"/>
        </w:rPr>
        <w:t xml:space="preserve"> </w:t>
      </w:r>
      <w:r w:rsidRPr="00845368">
        <w:rPr>
          <w:rFonts w:ascii="GHEA Grapalat" w:hAnsi="GHEA Grapalat"/>
          <w:szCs w:val="22"/>
          <w:lang w:val="en-GB"/>
        </w:rPr>
        <w:t>Հանրապետության</w:t>
      </w:r>
      <w:r w:rsidRPr="00845368">
        <w:rPr>
          <w:rFonts w:ascii="GHEA Grapalat" w:hAnsi="GHEA Grapalat"/>
          <w:szCs w:val="22"/>
          <w:lang w:val="af-ZA"/>
        </w:rPr>
        <w:t xml:space="preserve"> </w:t>
      </w:r>
      <w:r w:rsidRPr="00845368">
        <w:rPr>
          <w:rFonts w:ascii="GHEA Grapalat" w:hAnsi="GHEA Grapalat"/>
          <w:szCs w:val="22"/>
          <w:lang w:val="en-GB"/>
        </w:rPr>
        <w:t>օրենքում</w:t>
      </w:r>
      <w:r w:rsidRPr="00845368">
        <w:rPr>
          <w:rFonts w:ascii="GHEA Grapalat" w:hAnsi="GHEA Grapalat"/>
          <w:szCs w:val="22"/>
          <w:lang w:val="af-ZA"/>
        </w:rPr>
        <w:t xml:space="preserve"> </w:t>
      </w:r>
      <w:r w:rsidRPr="00845368">
        <w:rPr>
          <w:rFonts w:ascii="GHEA Grapalat" w:hAnsi="GHEA Grapalat"/>
          <w:szCs w:val="22"/>
          <w:lang w:val="en-GB"/>
        </w:rPr>
        <w:t>փոփոխություններ</w:t>
      </w:r>
      <w:r w:rsidRPr="00845368">
        <w:rPr>
          <w:rFonts w:ascii="GHEA Grapalat" w:hAnsi="GHEA Grapalat"/>
          <w:szCs w:val="22"/>
          <w:lang w:val="af-ZA"/>
        </w:rPr>
        <w:t xml:space="preserve"> </w:t>
      </w:r>
      <w:r w:rsidRPr="00845368">
        <w:rPr>
          <w:rFonts w:ascii="GHEA Grapalat" w:hAnsi="GHEA Grapalat"/>
          <w:szCs w:val="22"/>
          <w:lang w:val="en-GB"/>
        </w:rPr>
        <w:t>կատարելու</w:t>
      </w:r>
      <w:r w:rsidRPr="00845368">
        <w:rPr>
          <w:rFonts w:ascii="GHEA Grapalat" w:hAnsi="GHEA Grapalat"/>
          <w:szCs w:val="22"/>
          <w:lang w:val="af-ZA"/>
        </w:rPr>
        <w:t xml:space="preserve"> </w:t>
      </w:r>
      <w:r w:rsidRPr="00845368">
        <w:rPr>
          <w:rFonts w:ascii="GHEA Grapalat" w:hAnsi="GHEA Grapalat"/>
          <w:szCs w:val="22"/>
          <w:lang w:val="en-GB"/>
        </w:rPr>
        <w:t>մասին</w:t>
      </w:r>
      <w:r w:rsidRPr="00845368">
        <w:rPr>
          <w:rFonts w:ascii="GHEA Grapalat" w:hAnsi="GHEA Grapalat"/>
          <w:szCs w:val="22"/>
          <w:lang w:val="af-ZA"/>
        </w:rPr>
        <w:t xml:space="preserve">&gt;&gt; </w:t>
      </w:r>
      <w:r w:rsidRPr="00845368">
        <w:rPr>
          <w:rFonts w:ascii="GHEA Grapalat" w:hAnsi="GHEA Grapalat"/>
          <w:szCs w:val="22"/>
          <w:lang w:val="en-GB"/>
        </w:rPr>
        <w:t>Հայաստանի</w:t>
      </w:r>
      <w:r w:rsidRPr="00845368">
        <w:rPr>
          <w:rFonts w:ascii="GHEA Grapalat" w:hAnsi="GHEA Grapalat"/>
          <w:szCs w:val="22"/>
          <w:lang w:val="af-ZA"/>
        </w:rPr>
        <w:t xml:space="preserve"> </w:t>
      </w:r>
      <w:r w:rsidRPr="00845368">
        <w:rPr>
          <w:rFonts w:ascii="GHEA Grapalat" w:hAnsi="GHEA Grapalat"/>
          <w:szCs w:val="22"/>
          <w:lang w:val="en-GB"/>
        </w:rPr>
        <w:t>Հանրապետության</w:t>
      </w:r>
      <w:r w:rsidRPr="00845368">
        <w:rPr>
          <w:rFonts w:ascii="GHEA Grapalat" w:hAnsi="GHEA Grapalat"/>
          <w:szCs w:val="22"/>
          <w:lang w:val="af-ZA"/>
        </w:rPr>
        <w:t xml:space="preserve"> </w:t>
      </w:r>
      <w:r w:rsidRPr="00845368">
        <w:rPr>
          <w:rFonts w:ascii="GHEA Grapalat" w:hAnsi="GHEA Grapalat"/>
          <w:szCs w:val="22"/>
          <w:lang w:val="en-GB"/>
        </w:rPr>
        <w:t>օրենքի</w:t>
      </w:r>
      <w:r w:rsidRPr="00845368">
        <w:rPr>
          <w:rFonts w:ascii="GHEA Grapalat" w:hAnsi="GHEA Grapalat"/>
          <w:szCs w:val="22"/>
          <w:lang w:val="hy-AM"/>
        </w:rPr>
        <w:t xml:space="preserve">  նախագծի</w:t>
      </w:r>
      <w:r w:rsidRPr="00845368">
        <w:rPr>
          <w:rFonts w:ascii="GHEA Grapalat" w:hAnsi="GHEA Grapalat"/>
          <w:szCs w:val="22"/>
          <w:lang w:val="af-ZA"/>
        </w:rPr>
        <w:t xml:space="preserve"> (</w:t>
      </w:r>
      <w:r w:rsidRPr="00845368">
        <w:rPr>
          <w:rFonts w:ascii="GHEA Grapalat" w:hAnsi="GHEA Grapalat"/>
          <w:szCs w:val="22"/>
        </w:rPr>
        <w:t>այսուհետ</w:t>
      </w:r>
      <w:r w:rsidRPr="00845368">
        <w:rPr>
          <w:rFonts w:ascii="GHEA Grapalat" w:hAnsi="GHEA Grapalat"/>
          <w:szCs w:val="22"/>
          <w:lang w:val="af-ZA"/>
        </w:rPr>
        <w:t xml:space="preserve">` օրենք) </w:t>
      </w:r>
      <w:r w:rsidRPr="00845368">
        <w:rPr>
          <w:rFonts w:ascii="GHEA Grapalat" w:hAnsi="GHEA Grapalat"/>
          <w:szCs w:val="22"/>
        </w:rPr>
        <w:t>ընդունման</w:t>
      </w:r>
      <w:r w:rsidRPr="00845368">
        <w:rPr>
          <w:rFonts w:ascii="GHEA Grapalat" w:hAnsi="GHEA Grapalat"/>
          <w:szCs w:val="22"/>
          <w:lang w:val="af-ZA"/>
        </w:rPr>
        <w:t xml:space="preserve"> </w:t>
      </w:r>
      <w:r w:rsidRPr="00845368">
        <w:rPr>
          <w:rFonts w:ascii="GHEA Grapalat" w:hAnsi="GHEA Grapalat"/>
          <w:szCs w:val="22"/>
        </w:rPr>
        <w:t>արդյունքում</w:t>
      </w:r>
      <w:r w:rsidRPr="00845368">
        <w:rPr>
          <w:rFonts w:ascii="GHEA Grapalat" w:hAnsi="GHEA Grapalat"/>
          <w:szCs w:val="22"/>
          <w:lang w:val="af-ZA"/>
        </w:rPr>
        <w:t xml:space="preserve"> </w:t>
      </w:r>
      <w:r w:rsidRPr="00845368">
        <w:rPr>
          <w:rFonts w:ascii="GHEA Grapalat" w:hAnsi="GHEA Grapalat"/>
          <w:szCs w:val="22"/>
        </w:rPr>
        <w:t>մթնոլորտի</w:t>
      </w:r>
      <w:r w:rsidRPr="00845368">
        <w:rPr>
          <w:rFonts w:ascii="GHEA Grapalat" w:hAnsi="GHEA Grapalat"/>
          <w:szCs w:val="22"/>
          <w:lang w:val="af-ZA"/>
        </w:rPr>
        <w:t xml:space="preserve">, </w:t>
      </w:r>
      <w:r w:rsidRPr="00845368">
        <w:rPr>
          <w:rFonts w:ascii="GHEA Grapalat" w:hAnsi="GHEA Grapalat"/>
          <w:szCs w:val="22"/>
        </w:rPr>
        <w:t>հողի</w:t>
      </w:r>
      <w:r w:rsidRPr="00845368">
        <w:rPr>
          <w:rFonts w:ascii="GHEA Grapalat" w:hAnsi="GHEA Grapalat"/>
          <w:szCs w:val="22"/>
          <w:lang w:val="af-ZA"/>
        </w:rPr>
        <w:t xml:space="preserve">, </w:t>
      </w:r>
      <w:r w:rsidRPr="00845368">
        <w:rPr>
          <w:rFonts w:ascii="GHEA Grapalat" w:hAnsi="GHEA Grapalat"/>
          <w:szCs w:val="22"/>
        </w:rPr>
        <w:t>ջրային</w:t>
      </w:r>
      <w:r w:rsidRPr="00845368">
        <w:rPr>
          <w:rFonts w:ascii="GHEA Grapalat" w:hAnsi="GHEA Grapalat"/>
          <w:szCs w:val="22"/>
          <w:lang w:val="af-ZA"/>
        </w:rPr>
        <w:t xml:space="preserve"> </w:t>
      </w:r>
      <w:r w:rsidRPr="00845368">
        <w:rPr>
          <w:rFonts w:ascii="GHEA Grapalat" w:hAnsi="GHEA Grapalat"/>
          <w:szCs w:val="22"/>
        </w:rPr>
        <w:t>ռեսուրս</w:t>
      </w:r>
      <w:r w:rsidRPr="00845368">
        <w:rPr>
          <w:rFonts w:ascii="GHEA Grapalat" w:hAnsi="GHEA Grapalat"/>
          <w:szCs w:val="22"/>
          <w:lang w:val="ru-RU"/>
        </w:rPr>
        <w:t>ների</w:t>
      </w:r>
      <w:r w:rsidRPr="00845368">
        <w:rPr>
          <w:rFonts w:ascii="GHEA Grapalat" w:hAnsi="GHEA Grapalat"/>
          <w:szCs w:val="22"/>
          <w:lang w:val="af-ZA"/>
        </w:rPr>
        <w:t xml:space="preserve">, </w:t>
      </w:r>
      <w:r w:rsidRPr="00845368">
        <w:rPr>
          <w:rFonts w:ascii="GHEA Grapalat" w:hAnsi="GHEA Grapalat"/>
          <w:szCs w:val="22"/>
        </w:rPr>
        <w:t>ընդերքի</w:t>
      </w:r>
      <w:r w:rsidRPr="00845368">
        <w:rPr>
          <w:rFonts w:ascii="GHEA Grapalat" w:hAnsi="GHEA Grapalat"/>
          <w:szCs w:val="22"/>
          <w:lang w:val="af-ZA"/>
        </w:rPr>
        <w:t xml:space="preserve">, </w:t>
      </w:r>
      <w:r w:rsidRPr="00845368">
        <w:rPr>
          <w:rFonts w:ascii="GHEA Grapalat" w:hAnsi="GHEA Grapalat"/>
          <w:szCs w:val="22"/>
        </w:rPr>
        <w:t>բու</w:t>
      </w:r>
      <w:r w:rsidRPr="00845368">
        <w:rPr>
          <w:rFonts w:ascii="GHEA Grapalat" w:hAnsi="GHEA Grapalat"/>
          <w:szCs w:val="22"/>
          <w:lang w:val="af-ZA"/>
        </w:rPr>
        <w:t>u</w:t>
      </w:r>
      <w:r w:rsidRPr="00845368">
        <w:rPr>
          <w:rFonts w:ascii="GHEA Grapalat" w:hAnsi="GHEA Grapalat"/>
          <w:szCs w:val="22"/>
        </w:rPr>
        <w:t>ական</w:t>
      </w:r>
      <w:r w:rsidRPr="00845368">
        <w:rPr>
          <w:rFonts w:ascii="GHEA Grapalat" w:hAnsi="GHEA Grapalat"/>
          <w:szCs w:val="22"/>
          <w:lang w:val="af-ZA"/>
        </w:rPr>
        <w:t xml:space="preserve"> </w:t>
      </w:r>
      <w:r w:rsidRPr="00845368">
        <w:rPr>
          <w:rFonts w:ascii="GHEA Grapalat" w:hAnsi="GHEA Grapalat"/>
          <w:szCs w:val="22"/>
        </w:rPr>
        <w:t>և</w:t>
      </w:r>
      <w:r w:rsidRPr="00845368">
        <w:rPr>
          <w:rFonts w:ascii="GHEA Grapalat" w:hAnsi="GHEA Grapalat"/>
          <w:szCs w:val="22"/>
          <w:lang w:val="af-ZA"/>
        </w:rPr>
        <w:t xml:space="preserve"> </w:t>
      </w:r>
      <w:r w:rsidRPr="00845368">
        <w:rPr>
          <w:rFonts w:ascii="GHEA Grapalat" w:hAnsi="GHEA Grapalat"/>
          <w:szCs w:val="22"/>
        </w:rPr>
        <w:t>կենդանական</w:t>
      </w:r>
      <w:r w:rsidRPr="00845368">
        <w:rPr>
          <w:rFonts w:ascii="GHEA Grapalat" w:hAnsi="GHEA Grapalat"/>
          <w:szCs w:val="22"/>
          <w:lang w:val="af-ZA"/>
        </w:rPr>
        <w:t xml:space="preserve"> </w:t>
      </w:r>
      <w:r w:rsidRPr="00845368">
        <w:rPr>
          <w:rFonts w:ascii="GHEA Grapalat" w:hAnsi="GHEA Grapalat"/>
          <w:szCs w:val="22"/>
        </w:rPr>
        <w:t>աշխարհի</w:t>
      </w:r>
      <w:r w:rsidRPr="00845368">
        <w:rPr>
          <w:rFonts w:ascii="GHEA Grapalat" w:hAnsi="GHEA Grapalat"/>
          <w:szCs w:val="22"/>
          <w:lang w:val="af-ZA"/>
        </w:rPr>
        <w:t xml:space="preserve">, </w:t>
      </w:r>
      <w:r w:rsidRPr="00845368">
        <w:rPr>
          <w:rFonts w:ascii="GHEA Grapalat" w:hAnsi="GHEA Grapalat"/>
          <w:szCs w:val="22"/>
        </w:rPr>
        <w:t>հատուկ</w:t>
      </w:r>
      <w:r w:rsidRPr="00845368">
        <w:rPr>
          <w:rFonts w:ascii="GHEA Grapalat" w:hAnsi="GHEA Grapalat"/>
          <w:szCs w:val="22"/>
          <w:lang w:val="af-ZA"/>
        </w:rPr>
        <w:t xml:space="preserve"> </w:t>
      </w:r>
      <w:r w:rsidRPr="00845368">
        <w:rPr>
          <w:rFonts w:ascii="GHEA Grapalat" w:hAnsi="GHEA Grapalat"/>
          <w:szCs w:val="22"/>
        </w:rPr>
        <w:t>պահպանվող</w:t>
      </w:r>
      <w:r w:rsidRPr="00845368">
        <w:rPr>
          <w:rFonts w:ascii="GHEA Grapalat" w:hAnsi="GHEA Grapalat"/>
          <w:szCs w:val="22"/>
          <w:lang w:val="af-ZA"/>
        </w:rPr>
        <w:t xml:space="preserve"> </w:t>
      </w:r>
      <w:r w:rsidRPr="00845368">
        <w:rPr>
          <w:rFonts w:ascii="GHEA Grapalat" w:hAnsi="GHEA Grapalat"/>
          <w:szCs w:val="22"/>
        </w:rPr>
        <w:t>տարածքների</w:t>
      </w:r>
      <w:r w:rsidRPr="00845368">
        <w:rPr>
          <w:rFonts w:ascii="GHEA Grapalat" w:hAnsi="GHEA Grapalat"/>
          <w:szCs w:val="22"/>
          <w:lang w:val="af-ZA"/>
        </w:rPr>
        <w:t xml:space="preserve"> </w:t>
      </w:r>
      <w:r w:rsidRPr="00845368">
        <w:rPr>
          <w:rFonts w:ascii="GHEA Grapalat" w:hAnsi="GHEA Grapalat"/>
          <w:szCs w:val="22"/>
        </w:rPr>
        <w:t>վրա</w:t>
      </w:r>
      <w:r w:rsidRPr="00845368">
        <w:rPr>
          <w:rFonts w:ascii="GHEA Grapalat" w:hAnsi="GHEA Grapalat"/>
          <w:szCs w:val="22"/>
          <w:lang w:val="af-ZA"/>
        </w:rPr>
        <w:t xml:space="preserve"> </w:t>
      </w:r>
      <w:r w:rsidRPr="00845368">
        <w:rPr>
          <w:rFonts w:ascii="GHEA Grapalat" w:hAnsi="GHEA Grapalat"/>
          <w:szCs w:val="22"/>
        </w:rPr>
        <w:t>բացասական</w:t>
      </w:r>
      <w:r w:rsidRPr="00845368">
        <w:rPr>
          <w:rFonts w:ascii="GHEA Grapalat" w:hAnsi="GHEA Grapalat"/>
          <w:szCs w:val="22"/>
          <w:lang w:val="af-ZA"/>
        </w:rPr>
        <w:t xml:space="preserve"> </w:t>
      </w:r>
      <w:r w:rsidRPr="00845368">
        <w:rPr>
          <w:rFonts w:ascii="GHEA Grapalat" w:hAnsi="GHEA Grapalat"/>
          <w:szCs w:val="22"/>
        </w:rPr>
        <w:t>հետևանքներ</w:t>
      </w:r>
      <w:r w:rsidRPr="00845368">
        <w:rPr>
          <w:rFonts w:ascii="GHEA Grapalat" w:hAnsi="GHEA Grapalat"/>
          <w:szCs w:val="22"/>
          <w:lang w:val="af-ZA"/>
        </w:rPr>
        <w:t xml:space="preserve"> </w:t>
      </w:r>
      <w:r w:rsidRPr="00845368">
        <w:rPr>
          <w:rFonts w:ascii="GHEA Grapalat" w:hAnsi="GHEA Grapalat"/>
          <w:szCs w:val="22"/>
        </w:rPr>
        <w:t>չեն</w:t>
      </w:r>
      <w:r w:rsidRPr="00845368">
        <w:rPr>
          <w:rFonts w:ascii="GHEA Grapalat" w:hAnsi="GHEA Grapalat"/>
          <w:szCs w:val="22"/>
          <w:lang w:val="af-ZA"/>
        </w:rPr>
        <w:t xml:space="preserve"> </w:t>
      </w:r>
      <w:r w:rsidRPr="00845368">
        <w:rPr>
          <w:rFonts w:ascii="GHEA Grapalat" w:hAnsi="GHEA Grapalat"/>
          <w:szCs w:val="22"/>
        </w:rPr>
        <w:t>առաջան</w:t>
      </w:r>
      <w:r w:rsidRPr="00845368">
        <w:rPr>
          <w:rFonts w:ascii="GHEA Grapalat" w:hAnsi="GHEA Grapalat"/>
          <w:szCs w:val="22"/>
          <w:lang w:val="ru-RU"/>
        </w:rPr>
        <w:t>ա</w:t>
      </w:r>
      <w:r w:rsidRPr="00845368">
        <w:rPr>
          <w:rFonts w:ascii="GHEA Grapalat" w:hAnsi="GHEA Grapalat"/>
          <w:szCs w:val="22"/>
          <w:lang w:val="af-ZA"/>
        </w:rPr>
        <w:t>:</w:t>
      </w:r>
    </w:p>
    <w:p w:rsidR="00845368" w:rsidRPr="00845368" w:rsidRDefault="00845368" w:rsidP="00845368">
      <w:pPr>
        <w:pStyle w:val="norm"/>
        <w:spacing w:line="240" w:lineRule="auto"/>
        <w:ind w:firstLine="0"/>
        <w:rPr>
          <w:rFonts w:ascii="GHEA Grapalat" w:hAnsi="GHEA Grapalat"/>
          <w:szCs w:val="22"/>
          <w:lang w:val="af-ZA"/>
        </w:rPr>
      </w:pPr>
      <w:r w:rsidRPr="00845368">
        <w:rPr>
          <w:rFonts w:ascii="GHEA Grapalat" w:hAnsi="GHEA Grapalat"/>
          <w:szCs w:val="22"/>
          <w:lang w:val="af-ZA"/>
        </w:rPr>
        <w:t xml:space="preserve">         2. Օրենքի ն</w:t>
      </w:r>
      <w:r w:rsidRPr="00845368">
        <w:rPr>
          <w:rFonts w:ascii="GHEA Grapalat" w:hAnsi="GHEA Grapalat"/>
          <w:szCs w:val="22"/>
        </w:rPr>
        <w:t>ախագծի</w:t>
      </w:r>
      <w:r w:rsidRPr="00845368">
        <w:rPr>
          <w:rFonts w:ascii="GHEA Grapalat" w:hAnsi="GHEA Grapalat"/>
          <w:szCs w:val="22"/>
          <w:lang w:val="af-ZA"/>
        </w:rPr>
        <w:t xml:space="preserve"> </w:t>
      </w:r>
      <w:r w:rsidRPr="00845368">
        <w:rPr>
          <w:rFonts w:ascii="GHEA Grapalat" w:hAnsi="GHEA Grapalat" w:cs="Sylfaen"/>
          <w:szCs w:val="22"/>
        </w:rPr>
        <w:t>չընդունման</w:t>
      </w:r>
      <w:r w:rsidRPr="00845368">
        <w:rPr>
          <w:rFonts w:ascii="GHEA Grapalat" w:hAnsi="GHEA Grapalat"/>
          <w:szCs w:val="22"/>
          <w:lang w:val="af-ZA"/>
        </w:rPr>
        <w:t xml:space="preserve"> </w:t>
      </w:r>
      <w:r w:rsidRPr="00845368">
        <w:rPr>
          <w:rFonts w:ascii="GHEA Grapalat" w:hAnsi="GHEA Grapalat" w:cs="Sylfaen"/>
          <w:szCs w:val="22"/>
        </w:rPr>
        <w:t>դեպքում</w:t>
      </w:r>
      <w:r w:rsidRPr="00845368">
        <w:rPr>
          <w:rFonts w:ascii="GHEA Grapalat" w:hAnsi="GHEA Grapalat" w:cs="Sylfaen"/>
          <w:szCs w:val="22"/>
          <w:lang w:val="af-ZA"/>
        </w:rPr>
        <w:t xml:space="preserve"> </w:t>
      </w:r>
      <w:r w:rsidRPr="00845368">
        <w:rPr>
          <w:rFonts w:ascii="GHEA Grapalat" w:hAnsi="GHEA Grapalat"/>
          <w:szCs w:val="22"/>
        </w:rPr>
        <w:t>շրջակա</w:t>
      </w:r>
      <w:r w:rsidRPr="00845368">
        <w:rPr>
          <w:rFonts w:ascii="GHEA Grapalat" w:hAnsi="GHEA Grapalat"/>
          <w:szCs w:val="22"/>
          <w:lang w:val="af-ZA"/>
        </w:rPr>
        <w:t xml:space="preserve"> </w:t>
      </w:r>
      <w:r w:rsidRPr="00845368">
        <w:rPr>
          <w:rFonts w:ascii="GHEA Grapalat" w:hAnsi="GHEA Grapalat"/>
          <w:szCs w:val="22"/>
        </w:rPr>
        <w:t>միջավայրի</w:t>
      </w:r>
      <w:r w:rsidRPr="00845368">
        <w:rPr>
          <w:rFonts w:ascii="GHEA Grapalat" w:hAnsi="GHEA Grapalat"/>
          <w:szCs w:val="22"/>
          <w:lang w:val="af-ZA"/>
        </w:rPr>
        <w:t xml:space="preserve"> o</w:t>
      </w:r>
      <w:r w:rsidRPr="00845368">
        <w:rPr>
          <w:rFonts w:ascii="GHEA Grapalat" w:hAnsi="GHEA Grapalat"/>
          <w:szCs w:val="22"/>
        </w:rPr>
        <w:t>բյեկտների</w:t>
      </w:r>
      <w:r w:rsidRPr="00845368">
        <w:rPr>
          <w:rFonts w:ascii="GHEA Grapalat" w:hAnsi="GHEA Grapalat"/>
          <w:szCs w:val="22"/>
          <w:lang w:val="af-ZA"/>
        </w:rPr>
        <w:t xml:space="preserve"> </w:t>
      </w:r>
      <w:r w:rsidRPr="00845368">
        <w:rPr>
          <w:rFonts w:ascii="GHEA Grapalat" w:hAnsi="GHEA Grapalat"/>
          <w:szCs w:val="22"/>
        </w:rPr>
        <w:t>վրա</w:t>
      </w:r>
      <w:r w:rsidRPr="00845368">
        <w:rPr>
          <w:rFonts w:ascii="GHEA Grapalat" w:hAnsi="GHEA Grapalat"/>
          <w:szCs w:val="22"/>
          <w:lang w:val="af-ZA"/>
        </w:rPr>
        <w:t xml:space="preserve"> </w:t>
      </w:r>
      <w:r w:rsidRPr="00845368">
        <w:rPr>
          <w:rFonts w:ascii="GHEA Grapalat" w:hAnsi="GHEA Grapalat"/>
          <w:szCs w:val="22"/>
        </w:rPr>
        <w:t>բացասական</w:t>
      </w:r>
      <w:r w:rsidRPr="00845368">
        <w:rPr>
          <w:rFonts w:ascii="GHEA Grapalat" w:hAnsi="GHEA Grapalat"/>
          <w:szCs w:val="22"/>
          <w:lang w:val="af-ZA"/>
        </w:rPr>
        <w:t xml:space="preserve"> </w:t>
      </w:r>
      <w:r w:rsidRPr="00845368">
        <w:rPr>
          <w:rFonts w:ascii="GHEA Grapalat" w:hAnsi="GHEA Grapalat"/>
          <w:szCs w:val="22"/>
        </w:rPr>
        <w:t>հետևանքներ</w:t>
      </w:r>
      <w:r w:rsidRPr="00845368">
        <w:rPr>
          <w:rFonts w:ascii="GHEA Grapalat" w:hAnsi="GHEA Grapalat"/>
          <w:szCs w:val="22"/>
          <w:lang w:val="af-ZA"/>
        </w:rPr>
        <w:t xml:space="preserve"> </w:t>
      </w:r>
      <w:r w:rsidRPr="00845368">
        <w:rPr>
          <w:rFonts w:ascii="GHEA Grapalat" w:hAnsi="GHEA Grapalat"/>
          <w:szCs w:val="22"/>
        </w:rPr>
        <w:t>չեն</w:t>
      </w:r>
      <w:r w:rsidRPr="00845368">
        <w:rPr>
          <w:rFonts w:ascii="GHEA Grapalat" w:hAnsi="GHEA Grapalat"/>
          <w:szCs w:val="22"/>
          <w:lang w:val="af-ZA"/>
        </w:rPr>
        <w:t xml:space="preserve"> </w:t>
      </w:r>
      <w:r w:rsidRPr="00845368">
        <w:rPr>
          <w:rFonts w:ascii="GHEA Grapalat" w:hAnsi="GHEA Grapalat"/>
          <w:szCs w:val="22"/>
        </w:rPr>
        <w:t>առաջան</w:t>
      </w:r>
      <w:r w:rsidRPr="00845368">
        <w:rPr>
          <w:rFonts w:ascii="GHEA Grapalat" w:hAnsi="GHEA Grapalat"/>
          <w:szCs w:val="22"/>
          <w:lang w:val="ru-RU"/>
        </w:rPr>
        <w:t>ա</w:t>
      </w:r>
      <w:r w:rsidRPr="00845368">
        <w:rPr>
          <w:rFonts w:ascii="GHEA Grapalat" w:hAnsi="GHEA Grapalat"/>
          <w:szCs w:val="22"/>
          <w:lang w:val="af-ZA"/>
        </w:rPr>
        <w:t>:</w:t>
      </w:r>
    </w:p>
    <w:p w:rsidR="00845368" w:rsidRPr="00845368" w:rsidRDefault="00845368" w:rsidP="00845368">
      <w:pPr>
        <w:jc w:val="both"/>
        <w:rPr>
          <w:rFonts w:ascii="GHEA Grapalat" w:hAnsi="GHEA Grapalat"/>
          <w:lang w:val="af-ZA"/>
        </w:rPr>
      </w:pPr>
      <w:r w:rsidRPr="00845368">
        <w:rPr>
          <w:rFonts w:ascii="GHEA Grapalat" w:hAnsi="GHEA Grapalat"/>
          <w:lang w:val="af-ZA"/>
        </w:rPr>
        <w:t xml:space="preserve">         3. Օրենքի նախագիծը </w:t>
      </w:r>
      <w:r w:rsidRPr="00845368">
        <w:rPr>
          <w:rFonts w:ascii="GHEA Grapalat" w:hAnsi="GHEA Grapalat"/>
        </w:rPr>
        <w:t>բնապահպանության</w:t>
      </w:r>
      <w:r w:rsidRPr="00845368">
        <w:rPr>
          <w:rFonts w:ascii="GHEA Grapalat" w:hAnsi="GHEA Grapalat"/>
          <w:lang w:val="af-ZA"/>
        </w:rPr>
        <w:t xml:space="preserve"> </w:t>
      </w:r>
      <w:r w:rsidRPr="00845368">
        <w:rPr>
          <w:rFonts w:ascii="GHEA Grapalat" w:hAnsi="GHEA Grapalat"/>
        </w:rPr>
        <w:t>ոլորտին</w:t>
      </w:r>
      <w:r w:rsidRPr="00845368">
        <w:rPr>
          <w:rFonts w:ascii="GHEA Grapalat" w:hAnsi="GHEA Grapalat"/>
          <w:lang w:val="af-ZA"/>
        </w:rPr>
        <w:t xml:space="preserve"> </w:t>
      </w:r>
      <w:r w:rsidRPr="00845368">
        <w:rPr>
          <w:rFonts w:ascii="GHEA Grapalat" w:hAnsi="GHEA Grapalat"/>
        </w:rPr>
        <w:t>չի</w:t>
      </w:r>
      <w:r w:rsidRPr="00845368">
        <w:rPr>
          <w:rFonts w:ascii="GHEA Grapalat" w:hAnsi="GHEA Grapalat"/>
          <w:lang w:val="af-ZA"/>
        </w:rPr>
        <w:t xml:space="preserve"> </w:t>
      </w:r>
      <w:r w:rsidRPr="00845368">
        <w:rPr>
          <w:rFonts w:ascii="GHEA Grapalat" w:hAnsi="GHEA Grapalat"/>
        </w:rPr>
        <w:t>առնչվում</w:t>
      </w:r>
      <w:r w:rsidRPr="00845368">
        <w:rPr>
          <w:rFonts w:ascii="GHEA Grapalat" w:hAnsi="GHEA Grapalat"/>
          <w:lang w:val="af-ZA"/>
        </w:rPr>
        <w:t xml:space="preserve">, </w:t>
      </w:r>
      <w:r w:rsidRPr="00845368">
        <w:rPr>
          <w:rFonts w:ascii="GHEA Grapalat" w:hAnsi="GHEA Grapalat"/>
        </w:rPr>
        <w:t>այդ</w:t>
      </w:r>
      <w:r w:rsidRPr="00845368">
        <w:rPr>
          <w:rFonts w:ascii="GHEA Grapalat" w:hAnsi="GHEA Grapalat"/>
          <w:lang w:val="af-ZA"/>
        </w:rPr>
        <w:t xml:space="preserve"> </w:t>
      </w:r>
      <w:r w:rsidRPr="00845368">
        <w:rPr>
          <w:rFonts w:ascii="GHEA Grapalat" w:hAnsi="GHEA Grapalat"/>
        </w:rPr>
        <w:t>ոլորտը</w:t>
      </w:r>
      <w:r w:rsidRPr="00845368">
        <w:rPr>
          <w:rFonts w:ascii="GHEA Grapalat" w:hAnsi="GHEA Grapalat"/>
          <w:lang w:val="af-ZA"/>
        </w:rPr>
        <w:t xml:space="preserve"> </w:t>
      </w:r>
      <w:r w:rsidRPr="00845368">
        <w:rPr>
          <w:rFonts w:ascii="GHEA Grapalat" w:hAnsi="GHEA Grapalat"/>
        </w:rPr>
        <w:t>կանոնակարգող</w:t>
      </w:r>
      <w:r w:rsidRPr="00845368">
        <w:rPr>
          <w:rFonts w:ascii="GHEA Grapalat" w:hAnsi="GHEA Grapalat"/>
          <w:lang w:val="af-ZA"/>
        </w:rPr>
        <w:t xml:space="preserve"> </w:t>
      </w:r>
      <w:r w:rsidRPr="00845368">
        <w:rPr>
          <w:rFonts w:ascii="GHEA Grapalat" w:hAnsi="GHEA Grapalat"/>
        </w:rPr>
        <w:t>իրավական</w:t>
      </w:r>
      <w:r w:rsidRPr="00845368">
        <w:rPr>
          <w:rFonts w:ascii="GHEA Grapalat" w:hAnsi="GHEA Grapalat"/>
          <w:lang w:val="af-ZA"/>
        </w:rPr>
        <w:t xml:space="preserve"> </w:t>
      </w:r>
      <w:r w:rsidRPr="00845368">
        <w:rPr>
          <w:rFonts w:ascii="GHEA Grapalat" w:hAnsi="GHEA Grapalat"/>
        </w:rPr>
        <w:t>ակտերով</w:t>
      </w:r>
      <w:r w:rsidRPr="00845368">
        <w:rPr>
          <w:rFonts w:ascii="GHEA Grapalat" w:hAnsi="GHEA Grapalat"/>
          <w:lang w:val="af-ZA"/>
        </w:rPr>
        <w:t xml:space="preserve"> </w:t>
      </w:r>
      <w:r w:rsidRPr="00845368">
        <w:rPr>
          <w:rFonts w:ascii="GHEA Grapalat" w:hAnsi="GHEA Grapalat"/>
        </w:rPr>
        <w:t>ամրագրված</w:t>
      </w:r>
      <w:r w:rsidRPr="00845368">
        <w:rPr>
          <w:rFonts w:ascii="GHEA Grapalat" w:hAnsi="GHEA Grapalat"/>
          <w:lang w:val="af-ZA"/>
        </w:rPr>
        <w:t xml:space="preserve"> u</w:t>
      </w:r>
      <w:r w:rsidRPr="00845368">
        <w:rPr>
          <w:rFonts w:ascii="GHEA Grapalat" w:hAnsi="GHEA Grapalat"/>
        </w:rPr>
        <w:t>կզբունքներին</w:t>
      </w:r>
      <w:r w:rsidRPr="00845368">
        <w:rPr>
          <w:rFonts w:ascii="GHEA Grapalat" w:hAnsi="GHEA Grapalat"/>
          <w:lang w:val="af-ZA"/>
        </w:rPr>
        <w:t xml:space="preserve"> </w:t>
      </w:r>
      <w:r w:rsidRPr="00845368">
        <w:rPr>
          <w:rFonts w:ascii="GHEA Grapalat" w:hAnsi="GHEA Grapalat"/>
          <w:lang w:val="ru-RU"/>
        </w:rPr>
        <w:t>և</w:t>
      </w:r>
      <w:r w:rsidRPr="00845368">
        <w:rPr>
          <w:rFonts w:ascii="GHEA Grapalat" w:hAnsi="GHEA Grapalat"/>
          <w:lang w:val="af-ZA"/>
        </w:rPr>
        <w:t xml:space="preserve"> </w:t>
      </w:r>
      <w:r w:rsidRPr="00845368">
        <w:rPr>
          <w:rFonts w:ascii="GHEA Grapalat" w:hAnsi="GHEA Grapalat"/>
        </w:rPr>
        <w:t>պահանջներին</w:t>
      </w:r>
      <w:r w:rsidRPr="00845368">
        <w:rPr>
          <w:rFonts w:ascii="GHEA Grapalat" w:hAnsi="GHEA Grapalat"/>
          <w:lang w:val="af-ZA"/>
        </w:rPr>
        <w:t xml:space="preserve"> </w:t>
      </w:r>
      <w:r w:rsidRPr="00845368">
        <w:rPr>
          <w:rFonts w:ascii="GHEA Grapalat" w:hAnsi="GHEA Grapalat"/>
        </w:rPr>
        <w:t>չի</w:t>
      </w:r>
      <w:r w:rsidRPr="00845368">
        <w:rPr>
          <w:rFonts w:ascii="GHEA Grapalat" w:hAnsi="GHEA Grapalat"/>
          <w:lang w:val="af-ZA"/>
        </w:rPr>
        <w:t xml:space="preserve"> </w:t>
      </w:r>
      <w:r w:rsidRPr="00845368">
        <w:rPr>
          <w:rFonts w:ascii="GHEA Grapalat" w:hAnsi="GHEA Grapalat"/>
        </w:rPr>
        <w:t>հակասում</w:t>
      </w:r>
      <w:r w:rsidRPr="00845368">
        <w:rPr>
          <w:rFonts w:ascii="GHEA Grapalat" w:hAnsi="GHEA Grapalat"/>
          <w:lang w:val="af-ZA"/>
        </w:rPr>
        <w:t xml:space="preserve">: </w:t>
      </w:r>
    </w:p>
    <w:p w:rsidR="00845368" w:rsidRPr="00845368" w:rsidRDefault="00845368" w:rsidP="00845368">
      <w:pPr>
        <w:jc w:val="both"/>
        <w:rPr>
          <w:rFonts w:ascii="GHEA Grapalat" w:hAnsi="GHEA Grapalat" w:cs="Sylfaen"/>
          <w:lang w:val="sv-SE"/>
        </w:rPr>
      </w:pPr>
      <w:r w:rsidRPr="00845368">
        <w:rPr>
          <w:rFonts w:ascii="GHEA Grapalat" w:hAnsi="GHEA Grapalat"/>
        </w:rPr>
        <w:tab/>
        <w:t>Օրենքի</w:t>
      </w:r>
      <w:r w:rsidRPr="00845368">
        <w:rPr>
          <w:rFonts w:ascii="GHEA Grapalat" w:hAnsi="GHEA Grapalat"/>
          <w:lang w:val="af-ZA"/>
        </w:rPr>
        <w:t xml:space="preserve"> </w:t>
      </w:r>
      <w:r w:rsidRPr="00845368">
        <w:rPr>
          <w:rFonts w:ascii="GHEA Grapalat" w:hAnsi="GHEA Grapalat"/>
          <w:lang w:val="ru-RU"/>
        </w:rPr>
        <w:t>կ</w:t>
      </w:r>
      <w:r w:rsidRPr="00845368">
        <w:rPr>
          <w:rFonts w:ascii="GHEA Grapalat" w:hAnsi="GHEA Grapalat" w:cs="Sylfaen"/>
        </w:rPr>
        <w:t>իրարկման</w:t>
      </w:r>
      <w:r w:rsidRPr="00845368">
        <w:rPr>
          <w:rFonts w:ascii="GHEA Grapalat" w:hAnsi="GHEA Grapalat"/>
          <w:lang w:val="af-ZA"/>
        </w:rPr>
        <w:t xml:space="preserve"> </w:t>
      </w:r>
      <w:r w:rsidRPr="00845368">
        <w:rPr>
          <w:rFonts w:ascii="GHEA Grapalat" w:hAnsi="GHEA Grapalat" w:cs="Sylfaen"/>
        </w:rPr>
        <w:t>արդյունքում</w:t>
      </w:r>
      <w:r w:rsidRPr="00845368">
        <w:rPr>
          <w:rFonts w:ascii="GHEA Grapalat" w:hAnsi="GHEA Grapalat"/>
          <w:lang w:val="af-ZA"/>
        </w:rPr>
        <w:t xml:space="preserve"> </w:t>
      </w:r>
      <w:r w:rsidRPr="00845368">
        <w:rPr>
          <w:rFonts w:ascii="GHEA Grapalat" w:hAnsi="GHEA Grapalat"/>
        </w:rPr>
        <w:t>բնապահպանության</w:t>
      </w:r>
      <w:r w:rsidRPr="00845368">
        <w:rPr>
          <w:rFonts w:ascii="GHEA Grapalat" w:hAnsi="GHEA Grapalat"/>
          <w:lang w:val="af-ZA"/>
        </w:rPr>
        <w:t xml:space="preserve"> </w:t>
      </w:r>
      <w:proofErr w:type="gramStart"/>
      <w:r w:rsidRPr="00845368">
        <w:rPr>
          <w:rFonts w:ascii="GHEA Grapalat" w:hAnsi="GHEA Grapalat"/>
        </w:rPr>
        <w:t>բնագավառում</w:t>
      </w:r>
      <w:r w:rsidRPr="00845368">
        <w:rPr>
          <w:rFonts w:ascii="GHEA Grapalat" w:hAnsi="GHEA Grapalat"/>
          <w:lang w:val="af-ZA"/>
        </w:rPr>
        <w:t xml:space="preserve">  </w:t>
      </w:r>
      <w:r w:rsidRPr="00845368">
        <w:rPr>
          <w:rFonts w:ascii="GHEA Grapalat" w:hAnsi="GHEA Grapalat" w:cs="Sylfaen"/>
        </w:rPr>
        <w:t>կանխատե</w:t>
      </w:r>
      <w:r w:rsidRPr="00845368">
        <w:rPr>
          <w:rFonts w:ascii="GHEA Grapalat" w:hAnsi="GHEA Grapalat"/>
          <w:lang w:val="af-ZA"/>
        </w:rPr>
        <w:t>u</w:t>
      </w:r>
      <w:r w:rsidRPr="00845368">
        <w:rPr>
          <w:rFonts w:ascii="GHEA Grapalat" w:hAnsi="GHEA Grapalat" w:cs="Sylfaen"/>
        </w:rPr>
        <w:t>վող</w:t>
      </w:r>
      <w:proofErr w:type="gramEnd"/>
      <w:r w:rsidRPr="00845368">
        <w:rPr>
          <w:rFonts w:ascii="GHEA Grapalat" w:hAnsi="GHEA Grapalat"/>
          <w:lang w:val="af-ZA"/>
        </w:rPr>
        <w:t xml:space="preserve"> </w:t>
      </w:r>
      <w:r w:rsidRPr="00845368">
        <w:rPr>
          <w:rFonts w:ascii="GHEA Grapalat" w:hAnsi="GHEA Grapalat" w:cs="Sylfaen"/>
        </w:rPr>
        <w:t>հետևանքների</w:t>
      </w:r>
      <w:r w:rsidRPr="00845368">
        <w:rPr>
          <w:rFonts w:ascii="GHEA Grapalat" w:hAnsi="GHEA Grapalat"/>
          <w:lang w:val="af-ZA"/>
        </w:rPr>
        <w:t xml:space="preserve"> </w:t>
      </w:r>
      <w:r w:rsidRPr="00845368">
        <w:rPr>
          <w:rFonts w:ascii="GHEA Grapalat" w:hAnsi="GHEA Grapalat" w:cs="Sylfaen"/>
        </w:rPr>
        <w:t>գնահատման</w:t>
      </w:r>
      <w:r w:rsidRPr="00845368">
        <w:rPr>
          <w:rFonts w:ascii="GHEA Grapalat" w:hAnsi="GHEA Grapalat" w:cs="Sylfaen"/>
          <w:lang w:val="af-ZA"/>
        </w:rPr>
        <w:t xml:space="preserve"> </w:t>
      </w:r>
      <w:r w:rsidRPr="00845368">
        <w:rPr>
          <w:rFonts w:ascii="GHEA Grapalat" w:hAnsi="GHEA Grapalat" w:cs="Sylfaen"/>
        </w:rPr>
        <w:t>և</w:t>
      </w:r>
      <w:r w:rsidRPr="00845368">
        <w:rPr>
          <w:rFonts w:ascii="GHEA Grapalat" w:hAnsi="GHEA Grapalat" w:cs="Sylfaen"/>
          <w:lang w:val="af-ZA"/>
        </w:rPr>
        <w:t xml:space="preserve"> </w:t>
      </w:r>
      <w:r w:rsidRPr="00845368">
        <w:rPr>
          <w:rFonts w:ascii="GHEA Grapalat" w:hAnsi="GHEA Grapalat" w:cs="Sylfaen"/>
        </w:rPr>
        <w:t>վարվող</w:t>
      </w:r>
      <w:r w:rsidRPr="00845368">
        <w:rPr>
          <w:rFonts w:ascii="GHEA Grapalat" w:hAnsi="GHEA Grapalat"/>
          <w:lang w:val="af-ZA"/>
        </w:rPr>
        <w:t xml:space="preserve"> </w:t>
      </w:r>
      <w:r w:rsidRPr="00845368">
        <w:rPr>
          <w:rFonts w:ascii="GHEA Grapalat" w:hAnsi="GHEA Grapalat" w:cs="Sylfaen"/>
        </w:rPr>
        <w:t>քաղաքականության</w:t>
      </w:r>
      <w:r w:rsidRPr="00845368">
        <w:rPr>
          <w:rFonts w:ascii="GHEA Grapalat" w:hAnsi="GHEA Grapalat"/>
          <w:lang w:val="af-ZA"/>
        </w:rPr>
        <w:t xml:space="preserve"> </w:t>
      </w:r>
      <w:r w:rsidRPr="00845368">
        <w:rPr>
          <w:rFonts w:ascii="GHEA Grapalat" w:hAnsi="GHEA Grapalat" w:cs="Sylfaen"/>
        </w:rPr>
        <w:t>համեմատական</w:t>
      </w:r>
      <w:r w:rsidRPr="00845368">
        <w:rPr>
          <w:rFonts w:ascii="GHEA Grapalat" w:hAnsi="GHEA Grapalat"/>
          <w:lang w:val="af-ZA"/>
        </w:rPr>
        <w:t xml:space="preserve"> </w:t>
      </w:r>
      <w:r w:rsidRPr="00845368">
        <w:rPr>
          <w:rFonts w:ascii="GHEA Grapalat" w:hAnsi="GHEA Grapalat" w:cs="Sylfaen"/>
        </w:rPr>
        <w:t>վիճակագրական</w:t>
      </w:r>
      <w:r w:rsidRPr="00845368">
        <w:rPr>
          <w:rFonts w:ascii="GHEA Grapalat" w:hAnsi="GHEA Grapalat"/>
          <w:lang w:val="af-ZA"/>
        </w:rPr>
        <w:t xml:space="preserve"> </w:t>
      </w:r>
      <w:r w:rsidRPr="00845368">
        <w:rPr>
          <w:rFonts w:ascii="GHEA Grapalat" w:hAnsi="GHEA Grapalat" w:cs="Sylfaen"/>
        </w:rPr>
        <w:t>վերլուծություններ</w:t>
      </w:r>
      <w:r w:rsidRPr="00845368">
        <w:rPr>
          <w:rFonts w:ascii="GHEA Grapalat" w:hAnsi="GHEA Grapalat" w:cs="Sylfaen"/>
          <w:lang w:val="af-ZA"/>
        </w:rPr>
        <w:t xml:space="preserve"> </w:t>
      </w:r>
      <w:r w:rsidRPr="00845368">
        <w:rPr>
          <w:rFonts w:ascii="GHEA Grapalat" w:hAnsi="GHEA Grapalat" w:cs="Sylfaen"/>
        </w:rPr>
        <w:t>կատարելու</w:t>
      </w:r>
      <w:r w:rsidRPr="00845368">
        <w:rPr>
          <w:rFonts w:ascii="GHEA Grapalat" w:hAnsi="GHEA Grapalat" w:cs="Sylfaen"/>
          <w:lang w:val="af-ZA"/>
        </w:rPr>
        <w:t xml:space="preserve"> </w:t>
      </w:r>
      <w:r w:rsidRPr="00845368">
        <w:rPr>
          <w:rFonts w:ascii="GHEA Grapalat" w:hAnsi="GHEA Grapalat" w:cs="Sylfaen"/>
        </w:rPr>
        <w:t>անհրաժեշտությունը</w:t>
      </w:r>
      <w:r w:rsidRPr="00845368">
        <w:rPr>
          <w:rFonts w:ascii="GHEA Grapalat" w:hAnsi="GHEA Grapalat" w:cs="Sylfaen"/>
          <w:lang w:val="af-ZA"/>
        </w:rPr>
        <w:t xml:space="preserve"> </w:t>
      </w:r>
      <w:r w:rsidRPr="00845368">
        <w:rPr>
          <w:rFonts w:ascii="GHEA Grapalat" w:hAnsi="GHEA Grapalat" w:cs="Sylfaen"/>
          <w:lang w:val="ru-RU"/>
        </w:rPr>
        <w:t>բացակայում</w:t>
      </w:r>
      <w:r w:rsidRPr="00845368">
        <w:rPr>
          <w:rFonts w:ascii="GHEA Grapalat" w:hAnsi="GHEA Grapalat" w:cs="Sylfaen"/>
          <w:lang w:val="af-ZA"/>
        </w:rPr>
        <w:t xml:space="preserve">  </w:t>
      </w:r>
      <w:r w:rsidRPr="00845368">
        <w:rPr>
          <w:rFonts w:ascii="GHEA Grapalat" w:hAnsi="GHEA Grapalat" w:cs="Sylfaen"/>
        </w:rPr>
        <w:t>է</w:t>
      </w:r>
      <w:r w:rsidRPr="00845368">
        <w:rPr>
          <w:rFonts w:ascii="GHEA Grapalat" w:hAnsi="GHEA Grapalat" w:cs="Sylfaen"/>
          <w:lang w:val="af-ZA"/>
        </w:rPr>
        <w:t>:</w:t>
      </w:r>
      <w:r w:rsidRPr="00845368">
        <w:rPr>
          <w:rFonts w:ascii="GHEA Grapalat" w:hAnsi="GHEA Grapalat" w:cs="Sylfaen"/>
          <w:lang w:val="sv-SE"/>
        </w:rPr>
        <w:tab/>
      </w:r>
      <w:r w:rsidRPr="00845368">
        <w:rPr>
          <w:rFonts w:ascii="GHEA Grapalat" w:hAnsi="GHEA Grapalat" w:cs="Sylfaen"/>
          <w:lang w:val="sv-SE"/>
        </w:rPr>
        <w:tab/>
      </w:r>
      <w:r w:rsidRPr="00845368">
        <w:rPr>
          <w:rFonts w:ascii="GHEA Grapalat" w:hAnsi="GHEA Grapalat" w:cs="Sylfaen"/>
          <w:lang w:val="sv-SE"/>
        </w:rPr>
        <w:tab/>
      </w:r>
      <w:r w:rsidRPr="00845368">
        <w:rPr>
          <w:rFonts w:ascii="GHEA Grapalat" w:hAnsi="GHEA Grapalat" w:cs="Sylfaen"/>
          <w:lang w:val="sv-SE"/>
        </w:rPr>
        <w:tab/>
      </w:r>
      <w:r w:rsidRPr="00845368">
        <w:rPr>
          <w:rFonts w:ascii="GHEA Grapalat" w:hAnsi="GHEA Grapalat" w:cs="Sylfaen"/>
          <w:lang w:val="sv-SE"/>
        </w:rPr>
        <w:tab/>
      </w:r>
      <w:r w:rsidRPr="00845368">
        <w:rPr>
          <w:rFonts w:ascii="GHEA Grapalat" w:hAnsi="GHEA Grapalat" w:cs="Sylfaen"/>
          <w:lang w:val="sv-SE"/>
        </w:rPr>
        <w:tab/>
      </w:r>
      <w:r w:rsidRPr="00845368">
        <w:rPr>
          <w:rFonts w:ascii="GHEA Grapalat" w:hAnsi="GHEA Grapalat" w:cs="Sylfaen"/>
          <w:lang w:val="sv-SE"/>
        </w:rPr>
        <w:tab/>
      </w:r>
    </w:p>
    <w:p w:rsidR="00845368" w:rsidRPr="00845368" w:rsidRDefault="00845368" w:rsidP="00845368">
      <w:pPr>
        <w:jc w:val="center"/>
        <w:rPr>
          <w:rFonts w:ascii="GHEA Grapalat" w:hAnsi="GHEA Grapalat"/>
          <w:b/>
        </w:rPr>
      </w:pPr>
      <w:r w:rsidRPr="00845368">
        <w:rPr>
          <w:rFonts w:ascii="GHEA Grapalat" w:hAnsi="GHEA Grapalat"/>
          <w:b/>
        </w:rPr>
        <w:lastRenderedPageBreak/>
        <w:t>ԵԶՐԱԿԱՑՈՒԹՅՈՒՆ</w:t>
      </w:r>
    </w:p>
    <w:p w:rsidR="00845368" w:rsidRPr="00845368" w:rsidRDefault="00845368" w:rsidP="00845368">
      <w:pPr>
        <w:tabs>
          <w:tab w:val="left" w:pos="-720"/>
        </w:tabs>
        <w:spacing w:after="0"/>
        <w:jc w:val="center"/>
        <w:rPr>
          <w:rFonts w:ascii="GHEA Grapalat" w:hAnsi="GHEA Grapalat"/>
          <w:b/>
          <w:lang w:val="af-ZA"/>
        </w:rPr>
      </w:pPr>
      <w:r w:rsidRPr="00845368">
        <w:rPr>
          <w:rFonts w:ascii="GHEA Grapalat" w:hAnsi="GHEA Grapalat" w:cs="Sylfaen"/>
          <w:b/>
        </w:rPr>
        <w:t xml:space="preserve">«Բանկերի և բանկային գործունեության մասին» Հայաստանի </w:t>
      </w:r>
      <w:proofErr w:type="gramStart"/>
      <w:r w:rsidRPr="00845368">
        <w:rPr>
          <w:rFonts w:ascii="GHEA Grapalat" w:hAnsi="GHEA Grapalat" w:cs="Sylfaen"/>
          <w:b/>
        </w:rPr>
        <w:t>Հանրապետության  օրենքում</w:t>
      </w:r>
      <w:proofErr w:type="gramEnd"/>
      <w:r w:rsidRPr="00845368">
        <w:rPr>
          <w:rFonts w:ascii="GHEA Grapalat" w:hAnsi="GHEA Grapalat" w:cs="Sylfaen"/>
          <w:b/>
        </w:rPr>
        <w:t xml:space="preserve"> փոփոխություններ կատարելու մասին» Հայաստանի Հանրապետության օրենքի նախագծի </w:t>
      </w:r>
      <w:r w:rsidRPr="00845368">
        <w:rPr>
          <w:rFonts w:ascii="GHEA Grapalat" w:hAnsi="GHEA Grapalat"/>
          <w:b/>
        </w:rPr>
        <w:t>մրցակցության</w:t>
      </w:r>
      <w:r w:rsidRPr="00845368">
        <w:rPr>
          <w:rFonts w:ascii="GHEA Grapalat" w:hAnsi="GHEA Grapalat"/>
          <w:b/>
          <w:lang w:val="af-ZA"/>
        </w:rPr>
        <w:t xml:space="preserve"> </w:t>
      </w:r>
      <w:r w:rsidRPr="00845368">
        <w:rPr>
          <w:rFonts w:ascii="GHEA Grapalat" w:hAnsi="GHEA Grapalat"/>
          <w:b/>
        </w:rPr>
        <w:t>բնագավառում</w:t>
      </w:r>
      <w:r w:rsidRPr="00845368">
        <w:rPr>
          <w:rFonts w:ascii="GHEA Grapalat" w:hAnsi="GHEA Grapalat"/>
          <w:b/>
          <w:lang w:val="af-ZA"/>
        </w:rPr>
        <w:t xml:space="preserve"> </w:t>
      </w:r>
      <w:r w:rsidRPr="00845368">
        <w:rPr>
          <w:rFonts w:ascii="GHEA Grapalat" w:hAnsi="GHEA Grapalat"/>
          <w:b/>
        </w:rPr>
        <w:t>կարգավորման</w:t>
      </w:r>
      <w:r w:rsidRPr="00845368">
        <w:rPr>
          <w:rFonts w:ascii="GHEA Grapalat" w:hAnsi="GHEA Grapalat"/>
          <w:b/>
          <w:lang w:val="af-ZA"/>
        </w:rPr>
        <w:t xml:space="preserve"> </w:t>
      </w:r>
      <w:r w:rsidRPr="00845368">
        <w:rPr>
          <w:rFonts w:ascii="GHEA Grapalat" w:hAnsi="GHEA Grapalat"/>
          <w:b/>
        </w:rPr>
        <w:t>ազդեցության</w:t>
      </w:r>
      <w:r w:rsidRPr="00845368">
        <w:rPr>
          <w:rFonts w:ascii="GHEA Grapalat" w:hAnsi="GHEA Grapalat"/>
          <w:b/>
          <w:lang w:val="af-ZA"/>
        </w:rPr>
        <w:t xml:space="preserve"> </w:t>
      </w:r>
      <w:r w:rsidRPr="00845368">
        <w:rPr>
          <w:rFonts w:ascii="GHEA Grapalat" w:hAnsi="GHEA Grapalat"/>
          <w:b/>
        </w:rPr>
        <w:t>գնահատման</w:t>
      </w:r>
    </w:p>
    <w:p w:rsidR="00845368" w:rsidRPr="00845368" w:rsidRDefault="00845368" w:rsidP="00845368">
      <w:pPr>
        <w:spacing w:after="0"/>
        <w:jc w:val="center"/>
        <w:rPr>
          <w:rFonts w:ascii="GHEA Grapalat" w:hAnsi="GHEA Grapalat"/>
          <w:lang w:val="af-ZA"/>
        </w:rPr>
      </w:pPr>
    </w:p>
    <w:p w:rsidR="00845368" w:rsidRPr="00845368" w:rsidRDefault="00845368" w:rsidP="00845368">
      <w:pPr>
        <w:spacing w:after="0"/>
        <w:jc w:val="center"/>
        <w:rPr>
          <w:rFonts w:ascii="GHEA Grapalat" w:hAnsi="GHEA Grapalat"/>
        </w:rPr>
      </w:pPr>
    </w:p>
    <w:p w:rsidR="00845368" w:rsidRPr="00845368" w:rsidRDefault="00845368" w:rsidP="00845368">
      <w:pPr>
        <w:spacing w:after="0"/>
        <w:ind w:firstLine="720"/>
        <w:jc w:val="both"/>
        <w:rPr>
          <w:rFonts w:ascii="GHEA Grapalat" w:hAnsi="GHEA Grapalat"/>
        </w:rPr>
      </w:pPr>
      <w:r w:rsidRPr="00845368">
        <w:rPr>
          <w:rFonts w:ascii="GHEA Grapalat" w:hAnsi="GHEA Grapalat" w:cs="Sylfaen"/>
        </w:rPr>
        <w:t xml:space="preserve">«Բանկերի և բանկային գործունեության մասին» Հայաստանի </w:t>
      </w:r>
      <w:proofErr w:type="gramStart"/>
      <w:r w:rsidRPr="00845368">
        <w:rPr>
          <w:rFonts w:ascii="GHEA Grapalat" w:hAnsi="GHEA Grapalat" w:cs="Sylfaen"/>
        </w:rPr>
        <w:t>Հանրապետության  օրենքում</w:t>
      </w:r>
      <w:proofErr w:type="gramEnd"/>
      <w:r w:rsidRPr="00845368">
        <w:rPr>
          <w:rFonts w:ascii="GHEA Grapalat" w:hAnsi="GHEA Grapalat" w:cs="Sylfaen"/>
        </w:rPr>
        <w:t xml:space="preserve"> փոփոխություններ կատարելու մասին» Հայաստանի Հանրապետության օրենքի նախագծով </w:t>
      </w:r>
      <w:r w:rsidRPr="00845368">
        <w:rPr>
          <w:rFonts w:ascii="GHEA Grapalat" w:hAnsi="GHEA Grapalat"/>
        </w:rPr>
        <w:t>(այսուհետ` Նախագիծ) նախատեսվում են մի շարք փոփոխություններ, մասնավորապես` փոփոխվում են բանկերի կազմակերպական-իրավական տեսակները:</w:t>
      </w:r>
    </w:p>
    <w:p w:rsidR="00845368" w:rsidRPr="00845368" w:rsidRDefault="00845368" w:rsidP="00845368">
      <w:pPr>
        <w:spacing w:after="0"/>
        <w:ind w:firstLine="720"/>
        <w:jc w:val="both"/>
        <w:rPr>
          <w:rFonts w:ascii="GHEA Grapalat" w:hAnsi="GHEA Grapalat"/>
          <w:lang w:val="af-ZA"/>
        </w:rPr>
      </w:pPr>
      <w:r w:rsidRPr="00845368">
        <w:rPr>
          <w:rFonts w:ascii="GHEA Grapalat" w:hAnsi="GHEA Grapalat"/>
        </w:rPr>
        <w:t>Նախագծով</w:t>
      </w:r>
      <w:r w:rsidRPr="00845368">
        <w:rPr>
          <w:rFonts w:ascii="GHEA Grapalat" w:hAnsi="GHEA Grapalat"/>
          <w:lang w:val="af-ZA"/>
        </w:rPr>
        <w:t xml:space="preserve"> </w:t>
      </w:r>
      <w:r w:rsidRPr="00845368">
        <w:rPr>
          <w:rFonts w:ascii="GHEA Grapalat" w:hAnsi="GHEA Grapalat"/>
        </w:rPr>
        <w:t>կարգավորվող</w:t>
      </w:r>
      <w:r w:rsidRPr="00845368">
        <w:rPr>
          <w:rFonts w:ascii="GHEA Grapalat" w:hAnsi="GHEA Grapalat"/>
          <w:lang w:val="af-ZA"/>
        </w:rPr>
        <w:t xml:space="preserve"> </w:t>
      </w:r>
      <w:r w:rsidRPr="00845368">
        <w:rPr>
          <w:rFonts w:ascii="GHEA Grapalat" w:hAnsi="GHEA Grapalat"/>
        </w:rPr>
        <w:t>շրջանակները</w:t>
      </w:r>
      <w:r w:rsidRPr="00845368">
        <w:rPr>
          <w:rFonts w:ascii="GHEA Grapalat" w:hAnsi="GHEA Grapalat"/>
          <w:lang w:val="af-ZA"/>
        </w:rPr>
        <w:t xml:space="preserve"> </w:t>
      </w:r>
      <w:r w:rsidRPr="00845368">
        <w:rPr>
          <w:rFonts w:ascii="GHEA Grapalat" w:hAnsi="GHEA Grapalat"/>
        </w:rPr>
        <w:t>չեն</w:t>
      </w:r>
      <w:r w:rsidRPr="00845368">
        <w:rPr>
          <w:rFonts w:ascii="GHEA Grapalat" w:hAnsi="GHEA Grapalat"/>
          <w:lang w:val="af-ZA"/>
        </w:rPr>
        <w:t xml:space="preserve"> </w:t>
      </w:r>
      <w:r w:rsidRPr="00845368">
        <w:rPr>
          <w:rFonts w:ascii="GHEA Grapalat" w:hAnsi="GHEA Grapalat"/>
        </w:rPr>
        <w:t>առնչվում</w:t>
      </w:r>
      <w:r w:rsidRPr="00845368">
        <w:rPr>
          <w:rFonts w:ascii="GHEA Grapalat" w:hAnsi="GHEA Grapalat"/>
          <w:lang w:val="af-ZA"/>
        </w:rPr>
        <w:t xml:space="preserve"> </w:t>
      </w:r>
      <w:r w:rsidRPr="00845368">
        <w:rPr>
          <w:rFonts w:ascii="GHEA Grapalat" w:hAnsi="GHEA Grapalat"/>
        </w:rPr>
        <w:t>որևէ</w:t>
      </w:r>
      <w:r w:rsidRPr="00845368">
        <w:rPr>
          <w:rFonts w:ascii="GHEA Grapalat" w:hAnsi="GHEA Grapalat"/>
          <w:lang w:val="af-ZA"/>
        </w:rPr>
        <w:t xml:space="preserve"> առանձին </w:t>
      </w:r>
      <w:r w:rsidRPr="00845368">
        <w:rPr>
          <w:rFonts w:ascii="GHEA Grapalat" w:hAnsi="GHEA Grapalat"/>
        </w:rPr>
        <w:t>ապրանքային</w:t>
      </w:r>
      <w:r w:rsidRPr="00845368">
        <w:rPr>
          <w:rFonts w:ascii="GHEA Grapalat" w:hAnsi="GHEA Grapalat"/>
          <w:lang w:val="af-ZA"/>
        </w:rPr>
        <w:t xml:space="preserve"> խմբի </w:t>
      </w:r>
      <w:r w:rsidRPr="00845368">
        <w:rPr>
          <w:rFonts w:ascii="GHEA Grapalat" w:hAnsi="GHEA Grapalat"/>
        </w:rPr>
        <w:t>շուկայի</w:t>
      </w:r>
      <w:r w:rsidRPr="00845368">
        <w:rPr>
          <w:rFonts w:ascii="GHEA Grapalat" w:hAnsi="GHEA Grapalat"/>
          <w:lang w:val="af-ZA"/>
        </w:rPr>
        <w:t xml:space="preserve"> </w:t>
      </w:r>
      <w:r w:rsidRPr="00845368">
        <w:rPr>
          <w:rFonts w:ascii="GHEA Grapalat" w:hAnsi="GHEA Grapalat"/>
        </w:rPr>
        <w:t>հետ</w:t>
      </w:r>
      <w:r w:rsidRPr="00845368">
        <w:rPr>
          <w:rFonts w:ascii="GHEA Grapalat" w:hAnsi="GHEA Grapalat"/>
          <w:lang w:val="af-ZA"/>
        </w:rPr>
        <w:t xml:space="preserve">, </w:t>
      </w:r>
      <w:r w:rsidRPr="00845368">
        <w:rPr>
          <w:rFonts w:ascii="GHEA Grapalat" w:hAnsi="GHEA Grapalat"/>
        </w:rPr>
        <w:t>ուստի</w:t>
      </w:r>
      <w:r w:rsidRPr="00845368">
        <w:rPr>
          <w:rFonts w:ascii="GHEA Grapalat" w:hAnsi="GHEA Grapalat"/>
          <w:lang w:val="af-ZA"/>
        </w:rPr>
        <w:t xml:space="preserve"> </w:t>
      </w:r>
      <w:r w:rsidRPr="00845368">
        <w:rPr>
          <w:rFonts w:ascii="GHEA Grapalat" w:hAnsi="GHEA Grapalat"/>
        </w:rPr>
        <w:t>և</w:t>
      </w:r>
      <w:r w:rsidRPr="00845368">
        <w:rPr>
          <w:rFonts w:ascii="GHEA Grapalat" w:hAnsi="GHEA Grapalat"/>
          <w:lang w:val="af-ZA"/>
        </w:rPr>
        <w:t xml:space="preserve"> </w:t>
      </w:r>
      <w:r w:rsidRPr="00845368">
        <w:rPr>
          <w:rFonts w:ascii="GHEA Grapalat" w:hAnsi="GHEA Grapalat"/>
        </w:rPr>
        <w:t>Նախագծի</w:t>
      </w:r>
      <w:r w:rsidRPr="00845368">
        <w:rPr>
          <w:rFonts w:ascii="GHEA Grapalat" w:hAnsi="GHEA Grapalat"/>
          <w:lang w:val="af-ZA"/>
        </w:rPr>
        <w:t xml:space="preserve"> </w:t>
      </w:r>
      <w:r w:rsidRPr="00845368">
        <w:rPr>
          <w:rFonts w:ascii="GHEA Grapalat" w:hAnsi="GHEA Grapalat"/>
        </w:rPr>
        <w:t>ընդունմամբ</w:t>
      </w:r>
      <w:r w:rsidRPr="00845368">
        <w:rPr>
          <w:rFonts w:ascii="GHEA Grapalat" w:hAnsi="GHEA Grapalat"/>
          <w:lang w:val="af-ZA"/>
        </w:rPr>
        <w:t xml:space="preserve"> </w:t>
      </w:r>
      <w:r w:rsidRPr="00845368">
        <w:rPr>
          <w:rFonts w:ascii="GHEA Grapalat" w:hAnsi="GHEA Grapalat"/>
        </w:rPr>
        <w:t>որևէ</w:t>
      </w:r>
      <w:r w:rsidRPr="00845368">
        <w:rPr>
          <w:rFonts w:ascii="GHEA Grapalat" w:hAnsi="GHEA Grapalat"/>
          <w:lang w:val="af-ZA"/>
        </w:rPr>
        <w:t xml:space="preserve"> առանձին </w:t>
      </w:r>
      <w:r w:rsidRPr="00845368">
        <w:rPr>
          <w:rFonts w:ascii="GHEA Grapalat" w:hAnsi="GHEA Grapalat"/>
        </w:rPr>
        <w:t>ապրանքային</w:t>
      </w:r>
      <w:r w:rsidRPr="00845368">
        <w:rPr>
          <w:rFonts w:ascii="GHEA Grapalat" w:hAnsi="GHEA Grapalat"/>
          <w:lang w:val="af-ZA"/>
        </w:rPr>
        <w:t xml:space="preserve"> խմբի </w:t>
      </w:r>
      <w:r w:rsidRPr="00845368">
        <w:rPr>
          <w:rFonts w:ascii="GHEA Grapalat" w:hAnsi="GHEA Grapalat"/>
        </w:rPr>
        <w:t>շուկայում</w:t>
      </w:r>
      <w:r w:rsidRPr="00845368">
        <w:rPr>
          <w:rFonts w:ascii="GHEA Grapalat" w:hAnsi="GHEA Grapalat"/>
          <w:lang w:val="af-ZA"/>
        </w:rPr>
        <w:t xml:space="preserve"> </w:t>
      </w:r>
      <w:r w:rsidRPr="00845368">
        <w:rPr>
          <w:rFonts w:ascii="GHEA Grapalat" w:hAnsi="GHEA Grapalat"/>
        </w:rPr>
        <w:t>մրցակցային</w:t>
      </w:r>
      <w:r w:rsidRPr="00845368">
        <w:rPr>
          <w:rFonts w:ascii="GHEA Grapalat" w:hAnsi="GHEA Grapalat"/>
          <w:lang w:val="af-ZA"/>
        </w:rPr>
        <w:t xml:space="preserve"> </w:t>
      </w:r>
      <w:r w:rsidRPr="00845368">
        <w:rPr>
          <w:rFonts w:ascii="GHEA Grapalat" w:hAnsi="GHEA Grapalat"/>
        </w:rPr>
        <w:t>դաշտի</w:t>
      </w:r>
      <w:r w:rsidRPr="00845368">
        <w:rPr>
          <w:rFonts w:ascii="GHEA Grapalat" w:hAnsi="GHEA Grapalat"/>
          <w:lang w:val="af-ZA"/>
        </w:rPr>
        <w:t xml:space="preserve"> </w:t>
      </w:r>
      <w:r w:rsidRPr="00845368">
        <w:rPr>
          <w:rFonts w:ascii="GHEA Grapalat" w:hAnsi="GHEA Grapalat"/>
        </w:rPr>
        <w:t>վրա</w:t>
      </w:r>
      <w:r w:rsidRPr="00845368">
        <w:rPr>
          <w:rFonts w:ascii="GHEA Grapalat" w:hAnsi="GHEA Grapalat"/>
          <w:lang w:val="af-ZA"/>
        </w:rPr>
        <w:t xml:space="preserve"> </w:t>
      </w:r>
      <w:r w:rsidRPr="00845368">
        <w:rPr>
          <w:rFonts w:ascii="GHEA Grapalat" w:hAnsi="GHEA Grapalat"/>
        </w:rPr>
        <w:t>ազդեցություն</w:t>
      </w:r>
      <w:r w:rsidRPr="00845368">
        <w:rPr>
          <w:rFonts w:ascii="GHEA Grapalat" w:hAnsi="GHEA Grapalat"/>
          <w:lang w:val="af-ZA"/>
        </w:rPr>
        <w:t xml:space="preserve"> </w:t>
      </w:r>
      <w:r w:rsidRPr="00845368">
        <w:rPr>
          <w:rFonts w:ascii="GHEA Grapalat" w:hAnsi="GHEA Grapalat"/>
        </w:rPr>
        <w:t>լինել</w:t>
      </w:r>
      <w:r w:rsidRPr="00845368">
        <w:rPr>
          <w:rFonts w:ascii="GHEA Grapalat" w:hAnsi="GHEA Grapalat"/>
          <w:lang w:val="af-ZA"/>
        </w:rPr>
        <w:t xml:space="preserve"> </w:t>
      </w:r>
      <w:r w:rsidRPr="00845368">
        <w:rPr>
          <w:rFonts w:ascii="GHEA Grapalat" w:hAnsi="GHEA Grapalat"/>
        </w:rPr>
        <w:t>չի</w:t>
      </w:r>
      <w:r w:rsidRPr="00845368">
        <w:rPr>
          <w:rFonts w:ascii="GHEA Grapalat" w:hAnsi="GHEA Grapalat"/>
          <w:lang w:val="af-ZA"/>
        </w:rPr>
        <w:t xml:space="preserve"> </w:t>
      </w:r>
      <w:r w:rsidRPr="00845368">
        <w:rPr>
          <w:rFonts w:ascii="GHEA Grapalat" w:hAnsi="GHEA Grapalat"/>
        </w:rPr>
        <w:t>կարող</w:t>
      </w:r>
      <w:r w:rsidRPr="00845368">
        <w:rPr>
          <w:rFonts w:ascii="GHEA Grapalat" w:hAnsi="GHEA Grapalat"/>
          <w:lang w:val="af-ZA"/>
        </w:rPr>
        <w:t xml:space="preserve">: </w:t>
      </w:r>
    </w:p>
    <w:p w:rsidR="00845368" w:rsidRPr="00845368" w:rsidRDefault="00845368" w:rsidP="00845368">
      <w:pPr>
        <w:ind w:firstLine="720"/>
        <w:jc w:val="both"/>
        <w:rPr>
          <w:rFonts w:ascii="GHEA Grapalat" w:hAnsi="GHEA Grapalat"/>
          <w:lang w:val="af-ZA"/>
        </w:rPr>
      </w:pPr>
      <w:r w:rsidRPr="00845368">
        <w:rPr>
          <w:rFonts w:ascii="GHEA Grapalat" w:hAnsi="GHEA Grapalat"/>
        </w:rPr>
        <w:t>Հիմք</w:t>
      </w:r>
      <w:r w:rsidRPr="00845368">
        <w:rPr>
          <w:rFonts w:ascii="GHEA Grapalat" w:hAnsi="GHEA Grapalat"/>
          <w:lang w:val="af-ZA"/>
        </w:rPr>
        <w:t xml:space="preserve"> </w:t>
      </w:r>
      <w:r w:rsidRPr="00845368">
        <w:rPr>
          <w:rFonts w:ascii="GHEA Grapalat" w:hAnsi="GHEA Grapalat"/>
        </w:rPr>
        <w:t>ընդունելով</w:t>
      </w:r>
      <w:r w:rsidRPr="00845368">
        <w:rPr>
          <w:rFonts w:ascii="GHEA Grapalat" w:hAnsi="GHEA Grapalat"/>
          <w:lang w:val="af-ZA"/>
        </w:rPr>
        <w:t xml:space="preserve"> </w:t>
      </w:r>
      <w:r w:rsidRPr="00845368">
        <w:rPr>
          <w:rFonts w:ascii="GHEA Grapalat" w:hAnsi="GHEA Grapalat"/>
        </w:rPr>
        <w:t>նախնական</w:t>
      </w:r>
      <w:r w:rsidRPr="00845368">
        <w:rPr>
          <w:rFonts w:ascii="GHEA Grapalat" w:hAnsi="GHEA Grapalat"/>
          <w:lang w:val="af-ZA"/>
        </w:rPr>
        <w:t xml:space="preserve"> </w:t>
      </w:r>
      <w:r w:rsidRPr="00845368">
        <w:rPr>
          <w:rFonts w:ascii="GHEA Grapalat" w:hAnsi="GHEA Grapalat"/>
        </w:rPr>
        <w:t>փուլի</w:t>
      </w:r>
      <w:r w:rsidRPr="00845368">
        <w:rPr>
          <w:rFonts w:ascii="GHEA Grapalat" w:hAnsi="GHEA Grapalat"/>
          <w:lang w:val="af-ZA"/>
        </w:rPr>
        <w:t xml:space="preserve"> </w:t>
      </w:r>
      <w:r w:rsidRPr="00845368">
        <w:rPr>
          <w:rFonts w:ascii="GHEA Grapalat" w:hAnsi="GHEA Grapalat"/>
        </w:rPr>
        <w:t>արդյունքները</w:t>
      </w:r>
      <w:r w:rsidRPr="00845368">
        <w:rPr>
          <w:rFonts w:ascii="GHEA Grapalat" w:hAnsi="GHEA Grapalat"/>
          <w:lang w:val="af-ZA"/>
        </w:rPr>
        <w:t xml:space="preserve">` </w:t>
      </w:r>
      <w:r w:rsidRPr="00845368">
        <w:rPr>
          <w:rFonts w:ascii="GHEA Grapalat" w:hAnsi="GHEA Grapalat"/>
        </w:rPr>
        <w:t>կարգավորման</w:t>
      </w:r>
      <w:r w:rsidRPr="00845368">
        <w:rPr>
          <w:rFonts w:ascii="GHEA Grapalat" w:hAnsi="GHEA Grapalat"/>
          <w:lang w:val="af-ZA"/>
        </w:rPr>
        <w:t xml:space="preserve"> </w:t>
      </w:r>
      <w:r w:rsidRPr="00845368">
        <w:rPr>
          <w:rFonts w:ascii="GHEA Grapalat" w:hAnsi="GHEA Grapalat"/>
        </w:rPr>
        <w:t>ազդեցության</w:t>
      </w:r>
      <w:r w:rsidRPr="00845368">
        <w:rPr>
          <w:rFonts w:ascii="GHEA Grapalat" w:hAnsi="GHEA Grapalat"/>
          <w:lang w:val="af-ZA"/>
        </w:rPr>
        <w:t xml:space="preserve"> </w:t>
      </w:r>
      <w:r w:rsidRPr="00845368">
        <w:rPr>
          <w:rFonts w:ascii="GHEA Grapalat" w:hAnsi="GHEA Grapalat"/>
        </w:rPr>
        <w:t>գնահատման</w:t>
      </w:r>
      <w:r w:rsidRPr="00845368">
        <w:rPr>
          <w:rFonts w:ascii="GHEA Grapalat" w:hAnsi="GHEA Grapalat"/>
          <w:lang w:val="af-ZA"/>
        </w:rPr>
        <w:t xml:space="preserve"> </w:t>
      </w:r>
      <w:r w:rsidRPr="00845368">
        <w:rPr>
          <w:rFonts w:ascii="GHEA Grapalat" w:hAnsi="GHEA Grapalat"/>
        </w:rPr>
        <w:t>աշխատանքները</w:t>
      </w:r>
      <w:r w:rsidRPr="00845368">
        <w:rPr>
          <w:rFonts w:ascii="GHEA Grapalat" w:hAnsi="GHEA Grapalat"/>
          <w:lang w:val="af-ZA"/>
        </w:rPr>
        <w:t xml:space="preserve"> </w:t>
      </w:r>
      <w:r w:rsidRPr="00845368">
        <w:rPr>
          <w:rFonts w:ascii="GHEA Grapalat" w:hAnsi="GHEA Grapalat"/>
        </w:rPr>
        <w:t>դադարեցվել</w:t>
      </w:r>
      <w:r w:rsidRPr="00845368">
        <w:rPr>
          <w:rFonts w:ascii="GHEA Grapalat" w:hAnsi="GHEA Grapalat"/>
          <w:lang w:val="af-ZA"/>
        </w:rPr>
        <w:t xml:space="preserve"> </w:t>
      </w:r>
      <w:r w:rsidRPr="00845368">
        <w:rPr>
          <w:rFonts w:ascii="GHEA Grapalat" w:hAnsi="GHEA Grapalat"/>
        </w:rPr>
        <w:t>են</w:t>
      </w:r>
      <w:r w:rsidRPr="00845368">
        <w:rPr>
          <w:rFonts w:ascii="GHEA Grapalat" w:hAnsi="GHEA Grapalat"/>
          <w:lang w:val="af-ZA"/>
        </w:rPr>
        <w:t xml:space="preserve">` </w:t>
      </w:r>
      <w:r w:rsidRPr="00845368">
        <w:rPr>
          <w:rFonts w:ascii="GHEA Grapalat" w:hAnsi="GHEA Grapalat"/>
        </w:rPr>
        <w:t>արձանագրելով</w:t>
      </w:r>
      <w:r w:rsidRPr="00845368">
        <w:rPr>
          <w:rFonts w:ascii="GHEA Grapalat" w:hAnsi="GHEA Grapalat"/>
          <w:lang w:val="af-ZA"/>
        </w:rPr>
        <w:t xml:space="preserve"> </w:t>
      </w:r>
      <w:r w:rsidRPr="00845368">
        <w:rPr>
          <w:rFonts w:ascii="GHEA Grapalat" w:hAnsi="GHEA Grapalat"/>
        </w:rPr>
        <w:t>Նախագծի</w:t>
      </w:r>
      <w:r w:rsidRPr="00845368">
        <w:rPr>
          <w:rFonts w:ascii="GHEA Grapalat" w:hAnsi="GHEA Grapalat"/>
          <w:lang w:val="af-ZA"/>
        </w:rPr>
        <w:t xml:space="preserve"> </w:t>
      </w:r>
      <w:r w:rsidRPr="00845368">
        <w:rPr>
          <w:rFonts w:ascii="GHEA Grapalat" w:hAnsi="GHEA Grapalat"/>
        </w:rPr>
        <w:t>ընդունմամբ</w:t>
      </w:r>
      <w:r w:rsidRPr="00845368">
        <w:rPr>
          <w:rFonts w:ascii="GHEA Grapalat" w:hAnsi="GHEA Grapalat"/>
          <w:lang w:val="af-ZA"/>
        </w:rPr>
        <w:t xml:space="preserve"> </w:t>
      </w:r>
      <w:r w:rsidRPr="00845368">
        <w:rPr>
          <w:rFonts w:ascii="GHEA Grapalat" w:hAnsi="GHEA Grapalat"/>
        </w:rPr>
        <w:t>մրցակցության</w:t>
      </w:r>
      <w:r w:rsidRPr="00845368">
        <w:rPr>
          <w:rFonts w:ascii="GHEA Grapalat" w:hAnsi="GHEA Grapalat"/>
          <w:lang w:val="af-ZA"/>
        </w:rPr>
        <w:t xml:space="preserve"> </w:t>
      </w:r>
      <w:r w:rsidRPr="00845368">
        <w:rPr>
          <w:rFonts w:ascii="GHEA Grapalat" w:hAnsi="GHEA Grapalat"/>
        </w:rPr>
        <w:t>միջավայրի</w:t>
      </w:r>
      <w:r w:rsidRPr="00845368">
        <w:rPr>
          <w:rFonts w:ascii="GHEA Grapalat" w:hAnsi="GHEA Grapalat"/>
          <w:lang w:val="af-ZA"/>
        </w:rPr>
        <w:t xml:space="preserve"> </w:t>
      </w:r>
      <w:proofErr w:type="gramStart"/>
      <w:r w:rsidRPr="00845368">
        <w:rPr>
          <w:rFonts w:ascii="GHEA Grapalat" w:hAnsi="GHEA Grapalat"/>
        </w:rPr>
        <w:t>վրա</w:t>
      </w:r>
      <w:r w:rsidRPr="00845368">
        <w:rPr>
          <w:rFonts w:ascii="GHEA Grapalat" w:hAnsi="GHEA Grapalat"/>
          <w:lang w:val="af-ZA"/>
        </w:rPr>
        <w:t xml:space="preserve"> </w:t>
      </w:r>
      <w:r w:rsidRPr="00845368">
        <w:rPr>
          <w:rFonts w:ascii="GHEA Grapalat" w:hAnsi="GHEA Grapalat"/>
          <w:i/>
          <w:lang w:val="af-ZA"/>
        </w:rPr>
        <w:t xml:space="preserve"> </w:t>
      </w:r>
      <w:r w:rsidRPr="00845368">
        <w:rPr>
          <w:rFonts w:ascii="GHEA Grapalat" w:hAnsi="GHEA Grapalat"/>
          <w:i/>
        </w:rPr>
        <w:t>ազդեցություն</w:t>
      </w:r>
      <w:proofErr w:type="gramEnd"/>
      <w:r w:rsidRPr="00845368">
        <w:rPr>
          <w:rFonts w:ascii="GHEA Grapalat" w:hAnsi="GHEA Grapalat"/>
          <w:i/>
          <w:lang w:val="af-ZA"/>
        </w:rPr>
        <w:t xml:space="preserve"> </w:t>
      </w:r>
      <w:r w:rsidRPr="00845368">
        <w:rPr>
          <w:rFonts w:ascii="GHEA Grapalat" w:hAnsi="GHEA Grapalat"/>
          <w:i/>
        </w:rPr>
        <w:t>չհայտնաբերվելու</w:t>
      </w:r>
      <w:r w:rsidRPr="00845368">
        <w:rPr>
          <w:rFonts w:ascii="GHEA Grapalat" w:hAnsi="GHEA Grapalat"/>
          <w:lang w:val="af-ZA"/>
        </w:rPr>
        <w:t xml:space="preserve"> </w:t>
      </w:r>
      <w:r w:rsidRPr="00845368">
        <w:rPr>
          <w:rFonts w:ascii="GHEA Grapalat" w:hAnsi="GHEA Grapalat"/>
        </w:rPr>
        <w:t>եզրակացություն</w:t>
      </w:r>
      <w:r w:rsidRPr="00845368">
        <w:rPr>
          <w:rFonts w:ascii="GHEA Grapalat" w:hAnsi="GHEA Grapalat"/>
          <w:lang w:val="af-ZA"/>
        </w:rPr>
        <w:t>:</w:t>
      </w:r>
    </w:p>
    <w:p w:rsidR="00845368" w:rsidRPr="00845368" w:rsidRDefault="00845368" w:rsidP="00DE2946">
      <w:pPr>
        <w:spacing w:after="0" w:line="360" w:lineRule="auto"/>
        <w:jc w:val="both"/>
        <w:rPr>
          <w:rFonts w:ascii="GHEA Grapalat" w:eastAsia="Calibri" w:hAnsi="GHEA Grapalat" w:cs="Times New Roman"/>
        </w:rPr>
      </w:pPr>
    </w:p>
    <w:p w:rsidR="00845368" w:rsidRPr="00845368" w:rsidRDefault="00845368" w:rsidP="00DE2946">
      <w:pPr>
        <w:spacing w:after="0" w:line="360" w:lineRule="auto"/>
        <w:jc w:val="both"/>
        <w:rPr>
          <w:rFonts w:ascii="GHEA Grapalat" w:eastAsia="Calibri" w:hAnsi="GHEA Grapalat" w:cs="Times New Roman"/>
        </w:rPr>
      </w:pPr>
    </w:p>
    <w:p w:rsidR="00845368" w:rsidRPr="00845368" w:rsidRDefault="00845368" w:rsidP="00845368">
      <w:pPr>
        <w:spacing w:line="360" w:lineRule="auto"/>
        <w:jc w:val="center"/>
        <w:rPr>
          <w:rFonts w:ascii="GHEA Grapalat" w:hAnsi="GHEA Grapalat"/>
          <w:b/>
        </w:rPr>
      </w:pPr>
      <w:r w:rsidRPr="00845368">
        <w:rPr>
          <w:rFonts w:ascii="GHEA Grapalat" w:hAnsi="GHEA Grapalat"/>
          <w:b/>
        </w:rPr>
        <w:t>ԵԶՐԱԿԱՑՈՒԹՅՈՒՆ</w:t>
      </w:r>
    </w:p>
    <w:p w:rsidR="00845368" w:rsidRPr="00845368" w:rsidRDefault="00845368" w:rsidP="00845368">
      <w:pPr>
        <w:spacing w:line="360" w:lineRule="auto"/>
        <w:ind w:firstLine="720"/>
        <w:jc w:val="center"/>
        <w:rPr>
          <w:rFonts w:ascii="GHEA Grapalat" w:hAnsi="GHEA Grapalat"/>
          <w:b/>
        </w:rPr>
      </w:pPr>
      <w:r w:rsidRPr="00845368">
        <w:rPr>
          <w:rFonts w:ascii="GHEA Grapalat" w:hAnsi="GHEA Grapalat"/>
          <w:b/>
          <w:shd w:val="clear" w:color="auto" w:fill="FFFFFF"/>
        </w:rPr>
        <w:t>«</w:t>
      </w:r>
      <w:r w:rsidRPr="00845368">
        <w:rPr>
          <w:rFonts w:ascii="GHEA Grapalat" w:hAnsi="GHEA Grapalat" w:cs="Sylfaen"/>
          <w:b/>
          <w:lang w:val="hy-AM"/>
        </w:rPr>
        <w:t>«</w:t>
      </w:r>
      <w:r w:rsidRPr="00845368">
        <w:rPr>
          <w:rFonts w:ascii="GHEA Grapalat" w:hAnsi="GHEA Grapalat"/>
          <w:b/>
          <w:shd w:val="clear" w:color="auto" w:fill="FFFFFF"/>
        </w:rPr>
        <w:t>Բանկերի և բանկային գործունեության մասին</w:t>
      </w:r>
      <w:r w:rsidRPr="00845368">
        <w:rPr>
          <w:rFonts w:ascii="GHEA Grapalat" w:hAnsi="GHEA Grapalat" w:cs="Sylfaen"/>
          <w:b/>
          <w:lang w:val="hy-AM"/>
        </w:rPr>
        <w:t>»</w:t>
      </w:r>
      <w:r w:rsidRPr="00845368">
        <w:rPr>
          <w:rFonts w:ascii="GHEA Grapalat" w:hAnsi="GHEA Grapalat" w:cs="Sylfaen"/>
          <w:b/>
        </w:rPr>
        <w:t xml:space="preserve"> Հայաստանի Հանրապետության օրենքում </w:t>
      </w:r>
      <w:r w:rsidRPr="00845368">
        <w:rPr>
          <w:rFonts w:ascii="GHEA Grapalat" w:hAnsi="GHEA Grapalat"/>
          <w:b/>
          <w:shd w:val="clear" w:color="auto" w:fill="FFFFFF"/>
        </w:rPr>
        <w:t>փոփոխություններ կատարելու մասին» Հայաստանի Հանրապետության օրենքի</w:t>
      </w:r>
      <w:r w:rsidRPr="00845368">
        <w:rPr>
          <w:rFonts w:ascii="GHEA Grapalat" w:hAnsi="GHEA Grapalat" w:cs="Sylfaen"/>
          <w:b/>
          <w:lang w:val="af-ZA"/>
        </w:rPr>
        <w:t xml:space="preserve"> </w:t>
      </w:r>
      <w:r w:rsidRPr="00845368">
        <w:rPr>
          <w:rFonts w:ascii="GHEA Grapalat" w:hAnsi="GHEA Grapalat" w:cs="Sylfaen"/>
          <w:b/>
          <w:lang w:val="hy-AM"/>
        </w:rPr>
        <w:t>նախագծ</w:t>
      </w:r>
      <w:r w:rsidRPr="00845368">
        <w:rPr>
          <w:rFonts w:ascii="GHEA Grapalat" w:hAnsi="GHEA Grapalat" w:cs="Sylfaen"/>
          <w:b/>
        </w:rPr>
        <w:t>ի</w:t>
      </w:r>
      <w:r w:rsidRPr="00845368">
        <w:rPr>
          <w:rFonts w:ascii="GHEA Grapalat" w:hAnsi="GHEA Grapalat"/>
          <w:b/>
        </w:rPr>
        <w:t xml:space="preserve"> տնտեսական, այդ թվում` փոքր և միջին ձեռնարկատիրության բնագավառում կարգավորման ազդեցության գնահատման</w:t>
      </w:r>
    </w:p>
    <w:p w:rsidR="00845368" w:rsidRPr="00845368" w:rsidRDefault="00845368" w:rsidP="00845368">
      <w:pPr>
        <w:spacing w:line="360" w:lineRule="auto"/>
        <w:ind w:firstLine="720"/>
        <w:jc w:val="both"/>
        <w:rPr>
          <w:rFonts w:ascii="GHEA Grapalat" w:hAnsi="GHEA Grapalat"/>
        </w:rPr>
      </w:pPr>
    </w:p>
    <w:p w:rsidR="00845368" w:rsidRPr="00845368" w:rsidRDefault="00845368" w:rsidP="00845368">
      <w:pPr>
        <w:spacing w:after="0" w:line="360" w:lineRule="auto"/>
        <w:ind w:firstLine="720"/>
        <w:jc w:val="both"/>
        <w:rPr>
          <w:rFonts w:ascii="GHEA Grapalat" w:hAnsi="GHEA Grapalat"/>
        </w:rPr>
      </w:pPr>
      <w:r w:rsidRPr="00845368">
        <w:rPr>
          <w:rFonts w:ascii="GHEA Grapalat" w:hAnsi="GHEA Grapalat"/>
          <w:shd w:val="clear" w:color="auto" w:fill="FFFFFF"/>
        </w:rPr>
        <w:t>«</w:t>
      </w:r>
      <w:r w:rsidRPr="00845368">
        <w:rPr>
          <w:rFonts w:ascii="GHEA Grapalat" w:hAnsi="GHEA Grapalat" w:cs="Sylfaen"/>
          <w:lang w:val="hy-AM"/>
        </w:rPr>
        <w:t>«</w:t>
      </w:r>
      <w:r w:rsidRPr="00845368">
        <w:rPr>
          <w:rFonts w:ascii="GHEA Grapalat" w:hAnsi="GHEA Grapalat"/>
          <w:shd w:val="clear" w:color="auto" w:fill="FFFFFF"/>
        </w:rPr>
        <w:t>Բանկերի և բանկային գործունեության մասին</w:t>
      </w:r>
      <w:r w:rsidRPr="00845368">
        <w:rPr>
          <w:rFonts w:ascii="GHEA Grapalat" w:hAnsi="GHEA Grapalat" w:cs="Sylfaen"/>
          <w:lang w:val="hy-AM"/>
        </w:rPr>
        <w:t>»</w:t>
      </w:r>
      <w:r w:rsidRPr="00845368">
        <w:rPr>
          <w:rFonts w:ascii="GHEA Grapalat" w:hAnsi="GHEA Grapalat" w:cs="Sylfaen"/>
        </w:rPr>
        <w:t xml:space="preserve"> Հայաստանի Հանրապետության օրենքում </w:t>
      </w:r>
      <w:r w:rsidRPr="00845368">
        <w:rPr>
          <w:rFonts w:ascii="GHEA Grapalat" w:hAnsi="GHEA Grapalat"/>
          <w:shd w:val="clear" w:color="auto" w:fill="FFFFFF"/>
        </w:rPr>
        <w:t>փոփոխություններ կատարելու մասին» Հայաստանի Հանրապետության օրենքի</w:t>
      </w:r>
      <w:r w:rsidRPr="00845368">
        <w:rPr>
          <w:rFonts w:ascii="GHEA Grapalat" w:hAnsi="GHEA Grapalat" w:cs="Sylfaen"/>
          <w:lang w:val="af-ZA"/>
        </w:rPr>
        <w:t xml:space="preserve"> </w:t>
      </w:r>
      <w:r w:rsidRPr="00845368">
        <w:rPr>
          <w:rFonts w:ascii="GHEA Grapalat" w:hAnsi="GHEA Grapalat" w:cs="Sylfaen"/>
          <w:lang w:val="hy-AM"/>
        </w:rPr>
        <w:t>նախագծ</w:t>
      </w:r>
      <w:r w:rsidRPr="00845368">
        <w:rPr>
          <w:rFonts w:ascii="GHEA Grapalat" w:hAnsi="GHEA Grapalat" w:cs="Sylfaen"/>
        </w:rPr>
        <w:t>ի</w:t>
      </w:r>
      <w:r w:rsidRPr="00845368">
        <w:rPr>
          <w:rFonts w:ascii="GHEA Grapalat" w:hAnsi="GHEA Grapalat"/>
        </w:rPr>
        <w:t xml:space="preserve"> (այսուհետ` Նախագիծ) գործարար և ներդրումային միջավայրի վրա կարգավորման ազդեցության գնահատման նպատակով իրականացվել են նախնական դիտարկումներ:</w:t>
      </w:r>
    </w:p>
    <w:p w:rsidR="00845368" w:rsidRPr="00845368" w:rsidRDefault="00845368" w:rsidP="00845368">
      <w:pPr>
        <w:spacing w:after="0" w:line="360" w:lineRule="auto"/>
        <w:ind w:firstLine="720"/>
        <w:jc w:val="both"/>
        <w:rPr>
          <w:rFonts w:ascii="GHEA Grapalat" w:hAnsi="GHEA Grapalat"/>
        </w:rPr>
      </w:pPr>
      <w:r w:rsidRPr="00845368">
        <w:rPr>
          <w:rFonts w:ascii="GHEA Grapalat" w:hAnsi="GHEA Grapalat"/>
        </w:rPr>
        <w:t xml:space="preserve">Գնահատման նախնական փուլում պարզ է դարձել, որ </w:t>
      </w:r>
      <w:r w:rsidRPr="00845368">
        <w:rPr>
          <w:rFonts w:ascii="GHEA Grapalat" w:hAnsi="GHEA Grapalat"/>
          <w:i/>
        </w:rPr>
        <w:t xml:space="preserve">Նախագիծը վերաբերում է սահմանափակ պատասխանատվությամբ ընկերությունը, որպես </w:t>
      </w:r>
      <w:proofErr w:type="gramStart"/>
      <w:r w:rsidRPr="00845368">
        <w:rPr>
          <w:rFonts w:ascii="GHEA Grapalat" w:hAnsi="GHEA Grapalat"/>
          <w:i/>
        </w:rPr>
        <w:t>բանկի  կազմակերպական</w:t>
      </w:r>
      <w:proofErr w:type="gramEnd"/>
      <w:r w:rsidRPr="00845368">
        <w:rPr>
          <w:rFonts w:ascii="GHEA Grapalat" w:hAnsi="GHEA Grapalat"/>
          <w:i/>
        </w:rPr>
        <w:t xml:space="preserve">-իրավական տեսակ վերացնելուն </w:t>
      </w:r>
      <w:r w:rsidRPr="00845368">
        <w:rPr>
          <w:rFonts w:ascii="GHEA Grapalat" w:hAnsi="GHEA Grapalat"/>
        </w:rPr>
        <w:t>և Նախագծի ընդունման դեպքում, դրա կիրարկման արդյունքում գործարար և ներդրումային միջավայրի վրա ազդեցություն</w:t>
      </w:r>
      <w:r w:rsidRPr="00845368">
        <w:rPr>
          <w:rFonts w:ascii="GHEA Grapalat" w:hAnsi="GHEA Grapalat"/>
          <w:b/>
          <w:i/>
        </w:rPr>
        <w:t xml:space="preserve"> չի նախատեսվում:</w:t>
      </w:r>
      <w:r w:rsidRPr="00845368">
        <w:rPr>
          <w:rFonts w:ascii="GHEA Grapalat" w:hAnsi="GHEA Grapalat"/>
        </w:rPr>
        <w:t xml:space="preserve"> </w:t>
      </w:r>
    </w:p>
    <w:p w:rsidR="00845368" w:rsidRPr="00845368" w:rsidRDefault="00845368" w:rsidP="00845368">
      <w:pPr>
        <w:spacing w:after="0" w:line="360" w:lineRule="auto"/>
        <w:ind w:firstLine="720"/>
        <w:jc w:val="both"/>
        <w:rPr>
          <w:rFonts w:ascii="GHEA Grapalat" w:hAnsi="GHEA Grapalat"/>
        </w:rPr>
      </w:pPr>
    </w:p>
    <w:p w:rsidR="00845368" w:rsidRPr="00845368" w:rsidRDefault="00845368" w:rsidP="00DE2946">
      <w:pPr>
        <w:spacing w:after="0" w:line="360" w:lineRule="auto"/>
        <w:jc w:val="both"/>
        <w:rPr>
          <w:rFonts w:ascii="GHEA Grapalat" w:eastAsia="Calibri" w:hAnsi="GHEA Grapalat" w:cs="Times New Roman"/>
        </w:rPr>
      </w:pPr>
    </w:p>
    <w:p w:rsidR="00845368" w:rsidRPr="00845368" w:rsidRDefault="00845368" w:rsidP="00845368">
      <w:pPr>
        <w:spacing w:line="360" w:lineRule="auto"/>
        <w:jc w:val="center"/>
        <w:rPr>
          <w:rFonts w:ascii="GHEA Grapalat" w:hAnsi="GHEA Grapalat"/>
          <w:b/>
          <w:lang w:val="hy-AM"/>
        </w:rPr>
      </w:pPr>
      <w:r w:rsidRPr="00845368">
        <w:rPr>
          <w:rFonts w:ascii="GHEA Grapalat" w:hAnsi="GHEA Grapalat" w:cs="Sylfaen"/>
          <w:b/>
          <w:lang w:val="hy-AM"/>
        </w:rPr>
        <w:t>ԵԶՐԱԿԱՑՈ</w:t>
      </w:r>
      <w:r w:rsidRPr="00845368">
        <w:rPr>
          <w:rFonts w:ascii="GHEA Grapalat" w:hAnsi="GHEA Grapalat" w:cs="Sylfaen"/>
          <w:b/>
        </w:rPr>
        <w:t>ւ</w:t>
      </w:r>
      <w:r w:rsidRPr="00845368">
        <w:rPr>
          <w:rFonts w:ascii="GHEA Grapalat" w:hAnsi="GHEA Grapalat" w:cs="Sylfaen"/>
          <w:b/>
          <w:lang w:val="hy-AM"/>
        </w:rPr>
        <w:t>ԹՅՈ</w:t>
      </w:r>
      <w:r w:rsidRPr="00845368">
        <w:rPr>
          <w:rFonts w:ascii="GHEA Grapalat" w:hAnsi="GHEA Grapalat" w:cs="Sylfaen"/>
          <w:b/>
        </w:rPr>
        <w:t>ւ</w:t>
      </w:r>
      <w:r w:rsidRPr="00845368">
        <w:rPr>
          <w:rFonts w:ascii="GHEA Grapalat" w:hAnsi="GHEA Grapalat" w:cs="Sylfaen"/>
          <w:b/>
          <w:lang w:val="hy-AM"/>
        </w:rPr>
        <w:t>Ն</w:t>
      </w:r>
    </w:p>
    <w:p w:rsidR="00845368" w:rsidRPr="00845368" w:rsidRDefault="00845368" w:rsidP="00845368">
      <w:pPr>
        <w:jc w:val="center"/>
        <w:rPr>
          <w:rFonts w:ascii="GHEA Grapalat" w:hAnsi="GHEA Grapalat" w:cs="Sylfaen"/>
          <w:b/>
          <w:lang w:val="hy-AM"/>
        </w:rPr>
      </w:pPr>
      <w:r w:rsidRPr="00845368">
        <w:rPr>
          <w:rFonts w:ascii="GHEA Grapalat" w:hAnsi="GHEA Grapalat"/>
          <w:b/>
          <w:lang w:val="de-AT"/>
        </w:rPr>
        <w:t>««</w:t>
      </w:r>
      <w:r w:rsidRPr="00845368">
        <w:rPr>
          <w:rFonts w:ascii="GHEA Grapalat" w:hAnsi="GHEA Grapalat"/>
          <w:b/>
          <w:lang w:val="hy-AM"/>
        </w:rPr>
        <w:t>Բանկերի</w:t>
      </w:r>
      <w:r w:rsidRPr="00845368">
        <w:rPr>
          <w:rFonts w:ascii="GHEA Grapalat" w:hAnsi="GHEA Grapalat"/>
          <w:b/>
          <w:lang w:val="de-AT"/>
        </w:rPr>
        <w:t xml:space="preserve"> </w:t>
      </w:r>
      <w:r w:rsidRPr="00845368">
        <w:rPr>
          <w:rFonts w:ascii="GHEA Grapalat" w:hAnsi="GHEA Grapalat"/>
          <w:b/>
          <w:lang w:val="hy-AM"/>
        </w:rPr>
        <w:t>և</w:t>
      </w:r>
      <w:r w:rsidRPr="00845368">
        <w:rPr>
          <w:rFonts w:ascii="GHEA Grapalat" w:hAnsi="GHEA Grapalat"/>
          <w:b/>
          <w:lang w:val="de-AT"/>
        </w:rPr>
        <w:t xml:space="preserve"> </w:t>
      </w:r>
      <w:r w:rsidRPr="00845368">
        <w:rPr>
          <w:rFonts w:ascii="GHEA Grapalat" w:hAnsi="GHEA Grapalat"/>
          <w:b/>
          <w:lang w:val="hy-AM"/>
        </w:rPr>
        <w:t>բանկային</w:t>
      </w:r>
      <w:r w:rsidRPr="00845368">
        <w:rPr>
          <w:rFonts w:ascii="GHEA Grapalat" w:hAnsi="GHEA Grapalat"/>
          <w:b/>
          <w:lang w:val="de-AT"/>
        </w:rPr>
        <w:t xml:space="preserve"> </w:t>
      </w:r>
      <w:r w:rsidRPr="00845368">
        <w:rPr>
          <w:rFonts w:ascii="GHEA Grapalat" w:hAnsi="GHEA Grapalat"/>
          <w:b/>
          <w:lang w:val="hy-AM"/>
        </w:rPr>
        <w:t>գործունեության</w:t>
      </w:r>
      <w:r w:rsidRPr="00845368">
        <w:rPr>
          <w:rFonts w:ascii="GHEA Grapalat" w:hAnsi="GHEA Grapalat"/>
          <w:b/>
          <w:lang w:val="de-AT"/>
        </w:rPr>
        <w:t xml:space="preserve"> </w:t>
      </w:r>
      <w:r w:rsidRPr="00845368">
        <w:rPr>
          <w:rFonts w:ascii="GHEA Grapalat" w:hAnsi="GHEA Grapalat"/>
          <w:b/>
          <w:lang w:val="hy-AM"/>
        </w:rPr>
        <w:t>մասին</w:t>
      </w:r>
      <w:r w:rsidRPr="00845368">
        <w:rPr>
          <w:rFonts w:ascii="GHEA Grapalat" w:hAnsi="GHEA Grapalat"/>
          <w:b/>
          <w:lang w:val="de-AT"/>
        </w:rPr>
        <w:t xml:space="preserve">» </w:t>
      </w:r>
      <w:r w:rsidRPr="00845368">
        <w:rPr>
          <w:rFonts w:ascii="GHEA Grapalat" w:hAnsi="GHEA Grapalat"/>
          <w:b/>
          <w:lang w:val="hy-AM"/>
        </w:rPr>
        <w:t>Հայաստանի</w:t>
      </w:r>
      <w:r w:rsidRPr="00845368">
        <w:rPr>
          <w:rFonts w:ascii="GHEA Grapalat" w:hAnsi="GHEA Grapalat"/>
          <w:b/>
          <w:lang w:val="de-AT"/>
        </w:rPr>
        <w:t xml:space="preserve"> </w:t>
      </w:r>
      <w:r w:rsidRPr="00845368">
        <w:rPr>
          <w:rFonts w:ascii="GHEA Grapalat" w:hAnsi="GHEA Grapalat"/>
          <w:b/>
          <w:lang w:val="hy-AM"/>
        </w:rPr>
        <w:t>Հանրապետության</w:t>
      </w:r>
      <w:r w:rsidRPr="00845368">
        <w:rPr>
          <w:rFonts w:ascii="GHEA Grapalat" w:hAnsi="GHEA Grapalat"/>
          <w:b/>
          <w:lang w:val="de-AT"/>
        </w:rPr>
        <w:t xml:space="preserve"> </w:t>
      </w:r>
      <w:r w:rsidRPr="00845368">
        <w:rPr>
          <w:rFonts w:ascii="GHEA Grapalat" w:hAnsi="GHEA Grapalat"/>
          <w:b/>
          <w:lang w:val="hy-AM"/>
        </w:rPr>
        <w:t>օրենքում</w:t>
      </w:r>
      <w:r w:rsidRPr="00845368">
        <w:rPr>
          <w:rFonts w:ascii="GHEA Grapalat" w:hAnsi="GHEA Grapalat"/>
          <w:b/>
          <w:lang w:val="de-AT"/>
        </w:rPr>
        <w:t xml:space="preserve"> </w:t>
      </w:r>
      <w:r w:rsidRPr="00845368">
        <w:rPr>
          <w:rFonts w:ascii="GHEA Grapalat" w:hAnsi="GHEA Grapalat"/>
          <w:b/>
          <w:lang w:val="hy-AM"/>
        </w:rPr>
        <w:t>փոփոխություններ</w:t>
      </w:r>
      <w:r w:rsidRPr="00845368">
        <w:rPr>
          <w:rFonts w:ascii="GHEA Grapalat" w:hAnsi="GHEA Grapalat"/>
          <w:b/>
          <w:lang w:val="de-AT"/>
        </w:rPr>
        <w:t xml:space="preserve"> </w:t>
      </w:r>
      <w:r w:rsidRPr="00845368">
        <w:rPr>
          <w:rFonts w:ascii="GHEA Grapalat" w:hAnsi="GHEA Grapalat"/>
          <w:b/>
          <w:lang w:val="hy-AM"/>
        </w:rPr>
        <w:t>կատարելու</w:t>
      </w:r>
      <w:r w:rsidRPr="00845368">
        <w:rPr>
          <w:rFonts w:ascii="GHEA Grapalat" w:hAnsi="GHEA Grapalat"/>
          <w:b/>
          <w:lang w:val="de-AT"/>
        </w:rPr>
        <w:t xml:space="preserve"> </w:t>
      </w:r>
      <w:r w:rsidRPr="00845368">
        <w:rPr>
          <w:rFonts w:ascii="GHEA Grapalat" w:hAnsi="GHEA Grapalat"/>
          <w:b/>
          <w:lang w:val="hy-AM"/>
        </w:rPr>
        <w:t>մասին</w:t>
      </w:r>
      <w:r w:rsidRPr="00845368">
        <w:rPr>
          <w:rFonts w:ascii="GHEA Grapalat" w:hAnsi="GHEA Grapalat"/>
          <w:b/>
          <w:lang w:val="de-AT"/>
        </w:rPr>
        <w:t xml:space="preserve">» </w:t>
      </w:r>
      <w:r w:rsidRPr="00845368">
        <w:rPr>
          <w:rFonts w:ascii="GHEA Grapalat" w:hAnsi="GHEA Grapalat"/>
          <w:b/>
          <w:lang w:val="hy-AM"/>
        </w:rPr>
        <w:t>ՀՀ</w:t>
      </w:r>
      <w:r w:rsidRPr="00845368">
        <w:rPr>
          <w:rFonts w:ascii="GHEA Grapalat" w:hAnsi="GHEA Grapalat"/>
          <w:b/>
          <w:lang w:val="de-AT"/>
        </w:rPr>
        <w:t xml:space="preserve"> </w:t>
      </w:r>
      <w:r w:rsidRPr="00845368">
        <w:rPr>
          <w:rFonts w:ascii="GHEA Grapalat" w:hAnsi="GHEA Grapalat"/>
          <w:b/>
          <w:lang w:val="hy-AM"/>
        </w:rPr>
        <w:t>օրենքի</w:t>
      </w:r>
      <w:r w:rsidRPr="00845368">
        <w:rPr>
          <w:rFonts w:ascii="GHEA Grapalat" w:hAnsi="GHEA Grapalat"/>
          <w:b/>
          <w:lang w:val="de-AT"/>
        </w:rPr>
        <w:t xml:space="preserve"> </w:t>
      </w:r>
      <w:r w:rsidRPr="00845368">
        <w:rPr>
          <w:rFonts w:ascii="GHEA Grapalat" w:hAnsi="GHEA Grapalat"/>
          <w:b/>
          <w:lang w:val="hy-AM"/>
        </w:rPr>
        <w:t>նախագծի</w:t>
      </w:r>
      <w:r w:rsidRPr="00845368">
        <w:rPr>
          <w:rFonts w:ascii="GHEA Grapalat" w:hAnsi="GHEA Grapalat" w:cs="Sylfaen"/>
          <w:b/>
          <w:lang w:val="hy-AM"/>
        </w:rPr>
        <w:t xml:space="preserve"> </w:t>
      </w:r>
    </w:p>
    <w:p w:rsidR="00845368" w:rsidRPr="00845368" w:rsidRDefault="00845368" w:rsidP="00845368">
      <w:pPr>
        <w:jc w:val="center"/>
        <w:rPr>
          <w:rFonts w:ascii="GHEA Grapalat" w:hAnsi="GHEA Grapalat" w:cs="Sylfaen"/>
          <w:b/>
          <w:lang w:val="hy-AM"/>
        </w:rPr>
      </w:pPr>
      <w:r w:rsidRPr="00845368">
        <w:rPr>
          <w:rFonts w:ascii="GHEA Grapalat" w:hAnsi="GHEA Grapalat" w:cs="Sylfaen"/>
          <w:b/>
          <w:lang w:val="hy-AM"/>
        </w:rPr>
        <w:t>բյուջետային բնագավառում կարգավորման ազդեցության գնահատման</w:t>
      </w:r>
    </w:p>
    <w:p w:rsidR="00845368" w:rsidRPr="00845368" w:rsidRDefault="00845368" w:rsidP="00845368">
      <w:pPr>
        <w:pStyle w:val="NoSpacing"/>
        <w:tabs>
          <w:tab w:val="left" w:pos="0"/>
          <w:tab w:val="left" w:pos="360"/>
        </w:tabs>
        <w:spacing w:line="360" w:lineRule="auto"/>
        <w:jc w:val="both"/>
        <w:rPr>
          <w:sz w:val="22"/>
          <w:lang w:val="af-ZA"/>
        </w:rPr>
      </w:pPr>
      <w:r w:rsidRPr="00845368">
        <w:rPr>
          <w:sz w:val="22"/>
          <w:lang w:val="af-ZA"/>
        </w:rPr>
        <w:tab/>
      </w:r>
    </w:p>
    <w:p w:rsidR="00845368" w:rsidRPr="00845368" w:rsidRDefault="00845368" w:rsidP="00845368">
      <w:pPr>
        <w:pStyle w:val="NoSpacing"/>
        <w:spacing w:line="360" w:lineRule="auto"/>
        <w:ind w:firstLine="720"/>
        <w:jc w:val="both"/>
        <w:rPr>
          <w:sz w:val="22"/>
          <w:lang w:val="af-ZA"/>
        </w:rPr>
      </w:pPr>
    </w:p>
    <w:p w:rsidR="00845368" w:rsidRPr="00845368" w:rsidRDefault="00845368" w:rsidP="00845368">
      <w:pPr>
        <w:pStyle w:val="NoSpacing"/>
        <w:spacing w:line="360" w:lineRule="auto"/>
        <w:ind w:firstLine="720"/>
        <w:jc w:val="both"/>
        <w:rPr>
          <w:sz w:val="22"/>
          <w:lang w:val="af-ZA"/>
        </w:rPr>
      </w:pPr>
      <w:r w:rsidRPr="00845368">
        <w:rPr>
          <w:sz w:val="22"/>
          <w:lang w:val="de-AT"/>
        </w:rPr>
        <w:t>«</w:t>
      </w:r>
      <w:r w:rsidRPr="00845368">
        <w:rPr>
          <w:sz w:val="22"/>
        </w:rPr>
        <w:t>Բանկերի</w:t>
      </w:r>
      <w:r w:rsidRPr="00845368">
        <w:rPr>
          <w:sz w:val="22"/>
          <w:lang w:val="de-AT"/>
        </w:rPr>
        <w:t xml:space="preserve"> </w:t>
      </w:r>
      <w:r w:rsidRPr="00845368">
        <w:rPr>
          <w:sz w:val="22"/>
        </w:rPr>
        <w:t>և</w:t>
      </w:r>
      <w:r w:rsidRPr="00845368">
        <w:rPr>
          <w:sz w:val="22"/>
          <w:lang w:val="de-AT"/>
        </w:rPr>
        <w:t xml:space="preserve"> </w:t>
      </w:r>
      <w:r w:rsidRPr="00845368">
        <w:rPr>
          <w:sz w:val="22"/>
        </w:rPr>
        <w:t>բանկային</w:t>
      </w:r>
      <w:r w:rsidRPr="00845368">
        <w:rPr>
          <w:sz w:val="22"/>
          <w:lang w:val="de-AT"/>
        </w:rPr>
        <w:t xml:space="preserve"> </w:t>
      </w:r>
      <w:r w:rsidRPr="00845368">
        <w:rPr>
          <w:sz w:val="22"/>
        </w:rPr>
        <w:t>գործունեության</w:t>
      </w:r>
      <w:r w:rsidRPr="00845368">
        <w:rPr>
          <w:sz w:val="22"/>
          <w:lang w:val="de-AT"/>
        </w:rPr>
        <w:t xml:space="preserve"> </w:t>
      </w:r>
      <w:r w:rsidRPr="00845368">
        <w:rPr>
          <w:sz w:val="22"/>
        </w:rPr>
        <w:t>մասին</w:t>
      </w:r>
      <w:r w:rsidRPr="00845368">
        <w:rPr>
          <w:sz w:val="22"/>
          <w:lang w:val="de-AT"/>
        </w:rPr>
        <w:t xml:space="preserve">» </w:t>
      </w:r>
      <w:r w:rsidRPr="00845368">
        <w:rPr>
          <w:sz w:val="22"/>
        </w:rPr>
        <w:t>ՀՀ</w:t>
      </w:r>
      <w:r w:rsidRPr="00845368">
        <w:rPr>
          <w:sz w:val="22"/>
          <w:lang w:val="de-AT"/>
        </w:rPr>
        <w:t xml:space="preserve"> </w:t>
      </w:r>
      <w:r w:rsidRPr="00845368">
        <w:rPr>
          <w:sz w:val="22"/>
        </w:rPr>
        <w:t>օրենքի</w:t>
      </w:r>
      <w:r w:rsidRPr="00845368">
        <w:rPr>
          <w:sz w:val="22"/>
          <w:lang w:val="af-ZA"/>
        </w:rPr>
        <w:t xml:space="preserve"> 12-</w:t>
      </w:r>
      <w:r w:rsidRPr="00845368">
        <w:rPr>
          <w:sz w:val="22"/>
        </w:rPr>
        <w:t>րդ</w:t>
      </w:r>
      <w:r w:rsidRPr="00845368">
        <w:rPr>
          <w:sz w:val="22"/>
          <w:lang w:val="de-AT"/>
        </w:rPr>
        <w:t xml:space="preserve"> հոդվածի համաձայն բ</w:t>
      </w:r>
      <w:r w:rsidRPr="00845368">
        <w:rPr>
          <w:rFonts w:cs="Sylfaen"/>
          <w:sz w:val="22"/>
        </w:rPr>
        <w:t>անկերը</w:t>
      </w:r>
      <w:r w:rsidRPr="00845368">
        <w:rPr>
          <w:sz w:val="22"/>
        </w:rPr>
        <w:t xml:space="preserve"> </w:t>
      </w:r>
      <w:r w:rsidRPr="00845368">
        <w:rPr>
          <w:rFonts w:cs="Sylfaen"/>
          <w:sz w:val="22"/>
        </w:rPr>
        <w:t>կարող</w:t>
      </w:r>
      <w:r w:rsidRPr="00845368">
        <w:rPr>
          <w:rFonts w:cs="Sylfaen"/>
          <w:sz w:val="22"/>
          <w:lang w:val="af-ZA"/>
        </w:rPr>
        <w:t xml:space="preserve"> </w:t>
      </w:r>
      <w:r w:rsidRPr="00845368">
        <w:rPr>
          <w:rFonts w:cs="Sylfaen"/>
          <w:sz w:val="22"/>
        </w:rPr>
        <w:t>են</w:t>
      </w:r>
      <w:r w:rsidRPr="00845368">
        <w:rPr>
          <w:rFonts w:cs="Sylfaen"/>
          <w:sz w:val="22"/>
          <w:lang w:val="af-ZA"/>
        </w:rPr>
        <w:t xml:space="preserve"> </w:t>
      </w:r>
      <w:r w:rsidRPr="00845368">
        <w:rPr>
          <w:rFonts w:cs="Sylfaen"/>
          <w:sz w:val="22"/>
        </w:rPr>
        <w:t>հիմնադրվել</w:t>
      </w:r>
      <w:r w:rsidRPr="00845368">
        <w:rPr>
          <w:sz w:val="22"/>
        </w:rPr>
        <w:t xml:space="preserve"> </w:t>
      </w:r>
      <w:r w:rsidRPr="00845368">
        <w:rPr>
          <w:rFonts w:cs="Sylfaen"/>
          <w:sz w:val="22"/>
        </w:rPr>
        <w:t>որպես</w:t>
      </w:r>
      <w:r w:rsidRPr="00845368">
        <w:rPr>
          <w:sz w:val="22"/>
        </w:rPr>
        <w:t xml:space="preserve"> </w:t>
      </w:r>
      <w:r w:rsidRPr="00845368">
        <w:rPr>
          <w:rFonts w:cs="Sylfaen"/>
          <w:sz w:val="22"/>
        </w:rPr>
        <w:t>բաժնետիրական</w:t>
      </w:r>
      <w:r w:rsidRPr="00845368">
        <w:rPr>
          <w:sz w:val="22"/>
        </w:rPr>
        <w:t xml:space="preserve"> </w:t>
      </w:r>
      <w:r w:rsidRPr="00845368">
        <w:rPr>
          <w:rFonts w:cs="Sylfaen"/>
          <w:sz w:val="22"/>
        </w:rPr>
        <w:t>ընկերություն</w:t>
      </w:r>
      <w:r w:rsidRPr="00845368">
        <w:rPr>
          <w:sz w:val="22"/>
        </w:rPr>
        <w:t xml:space="preserve">, </w:t>
      </w:r>
      <w:r w:rsidRPr="00845368">
        <w:rPr>
          <w:rFonts w:cs="Sylfaen"/>
          <w:sz w:val="22"/>
        </w:rPr>
        <w:t>սահմանափակ</w:t>
      </w:r>
      <w:r w:rsidRPr="00845368">
        <w:rPr>
          <w:sz w:val="22"/>
        </w:rPr>
        <w:t xml:space="preserve"> </w:t>
      </w:r>
      <w:r w:rsidRPr="00845368">
        <w:rPr>
          <w:rFonts w:cs="Sylfaen"/>
          <w:sz w:val="22"/>
        </w:rPr>
        <w:t>պատասխանատվությամբ</w:t>
      </w:r>
      <w:r w:rsidRPr="00845368">
        <w:rPr>
          <w:sz w:val="22"/>
        </w:rPr>
        <w:t xml:space="preserve"> </w:t>
      </w:r>
      <w:r w:rsidRPr="00845368">
        <w:rPr>
          <w:rFonts w:cs="Sylfaen"/>
          <w:sz w:val="22"/>
        </w:rPr>
        <w:t>ընկերություն</w:t>
      </w:r>
      <w:r w:rsidRPr="00845368">
        <w:rPr>
          <w:sz w:val="22"/>
        </w:rPr>
        <w:t xml:space="preserve"> </w:t>
      </w:r>
      <w:r w:rsidRPr="00845368">
        <w:rPr>
          <w:rFonts w:cs="Sylfaen"/>
          <w:sz w:val="22"/>
        </w:rPr>
        <w:t>կամ</w:t>
      </w:r>
      <w:r w:rsidRPr="00845368">
        <w:rPr>
          <w:sz w:val="22"/>
        </w:rPr>
        <w:t xml:space="preserve"> </w:t>
      </w:r>
      <w:r w:rsidRPr="00845368">
        <w:rPr>
          <w:rFonts w:cs="Sylfaen"/>
          <w:sz w:val="22"/>
        </w:rPr>
        <w:t>կոոպերատիվ</w:t>
      </w:r>
      <w:r w:rsidRPr="00845368">
        <w:rPr>
          <w:sz w:val="22"/>
        </w:rPr>
        <w:t xml:space="preserve"> </w:t>
      </w:r>
      <w:r w:rsidRPr="00845368">
        <w:rPr>
          <w:rFonts w:cs="Sylfaen"/>
          <w:sz w:val="22"/>
        </w:rPr>
        <w:t>բանկ</w:t>
      </w:r>
      <w:r w:rsidRPr="00845368">
        <w:rPr>
          <w:sz w:val="22"/>
        </w:rPr>
        <w:t>:</w:t>
      </w:r>
      <w:r w:rsidRPr="00845368">
        <w:rPr>
          <w:sz w:val="22"/>
          <w:lang w:val="af-ZA"/>
        </w:rPr>
        <w:t xml:space="preserve"> Նախագծով առաջարկվում է բանկերի համար սահմանել միայն բաց բաժնետիրական ընկերության և կոոպերատիվի կազմակերպաիրավական ձևերը` բացառելով ներկայումս նախատեսված նաև սահմանափակ պատասխանատվությամբ ընկերության և փակ բաժնետիրական ընկերության կազմակերպաիրավական ձևերը:</w:t>
      </w:r>
    </w:p>
    <w:p w:rsidR="00845368" w:rsidRPr="00845368" w:rsidRDefault="00845368" w:rsidP="00845368">
      <w:pPr>
        <w:spacing w:line="360" w:lineRule="auto"/>
        <w:ind w:firstLine="720"/>
        <w:jc w:val="both"/>
        <w:rPr>
          <w:rFonts w:ascii="GHEA Grapalat" w:hAnsi="GHEA Grapalat"/>
          <w:lang w:val="hy-AM" w:eastAsia="en-GB"/>
        </w:rPr>
      </w:pPr>
      <w:r w:rsidRPr="00845368">
        <w:rPr>
          <w:rFonts w:ascii="GHEA Grapalat" w:hAnsi="GHEA Grapalat"/>
          <w:lang w:val="hy-AM" w:eastAsia="en-GB"/>
        </w:rPr>
        <w:t>Հաշվի առնելով վերոգրյալը` գտնում ենք, որ նախագծի</w:t>
      </w:r>
      <w:r w:rsidRPr="00845368">
        <w:rPr>
          <w:rFonts w:ascii="GHEA Grapalat" w:hAnsi="GHEA Grapalat"/>
          <w:lang w:val="de-AT" w:eastAsia="en-GB"/>
        </w:rPr>
        <w:t xml:space="preserve"> </w:t>
      </w:r>
      <w:r w:rsidRPr="00845368">
        <w:rPr>
          <w:rFonts w:ascii="GHEA Grapalat" w:hAnsi="GHEA Grapalat"/>
          <w:lang w:val="de-AT"/>
        </w:rPr>
        <w:t>ընդունու</w:t>
      </w:r>
      <w:r w:rsidRPr="00845368">
        <w:rPr>
          <w:rFonts w:ascii="GHEA Grapalat" w:hAnsi="GHEA Grapalat"/>
          <w:lang w:val="de-AT"/>
        </w:rPr>
        <w:softHyphen/>
      </w:r>
      <w:r w:rsidRPr="00845368">
        <w:rPr>
          <w:rFonts w:ascii="GHEA Grapalat" w:hAnsi="GHEA Grapalat"/>
          <w:lang w:val="hy-AM"/>
        </w:rPr>
        <w:softHyphen/>
      </w:r>
      <w:r w:rsidRPr="00845368">
        <w:rPr>
          <w:rFonts w:ascii="GHEA Grapalat" w:hAnsi="GHEA Grapalat"/>
          <w:lang w:val="hy-AM"/>
        </w:rPr>
        <w:softHyphen/>
      </w:r>
      <w:r w:rsidRPr="00845368">
        <w:rPr>
          <w:rFonts w:ascii="GHEA Grapalat" w:hAnsi="GHEA Grapalat"/>
          <w:lang w:val="de-AT"/>
        </w:rPr>
        <w:t>մը պետա</w:t>
      </w:r>
      <w:r w:rsidRPr="00845368">
        <w:rPr>
          <w:rFonts w:ascii="GHEA Grapalat" w:hAnsi="GHEA Grapalat"/>
          <w:lang w:val="hy-AM"/>
        </w:rPr>
        <w:softHyphen/>
      </w:r>
      <w:r w:rsidRPr="00845368">
        <w:rPr>
          <w:rFonts w:ascii="GHEA Grapalat" w:hAnsi="GHEA Grapalat"/>
          <w:lang w:val="de-AT"/>
        </w:rPr>
        <w:softHyphen/>
      </w:r>
      <w:r w:rsidRPr="00845368">
        <w:rPr>
          <w:rFonts w:ascii="GHEA Grapalat" w:hAnsi="GHEA Grapalat"/>
          <w:lang w:val="de-AT"/>
        </w:rPr>
        <w:softHyphen/>
      </w:r>
      <w:r w:rsidRPr="00845368">
        <w:rPr>
          <w:rFonts w:ascii="GHEA Grapalat" w:hAnsi="GHEA Grapalat"/>
          <w:lang w:val="de-AT"/>
        </w:rPr>
        <w:softHyphen/>
      </w:r>
      <w:r w:rsidRPr="00845368">
        <w:rPr>
          <w:rFonts w:ascii="GHEA Grapalat" w:hAnsi="GHEA Grapalat"/>
          <w:lang w:val="de-AT"/>
        </w:rPr>
        <w:softHyphen/>
        <w:t xml:space="preserve">կան և համայնքների </w:t>
      </w:r>
      <w:r w:rsidRPr="00845368">
        <w:rPr>
          <w:rFonts w:ascii="GHEA Grapalat" w:hAnsi="GHEA Grapalat" w:cs="Sylfaen"/>
          <w:lang w:val="de-AT"/>
        </w:rPr>
        <w:t>բյուջեների</w:t>
      </w:r>
      <w:r w:rsidRPr="00845368">
        <w:rPr>
          <w:rFonts w:ascii="GHEA Grapalat" w:hAnsi="GHEA Grapalat"/>
          <w:lang w:val="de-AT"/>
        </w:rPr>
        <w:t xml:space="preserve"> եկա</w:t>
      </w:r>
      <w:r w:rsidRPr="00845368">
        <w:rPr>
          <w:rFonts w:ascii="GHEA Grapalat" w:hAnsi="GHEA Grapalat"/>
          <w:lang w:val="de-AT"/>
        </w:rPr>
        <w:softHyphen/>
        <w:t xml:space="preserve">մուտների </w:t>
      </w:r>
      <w:r w:rsidRPr="00845368">
        <w:rPr>
          <w:rFonts w:ascii="GHEA Grapalat" w:hAnsi="GHEA Grapalat" w:cs="Sylfaen"/>
          <w:lang w:val="hy-AM"/>
        </w:rPr>
        <w:t>և ծախսերի</w:t>
      </w:r>
      <w:r w:rsidRPr="00845368">
        <w:rPr>
          <w:rFonts w:ascii="GHEA Grapalat" w:hAnsi="GHEA Grapalat"/>
          <w:lang w:val="de-AT"/>
        </w:rPr>
        <w:t xml:space="preserve"> վրա </w:t>
      </w:r>
      <w:r w:rsidRPr="00845368">
        <w:rPr>
          <w:rFonts w:ascii="GHEA Grapalat" w:hAnsi="GHEA Grapalat"/>
          <w:lang w:val="hy-AM"/>
        </w:rPr>
        <w:t>կունենա չեզոք ազդեցություն</w:t>
      </w:r>
      <w:r w:rsidRPr="00845368">
        <w:rPr>
          <w:rFonts w:ascii="GHEA Grapalat" w:hAnsi="GHEA Grapalat"/>
          <w:lang w:val="de-AT"/>
        </w:rPr>
        <w:t>:</w:t>
      </w:r>
    </w:p>
    <w:p w:rsidR="00845368" w:rsidRPr="00845368" w:rsidRDefault="00845368" w:rsidP="00845368">
      <w:pPr>
        <w:pStyle w:val="NoSpacing"/>
        <w:spacing w:line="360" w:lineRule="auto"/>
        <w:ind w:firstLine="720"/>
        <w:jc w:val="both"/>
        <w:rPr>
          <w:sz w:val="22"/>
          <w:lang w:val="af-ZA"/>
        </w:rPr>
      </w:pPr>
    </w:p>
    <w:p w:rsidR="00845368" w:rsidRPr="00845368" w:rsidRDefault="00845368" w:rsidP="00845368">
      <w:pPr>
        <w:pStyle w:val="NoSpacing"/>
        <w:spacing w:line="360" w:lineRule="auto"/>
        <w:ind w:firstLine="720"/>
        <w:jc w:val="both"/>
        <w:rPr>
          <w:sz w:val="22"/>
          <w:lang w:val="af-ZA"/>
        </w:rPr>
      </w:pPr>
    </w:p>
    <w:p w:rsidR="00845368" w:rsidRPr="00845368" w:rsidRDefault="00845368" w:rsidP="00DE2946">
      <w:pPr>
        <w:spacing w:after="0" w:line="360" w:lineRule="auto"/>
        <w:jc w:val="both"/>
        <w:rPr>
          <w:rFonts w:ascii="GHEA Grapalat" w:eastAsia="Calibri" w:hAnsi="GHEA Grapalat" w:cs="Times New Roman"/>
        </w:rPr>
      </w:pPr>
    </w:p>
    <w:p w:rsidR="00BC077E" w:rsidRPr="00845368" w:rsidRDefault="00BC077E" w:rsidP="005710E7">
      <w:pPr>
        <w:spacing w:after="0" w:line="240" w:lineRule="auto"/>
        <w:jc w:val="right"/>
        <w:rPr>
          <w:rFonts w:ascii="GHEA Grapalat" w:eastAsia="Times New Roman" w:hAnsi="GHEA Grapalat" w:cs="Times New Roman"/>
          <w:i/>
          <w:iCs/>
        </w:rPr>
      </w:pPr>
      <w:r w:rsidRPr="00845368">
        <w:rPr>
          <w:rFonts w:ascii="GHEA Grapalat" w:eastAsia="Times New Roman" w:hAnsi="GHEA Grapalat" w:cs="Times New Roman"/>
          <w:i/>
          <w:iCs/>
          <w:noProof/>
        </w:rPr>
        <w:lastRenderedPageBreak/>
        <w:drawing>
          <wp:inline distT="0" distB="0" distL="0" distR="0">
            <wp:extent cx="6057900" cy="85386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57900" cy="8538665"/>
                    </a:xfrm>
                    <a:prstGeom prst="rect">
                      <a:avLst/>
                    </a:prstGeom>
                    <a:noFill/>
                    <a:ln w="9525">
                      <a:noFill/>
                      <a:miter lim="800000"/>
                      <a:headEnd/>
                      <a:tailEnd/>
                    </a:ln>
                  </pic:spPr>
                </pic:pic>
              </a:graphicData>
            </a:graphic>
          </wp:inline>
        </w:drawing>
      </w:r>
    </w:p>
    <w:p w:rsidR="00BC077E" w:rsidRPr="00845368" w:rsidRDefault="00BC077E" w:rsidP="005710E7">
      <w:pPr>
        <w:spacing w:after="0" w:line="240" w:lineRule="auto"/>
        <w:jc w:val="right"/>
        <w:rPr>
          <w:rFonts w:ascii="GHEA Grapalat" w:eastAsia="Times New Roman" w:hAnsi="GHEA Grapalat" w:cs="Times New Roman"/>
          <w:i/>
          <w:iCs/>
        </w:rPr>
      </w:pPr>
      <w:r w:rsidRPr="00845368">
        <w:rPr>
          <w:rFonts w:ascii="GHEA Grapalat" w:eastAsia="Times New Roman" w:hAnsi="GHEA Grapalat" w:cs="Times New Roman"/>
          <w:i/>
          <w:iCs/>
          <w:noProof/>
        </w:rPr>
        <w:lastRenderedPageBreak/>
        <w:drawing>
          <wp:inline distT="0" distB="0" distL="0" distR="0">
            <wp:extent cx="6059021" cy="726738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057900" cy="7266043"/>
                    </a:xfrm>
                    <a:prstGeom prst="rect">
                      <a:avLst/>
                    </a:prstGeom>
                    <a:noFill/>
                    <a:ln w="9525">
                      <a:noFill/>
                      <a:miter lim="800000"/>
                      <a:headEnd/>
                      <a:tailEnd/>
                    </a:ln>
                  </pic:spPr>
                </pic:pic>
              </a:graphicData>
            </a:graphic>
          </wp:inline>
        </w:drawing>
      </w:r>
    </w:p>
    <w:p w:rsidR="00BC077E" w:rsidRPr="00845368" w:rsidRDefault="00BC077E" w:rsidP="005710E7">
      <w:pPr>
        <w:spacing w:after="0" w:line="240" w:lineRule="auto"/>
        <w:jc w:val="right"/>
        <w:rPr>
          <w:rFonts w:ascii="GHEA Grapalat" w:eastAsia="Times New Roman" w:hAnsi="GHEA Grapalat" w:cs="Times New Roman"/>
          <w:i/>
          <w:iCs/>
        </w:rPr>
      </w:pPr>
    </w:p>
    <w:p w:rsidR="00BC077E" w:rsidRPr="00845368" w:rsidRDefault="00BC077E" w:rsidP="005710E7">
      <w:pPr>
        <w:spacing w:after="0" w:line="240" w:lineRule="auto"/>
        <w:jc w:val="right"/>
        <w:rPr>
          <w:rFonts w:ascii="GHEA Grapalat" w:eastAsia="Times New Roman" w:hAnsi="GHEA Grapalat" w:cs="Times New Roman"/>
          <w:i/>
          <w:iCs/>
        </w:rPr>
      </w:pPr>
    </w:p>
    <w:p w:rsidR="00BC077E" w:rsidRPr="00845368" w:rsidRDefault="00BC077E" w:rsidP="005710E7">
      <w:pPr>
        <w:spacing w:after="0" w:line="240" w:lineRule="auto"/>
        <w:jc w:val="right"/>
        <w:rPr>
          <w:rFonts w:ascii="GHEA Grapalat" w:eastAsia="Times New Roman" w:hAnsi="GHEA Grapalat" w:cs="Times New Roman"/>
          <w:i/>
          <w:iCs/>
        </w:rPr>
      </w:pPr>
    </w:p>
    <w:p w:rsidR="00BC077E" w:rsidRPr="00845368" w:rsidRDefault="00BC077E" w:rsidP="005710E7">
      <w:pPr>
        <w:spacing w:after="0" w:line="240" w:lineRule="auto"/>
        <w:jc w:val="right"/>
        <w:rPr>
          <w:rFonts w:ascii="GHEA Grapalat" w:eastAsia="Times New Roman" w:hAnsi="GHEA Grapalat" w:cs="Times New Roman"/>
          <w:i/>
          <w:iCs/>
        </w:rPr>
      </w:pPr>
    </w:p>
    <w:p w:rsidR="00BC077E" w:rsidRPr="00845368" w:rsidRDefault="00BC077E" w:rsidP="005710E7">
      <w:pPr>
        <w:spacing w:after="0" w:line="240" w:lineRule="auto"/>
        <w:jc w:val="right"/>
        <w:rPr>
          <w:rFonts w:ascii="GHEA Grapalat" w:eastAsia="Times New Roman" w:hAnsi="GHEA Grapalat" w:cs="Times New Roman"/>
          <w:i/>
          <w:iCs/>
        </w:rPr>
      </w:pPr>
    </w:p>
    <w:p w:rsidR="00BC077E" w:rsidRPr="00845368" w:rsidRDefault="00BC077E" w:rsidP="005710E7">
      <w:pPr>
        <w:spacing w:after="0" w:line="240" w:lineRule="auto"/>
        <w:jc w:val="right"/>
        <w:rPr>
          <w:rFonts w:ascii="GHEA Grapalat" w:eastAsia="Times New Roman" w:hAnsi="GHEA Grapalat" w:cs="Times New Roman"/>
          <w:i/>
          <w:iCs/>
        </w:rPr>
      </w:pPr>
    </w:p>
    <w:p w:rsidR="00BC077E" w:rsidRPr="00845368" w:rsidRDefault="00BC077E" w:rsidP="005710E7">
      <w:pPr>
        <w:spacing w:after="0" w:line="240" w:lineRule="auto"/>
        <w:jc w:val="right"/>
        <w:rPr>
          <w:rFonts w:ascii="GHEA Grapalat" w:eastAsia="Times New Roman" w:hAnsi="GHEA Grapalat" w:cs="Times New Roman"/>
          <w:i/>
          <w:iCs/>
        </w:rPr>
      </w:pPr>
    </w:p>
    <w:p w:rsidR="00E13BDB" w:rsidRPr="00845368" w:rsidRDefault="00E13BDB" w:rsidP="005710E7">
      <w:pPr>
        <w:spacing w:after="0" w:line="240" w:lineRule="auto"/>
        <w:jc w:val="right"/>
        <w:rPr>
          <w:rFonts w:ascii="GHEA Grapalat" w:eastAsia="Times New Roman" w:hAnsi="GHEA Grapalat" w:cs="Times New Roman"/>
          <w:i/>
          <w:iCs/>
        </w:rPr>
      </w:pPr>
    </w:p>
    <w:p w:rsidR="00E13BDB" w:rsidRPr="00845368" w:rsidRDefault="00E13BDB" w:rsidP="005710E7">
      <w:pPr>
        <w:spacing w:after="0" w:line="240" w:lineRule="auto"/>
        <w:jc w:val="right"/>
        <w:rPr>
          <w:rFonts w:ascii="GHEA Grapalat" w:eastAsia="Times New Roman" w:hAnsi="GHEA Grapalat" w:cs="Times New Roman"/>
          <w:i/>
          <w:iCs/>
        </w:rPr>
      </w:pPr>
    </w:p>
    <w:p w:rsidR="00E13BDB" w:rsidRPr="00845368" w:rsidRDefault="00E13BDB" w:rsidP="005710E7">
      <w:pPr>
        <w:spacing w:after="0" w:line="240" w:lineRule="auto"/>
        <w:jc w:val="right"/>
        <w:rPr>
          <w:rFonts w:ascii="GHEA Grapalat" w:eastAsia="Times New Roman" w:hAnsi="GHEA Grapalat" w:cs="Times New Roman"/>
          <w:i/>
          <w:iCs/>
        </w:rPr>
      </w:pPr>
    </w:p>
    <w:p w:rsidR="00BC077E" w:rsidRPr="00845368" w:rsidRDefault="00BC077E" w:rsidP="005710E7">
      <w:pPr>
        <w:spacing w:after="0" w:line="240" w:lineRule="auto"/>
        <w:jc w:val="right"/>
        <w:rPr>
          <w:rFonts w:ascii="GHEA Grapalat" w:eastAsia="Times New Roman" w:hAnsi="GHEA Grapalat" w:cs="Times New Roman"/>
          <w:i/>
          <w:iCs/>
        </w:rPr>
      </w:pPr>
    </w:p>
    <w:p w:rsidR="005710E7" w:rsidRPr="00845368" w:rsidRDefault="005710E7" w:rsidP="005710E7">
      <w:pPr>
        <w:spacing w:after="0" w:line="240" w:lineRule="auto"/>
        <w:jc w:val="right"/>
        <w:rPr>
          <w:rFonts w:ascii="GHEA Grapalat" w:eastAsia="Times New Roman" w:hAnsi="GHEA Grapalat" w:cs="Times New Roman"/>
        </w:rPr>
      </w:pPr>
      <w:r w:rsidRPr="00845368">
        <w:rPr>
          <w:rFonts w:ascii="GHEA Grapalat" w:eastAsia="Times New Roman" w:hAnsi="GHEA Grapalat" w:cs="Times New Roman"/>
          <w:i/>
          <w:iCs/>
        </w:rPr>
        <w:lastRenderedPageBreak/>
        <w:t>ՆԱԽԱԳԻԾ</w:t>
      </w:r>
    </w:p>
    <w:p w:rsidR="005710E7" w:rsidRPr="00845368" w:rsidRDefault="005710E7" w:rsidP="005710E7">
      <w:pPr>
        <w:spacing w:after="0" w:line="240" w:lineRule="auto"/>
        <w:rPr>
          <w:rFonts w:ascii="GHEA Grapalat" w:eastAsia="Times New Roman" w:hAnsi="GHEA Grapalat" w:cs="Times New Roman"/>
        </w:rPr>
      </w:pPr>
      <w:r w:rsidRPr="00845368">
        <w:rPr>
          <w:rFonts w:ascii="GHEA Grapalat" w:eastAsia="Times New Roman" w:hAnsi="GHEA Grapalat" w:cs="Times New Roman"/>
          <w:i/>
          <w:iCs/>
        </w:rPr>
        <w:t>Պ-579-28.08.2014-ՖՎ-010/0</w:t>
      </w:r>
    </w:p>
    <w:p w:rsidR="005710E7" w:rsidRPr="00845368" w:rsidRDefault="005710E7" w:rsidP="005710E7">
      <w:pPr>
        <w:spacing w:before="100" w:beforeAutospacing="1" w:after="100" w:afterAutospacing="1" w:line="240" w:lineRule="auto"/>
        <w:jc w:val="center"/>
        <w:outlineLvl w:val="1"/>
        <w:rPr>
          <w:rFonts w:ascii="GHEA Grapalat" w:eastAsia="Times New Roman" w:hAnsi="GHEA Grapalat" w:cs="Times New Roman"/>
          <w:b/>
          <w:bCs/>
        </w:rPr>
      </w:pPr>
      <w:r w:rsidRPr="00845368">
        <w:rPr>
          <w:rFonts w:ascii="GHEA Grapalat" w:eastAsia="Times New Roman" w:hAnsi="GHEA Grapalat" w:cs="Times New Roman"/>
          <w:b/>
          <w:bCs/>
        </w:rPr>
        <w:t xml:space="preserve">ՀԱՅԱՍՏԱՆԻ ՀԱՆՐԱՊԵՏՈՒԹՅԱՆ </w:t>
      </w:r>
      <w:r w:rsidRPr="00845368">
        <w:rPr>
          <w:rFonts w:ascii="GHEA Grapalat" w:eastAsia="Times New Roman" w:hAnsi="GHEA Grapalat" w:cs="Times New Roman"/>
          <w:b/>
          <w:bCs/>
        </w:rPr>
        <w:br/>
        <w:t>ՕՐԵՆՔԸ</w:t>
      </w:r>
    </w:p>
    <w:p w:rsidR="005710E7" w:rsidRPr="00845368" w:rsidRDefault="005710E7" w:rsidP="005710E7">
      <w:pPr>
        <w:spacing w:before="100" w:beforeAutospacing="1" w:after="100" w:afterAutospacing="1" w:line="240" w:lineRule="auto"/>
        <w:jc w:val="center"/>
        <w:outlineLvl w:val="2"/>
        <w:rPr>
          <w:rFonts w:ascii="GHEA Grapalat" w:eastAsia="Times New Roman" w:hAnsi="GHEA Grapalat" w:cs="Times New Roman"/>
          <w:b/>
          <w:bCs/>
        </w:rPr>
      </w:pPr>
      <w:r w:rsidRPr="00845368">
        <w:rPr>
          <w:rFonts w:ascii="GHEA Grapalat" w:eastAsia="Times New Roman" w:hAnsi="GHEA Grapalat" w:cs="Times New Roman"/>
          <w:b/>
          <w:bCs/>
        </w:rPr>
        <w:t>«ԲԱՆԿԵՐԻ ԵՎ ԲԱՆԿԱՅԻՆ ԳՈՐԾՈՒՆԵՈՒԹՅԱՆ ՄԱՍԻՆ» ՀԱՅԱՍՏԱՆԻ ՀԱՆՐԱՊԵՏՈՒԹՅԱՆ ՕՐԵՆՔՈՒՄ ՓՈՓՈԽՈՒԹՅՈՒՆՆԵՐ ԿԱՏԱՐԵԼՈՒ ՄԱՍԻՆ</w:t>
      </w:r>
    </w:p>
    <w:p w:rsidR="005710E7" w:rsidRPr="00845368" w:rsidRDefault="005710E7" w:rsidP="005710E7">
      <w:pPr>
        <w:spacing w:before="100" w:beforeAutospacing="1" w:after="100" w:afterAutospacing="1" w:line="240" w:lineRule="auto"/>
        <w:rPr>
          <w:rFonts w:ascii="GHEA Grapalat" w:eastAsia="Times New Roman" w:hAnsi="GHEA Grapalat" w:cs="Times New Roman"/>
        </w:rPr>
      </w:pPr>
      <w:proofErr w:type="gramStart"/>
      <w:r w:rsidRPr="00845368">
        <w:rPr>
          <w:rFonts w:ascii="GHEA Grapalat" w:eastAsia="Times New Roman" w:hAnsi="GHEA Grapalat" w:cs="Times New Roman"/>
          <w:b/>
          <w:bCs/>
          <w:i/>
          <w:iCs/>
        </w:rPr>
        <w:t>Հոդված 1.</w:t>
      </w:r>
      <w:proofErr w:type="gramEnd"/>
      <w:r w:rsidRPr="00845368">
        <w:rPr>
          <w:rFonts w:ascii="GHEA Grapalat" w:eastAsia="Times New Roman" w:hAnsi="GHEA Grapalat" w:cs="Times New Roman"/>
          <w:b/>
          <w:bCs/>
        </w:rPr>
        <w:t xml:space="preserve"> </w:t>
      </w:r>
      <w:r w:rsidRPr="00845368">
        <w:rPr>
          <w:rFonts w:ascii="GHEA Grapalat" w:eastAsia="Times New Roman" w:hAnsi="GHEA Grapalat" w:cs="Times New Roman"/>
        </w:rPr>
        <w:t>«Բանկերի եւ բանկային գործունեության մասին» Հայաստանի Հանրապետության 1996 թվականի հունիսի 30-ի ՀՕ-68 օրենքի 9-րդ հոդվածի</w:t>
      </w:r>
      <w:proofErr w:type="gramStart"/>
      <w:r w:rsidRPr="00845368">
        <w:rPr>
          <w:rFonts w:ascii="Courier New" w:eastAsia="Times New Roman" w:hAnsi="Courier New" w:cs="Courier New"/>
        </w:rPr>
        <w:t> </w:t>
      </w:r>
      <w:r w:rsidRPr="00845368">
        <w:rPr>
          <w:rFonts w:ascii="GHEA Grapalat" w:eastAsia="Times New Roman" w:hAnsi="GHEA Grapalat" w:cs="GHEA Grapalat"/>
        </w:rPr>
        <w:t xml:space="preserve"> բ</w:t>
      </w:r>
      <w:proofErr w:type="gramEnd"/>
      <w:r w:rsidRPr="00845368">
        <w:rPr>
          <w:rFonts w:ascii="GHEA Grapalat" w:eastAsia="Times New Roman" w:hAnsi="GHEA Grapalat" w:cs="GHEA Grapalat"/>
        </w:rPr>
        <w:t>)</w:t>
      </w:r>
      <w:r w:rsidRPr="00845368">
        <w:rPr>
          <w:rFonts w:ascii="Courier New" w:eastAsia="Times New Roman" w:hAnsi="Courier New" w:cs="Courier New"/>
        </w:rPr>
        <w:t> </w:t>
      </w:r>
      <w:r w:rsidRPr="00845368">
        <w:rPr>
          <w:rFonts w:ascii="GHEA Grapalat" w:eastAsia="Times New Roman" w:hAnsi="GHEA Grapalat" w:cs="GHEA Grapalat"/>
        </w:rPr>
        <w:t xml:space="preserve"> ենթակետը ուժը կորցրած ճանաչել: </w:t>
      </w:r>
    </w:p>
    <w:p w:rsidR="005710E7" w:rsidRPr="00845368" w:rsidRDefault="005710E7" w:rsidP="005710E7">
      <w:pPr>
        <w:spacing w:before="100" w:beforeAutospacing="1" w:after="100" w:afterAutospacing="1" w:line="240" w:lineRule="auto"/>
        <w:rPr>
          <w:rFonts w:ascii="GHEA Grapalat" w:eastAsia="Times New Roman" w:hAnsi="GHEA Grapalat" w:cs="Times New Roman"/>
        </w:rPr>
      </w:pPr>
      <w:proofErr w:type="gramStart"/>
      <w:r w:rsidRPr="00845368">
        <w:rPr>
          <w:rFonts w:ascii="GHEA Grapalat" w:eastAsia="Times New Roman" w:hAnsi="GHEA Grapalat" w:cs="Times New Roman"/>
          <w:b/>
          <w:bCs/>
          <w:i/>
          <w:iCs/>
        </w:rPr>
        <w:t>Հոդված 2.</w:t>
      </w:r>
      <w:proofErr w:type="gramEnd"/>
      <w:r w:rsidRPr="00845368">
        <w:rPr>
          <w:rFonts w:ascii="GHEA Grapalat" w:eastAsia="Times New Roman" w:hAnsi="GHEA Grapalat" w:cs="Times New Roman"/>
          <w:b/>
          <w:bCs/>
        </w:rPr>
        <w:t xml:space="preserve"> </w:t>
      </w:r>
      <w:r w:rsidRPr="00845368">
        <w:rPr>
          <w:rFonts w:ascii="GHEA Grapalat" w:eastAsia="Times New Roman" w:hAnsi="GHEA Grapalat" w:cs="Times New Roman"/>
        </w:rPr>
        <w:t>«Բանկերի եւ բանկային գործունեության մասին» Հայաստանի Հանրապետության 1996 թվականի հունիսի 30-ի ՀՕ-68 օրենքի 10-րդ հոդվածի</w:t>
      </w:r>
      <w:proofErr w:type="gramStart"/>
      <w:r w:rsidRPr="00845368">
        <w:rPr>
          <w:rFonts w:ascii="Courier New" w:eastAsia="Times New Roman" w:hAnsi="Courier New" w:cs="Courier New"/>
        </w:rPr>
        <w:t> </w:t>
      </w:r>
      <w:r w:rsidRPr="00845368">
        <w:rPr>
          <w:rFonts w:ascii="GHEA Grapalat" w:eastAsia="Times New Roman" w:hAnsi="GHEA Grapalat" w:cs="GHEA Grapalat"/>
        </w:rPr>
        <w:t xml:space="preserve"> բ</w:t>
      </w:r>
      <w:proofErr w:type="gramEnd"/>
      <w:r w:rsidRPr="00845368">
        <w:rPr>
          <w:rFonts w:ascii="GHEA Grapalat" w:eastAsia="Times New Roman" w:hAnsi="GHEA Grapalat" w:cs="GHEA Grapalat"/>
        </w:rPr>
        <w:t>)</w:t>
      </w:r>
      <w:r w:rsidRPr="00845368">
        <w:rPr>
          <w:rFonts w:ascii="Courier New" w:eastAsia="Times New Roman" w:hAnsi="Courier New" w:cs="Courier New"/>
        </w:rPr>
        <w:t> </w:t>
      </w:r>
      <w:r w:rsidRPr="00845368">
        <w:rPr>
          <w:rFonts w:ascii="GHEA Grapalat" w:eastAsia="Times New Roman" w:hAnsi="GHEA Grapalat" w:cs="GHEA Grapalat"/>
        </w:rPr>
        <w:t xml:space="preserve"> ենթակետը ուժը կո</w:t>
      </w:r>
      <w:r w:rsidRPr="00845368">
        <w:rPr>
          <w:rFonts w:ascii="GHEA Grapalat" w:eastAsia="Times New Roman" w:hAnsi="GHEA Grapalat" w:cs="Times New Roman"/>
        </w:rPr>
        <w:t>րցրած ճանաչել:</w:t>
      </w:r>
      <w:r w:rsidRPr="00845368">
        <w:rPr>
          <w:rFonts w:ascii="GHEA Grapalat" w:eastAsia="Times New Roman" w:hAnsi="GHEA Grapalat" w:cs="Times New Roman"/>
          <w:b/>
          <w:bCs/>
        </w:rPr>
        <w:t xml:space="preserve"> </w:t>
      </w:r>
    </w:p>
    <w:p w:rsidR="005710E7" w:rsidRPr="00845368" w:rsidRDefault="005710E7" w:rsidP="005710E7">
      <w:pPr>
        <w:spacing w:before="100" w:beforeAutospacing="1" w:after="100" w:afterAutospacing="1" w:line="240" w:lineRule="auto"/>
        <w:rPr>
          <w:rFonts w:ascii="GHEA Grapalat" w:eastAsia="Times New Roman" w:hAnsi="GHEA Grapalat" w:cs="Times New Roman"/>
        </w:rPr>
      </w:pPr>
      <w:proofErr w:type="gramStart"/>
      <w:r w:rsidRPr="00845368">
        <w:rPr>
          <w:rFonts w:ascii="GHEA Grapalat" w:eastAsia="Times New Roman" w:hAnsi="GHEA Grapalat" w:cs="Times New Roman"/>
          <w:b/>
          <w:bCs/>
          <w:i/>
          <w:iCs/>
        </w:rPr>
        <w:t>Հոդված 3.</w:t>
      </w:r>
      <w:proofErr w:type="gramEnd"/>
      <w:r w:rsidRPr="00845368">
        <w:rPr>
          <w:rFonts w:ascii="GHEA Grapalat" w:eastAsia="Times New Roman" w:hAnsi="GHEA Grapalat" w:cs="Times New Roman"/>
          <w:b/>
          <w:bCs/>
        </w:rPr>
        <w:t xml:space="preserve"> </w:t>
      </w:r>
      <w:r w:rsidRPr="00845368">
        <w:rPr>
          <w:rFonts w:ascii="GHEA Grapalat" w:eastAsia="Times New Roman" w:hAnsi="GHEA Grapalat" w:cs="Times New Roman"/>
        </w:rPr>
        <w:t>«Բանկերի եւ բանկային գործունեության մասին» Հայաստանի Հանրապետության 1996 թվականի հունիսի 30-ի ՀՕ-68 օրենքի 12-րդ հոդվածի</w:t>
      </w:r>
      <w:proofErr w:type="gramStart"/>
      <w:r w:rsidRPr="00845368">
        <w:rPr>
          <w:rFonts w:ascii="Courier New" w:eastAsia="Times New Roman" w:hAnsi="Courier New" w:cs="Courier New"/>
        </w:rPr>
        <w:t> </w:t>
      </w:r>
      <w:r w:rsidRPr="00845368">
        <w:rPr>
          <w:rFonts w:ascii="GHEA Grapalat" w:eastAsia="Times New Roman" w:hAnsi="GHEA Grapalat" w:cs="GHEA Grapalat"/>
        </w:rPr>
        <w:t xml:space="preserve"> 1</w:t>
      </w:r>
      <w:proofErr w:type="gramEnd"/>
      <w:r w:rsidRPr="00845368">
        <w:rPr>
          <w:rFonts w:ascii="GHEA Grapalat" w:eastAsia="Times New Roman" w:hAnsi="GHEA Grapalat" w:cs="GHEA Grapalat"/>
        </w:rPr>
        <w:t>-ին</w:t>
      </w:r>
      <w:r w:rsidRPr="00845368">
        <w:rPr>
          <w:rFonts w:ascii="Courier New" w:eastAsia="Times New Roman" w:hAnsi="Courier New" w:cs="Courier New"/>
        </w:rPr>
        <w:t> </w:t>
      </w:r>
      <w:r w:rsidRPr="00845368">
        <w:rPr>
          <w:rFonts w:ascii="GHEA Grapalat" w:eastAsia="Times New Roman" w:hAnsi="GHEA Grapalat" w:cs="GHEA Grapalat"/>
        </w:rPr>
        <w:t xml:space="preserve"> կետը շարադրել նոր խմբագրությամբ. </w:t>
      </w:r>
    </w:p>
    <w:p w:rsidR="005710E7" w:rsidRPr="00845368" w:rsidRDefault="005710E7" w:rsidP="005710E7">
      <w:pPr>
        <w:spacing w:before="100" w:beforeAutospacing="1" w:after="100" w:afterAutospacing="1" w:line="240" w:lineRule="auto"/>
        <w:rPr>
          <w:rFonts w:ascii="GHEA Grapalat" w:eastAsia="Times New Roman" w:hAnsi="GHEA Grapalat" w:cs="Times New Roman"/>
        </w:rPr>
      </w:pPr>
      <w:r w:rsidRPr="00845368">
        <w:rPr>
          <w:rFonts w:ascii="GHEA Grapalat" w:eastAsia="Times New Roman" w:hAnsi="GHEA Grapalat" w:cs="Times New Roman"/>
        </w:rPr>
        <w:t xml:space="preserve">1. Բանկերը սույն օրենքով սահմանված կարգով հիմնադրվում են որպես բաց բաժնետիրական ընկերություն կամ կոոպերատիվ բանկ: </w:t>
      </w:r>
    </w:p>
    <w:p w:rsidR="005710E7" w:rsidRPr="00845368" w:rsidRDefault="005710E7" w:rsidP="005710E7">
      <w:pPr>
        <w:spacing w:before="100" w:beforeAutospacing="1" w:after="100" w:afterAutospacing="1" w:line="240" w:lineRule="auto"/>
        <w:rPr>
          <w:rFonts w:ascii="GHEA Grapalat" w:eastAsia="Times New Roman" w:hAnsi="GHEA Grapalat" w:cs="Times New Roman"/>
        </w:rPr>
      </w:pPr>
      <w:proofErr w:type="gramStart"/>
      <w:r w:rsidRPr="00845368">
        <w:rPr>
          <w:rFonts w:ascii="GHEA Grapalat" w:eastAsia="Times New Roman" w:hAnsi="GHEA Grapalat" w:cs="Times New Roman"/>
          <w:b/>
          <w:bCs/>
          <w:i/>
          <w:iCs/>
        </w:rPr>
        <w:t>Հոդված 4.</w:t>
      </w:r>
      <w:proofErr w:type="gramEnd"/>
      <w:r w:rsidRPr="00845368">
        <w:rPr>
          <w:rFonts w:ascii="GHEA Grapalat" w:eastAsia="Times New Roman" w:hAnsi="GHEA Grapalat" w:cs="Times New Roman"/>
          <w:b/>
          <w:bCs/>
        </w:rPr>
        <w:t xml:space="preserve"> </w:t>
      </w:r>
      <w:r w:rsidRPr="00845368">
        <w:rPr>
          <w:rFonts w:ascii="GHEA Grapalat" w:eastAsia="Times New Roman" w:hAnsi="GHEA Grapalat" w:cs="Times New Roman"/>
        </w:rPr>
        <w:t>«Բանկերի եւ բանկային գործունեության մասին» Հայաստանի Հանրապետության 1996 թվականի հունիսի 30-ի ՀՕ-68 օրենքի 12-րդ հոդվածի</w:t>
      </w:r>
      <w:proofErr w:type="gramStart"/>
      <w:r w:rsidRPr="00845368">
        <w:rPr>
          <w:rFonts w:ascii="Courier New" w:eastAsia="Times New Roman" w:hAnsi="Courier New" w:cs="Courier New"/>
        </w:rPr>
        <w:t> </w:t>
      </w:r>
      <w:r w:rsidRPr="00845368">
        <w:rPr>
          <w:rFonts w:ascii="GHEA Grapalat" w:eastAsia="Times New Roman" w:hAnsi="GHEA Grapalat" w:cs="GHEA Grapalat"/>
        </w:rPr>
        <w:t xml:space="preserve"> 2</w:t>
      </w:r>
      <w:proofErr w:type="gramEnd"/>
      <w:r w:rsidRPr="00845368">
        <w:rPr>
          <w:rFonts w:ascii="GHEA Grapalat" w:eastAsia="Times New Roman" w:hAnsi="GHEA Grapalat" w:cs="GHEA Grapalat"/>
        </w:rPr>
        <w:t>-րդ</w:t>
      </w:r>
      <w:r w:rsidRPr="00845368">
        <w:rPr>
          <w:rFonts w:ascii="Courier New" w:eastAsia="Times New Roman" w:hAnsi="Courier New" w:cs="Courier New"/>
        </w:rPr>
        <w:t> </w:t>
      </w:r>
      <w:r w:rsidRPr="00845368">
        <w:rPr>
          <w:rFonts w:ascii="GHEA Grapalat" w:eastAsia="Times New Roman" w:hAnsi="GHEA Grapalat" w:cs="GHEA Grapalat"/>
        </w:rPr>
        <w:t xml:space="preserve"> կետը շարադրել նոր խմբագրությամբ. </w:t>
      </w:r>
    </w:p>
    <w:p w:rsidR="005710E7" w:rsidRPr="00845368" w:rsidRDefault="005710E7" w:rsidP="005710E7">
      <w:pPr>
        <w:spacing w:before="100" w:beforeAutospacing="1" w:after="100" w:afterAutospacing="1" w:line="240" w:lineRule="auto"/>
        <w:rPr>
          <w:rFonts w:ascii="GHEA Grapalat" w:eastAsia="Times New Roman" w:hAnsi="GHEA Grapalat" w:cs="Times New Roman"/>
        </w:rPr>
      </w:pPr>
      <w:r w:rsidRPr="00845368">
        <w:rPr>
          <w:rFonts w:ascii="GHEA Grapalat" w:eastAsia="Times New Roman" w:hAnsi="GHEA Grapalat" w:cs="Times New Roman"/>
        </w:rPr>
        <w:t xml:space="preserve">2. Բանկերի վրա տարածվում են բաժնետիրական ընկերությունների վերաբերյալ օրենքը եւ այլ իրավական ակտերը, եթե սույն օրենքը այլ կանոններ չի սահմանում: </w:t>
      </w:r>
    </w:p>
    <w:p w:rsidR="005710E7" w:rsidRPr="00845368" w:rsidRDefault="005710E7" w:rsidP="005710E7">
      <w:pPr>
        <w:spacing w:before="100" w:beforeAutospacing="1" w:after="100" w:afterAutospacing="1" w:line="240" w:lineRule="auto"/>
        <w:rPr>
          <w:rFonts w:ascii="GHEA Grapalat" w:eastAsia="Times New Roman" w:hAnsi="GHEA Grapalat" w:cs="Times New Roman"/>
        </w:rPr>
      </w:pPr>
      <w:proofErr w:type="gramStart"/>
      <w:r w:rsidRPr="00845368">
        <w:rPr>
          <w:rFonts w:ascii="GHEA Grapalat" w:eastAsia="Times New Roman" w:hAnsi="GHEA Grapalat" w:cs="Times New Roman"/>
          <w:b/>
          <w:bCs/>
          <w:i/>
          <w:iCs/>
        </w:rPr>
        <w:t>Հոդված 5.</w:t>
      </w:r>
      <w:proofErr w:type="gramEnd"/>
      <w:r w:rsidRPr="00845368">
        <w:rPr>
          <w:rFonts w:ascii="GHEA Grapalat" w:eastAsia="Times New Roman" w:hAnsi="GHEA Grapalat" w:cs="Times New Roman"/>
          <w:b/>
          <w:bCs/>
          <w:i/>
          <w:iCs/>
        </w:rPr>
        <w:t xml:space="preserve"> </w:t>
      </w:r>
      <w:r w:rsidRPr="00845368">
        <w:rPr>
          <w:rFonts w:ascii="GHEA Grapalat" w:eastAsia="Times New Roman" w:hAnsi="GHEA Grapalat" w:cs="Times New Roman"/>
        </w:rPr>
        <w:t>«Բանկերի եւ բանկային գործունեության մասին» Հայաստանի Հանրապետության 1996 թվականի հունիսի 30-ի ՀՕ-68 օրենքի 13-րդ հոդվածի</w:t>
      </w:r>
      <w:proofErr w:type="gramStart"/>
      <w:r w:rsidRPr="00845368">
        <w:rPr>
          <w:rFonts w:ascii="Courier New" w:eastAsia="Times New Roman" w:hAnsi="Courier New" w:cs="Courier New"/>
        </w:rPr>
        <w:t> </w:t>
      </w:r>
      <w:r w:rsidRPr="00845368">
        <w:rPr>
          <w:rFonts w:ascii="GHEA Grapalat" w:eastAsia="Times New Roman" w:hAnsi="GHEA Grapalat" w:cs="GHEA Grapalat"/>
        </w:rPr>
        <w:t xml:space="preserve"> 1</w:t>
      </w:r>
      <w:proofErr w:type="gramEnd"/>
      <w:r w:rsidRPr="00845368">
        <w:rPr>
          <w:rFonts w:ascii="GHEA Grapalat" w:eastAsia="Times New Roman" w:hAnsi="GHEA Grapalat" w:cs="GHEA Grapalat"/>
        </w:rPr>
        <w:t>-ին</w:t>
      </w:r>
      <w:r w:rsidRPr="00845368">
        <w:rPr>
          <w:rFonts w:ascii="Courier New" w:eastAsia="Times New Roman" w:hAnsi="Courier New" w:cs="Courier New"/>
        </w:rPr>
        <w:t> </w:t>
      </w:r>
      <w:r w:rsidRPr="00845368">
        <w:rPr>
          <w:rFonts w:ascii="GHEA Grapalat" w:eastAsia="Times New Roman" w:hAnsi="GHEA Grapalat" w:cs="GHEA Grapalat"/>
        </w:rPr>
        <w:t xml:space="preserve"> կետից հանե</w:t>
      </w:r>
      <w:r w:rsidRPr="00845368">
        <w:rPr>
          <w:rFonts w:ascii="GHEA Grapalat" w:eastAsia="Times New Roman" w:hAnsi="GHEA Grapalat" w:cs="Times New Roman"/>
        </w:rPr>
        <w:t>լ «սահմանափակ պատասխանատվությամբ ընկերություն հանդիսացող բանկի» բառերը:</w:t>
      </w:r>
      <w:r w:rsidRPr="00845368">
        <w:rPr>
          <w:rFonts w:ascii="GHEA Grapalat" w:eastAsia="Times New Roman" w:hAnsi="GHEA Grapalat" w:cs="Times New Roman"/>
          <w:b/>
          <w:bCs/>
        </w:rPr>
        <w:t xml:space="preserve"> </w:t>
      </w:r>
    </w:p>
    <w:p w:rsidR="005710E7" w:rsidRPr="00845368" w:rsidRDefault="005710E7" w:rsidP="005710E7">
      <w:pPr>
        <w:spacing w:before="100" w:beforeAutospacing="1" w:after="100" w:afterAutospacing="1" w:line="240" w:lineRule="auto"/>
        <w:rPr>
          <w:rFonts w:ascii="GHEA Grapalat" w:eastAsia="Times New Roman" w:hAnsi="GHEA Grapalat" w:cs="Times New Roman"/>
        </w:rPr>
      </w:pPr>
      <w:proofErr w:type="gramStart"/>
      <w:r w:rsidRPr="00845368">
        <w:rPr>
          <w:rFonts w:ascii="GHEA Grapalat" w:eastAsia="Times New Roman" w:hAnsi="GHEA Grapalat" w:cs="Times New Roman"/>
          <w:b/>
          <w:bCs/>
          <w:i/>
          <w:iCs/>
        </w:rPr>
        <w:t>Հոդված 6.</w:t>
      </w:r>
      <w:proofErr w:type="gramEnd"/>
      <w:r w:rsidRPr="00845368">
        <w:rPr>
          <w:rFonts w:ascii="GHEA Grapalat" w:eastAsia="Times New Roman" w:hAnsi="GHEA Grapalat" w:cs="Times New Roman"/>
          <w:b/>
          <w:bCs/>
          <w:i/>
          <w:iCs/>
        </w:rPr>
        <w:t xml:space="preserve"> </w:t>
      </w:r>
      <w:r w:rsidRPr="00845368">
        <w:rPr>
          <w:rFonts w:ascii="GHEA Grapalat" w:eastAsia="Times New Roman" w:hAnsi="GHEA Grapalat" w:cs="Times New Roman"/>
        </w:rPr>
        <w:t>«Բանկերի եւ բանկային գործունեության մասին» Հայաստանի Հանրապետության 1996 թվականի հունիսի 30-ի ՀՕ-68 օրենքի 17-րդ հոդվածի</w:t>
      </w:r>
      <w:proofErr w:type="gramStart"/>
      <w:r w:rsidRPr="00845368">
        <w:rPr>
          <w:rFonts w:ascii="Courier New" w:eastAsia="Times New Roman" w:hAnsi="Courier New" w:cs="Courier New"/>
        </w:rPr>
        <w:t> </w:t>
      </w:r>
      <w:r w:rsidRPr="00845368">
        <w:rPr>
          <w:rFonts w:ascii="GHEA Grapalat" w:eastAsia="Times New Roman" w:hAnsi="GHEA Grapalat" w:cs="GHEA Grapalat"/>
        </w:rPr>
        <w:t xml:space="preserve"> 1</w:t>
      </w:r>
      <w:proofErr w:type="gramEnd"/>
      <w:r w:rsidRPr="00845368">
        <w:rPr>
          <w:rFonts w:ascii="GHEA Grapalat" w:eastAsia="Times New Roman" w:hAnsi="GHEA Grapalat" w:cs="GHEA Grapalat"/>
        </w:rPr>
        <w:t>-ին</w:t>
      </w:r>
      <w:r w:rsidRPr="00845368">
        <w:rPr>
          <w:rFonts w:ascii="Courier New" w:eastAsia="Times New Roman" w:hAnsi="Courier New" w:cs="Courier New"/>
        </w:rPr>
        <w:t> </w:t>
      </w:r>
      <w:r w:rsidRPr="00845368">
        <w:rPr>
          <w:rFonts w:ascii="GHEA Grapalat" w:eastAsia="Times New Roman" w:hAnsi="GHEA Grapalat" w:cs="GHEA Grapalat"/>
        </w:rPr>
        <w:t xml:space="preserve"> կետի ա) ենթակետից հանել «սահմանափակ պատասխանա</w:t>
      </w:r>
      <w:r w:rsidRPr="00845368">
        <w:rPr>
          <w:rFonts w:ascii="GHEA Grapalat" w:eastAsia="Times New Roman" w:hAnsi="GHEA Grapalat" w:cs="Times New Roman"/>
        </w:rPr>
        <w:t xml:space="preserve">տվությամբ ընկերություն հանդիսացող բանկի» բառերը: </w:t>
      </w:r>
    </w:p>
    <w:p w:rsidR="005710E7" w:rsidRPr="00845368" w:rsidRDefault="005710E7" w:rsidP="005710E7">
      <w:pPr>
        <w:spacing w:before="100" w:beforeAutospacing="1" w:after="100" w:afterAutospacing="1" w:line="240" w:lineRule="auto"/>
        <w:rPr>
          <w:rFonts w:ascii="GHEA Grapalat" w:eastAsia="Times New Roman" w:hAnsi="GHEA Grapalat" w:cs="Times New Roman"/>
        </w:rPr>
      </w:pPr>
      <w:proofErr w:type="gramStart"/>
      <w:r w:rsidRPr="00845368">
        <w:rPr>
          <w:rFonts w:ascii="GHEA Grapalat" w:eastAsia="Times New Roman" w:hAnsi="GHEA Grapalat" w:cs="Times New Roman"/>
          <w:b/>
          <w:bCs/>
          <w:i/>
          <w:iCs/>
        </w:rPr>
        <w:t>Հոդված 7.</w:t>
      </w:r>
      <w:proofErr w:type="gramEnd"/>
      <w:r w:rsidRPr="00845368">
        <w:rPr>
          <w:rFonts w:ascii="GHEA Grapalat" w:eastAsia="Times New Roman" w:hAnsi="GHEA Grapalat" w:cs="Times New Roman"/>
          <w:b/>
          <w:bCs/>
        </w:rPr>
        <w:t xml:space="preserve"> </w:t>
      </w:r>
      <w:r w:rsidRPr="00845368">
        <w:rPr>
          <w:rFonts w:ascii="GHEA Grapalat" w:eastAsia="Times New Roman" w:hAnsi="GHEA Grapalat" w:cs="Times New Roman"/>
        </w:rPr>
        <w:t xml:space="preserve">Սույն օրենքը ուժի մեջ է մտնւմ 2016 թվականի հունվարի 1-ից: </w:t>
      </w:r>
    </w:p>
    <w:p w:rsidR="005710E7" w:rsidRPr="00845368" w:rsidRDefault="005710E7" w:rsidP="005710E7">
      <w:pPr>
        <w:spacing w:before="100" w:beforeAutospacing="1" w:after="100" w:afterAutospacing="1" w:line="240" w:lineRule="auto"/>
        <w:jc w:val="center"/>
        <w:rPr>
          <w:rFonts w:ascii="GHEA Grapalat" w:eastAsia="Times New Roman" w:hAnsi="GHEA Grapalat" w:cs="Times New Roman"/>
          <w:b/>
          <w:bCs/>
        </w:rPr>
      </w:pPr>
    </w:p>
    <w:p w:rsidR="005710E7" w:rsidRPr="00845368" w:rsidRDefault="005710E7" w:rsidP="005710E7">
      <w:pPr>
        <w:spacing w:before="100" w:beforeAutospacing="1" w:after="100" w:afterAutospacing="1" w:line="240" w:lineRule="auto"/>
        <w:jc w:val="center"/>
        <w:rPr>
          <w:rFonts w:ascii="GHEA Grapalat" w:eastAsia="Times New Roman" w:hAnsi="GHEA Grapalat" w:cs="Times New Roman"/>
          <w:b/>
          <w:bCs/>
        </w:rPr>
      </w:pPr>
    </w:p>
    <w:p w:rsidR="00E13BDB" w:rsidRPr="00845368" w:rsidRDefault="00E13BDB" w:rsidP="005710E7">
      <w:pPr>
        <w:spacing w:before="100" w:beforeAutospacing="1" w:after="100" w:afterAutospacing="1" w:line="240" w:lineRule="auto"/>
        <w:jc w:val="center"/>
        <w:rPr>
          <w:rFonts w:ascii="GHEA Grapalat" w:eastAsia="Times New Roman" w:hAnsi="GHEA Grapalat" w:cs="Times New Roman"/>
          <w:b/>
          <w:bCs/>
        </w:rPr>
      </w:pPr>
    </w:p>
    <w:p w:rsidR="00BC077E" w:rsidRPr="00845368" w:rsidRDefault="00BC077E" w:rsidP="005710E7">
      <w:pPr>
        <w:spacing w:before="100" w:beforeAutospacing="1" w:after="100" w:afterAutospacing="1" w:line="240" w:lineRule="auto"/>
        <w:jc w:val="center"/>
        <w:rPr>
          <w:rFonts w:ascii="GHEA Grapalat" w:eastAsia="Times New Roman" w:hAnsi="GHEA Grapalat" w:cs="Times New Roman"/>
          <w:b/>
          <w:bCs/>
        </w:rPr>
      </w:pPr>
    </w:p>
    <w:p w:rsidR="005710E7" w:rsidRPr="00845368" w:rsidRDefault="005710E7" w:rsidP="005710E7">
      <w:pPr>
        <w:spacing w:before="100" w:beforeAutospacing="1" w:after="100" w:afterAutospacing="1" w:line="240" w:lineRule="auto"/>
        <w:jc w:val="center"/>
        <w:rPr>
          <w:rFonts w:ascii="GHEA Grapalat" w:eastAsia="Times New Roman" w:hAnsi="GHEA Grapalat" w:cs="Times New Roman"/>
        </w:rPr>
      </w:pPr>
      <w:r w:rsidRPr="00845368">
        <w:rPr>
          <w:rFonts w:ascii="GHEA Grapalat" w:eastAsia="Times New Roman" w:hAnsi="GHEA Grapalat" w:cs="Times New Roman"/>
          <w:b/>
          <w:bCs/>
        </w:rPr>
        <w:lastRenderedPageBreak/>
        <w:t>ՀԻՄՆԱՎՈՐՈՒՄ</w:t>
      </w:r>
      <w:r w:rsidRPr="00845368">
        <w:rPr>
          <w:rFonts w:ascii="GHEA Grapalat" w:eastAsia="Times New Roman" w:hAnsi="GHEA Grapalat" w:cs="Times New Roman"/>
        </w:rPr>
        <w:t xml:space="preserve"> </w:t>
      </w:r>
    </w:p>
    <w:p w:rsidR="005710E7" w:rsidRPr="00845368" w:rsidRDefault="005710E7" w:rsidP="005710E7">
      <w:pPr>
        <w:spacing w:before="100" w:beforeAutospacing="1" w:after="100" w:afterAutospacing="1" w:line="240" w:lineRule="auto"/>
        <w:jc w:val="center"/>
        <w:rPr>
          <w:rFonts w:ascii="GHEA Grapalat" w:eastAsia="Times New Roman" w:hAnsi="GHEA Grapalat" w:cs="Times New Roman"/>
        </w:rPr>
      </w:pPr>
      <w:r w:rsidRPr="00845368">
        <w:rPr>
          <w:rFonts w:ascii="GHEA Grapalat" w:eastAsia="Times New Roman" w:hAnsi="GHEA Grapalat" w:cs="Times New Roman"/>
          <w:b/>
          <w:bCs/>
        </w:rPr>
        <w:t>««ԲԱՆԿԵՐԻ ԵՎ ԲԱՆԿԱՅԻՆ ԳՈՐԾՈՒՆԵՈՒԹՅԱՆ ՄԱՍԻՆ»</w:t>
      </w:r>
      <w:r w:rsidRPr="00845368">
        <w:rPr>
          <w:rFonts w:ascii="GHEA Grapalat" w:eastAsia="Times New Roman" w:hAnsi="GHEA Grapalat" w:cs="Times New Roman"/>
        </w:rPr>
        <w:t xml:space="preserve"> </w:t>
      </w:r>
    </w:p>
    <w:p w:rsidR="005710E7" w:rsidRPr="00845368" w:rsidRDefault="005710E7" w:rsidP="005710E7">
      <w:pPr>
        <w:spacing w:before="100" w:beforeAutospacing="1" w:after="100" w:afterAutospacing="1" w:line="240" w:lineRule="auto"/>
        <w:jc w:val="center"/>
        <w:rPr>
          <w:rFonts w:ascii="GHEA Grapalat" w:eastAsia="Times New Roman" w:hAnsi="GHEA Grapalat" w:cs="Times New Roman"/>
        </w:rPr>
      </w:pPr>
      <w:r w:rsidRPr="00845368">
        <w:rPr>
          <w:rFonts w:ascii="GHEA Grapalat" w:eastAsia="Times New Roman" w:hAnsi="GHEA Grapalat" w:cs="Times New Roman"/>
          <w:b/>
          <w:bCs/>
        </w:rPr>
        <w:t xml:space="preserve">ՀԱՅԱՍՏԱՆԻ ՀԱՆՐԱՊԵՏՈՒԹՅԱՆ ՕՐԵՆՔՈՒՄ ՓՈՓՈԽՈՒԹՅՈՒՆՆԵՐ ԿԱՏԱՐԵԼՈՒ ՄԱՍԻՆ» ՕՐԵՆՔԻ ՆԱԽԱԳԾԻ ԸՆԴՈՒՆՄԱՆ ԱՆՀՐԱԺԵՇՏՈՒԹՅԱՆ ՄԱՍԻՆ </w:t>
      </w:r>
    </w:p>
    <w:p w:rsidR="005710E7" w:rsidRPr="00845368" w:rsidRDefault="005710E7" w:rsidP="005710E7">
      <w:pPr>
        <w:spacing w:before="100" w:beforeAutospacing="1" w:after="100" w:afterAutospacing="1" w:line="240" w:lineRule="auto"/>
        <w:rPr>
          <w:rFonts w:ascii="GHEA Grapalat" w:eastAsia="Times New Roman" w:hAnsi="GHEA Grapalat" w:cs="Times New Roman"/>
        </w:rPr>
      </w:pPr>
      <w:r w:rsidRPr="00845368">
        <w:rPr>
          <w:rFonts w:ascii="GHEA Grapalat" w:eastAsia="Times New Roman" w:hAnsi="GHEA Grapalat" w:cs="Times New Roman"/>
        </w:rPr>
        <w:t xml:space="preserve">Բանկերի զարգացման համաշխարհային փորձը, ինչպես նաեւ առանձին երկրներում դրա կիրառումը, ցույց են տալիս, որ բաց բաժնետիրական ընկերության կազմակերպական ձեւը հանդիսանում է բանկերի կենսագործունեության ամենաօպտիմալ իրավական տեսակը: Բանկերը, որպես կանոն, գործում են հազարավոր, տասնյակ հազարավոր, հարյուր հազարավոր, նույնիսկ միլիոնավոր ավանդատուների հետ եւ վարկավորում են հարյուրավոր կամ հազարավոր հաճախորդների: Բաց բաժնետիրական կազմակերպական ձեւը թույլ է տալիս նվազեցնել բանկերում աշխատակիցների, մենեջերների եւ ղեկավարության կողմից ոչ թափանցիկ գործելակերպի հետ կապված ցանկացած ռիսկ: </w:t>
      </w: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E13BDB" w:rsidRPr="00845368" w:rsidRDefault="00E13BDB" w:rsidP="005710E7">
      <w:pPr>
        <w:spacing w:before="100" w:beforeAutospacing="1" w:after="100" w:afterAutospacing="1" w:line="240" w:lineRule="auto"/>
        <w:rPr>
          <w:rFonts w:ascii="GHEA Grapalat" w:eastAsia="Times New Roman" w:hAnsi="GHEA Grapalat" w:cs="Times New Roman"/>
        </w:rPr>
      </w:pPr>
    </w:p>
    <w:p w:rsidR="00E13BDB" w:rsidRPr="00845368" w:rsidRDefault="00E13BDB" w:rsidP="005710E7">
      <w:pPr>
        <w:spacing w:before="100" w:beforeAutospacing="1" w:after="100" w:afterAutospacing="1" w:line="240" w:lineRule="auto"/>
        <w:rPr>
          <w:rFonts w:ascii="GHEA Grapalat" w:eastAsia="Times New Roman" w:hAnsi="GHEA Grapalat" w:cs="Times New Roman"/>
        </w:rPr>
      </w:pPr>
    </w:p>
    <w:p w:rsidR="00EA1565" w:rsidRPr="00845368" w:rsidRDefault="00EA1565" w:rsidP="005710E7">
      <w:pPr>
        <w:spacing w:before="100" w:beforeAutospacing="1" w:after="100" w:afterAutospacing="1" w:line="240" w:lineRule="auto"/>
        <w:rPr>
          <w:rFonts w:ascii="GHEA Grapalat" w:eastAsia="Times New Roman" w:hAnsi="GHEA Grapalat" w:cs="Times New Roman"/>
        </w:rPr>
      </w:pPr>
    </w:p>
    <w:p w:rsidR="009B1BD8" w:rsidRPr="00845368" w:rsidRDefault="009B1BD8" w:rsidP="00D76DB6">
      <w:pPr>
        <w:spacing w:after="0" w:line="240" w:lineRule="auto"/>
        <w:jc w:val="center"/>
        <w:rPr>
          <w:rFonts w:ascii="GHEA Grapalat" w:eastAsia="Times New Roman" w:hAnsi="GHEA Grapalat" w:cs="Times New Roman"/>
          <w:b/>
          <w:bCs/>
        </w:rPr>
      </w:pPr>
    </w:p>
    <w:p w:rsidR="009B1BD8" w:rsidRPr="00845368" w:rsidRDefault="009B1BD8" w:rsidP="00D76DB6">
      <w:pPr>
        <w:spacing w:after="0" w:line="240" w:lineRule="auto"/>
        <w:jc w:val="center"/>
        <w:rPr>
          <w:rFonts w:ascii="GHEA Grapalat" w:eastAsia="Times New Roman" w:hAnsi="GHEA Grapalat" w:cs="Times New Roman"/>
          <w:b/>
          <w:bCs/>
        </w:rPr>
      </w:pPr>
    </w:p>
    <w:p w:rsidR="00D76DB6" w:rsidRPr="00845368" w:rsidRDefault="00D76DB6" w:rsidP="00D76DB6">
      <w:pPr>
        <w:spacing w:after="0" w:line="240" w:lineRule="auto"/>
        <w:jc w:val="center"/>
        <w:rPr>
          <w:rFonts w:ascii="GHEA Grapalat" w:eastAsia="Times New Roman" w:hAnsi="GHEA Grapalat" w:cs="Times New Roman"/>
          <w:b/>
          <w:bCs/>
        </w:rPr>
      </w:pPr>
      <w:r w:rsidRPr="00845368">
        <w:rPr>
          <w:rFonts w:ascii="GHEA Grapalat" w:eastAsia="Times New Roman" w:hAnsi="GHEA Grapalat" w:cs="Times New Roman"/>
          <w:b/>
          <w:bCs/>
        </w:rPr>
        <w:t>ՀՀ ՕՐԵՆՔԸ ԲԱՆԿԵՐԻ ԵՎ ԲԱՆԿԱՅԻՆ ԳՈՐԾՈՒՆԵՈՒԹՅԱՆ ՄԱՍԻՆ</w:t>
      </w:r>
    </w:p>
    <w:p w:rsidR="00EA1565" w:rsidRPr="00845368" w:rsidRDefault="00EA1565" w:rsidP="00D76DB6">
      <w:pPr>
        <w:spacing w:after="0" w:line="240" w:lineRule="auto"/>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515"/>
      </w:tblGrid>
      <w:tr w:rsidR="00D76DB6" w:rsidRPr="00845368" w:rsidTr="00D76DB6">
        <w:trPr>
          <w:tblCellSpacing w:w="0" w:type="dxa"/>
        </w:trPr>
        <w:tc>
          <w:tcPr>
            <w:tcW w:w="2025" w:type="dxa"/>
            <w:vAlign w:val="center"/>
            <w:hideMark/>
          </w:tcPr>
          <w:p w:rsidR="00D76DB6" w:rsidRPr="00845368" w:rsidRDefault="00D76DB6" w:rsidP="00D76DB6">
            <w:pPr>
              <w:spacing w:before="100" w:beforeAutospacing="1" w:after="100" w:afterAutospacing="1" w:line="240" w:lineRule="auto"/>
              <w:jc w:val="center"/>
              <w:rPr>
                <w:rFonts w:ascii="GHEA Grapalat" w:eastAsia="Times New Roman" w:hAnsi="GHEA Grapalat" w:cs="Times New Roman"/>
              </w:rPr>
            </w:pPr>
            <w:r w:rsidRPr="00845368">
              <w:rPr>
                <w:rFonts w:ascii="GHEA Grapalat" w:eastAsia="Times New Roman" w:hAnsi="GHEA Grapalat" w:cs="Times New Roman"/>
                <w:b/>
                <w:bCs/>
              </w:rPr>
              <w:t>Հոդված 9.</w:t>
            </w:r>
          </w:p>
        </w:tc>
        <w:tc>
          <w:tcPr>
            <w:tcW w:w="0" w:type="auto"/>
            <w:vAlign w:val="center"/>
            <w:hideMark/>
          </w:tcPr>
          <w:p w:rsidR="00D76DB6" w:rsidRPr="00845368" w:rsidRDefault="00D76DB6" w:rsidP="00D76DB6">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Նշանակալից մասնակցությունը</w:t>
            </w:r>
          </w:p>
        </w:tc>
      </w:tr>
    </w:tbl>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Arial" w:eastAsia="Times New Roman" w:hAnsi="Arial" w:cs="Arial"/>
        </w:rPr>
        <w:t> </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1. Սույն օրենքի և բանկերի գործունեությունը կարգավորող այլ օրենքների իմաստով իրավաբանական անձի կանոնադրական հիմնադրամում նշանակալից մասնակցությունը կարող է լինել ուղղակի կամ անուղղակի:</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2. Սույն օրենքի և բանկերի գործունեությունը կարգավորող այլ օրենքների իմաստով ուղղակի նշանակալից մասնակցություն է համարվում իրավաբանական անձի կանոնադրական հիմնադրամում այնպիսի մասնակցությունը, որի դեպքում մասնակիցն ունի տվյալ իրավաբանական անձի ձայնի իրավունք տվող բաժնետոմսերի 10 և ավելի տոկոսը:</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3. Սույն օրենքի և բանկերի գործունեությունը կարգավորող այլ օրենքների իմաստով անուղղակի նշանակալից մասնակցություն է համարվում իրավաբանական անձի կանոնադրական հիմնադրամում այնպիսի մասնակցությունը, որի դեպքում՝</w:t>
      </w:r>
    </w:p>
    <w:p w:rsidR="00D76DB6" w:rsidRPr="00845368" w:rsidRDefault="00D76DB6" w:rsidP="00EA1565">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ա) մասնակիցը չունի իրավաբանական անձի կանոնադրական հիմնադրամում մասնակցություն (բաժնետոմս, բաժնեմաս կամ փայ) կամ ունի տվյալ իրավաբանական անձի ձայնի իրավունք տվող բաժնետոմսերի մինչև 10 տոկոսը կամ ձայնի իրավունք չտվող մասնակցություն, սակայն Կենտրոնական բանկի խորհրդի սահմանած չափանիշներով հիմնավորված այդ մասնակցությամբ ուղղակիորեն կամ անուղղակիորեն իր գործարար համբավով կամ հեղինակությամբ հնարավորություն ունի կանխորոշելու տվյալ իրավաբանական անձի կառավարման մարմինների որոշումները, էապես ազդելու նրանց որոշումների կայացման (կիրառման) վրա կամ կանխորոշելու տվյալ իրավաբանական անձի գործունեության ուղղությունները, ոլորտները.</w:t>
      </w:r>
    </w:p>
    <w:p w:rsidR="00EA1565" w:rsidRPr="00845368" w:rsidRDefault="00D76DB6" w:rsidP="00EA1565">
      <w:pPr>
        <w:spacing w:after="0" w:line="240" w:lineRule="auto"/>
        <w:rPr>
          <w:rFonts w:ascii="GHEA Grapalat" w:eastAsia="Times New Roman" w:hAnsi="GHEA Grapalat" w:cs="Times New Roman"/>
        </w:rPr>
      </w:pPr>
      <w:r w:rsidRPr="00845368">
        <w:rPr>
          <w:rFonts w:ascii="GHEA Grapalat" w:eastAsia="Times New Roman" w:hAnsi="GHEA Grapalat" w:cs="Times New Roman"/>
          <w:strike/>
        </w:rPr>
        <w:t>բ) մասնակիցը չունի իրավաբանական անձի կանոնադրական հիմնադրամում մասնակցություն (բաժնետոմս, բաժնեմաս կամ փայ) կամ մասնակիցն ունի տվյալ իրավաբանական անձի ձայնի իրավունք տվող բաժնետոմսերի մինչև 10 տոկոսը կամ ձայնի իրավունք չտվող մասնակցություն, սակայն հնարավորություն ունի կանխորոշելու տվյալ իրավաբանական անձի կառավարման մարմինների որոշումները, էապես ազդելու նրանց որոշումների կայացման (կիրառման) վրա կամ կանխորոշելու տվյալ իրավաբանական անձի գործունեության ուղղությունները, ոլորտները` տվյալ իրավաբանական անձի նկատմամբ իր ունեցած պահանջի իրավունքի ուժով.</w:t>
      </w:r>
      <w:r w:rsidR="00EA1565" w:rsidRPr="00845368">
        <w:rPr>
          <w:rFonts w:ascii="GHEA Grapalat" w:eastAsia="Times New Roman" w:hAnsi="GHEA Grapalat" w:cs="Times New Roman"/>
          <w:strike/>
        </w:rPr>
        <w:t xml:space="preserve"> </w:t>
      </w:r>
      <w:proofErr w:type="gramStart"/>
      <w:r w:rsidR="00EA1565" w:rsidRPr="00845368">
        <w:rPr>
          <w:rFonts w:ascii="GHEA Grapalat" w:eastAsia="Times New Roman" w:hAnsi="GHEA Grapalat" w:cs="GHEA Grapalat"/>
          <w:highlight w:val="yellow"/>
        </w:rPr>
        <w:t>ուժը</w:t>
      </w:r>
      <w:proofErr w:type="gramEnd"/>
      <w:r w:rsidR="00EA1565" w:rsidRPr="00845368">
        <w:rPr>
          <w:rFonts w:ascii="GHEA Grapalat" w:eastAsia="Times New Roman" w:hAnsi="GHEA Grapalat" w:cs="GHEA Grapalat"/>
          <w:highlight w:val="yellow"/>
        </w:rPr>
        <w:t xml:space="preserve"> կորցրած ճանաչել:???</w:t>
      </w:r>
      <w:r w:rsidR="00EA1565" w:rsidRPr="00845368">
        <w:rPr>
          <w:rFonts w:ascii="GHEA Grapalat" w:eastAsia="Times New Roman" w:hAnsi="GHEA Grapalat" w:cs="GHEA Grapalat"/>
        </w:rPr>
        <w:t xml:space="preserve"> </w:t>
      </w:r>
    </w:p>
    <w:p w:rsidR="00D76DB6" w:rsidRPr="00845368" w:rsidRDefault="00D76DB6" w:rsidP="00EA1565">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մասնակիցն</w:t>
      </w:r>
      <w:proofErr w:type="gramEnd"/>
      <w:r w:rsidRPr="00845368">
        <w:rPr>
          <w:rFonts w:ascii="GHEA Grapalat" w:eastAsia="Times New Roman" w:hAnsi="GHEA Grapalat" w:cs="Times New Roman"/>
        </w:rPr>
        <w:t xml:space="preserve"> իրավաբանական անձի կանոնադրական հիմնադրամում նշանակալից մասնակցություն ունեցող իրավաբանական անձի կանոնադրական կապիտալում ունի ձայնի իրավունք տվող բաժնետոմսերի 50 տոկոս և ավելի մասնակցություն.</w:t>
      </w:r>
    </w:p>
    <w:p w:rsidR="00D76DB6" w:rsidRPr="00845368" w:rsidRDefault="00D76DB6" w:rsidP="00EA1565">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 xml:space="preserve">դ) </w:t>
      </w:r>
      <w:proofErr w:type="gramStart"/>
      <w:r w:rsidRPr="00845368">
        <w:rPr>
          <w:rFonts w:ascii="GHEA Grapalat" w:eastAsia="Times New Roman" w:hAnsi="GHEA Grapalat" w:cs="Times New Roman"/>
        </w:rPr>
        <w:t>մասնակիցն</w:t>
      </w:r>
      <w:proofErr w:type="gramEnd"/>
      <w:r w:rsidRPr="00845368">
        <w:rPr>
          <w:rFonts w:ascii="GHEA Grapalat" w:eastAsia="Times New Roman" w:hAnsi="GHEA Grapalat" w:cs="Times New Roman"/>
        </w:rPr>
        <w:t xml:space="preserve"> իրավաբանական անձի կանոնադրական հիմնադրամում նշանակալից մասնակցություն ունեցող իրավաբանական անձի կանոնադրական հիմնադրամում ունի կամ չունի մասնակցություն և Կենտրոնական բանկի խորհրդի սահմանած չափանիշներով իր գործարար համբավով կամ հեղինակությամբ հնարավորություն ունի կանխորոշելու տվյալ իրավաբանական անձի կառավարման մարմինների որոշումները, էապես ազդելու նրանց որոշումների կայացման (կիրառման) վրա կամ կանխորոշելու տվյալ իրավաբանական անձի գործունեության ուղղությունները, ոլորտները:</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b/>
          <w:bCs/>
          <w:i/>
          <w:iCs/>
        </w:rPr>
        <w:t>(9-րդ հոդվածը խմբ. 23.10.01 ՀՕ-253, 15.11.05 ՀՕ-227-Ն)</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Arial" w:eastAsia="Times New Roman" w:hAnsi="Arial" w:cs="Arial"/>
        </w:rPr>
        <w:t> </w:t>
      </w:r>
    </w:p>
    <w:tbl>
      <w:tblPr>
        <w:tblW w:w="5000" w:type="pct"/>
        <w:tblCellSpacing w:w="0" w:type="dxa"/>
        <w:tblCellMar>
          <w:left w:w="0" w:type="dxa"/>
          <w:right w:w="0" w:type="dxa"/>
        </w:tblCellMar>
        <w:tblLook w:val="04A0"/>
      </w:tblPr>
      <w:tblGrid>
        <w:gridCol w:w="2025"/>
        <w:gridCol w:w="7515"/>
      </w:tblGrid>
      <w:tr w:rsidR="00D76DB6" w:rsidRPr="00845368" w:rsidTr="00D76DB6">
        <w:trPr>
          <w:tblCellSpacing w:w="0" w:type="dxa"/>
        </w:trPr>
        <w:tc>
          <w:tcPr>
            <w:tcW w:w="2025" w:type="dxa"/>
            <w:vAlign w:val="center"/>
            <w:hideMark/>
          </w:tcPr>
          <w:p w:rsidR="00D76DB6" w:rsidRPr="00845368" w:rsidRDefault="00D76DB6" w:rsidP="00D76DB6">
            <w:pPr>
              <w:spacing w:before="100" w:beforeAutospacing="1" w:after="100" w:afterAutospacing="1" w:line="240" w:lineRule="auto"/>
              <w:jc w:val="center"/>
              <w:rPr>
                <w:rFonts w:ascii="GHEA Grapalat" w:eastAsia="Times New Roman" w:hAnsi="GHEA Grapalat" w:cs="Times New Roman"/>
              </w:rPr>
            </w:pPr>
            <w:r w:rsidRPr="00845368">
              <w:rPr>
                <w:rFonts w:ascii="GHEA Grapalat" w:eastAsia="Times New Roman" w:hAnsi="GHEA Grapalat" w:cs="Times New Roman"/>
                <w:b/>
                <w:bCs/>
              </w:rPr>
              <w:t>Հոդված 10.</w:t>
            </w:r>
          </w:p>
        </w:tc>
        <w:tc>
          <w:tcPr>
            <w:tcW w:w="0" w:type="auto"/>
            <w:vAlign w:val="center"/>
            <w:hideMark/>
          </w:tcPr>
          <w:p w:rsidR="00D76DB6" w:rsidRPr="00845368" w:rsidRDefault="00D76DB6" w:rsidP="00D76DB6">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Դուստր բանկ</w:t>
            </w:r>
          </w:p>
        </w:tc>
      </w:tr>
    </w:tbl>
    <w:p w:rsidR="00D76DB6" w:rsidRPr="00845368" w:rsidRDefault="00D76DB6" w:rsidP="00EA1565">
      <w:pPr>
        <w:spacing w:after="0" w:line="240" w:lineRule="auto"/>
        <w:ind w:firstLine="298"/>
        <w:rPr>
          <w:rFonts w:ascii="GHEA Grapalat" w:eastAsia="Times New Roman" w:hAnsi="GHEA Grapalat" w:cs="Times New Roman"/>
        </w:rPr>
      </w:pPr>
      <w:r w:rsidRPr="00845368">
        <w:rPr>
          <w:rFonts w:ascii="Arial" w:eastAsia="Times New Roman" w:hAnsi="Arial" w:cs="Arial"/>
        </w:rPr>
        <w:t> </w:t>
      </w:r>
    </w:p>
    <w:p w:rsidR="00D76DB6" w:rsidRPr="00845368" w:rsidRDefault="00D76DB6" w:rsidP="00EA1565">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b/>
          <w:bCs/>
          <w:i/>
          <w:iCs/>
        </w:rPr>
        <w:t>(10-րդ հոդվածն</w:t>
      </w:r>
      <w:r w:rsidRPr="00845368">
        <w:rPr>
          <w:rFonts w:ascii="Arial" w:eastAsia="Times New Roman" w:hAnsi="Arial" w:cs="Arial"/>
          <w:b/>
          <w:bCs/>
          <w:i/>
          <w:iCs/>
        </w:rPr>
        <w:t> </w:t>
      </w:r>
      <w:r w:rsidRPr="00845368">
        <w:rPr>
          <w:rFonts w:ascii="GHEA Grapalat" w:eastAsia="Times New Roman" w:hAnsi="GHEA Grapalat" w:cs="Arial Unicode"/>
          <w:b/>
          <w:bCs/>
          <w:i/>
          <w:iCs/>
        </w:rPr>
        <w:t>ուժը կորցրել է 23.10.01 ՀՕ-253)</w:t>
      </w:r>
    </w:p>
    <w:p w:rsidR="00EA1565" w:rsidRPr="00845368" w:rsidRDefault="00D76DB6" w:rsidP="00EA1565">
      <w:pPr>
        <w:spacing w:after="0" w:line="240" w:lineRule="auto"/>
        <w:rPr>
          <w:rFonts w:ascii="GHEA Grapalat" w:eastAsia="Times New Roman" w:hAnsi="GHEA Grapalat" w:cs="Times New Roman"/>
          <w:b/>
          <w:bCs/>
        </w:rPr>
      </w:pPr>
      <w:r w:rsidRPr="00845368">
        <w:rPr>
          <w:rFonts w:ascii="Arial" w:eastAsia="Times New Roman" w:hAnsi="Arial" w:cs="Arial"/>
        </w:rPr>
        <w:t> </w:t>
      </w:r>
      <w:r w:rsidR="00EA1565" w:rsidRPr="00845368">
        <w:rPr>
          <w:rFonts w:ascii="GHEA Grapalat" w:eastAsia="Times New Roman" w:hAnsi="GHEA Grapalat" w:cs="GHEA Grapalat"/>
          <w:highlight w:val="yellow"/>
        </w:rPr>
        <w:t>բ)</w:t>
      </w:r>
      <w:r w:rsidR="00EA1565" w:rsidRPr="00845368">
        <w:rPr>
          <w:rFonts w:ascii="Courier New" w:eastAsia="Times New Roman" w:hAnsi="Courier New" w:cs="Courier New"/>
          <w:highlight w:val="yellow"/>
        </w:rPr>
        <w:t> </w:t>
      </w:r>
      <w:r w:rsidR="00EA1565" w:rsidRPr="00845368">
        <w:rPr>
          <w:rFonts w:ascii="GHEA Grapalat" w:eastAsia="Times New Roman" w:hAnsi="GHEA Grapalat" w:cs="GHEA Grapalat"/>
          <w:highlight w:val="yellow"/>
        </w:rPr>
        <w:t xml:space="preserve"> </w:t>
      </w:r>
      <w:proofErr w:type="gramStart"/>
      <w:r w:rsidR="00EA1565" w:rsidRPr="00845368">
        <w:rPr>
          <w:rFonts w:ascii="GHEA Grapalat" w:eastAsia="Times New Roman" w:hAnsi="GHEA Grapalat" w:cs="GHEA Grapalat"/>
          <w:highlight w:val="yellow"/>
        </w:rPr>
        <w:t>ենթակետը</w:t>
      </w:r>
      <w:proofErr w:type="gramEnd"/>
      <w:r w:rsidR="00EA1565" w:rsidRPr="00845368">
        <w:rPr>
          <w:rFonts w:ascii="GHEA Grapalat" w:eastAsia="Times New Roman" w:hAnsi="GHEA Grapalat" w:cs="GHEA Grapalat"/>
          <w:highlight w:val="yellow"/>
        </w:rPr>
        <w:t xml:space="preserve"> ուժը կո</w:t>
      </w:r>
      <w:r w:rsidR="00EA1565" w:rsidRPr="00845368">
        <w:rPr>
          <w:rFonts w:ascii="GHEA Grapalat" w:eastAsia="Times New Roman" w:hAnsi="GHEA Grapalat" w:cs="Times New Roman"/>
          <w:highlight w:val="yellow"/>
        </w:rPr>
        <w:t>րցրած ճանաչել ????:</w:t>
      </w:r>
      <w:r w:rsidR="00EA1565" w:rsidRPr="00845368">
        <w:rPr>
          <w:rFonts w:ascii="GHEA Grapalat" w:eastAsia="Times New Roman" w:hAnsi="GHEA Grapalat" w:cs="Times New Roman"/>
          <w:b/>
          <w:bCs/>
        </w:rPr>
        <w:t xml:space="preserve"> </w:t>
      </w:r>
    </w:p>
    <w:p w:rsidR="009B1BD8" w:rsidRPr="00845368" w:rsidRDefault="009B1BD8" w:rsidP="00EA1565">
      <w:pPr>
        <w:spacing w:after="0" w:line="240" w:lineRule="auto"/>
        <w:rPr>
          <w:rFonts w:ascii="GHEA Grapalat" w:eastAsia="Times New Roman" w:hAnsi="GHEA Grapalat" w:cs="Times New Roman"/>
          <w:b/>
          <w:bCs/>
        </w:rPr>
      </w:pPr>
    </w:p>
    <w:p w:rsidR="009B1BD8" w:rsidRPr="00845368" w:rsidRDefault="009B1BD8" w:rsidP="00EA1565">
      <w:pPr>
        <w:spacing w:after="0" w:line="240" w:lineRule="auto"/>
        <w:rPr>
          <w:rFonts w:ascii="GHEA Grapalat" w:eastAsia="Times New Roman" w:hAnsi="GHEA Grapalat" w:cs="Times New Roman"/>
        </w:rPr>
      </w:pPr>
    </w:p>
    <w:p w:rsidR="00D76DB6" w:rsidRPr="00845368" w:rsidRDefault="00D76DB6" w:rsidP="00D76DB6">
      <w:pPr>
        <w:spacing w:after="0" w:line="240" w:lineRule="auto"/>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D76DB6" w:rsidRPr="00845368" w:rsidTr="00D76DB6">
        <w:trPr>
          <w:tblCellSpacing w:w="0" w:type="dxa"/>
        </w:trPr>
        <w:tc>
          <w:tcPr>
            <w:tcW w:w="2025" w:type="dxa"/>
            <w:hideMark/>
          </w:tcPr>
          <w:p w:rsidR="00D76DB6" w:rsidRPr="00845368" w:rsidRDefault="00D76DB6" w:rsidP="00D76DB6">
            <w:pPr>
              <w:spacing w:before="100" w:beforeAutospacing="1" w:after="100" w:afterAutospacing="1" w:line="240" w:lineRule="auto"/>
              <w:jc w:val="center"/>
              <w:rPr>
                <w:rFonts w:ascii="GHEA Grapalat" w:eastAsia="Times New Roman" w:hAnsi="GHEA Grapalat" w:cs="Times New Roman"/>
              </w:rPr>
            </w:pPr>
            <w:r w:rsidRPr="00845368">
              <w:rPr>
                <w:rFonts w:ascii="GHEA Grapalat" w:eastAsia="Times New Roman" w:hAnsi="GHEA Grapalat" w:cs="Times New Roman"/>
                <w:b/>
                <w:bCs/>
              </w:rPr>
              <w:t>Հոդված 12.</w:t>
            </w:r>
          </w:p>
        </w:tc>
        <w:tc>
          <w:tcPr>
            <w:tcW w:w="0" w:type="auto"/>
            <w:hideMark/>
          </w:tcPr>
          <w:p w:rsidR="00D76DB6" w:rsidRPr="00845368" w:rsidRDefault="00D76DB6" w:rsidP="00D76DB6">
            <w:pPr>
              <w:spacing w:before="100" w:beforeAutospacing="1" w:after="100" w:afterAutospacing="1" w:line="240" w:lineRule="auto"/>
              <w:rPr>
                <w:rFonts w:ascii="GHEA Grapalat" w:eastAsia="Times New Roman" w:hAnsi="GHEA Grapalat" w:cs="Times New Roman"/>
              </w:rPr>
            </w:pPr>
            <w:r w:rsidRPr="00845368">
              <w:rPr>
                <w:rFonts w:ascii="GHEA Grapalat" w:eastAsia="Times New Roman" w:hAnsi="GHEA Grapalat" w:cs="Times New Roman"/>
                <w:b/>
                <w:bCs/>
              </w:rPr>
              <w:t>Բանկերի կազմակերպական-իրավական տեսակները</w:t>
            </w:r>
          </w:p>
        </w:tc>
      </w:tr>
    </w:tbl>
    <w:p w:rsidR="00D76DB6" w:rsidRPr="00845368" w:rsidRDefault="00D76DB6" w:rsidP="00D76DB6">
      <w:pPr>
        <w:spacing w:after="0" w:line="240" w:lineRule="auto"/>
        <w:rPr>
          <w:rFonts w:ascii="GHEA Grapalat" w:eastAsia="Times New Roman" w:hAnsi="GHEA Grapalat" w:cs="Times New Roman"/>
        </w:rPr>
      </w:pPr>
      <w:r w:rsidRPr="00845368">
        <w:rPr>
          <w:rFonts w:ascii="Arial" w:eastAsia="Times New Roman" w:hAnsi="Arial" w:cs="Arial"/>
        </w:rPr>
        <w:t> </w:t>
      </w:r>
    </w:p>
    <w:p w:rsidR="00D76DB6" w:rsidRPr="00845368" w:rsidRDefault="00D76DB6" w:rsidP="00017C62">
      <w:pPr>
        <w:pStyle w:val="ListParagraph"/>
        <w:numPr>
          <w:ilvl w:val="0"/>
          <w:numId w:val="1"/>
        </w:numPr>
        <w:spacing w:after="0" w:line="240" w:lineRule="auto"/>
        <w:rPr>
          <w:rFonts w:ascii="GHEA Grapalat" w:eastAsia="Times New Roman" w:hAnsi="GHEA Grapalat" w:cs="Times New Roman"/>
          <w:strike/>
        </w:rPr>
      </w:pPr>
      <w:r w:rsidRPr="00845368">
        <w:rPr>
          <w:rFonts w:ascii="GHEA Grapalat" w:eastAsia="Times New Roman" w:hAnsi="GHEA Grapalat" w:cs="Times New Roman"/>
          <w:strike/>
        </w:rPr>
        <w:t>Բանկերը սույն օրենքով սահմանված կարգով հիմնադրվում են որպես բաժնետիրական ընկերություն, սահմանափակ պատասխանատվությամբ ընկերություն կամ կոոպերատիվ բանկ:</w:t>
      </w:r>
    </w:p>
    <w:p w:rsidR="00017C62" w:rsidRPr="00845368" w:rsidRDefault="00017C62" w:rsidP="00017C62">
      <w:pPr>
        <w:spacing w:after="0" w:line="240" w:lineRule="auto"/>
        <w:ind w:left="298"/>
        <w:rPr>
          <w:rFonts w:ascii="GHEA Grapalat" w:eastAsia="Times New Roman" w:hAnsi="GHEA Grapalat" w:cs="Times New Roman"/>
        </w:rPr>
      </w:pPr>
      <w:r w:rsidRPr="00845368">
        <w:rPr>
          <w:rFonts w:ascii="GHEA Grapalat" w:eastAsia="Times New Roman" w:hAnsi="GHEA Grapalat" w:cs="Times New Roman"/>
          <w:highlight w:val="yellow"/>
        </w:rPr>
        <w:t>1. Բանկերը սույն օրենքով սահմանված կարգով հիմնադրվում են որպես բաց բաժնետիրական ընկերություն կամ կոոպերատիվ բանկ:</w:t>
      </w:r>
      <w:r w:rsidRPr="00845368">
        <w:rPr>
          <w:rFonts w:ascii="GHEA Grapalat" w:eastAsia="Times New Roman" w:hAnsi="GHEA Grapalat" w:cs="Times New Roman"/>
        </w:rPr>
        <w:t xml:space="preserve"> </w:t>
      </w:r>
    </w:p>
    <w:p w:rsidR="00D76DB6" w:rsidRPr="00845368" w:rsidRDefault="00D76DB6" w:rsidP="00017C62">
      <w:pPr>
        <w:spacing w:after="0" w:line="240" w:lineRule="auto"/>
        <w:ind w:firstLine="302"/>
        <w:rPr>
          <w:rFonts w:ascii="GHEA Grapalat" w:eastAsia="Times New Roman" w:hAnsi="GHEA Grapalat" w:cs="Times New Roman"/>
          <w:strike/>
        </w:rPr>
      </w:pPr>
      <w:r w:rsidRPr="00845368">
        <w:rPr>
          <w:rFonts w:ascii="GHEA Grapalat" w:eastAsia="Times New Roman" w:hAnsi="GHEA Grapalat" w:cs="Times New Roman"/>
          <w:strike/>
        </w:rPr>
        <w:t>2. Բանկերի</w:t>
      </w:r>
      <w:r w:rsidRPr="00845368">
        <w:rPr>
          <w:rFonts w:ascii="Arial" w:eastAsia="Times New Roman" w:hAnsi="Arial" w:cs="Arial"/>
          <w:strike/>
        </w:rPr>
        <w:t> </w:t>
      </w:r>
      <w:r w:rsidRPr="00845368">
        <w:rPr>
          <w:rFonts w:ascii="GHEA Grapalat" w:eastAsia="Times New Roman" w:hAnsi="GHEA Grapalat" w:cs="Arial Unicode"/>
          <w:strike/>
        </w:rPr>
        <w:t xml:space="preserve">վրա տարածվում են </w:t>
      </w:r>
      <w:r w:rsidRPr="00845368">
        <w:rPr>
          <w:rFonts w:ascii="GHEA Grapalat" w:eastAsia="Times New Roman" w:hAnsi="GHEA Grapalat" w:cs="Times New Roman"/>
          <w:strike/>
        </w:rPr>
        <w:t>բաժնետիրական ընկերությունների և սահմանափակ պատասխանատվությամբ ընկերությունների վերաբերյալ օրենքները և այլ իրավական ակտերը, եթե սույն օրենքը այլ կանոններ չի սահմանում:</w:t>
      </w:r>
    </w:p>
    <w:p w:rsidR="00017C62" w:rsidRPr="00845368" w:rsidRDefault="00017C62" w:rsidP="00017C62">
      <w:pPr>
        <w:spacing w:after="0" w:line="240" w:lineRule="auto"/>
        <w:ind w:firstLine="302"/>
        <w:rPr>
          <w:rFonts w:ascii="GHEA Grapalat" w:eastAsia="Times New Roman" w:hAnsi="GHEA Grapalat" w:cs="Times New Roman"/>
        </w:rPr>
      </w:pPr>
      <w:r w:rsidRPr="00845368">
        <w:rPr>
          <w:rFonts w:ascii="GHEA Grapalat" w:eastAsia="Times New Roman" w:hAnsi="GHEA Grapalat" w:cs="Times New Roman"/>
          <w:highlight w:val="yellow"/>
        </w:rPr>
        <w:t>2. Բանկերի վրա տարածվում են բաժնետիրական ընկերությունների վերաբերյալ օրենքը եւ այլ իրավական ակտերը, եթե սույն օրենքը այլ կանոններ չի սահմանում:</w:t>
      </w:r>
      <w:r w:rsidRPr="00845368">
        <w:rPr>
          <w:rFonts w:ascii="GHEA Grapalat" w:eastAsia="Times New Roman" w:hAnsi="GHEA Grapalat" w:cs="Times New Roman"/>
        </w:rPr>
        <w:t xml:space="preserve"> </w:t>
      </w:r>
    </w:p>
    <w:p w:rsidR="00D76DB6" w:rsidRPr="00845368" w:rsidRDefault="00D76DB6" w:rsidP="00017C62">
      <w:pPr>
        <w:spacing w:after="0" w:line="240" w:lineRule="auto"/>
        <w:ind w:firstLine="302"/>
        <w:rPr>
          <w:rFonts w:ascii="GHEA Grapalat" w:eastAsia="Times New Roman" w:hAnsi="GHEA Grapalat" w:cs="Times New Roman"/>
        </w:rPr>
      </w:pPr>
      <w:r w:rsidRPr="00845368">
        <w:rPr>
          <w:rFonts w:ascii="GHEA Grapalat" w:eastAsia="Times New Roman" w:hAnsi="GHEA Grapalat" w:cs="Times New Roman"/>
        </w:rPr>
        <w:t>3. Կոոպերատիվ է համարվում այն բանկը, որի մասնակիցներն անկախ բանկի կանոնադրական հիմնադրամում իրենց մասնակցության չափից ունեն մեկ ձայնի իրավունք:</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Կոոպերատիվ բանկն ունի առնվազն երեք մասնակից:</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Եթե կոոպերատիվ բանկի մասնակիցների թիվը նվազում է երեքից, ապա այդ բանկը ենթակա է լուծարման կամ պետք է վեց ամսվա ընթացքում լրացնի իր մասնակիցների թիվը:</w:t>
      </w:r>
    </w:p>
    <w:p w:rsidR="00D76DB6" w:rsidRPr="00845368" w:rsidRDefault="00D76DB6" w:rsidP="00D76DB6">
      <w:pPr>
        <w:spacing w:after="0" w:line="240" w:lineRule="auto"/>
        <w:ind w:firstLine="298"/>
        <w:rPr>
          <w:rFonts w:ascii="GHEA Grapalat" w:eastAsia="Times New Roman" w:hAnsi="GHEA Grapalat" w:cs="Times New Roman"/>
          <w:b/>
          <w:bCs/>
          <w:i/>
          <w:iCs/>
        </w:rPr>
      </w:pPr>
      <w:r w:rsidRPr="00845368">
        <w:rPr>
          <w:rFonts w:ascii="GHEA Grapalat" w:eastAsia="Times New Roman" w:hAnsi="GHEA Grapalat" w:cs="Times New Roman"/>
          <w:b/>
          <w:bCs/>
          <w:i/>
          <w:iCs/>
        </w:rPr>
        <w:t>(4-րդ պարբերությունն ուժը կորցրել է 15.11.05 ՀՕ-227-Ն)</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b/>
          <w:bCs/>
          <w:i/>
          <w:iCs/>
        </w:rPr>
        <w:t>(12-րդ հոդվածը փոփ. 15.11.05 ՀՕ-227-Ն)</w:t>
      </w:r>
    </w:p>
    <w:p w:rsidR="00D76DB6" w:rsidRPr="00845368" w:rsidRDefault="00D76DB6" w:rsidP="00D76DB6">
      <w:pPr>
        <w:spacing w:after="0" w:line="240" w:lineRule="auto"/>
        <w:ind w:firstLine="298"/>
        <w:rPr>
          <w:rFonts w:ascii="GHEA Grapalat" w:eastAsia="Times New Roman" w:hAnsi="GHEA Grapalat" w:cs="Arial"/>
        </w:rPr>
      </w:pPr>
      <w:r w:rsidRPr="00845368">
        <w:rPr>
          <w:rFonts w:ascii="Arial" w:eastAsia="Times New Roman" w:hAnsi="Arial" w:cs="Arial"/>
        </w:rPr>
        <w:t> </w:t>
      </w:r>
    </w:p>
    <w:p w:rsidR="009B1BD8" w:rsidRPr="00845368" w:rsidRDefault="009B1BD8" w:rsidP="00D76DB6">
      <w:pPr>
        <w:spacing w:after="0" w:line="240" w:lineRule="auto"/>
        <w:ind w:firstLine="298"/>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D76DB6" w:rsidRPr="00845368" w:rsidTr="00D76DB6">
        <w:trPr>
          <w:tblCellSpacing w:w="0" w:type="dxa"/>
        </w:trPr>
        <w:tc>
          <w:tcPr>
            <w:tcW w:w="2025" w:type="dxa"/>
            <w:vAlign w:val="center"/>
            <w:hideMark/>
          </w:tcPr>
          <w:p w:rsidR="00D76DB6" w:rsidRPr="00845368" w:rsidRDefault="00D76DB6" w:rsidP="00D76DB6">
            <w:pPr>
              <w:spacing w:before="100" w:beforeAutospacing="1" w:after="100" w:afterAutospacing="1" w:line="240" w:lineRule="auto"/>
              <w:jc w:val="center"/>
              <w:rPr>
                <w:rFonts w:ascii="GHEA Grapalat" w:eastAsia="Times New Roman" w:hAnsi="GHEA Grapalat" w:cs="Times New Roman"/>
              </w:rPr>
            </w:pPr>
            <w:r w:rsidRPr="00845368">
              <w:rPr>
                <w:rFonts w:ascii="GHEA Grapalat" w:eastAsia="Times New Roman" w:hAnsi="GHEA Grapalat" w:cs="Times New Roman"/>
                <w:b/>
                <w:bCs/>
              </w:rPr>
              <w:t>Հոդված 13.</w:t>
            </w:r>
          </w:p>
        </w:tc>
        <w:tc>
          <w:tcPr>
            <w:tcW w:w="0" w:type="auto"/>
            <w:vAlign w:val="center"/>
            <w:hideMark/>
          </w:tcPr>
          <w:p w:rsidR="00D76DB6" w:rsidRPr="00845368" w:rsidRDefault="00D76DB6" w:rsidP="00D76DB6">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Բանկի մասնակիցները</w:t>
            </w:r>
          </w:p>
        </w:tc>
      </w:tr>
    </w:tbl>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Arial" w:eastAsia="Times New Roman" w:hAnsi="Arial" w:cs="Arial"/>
        </w:rPr>
        <w:t> </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1. Բանկի մասնակից են համարվում բանկի հիմնադիրները, բաժնետիրական ընկերություն հանդիսացող բանկի բաժնետերերը,</w:t>
      </w:r>
      <w:r w:rsidRPr="00845368">
        <w:rPr>
          <w:rFonts w:ascii="GHEA Grapalat" w:eastAsia="Times New Roman" w:hAnsi="GHEA Grapalat" w:cs="Times New Roman"/>
          <w:strike/>
        </w:rPr>
        <w:t xml:space="preserve"> սահմանափակ պատասխանատվությամբ ընկերություն հանդիսացող բանկի</w:t>
      </w:r>
      <w:r w:rsidRPr="00845368">
        <w:rPr>
          <w:rFonts w:ascii="GHEA Grapalat" w:eastAsia="Times New Roman" w:hAnsi="GHEA Grapalat" w:cs="Times New Roman"/>
        </w:rPr>
        <w:t xml:space="preserve"> և կոոպերատիվ բանկի մասնակիցները (փայատերերը, անդամները):</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2. Հայաստանի Հանրապետության պետական և տեղական ինքնակառավարման մարմինները բանկի մասնակից կարող են լինել օրենքներով սահմանված դեպքերում և կարգով:</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3. Բանկի</w:t>
      </w:r>
      <w:r w:rsidRPr="00845368">
        <w:rPr>
          <w:rFonts w:ascii="Arial" w:eastAsia="Times New Roman" w:hAnsi="Arial" w:cs="Arial"/>
        </w:rPr>
        <w:t> </w:t>
      </w:r>
      <w:r w:rsidRPr="00845368">
        <w:rPr>
          <w:rFonts w:ascii="GHEA Grapalat" w:eastAsia="Times New Roman" w:hAnsi="GHEA Grapalat" w:cs="Arial Unicode"/>
        </w:rPr>
        <w:t>մասնակից չեն կարող լինել կուսակցությունները և արհեստակցական միությունները:</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4. Հայաստանի Հանրապետության տարածքում գործող բանկերին արգելվում է անձամբ վարել իրենց մասնակիցների ռեեստրը: Հայաստանի Հանրապետության տարածքում գործող բաժնետիրական ընկերություն հանդիսացող բանկերն իրենց մասնակիցների ռեեստրի վարումը պարտավոր են հանձնել «Բաժնետիրական ընկերությունների մասին» Հայաստանի Հանրապետության օրենքով նախատեսված համապատասխան անձանց: Հայաստանի Հանրապետության տարածքում գործող կոոպերատիվ կամ սահմանափակ պատասխանատվությամբ ընկերություն հանդիսացող բանկերն իրենց մասնակիցների ռեեստրի վարումը պարտավոր են հանձնել Կենտրոնական բանկին:</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b/>
          <w:bCs/>
          <w:i/>
          <w:iCs/>
        </w:rPr>
        <w:t>(13-րդ հոդվածը լրաց. 15.11.05 ՀՕ-227-Ն, խմբ. 24.06.10 ՀՕ-106-Ն)</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Arial" w:eastAsia="Times New Roman" w:hAnsi="Arial" w:cs="Arial"/>
        </w:rPr>
        <w:t> </w:t>
      </w:r>
    </w:p>
    <w:tbl>
      <w:tblPr>
        <w:tblW w:w="5000" w:type="pct"/>
        <w:tblCellSpacing w:w="0" w:type="dxa"/>
        <w:tblCellMar>
          <w:left w:w="0" w:type="dxa"/>
          <w:right w:w="0" w:type="dxa"/>
        </w:tblCellMar>
        <w:tblLook w:val="04A0"/>
      </w:tblPr>
      <w:tblGrid>
        <w:gridCol w:w="2025"/>
        <w:gridCol w:w="7515"/>
      </w:tblGrid>
      <w:tr w:rsidR="00D76DB6" w:rsidRPr="00845368" w:rsidTr="00D76DB6">
        <w:trPr>
          <w:tblCellSpacing w:w="0" w:type="dxa"/>
        </w:trPr>
        <w:tc>
          <w:tcPr>
            <w:tcW w:w="2025" w:type="dxa"/>
            <w:vAlign w:val="center"/>
            <w:hideMark/>
          </w:tcPr>
          <w:p w:rsidR="00D76DB6" w:rsidRPr="00845368" w:rsidRDefault="00D76DB6" w:rsidP="00D76DB6">
            <w:pPr>
              <w:spacing w:before="100" w:beforeAutospacing="1" w:after="100" w:afterAutospacing="1" w:line="240" w:lineRule="auto"/>
              <w:jc w:val="center"/>
              <w:rPr>
                <w:rFonts w:ascii="GHEA Grapalat" w:eastAsia="Times New Roman" w:hAnsi="GHEA Grapalat" w:cs="Times New Roman"/>
              </w:rPr>
            </w:pPr>
            <w:r w:rsidRPr="00845368">
              <w:rPr>
                <w:rFonts w:ascii="GHEA Grapalat" w:eastAsia="Times New Roman" w:hAnsi="GHEA Grapalat" w:cs="Times New Roman"/>
                <w:b/>
                <w:bCs/>
              </w:rPr>
              <w:t>Հոդված 17.</w:t>
            </w:r>
          </w:p>
        </w:tc>
        <w:tc>
          <w:tcPr>
            <w:tcW w:w="0" w:type="auto"/>
            <w:vAlign w:val="center"/>
            <w:hideMark/>
          </w:tcPr>
          <w:p w:rsidR="00D76DB6" w:rsidRPr="00845368" w:rsidRDefault="00D76DB6" w:rsidP="00D76DB6">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Բանկերի կանոնադրական հիմնադրամը</w:t>
            </w:r>
          </w:p>
        </w:tc>
      </w:tr>
    </w:tbl>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Arial" w:eastAsia="Times New Roman" w:hAnsi="Arial" w:cs="Arial"/>
        </w:rPr>
        <w:t> </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1. Բանկի կանոնադրական հիմնադրամի (կանոնադրական կապիտալի) չափն ամրագրվում է նրա կանոնադրությամբ: Փաստացի համալրված կանոնադրական հիմնադրամը ձևավորվում է բանկի մասնակիցների ներդրումներից: Փաստացի համալրված կանոնադրական հիմնադրամը հավասար է`</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lastRenderedPageBreak/>
        <w:t xml:space="preserve">ա) </w:t>
      </w:r>
      <w:proofErr w:type="gramStart"/>
      <w:r w:rsidRPr="00845368">
        <w:rPr>
          <w:rFonts w:ascii="GHEA Grapalat" w:eastAsia="Times New Roman" w:hAnsi="GHEA Grapalat" w:cs="Times New Roman"/>
          <w:strike/>
        </w:rPr>
        <w:t>սահմանափակ</w:t>
      </w:r>
      <w:proofErr w:type="gramEnd"/>
      <w:r w:rsidRPr="00845368">
        <w:rPr>
          <w:rFonts w:ascii="GHEA Grapalat" w:eastAsia="Times New Roman" w:hAnsi="GHEA Grapalat" w:cs="Times New Roman"/>
          <w:strike/>
        </w:rPr>
        <w:t xml:space="preserve"> պատասխանատվությամբ ընկերություն հանդիսացող բանկի</w:t>
      </w:r>
      <w:r w:rsidRPr="00845368">
        <w:rPr>
          <w:rFonts w:ascii="GHEA Grapalat" w:eastAsia="Times New Roman" w:hAnsi="GHEA Grapalat" w:cs="Times New Roman"/>
        </w:rPr>
        <w:t xml:space="preserve"> կամ կոոպերատիվ բանկի մասնակիցների բաժնեմասերի դիմաց ներդրված գումարին.</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բաժնետիրական</w:t>
      </w:r>
      <w:proofErr w:type="gramEnd"/>
      <w:r w:rsidRPr="00845368">
        <w:rPr>
          <w:rFonts w:ascii="GHEA Grapalat" w:eastAsia="Times New Roman" w:hAnsi="GHEA Grapalat" w:cs="Times New Roman"/>
        </w:rPr>
        <w:t xml:space="preserve"> ընկերություն հանդիսացող բանկի կողմից տեղաբաշխված բոլոր տեսակի բաժնետոմսերի իրացումից ստացված գումարին:</w:t>
      </w:r>
    </w:p>
    <w:p w:rsidR="00D76DB6" w:rsidRPr="00845368" w:rsidRDefault="00D76DB6" w:rsidP="00D76DB6">
      <w:pPr>
        <w:spacing w:after="0" w:line="240" w:lineRule="auto"/>
        <w:ind w:firstLine="298"/>
        <w:rPr>
          <w:rFonts w:ascii="GHEA Grapalat" w:eastAsia="Times New Roman" w:hAnsi="GHEA Grapalat" w:cs="Times New Roman"/>
        </w:rPr>
      </w:pPr>
      <w:r w:rsidRPr="00845368">
        <w:rPr>
          <w:rFonts w:ascii="GHEA Grapalat" w:eastAsia="Times New Roman" w:hAnsi="GHEA Grapalat" w:cs="Times New Roman"/>
        </w:rPr>
        <w:t>2. Բանկերի կանոնադրական հիմնադրամը համալրվում է Հայաստանի Հանրապետության արժույթով:</w:t>
      </w:r>
    </w:p>
    <w:p w:rsidR="00D76DB6" w:rsidRPr="00845368" w:rsidRDefault="00D76DB6" w:rsidP="00D76DB6">
      <w:pPr>
        <w:spacing w:after="0" w:line="240" w:lineRule="auto"/>
        <w:ind w:firstLine="298"/>
        <w:rPr>
          <w:rFonts w:ascii="GHEA Grapalat" w:eastAsia="Times New Roman" w:hAnsi="GHEA Grapalat" w:cs="Times New Roman"/>
          <w:b/>
          <w:bCs/>
          <w:i/>
          <w:iCs/>
        </w:rPr>
      </w:pPr>
      <w:r w:rsidRPr="00845368">
        <w:rPr>
          <w:rFonts w:ascii="GHEA Grapalat" w:eastAsia="Times New Roman" w:hAnsi="GHEA Grapalat" w:cs="Times New Roman"/>
          <w:b/>
          <w:bCs/>
          <w:i/>
          <w:iCs/>
        </w:rPr>
        <w:t xml:space="preserve">(17-րդ հոդվածը խմբ. 23.10.01 ՀՕ-253, </w:t>
      </w:r>
      <w:proofErr w:type="gramStart"/>
      <w:r w:rsidRPr="00845368">
        <w:rPr>
          <w:rFonts w:ascii="GHEA Grapalat" w:eastAsia="Times New Roman" w:hAnsi="GHEA Grapalat" w:cs="Times New Roman"/>
          <w:b/>
          <w:bCs/>
          <w:i/>
          <w:iCs/>
        </w:rPr>
        <w:t>խմբ.,</w:t>
      </w:r>
      <w:proofErr w:type="gramEnd"/>
      <w:r w:rsidRPr="00845368">
        <w:rPr>
          <w:rFonts w:ascii="GHEA Grapalat" w:eastAsia="Times New Roman" w:hAnsi="GHEA Grapalat" w:cs="Times New Roman"/>
          <w:b/>
          <w:bCs/>
          <w:i/>
          <w:iCs/>
        </w:rPr>
        <w:t xml:space="preserve"> փոփ. 15.11.05 ՀՕ-227-Ն)</w:t>
      </w:r>
    </w:p>
    <w:p w:rsidR="002530AF" w:rsidRPr="00845368" w:rsidRDefault="002530AF">
      <w:pPr>
        <w:rPr>
          <w:rFonts w:ascii="GHEA Grapalat" w:hAnsi="GHEA Grapalat"/>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before="100" w:beforeAutospacing="1" w:after="100" w:afterAutospacing="1" w:line="240" w:lineRule="auto"/>
              <w:jc w:val="center"/>
              <w:rPr>
                <w:rFonts w:ascii="GHEA Grapalat" w:eastAsia="Times New Roman" w:hAnsi="GHEA Grapalat" w:cs="Times New Roman"/>
              </w:rPr>
            </w:pPr>
            <w:r w:rsidRPr="00845368">
              <w:rPr>
                <w:rFonts w:ascii="GHEA Grapalat" w:eastAsia="Times New Roman" w:hAnsi="GHEA Grapalat" w:cs="Times New Roman"/>
                <w:b/>
                <w:bCs/>
              </w:rPr>
              <w:t>Հոդված 21.</w:t>
            </w:r>
          </w:p>
        </w:tc>
        <w:tc>
          <w:tcPr>
            <w:tcW w:w="0" w:type="auto"/>
            <w:vAlign w:val="center"/>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Բանկի կառավարման մարմինները</w:t>
            </w:r>
          </w:p>
        </w:tc>
      </w:tr>
    </w:tbl>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Arial" w:eastAsia="Times New Roman" w:hAnsi="Arial" w:cs="Arial"/>
        </w:rPr>
        <w:t> </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1. Բանկի կառավարման մարմիններն են՝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մասնակիցների ընդհանուր ժողովը (այսուհետ նաև՝ ընդհանուր ժողով).</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խորհուրդը (այսուհետ նաև՝ խորհուրդ).</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գործադիր տնօրենը կամ վարչության նախագահը (այսուհետ՝ գործադիր տնօրեն), բանկի կանոնադրությամբ նախատեսված դեպքում՝ բանկի տնօրինությունը կամ վարչությունը (այսուհետ՝ տնօրինություն):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2. Բանկի կառավարման մարմինների կազմավորման և գործունեության կարգը և իրավասությունների շրջանակը սահմանվում է «Բաժնետիրական ընկերությունների մասին» Հայաստանի Հանրապետության օրենքով և բանկի կանոնադրությամբ, եթե սույն օրենքով այլ բան նախատեսված չէ:</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3. Անկախ կազմակերպական-իրավական տեսակից՝ բանկերը պարտավոր են ունենալ սույն հոդվածի առաջին մասով նախատեսված կառավարման մարմիններ, գլխավոր հաշվապահ և ներքին աուդիտի ստորաբաժանում:</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(21-րդ 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23.10.01 ՀՕ-253, խմբ.</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Arial" w:eastAsia="Times New Roman" w:hAnsi="Arial" w:cs="Arial"/>
        </w:rPr>
        <w:t> </w:t>
      </w: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1</w:t>
            </w:r>
            <w:r w:rsidRPr="00845368">
              <w:rPr>
                <w:rFonts w:ascii="GHEA Grapalat" w:eastAsia="Times New Roman" w:hAnsi="GHEA Grapalat" w:cs="Times New Roman"/>
                <w:b/>
                <w:bCs/>
              </w:rPr>
              <w:t>.</w:t>
            </w:r>
          </w:p>
        </w:tc>
        <w:tc>
          <w:tcPr>
            <w:tcW w:w="0" w:type="auto"/>
            <w:vAlign w:val="center"/>
            <w:hideMark/>
          </w:tcPr>
          <w:p w:rsidR="000011C5" w:rsidRPr="00845368" w:rsidRDefault="000011C5" w:rsidP="000011C5">
            <w:pPr>
              <w:spacing w:before="100" w:beforeAutospacing="1" w:after="100" w:afterAutospacing="1" w:line="240" w:lineRule="auto"/>
              <w:rPr>
                <w:rFonts w:ascii="GHEA Grapalat" w:eastAsia="Times New Roman" w:hAnsi="GHEA Grapalat" w:cs="Times New Roman"/>
              </w:rPr>
            </w:pPr>
            <w:r w:rsidRPr="00845368">
              <w:rPr>
                <w:rFonts w:ascii="GHEA Grapalat" w:eastAsia="Times New Roman" w:hAnsi="GHEA Grapalat" w:cs="Times New Roman"/>
                <w:b/>
                <w:bCs/>
              </w:rPr>
              <w:t>Բանկի մասնակիցների ընդհանուր ժողովը: Ընդհանուր ժողովի իրավասությունները</w:t>
            </w:r>
          </w:p>
        </w:tc>
      </w:tr>
    </w:tbl>
    <w:p w:rsidR="000011C5" w:rsidRPr="00845368" w:rsidRDefault="000011C5" w:rsidP="000011C5">
      <w:pPr>
        <w:spacing w:after="0" w:line="240" w:lineRule="auto"/>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1. Բանկի մասնակիցների ընդհանուր ժողովը բանկի կառավարման բարձրագույն մարմինն է:</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2. Բանկի ընդհանուր ժողովի բացառիկ իրավասությանն են պատկանում՝</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կանոնադրության հաստատումը, դրանում փոփոխությունների և լրացումների կատարումը.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վերակազմակերպումը.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լուծարումը.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դ) </w:t>
      </w:r>
      <w:proofErr w:type="gramStart"/>
      <w:r w:rsidRPr="00845368">
        <w:rPr>
          <w:rFonts w:ascii="GHEA Grapalat" w:eastAsia="Times New Roman" w:hAnsi="GHEA Grapalat" w:cs="Times New Roman"/>
        </w:rPr>
        <w:t>ամփոփ</w:t>
      </w:r>
      <w:proofErr w:type="gramEnd"/>
      <w:r w:rsidRPr="00845368">
        <w:rPr>
          <w:rFonts w:ascii="GHEA Grapalat" w:eastAsia="Times New Roman" w:hAnsi="GHEA Grapalat" w:cs="Times New Roman"/>
        </w:rPr>
        <w:t>, միջանկյալ և լուծարման հաշվեկշիռների հաստատումը, լուծարային հանձնաժողովի նշանակումը.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ե) </w:t>
      </w:r>
      <w:proofErr w:type="gramStart"/>
      <w:r w:rsidRPr="00845368">
        <w:rPr>
          <w:rFonts w:ascii="GHEA Grapalat" w:eastAsia="Times New Roman" w:hAnsi="GHEA Grapalat" w:cs="Times New Roman"/>
        </w:rPr>
        <w:t>խորհրդի</w:t>
      </w:r>
      <w:proofErr w:type="gramEnd"/>
      <w:r w:rsidRPr="00845368">
        <w:rPr>
          <w:rFonts w:ascii="GHEA Grapalat" w:eastAsia="Times New Roman" w:hAnsi="GHEA Grapalat" w:cs="Times New Roman"/>
        </w:rPr>
        <w:t xml:space="preserve"> քանակական կազմի հաստատումը, դրա անդամների ընտրությունը և նրանց լիազորությունների վաղաժամկետ դադարեցումը: Խորհրդի քանակական կազմի հաստատման և դրա անդամների ընտրության հարցերը քննարկվում են բացառապես տարեկան ընդհանուր ժողովներում: Խորհրդի անդամների ընտրության հարցն արտահերթ ընդհանուր ժողովում կարող է քննարկվել, եթե վերջինս որոշում է ընդունել խորհրդի կամ նրա առանձին անդամների լիազորությունների վաղաժամկետ դադարեցման մասին.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զ) </w:t>
      </w:r>
      <w:proofErr w:type="gramStart"/>
      <w:r w:rsidRPr="00845368">
        <w:rPr>
          <w:rFonts w:ascii="GHEA Grapalat" w:eastAsia="Times New Roman" w:hAnsi="GHEA Grapalat" w:cs="Times New Roman"/>
        </w:rPr>
        <w:t>հայտարարված</w:t>
      </w:r>
      <w:proofErr w:type="gramEnd"/>
      <w:r w:rsidRPr="00845368">
        <w:rPr>
          <w:rFonts w:ascii="GHEA Grapalat" w:eastAsia="Times New Roman" w:hAnsi="GHEA Grapalat" w:cs="Times New Roman"/>
        </w:rPr>
        <w:t xml:space="preserve"> բաժնետոմսերի (բաժնեմասերի, փայերի) ծավալի առավելագույն չափի սահմանումը, ինչպես նաև բանկի կանոնադրական հիմնադրամի ավելացումը.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է) </w:t>
      </w:r>
      <w:proofErr w:type="gramStart"/>
      <w:r w:rsidRPr="00845368">
        <w:rPr>
          <w:rFonts w:ascii="GHEA Grapalat" w:eastAsia="Times New Roman" w:hAnsi="GHEA Grapalat" w:cs="Times New Roman"/>
        </w:rPr>
        <w:t>խորհրդի</w:t>
      </w:r>
      <w:proofErr w:type="gramEnd"/>
      <w:r w:rsidRPr="00845368">
        <w:rPr>
          <w:rFonts w:ascii="GHEA Grapalat" w:eastAsia="Times New Roman" w:hAnsi="GHEA Grapalat" w:cs="Times New Roman"/>
        </w:rPr>
        <w:t xml:space="preserve"> ներկայացմամբ բանկի արտաքին աուդիտն իրականացնող անձի հաստատումը.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lastRenderedPageBreak/>
        <w:t xml:space="preserve">ը)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տարեկան ֆինանսական հաշվետվությունների, շահույթների և վնասների բաշխման հաստատումը: Տարեկան շահութաբաժինների վճարման մասին որոշման ընդունումը և տարեկան շահութաբաժինների չափի հաստատումը.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թ) </w:t>
      </w:r>
      <w:proofErr w:type="gramStart"/>
      <w:r w:rsidRPr="00845368">
        <w:rPr>
          <w:rFonts w:ascii="GHEA Grapalat" w:eastAsia="Times New Roman" w:hAnsi="GHEA Grapalat" w:cs="Times New Roman"/>
        </w:rPr>
        <w:t>ընդհանուր</w:t>
      </w:r>
      <w:proofErr w:type="gramEnd"/>
      <w:r w:rsidRPr="00845368">
        <w:rPr>
          <w:rFonts w:ascii="GHEA Grapalat" w:eastAsia="Times New Roman" w:hAnsi="GHEA Grapalat" w:cs="Times New Roman"/>
        </w:rPr>
        <w:t xml:space="preserve"> ժողովի վարման կարգի հաստատումը.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ժ) </w:t>
      </w:r>
      <w:proofErr w:type="gramStart"/>
      <w:r w:rsidRPr="00845368">
        <w:rPr>
          <w:rFonts w:ascii="GHEA Grapalat" w:eastAsia="Times New Roman" w:hAnsi="GHEA Grapalat" w:cs="Times New Roman"/>
        </w:rPr>
        <w:t>հաշվիչ</w:t>
      </w:r>
      <w:proofErr w:type="gramEnd"/>
      <w:r w:rsidRPr="00845368">
        <w:rPr>
          <w:rFonts w:ascii="GHEA Grapalat" w:eastAsia="Times New Roman" w:hAnsi="GHEA Grapalat" w:cs="Times New Roman"/>
        </w:rPr>
        <w:t xml:space="preserve"> հանձնաժողովի ձևավորումը.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ժա</w:t>
      </w:r>
      <w:proofErr w:type="gramEnd"/>
      <w:r w:rsidRPr="00845368">
        <w:rPr>
          <w:rFonts w:ascii="GHEA Grapalat" w:eastAsia="Times New Roman" w:hAnsi="GHEA Grapalat" w:cs="Times New Roman"/>
        </w:rPr>
        <w:t xml:space="preserve">) բաժնետոմսերի համախմբումն ու բաժանումը. </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ժբ</w:t>
      </w:r>
      <w:proofErr w:type="gramEnd"/>
      <w:r w:rsidRPr="00845368">
        <w:rPr>
          <w:rFonts w:ascii="GHEA Grapalat" w:eastAsia="Times New Roman" w:hAnsi="GHEA Grapalat" w:cs="Times New Roman"/>
        </w:rPr>
        <w:t>) դուստր կամ կախյալ ընկերությունների ստեղծումը.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ժգ</w:t>
      </w:r>
      <w:proofErr w:type="gramEnd"/>
      <w:r w:rsidRPr="00845368">
        <w:rPr>
          <w:rFonts w:ascii="GHEA Grapalat" w:eastAsia="Times New Roman" w:hAnsi="GHEA Grapalat" w:cs="Times New Roman"/>
        </w:rPr>
        <w:t>) դուստր և կախյալ ընկերություններին մասնակցությունը.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ժդ</w:t>
      </w:r>
      <w:proofErr w:type="gramEnd"/>
      <w:r w:rsidRPr="00845368">
        <w:rPr>
          <w:rFonts w:ascii="GHEA Grapalat" w:eastAsia="Times New Roman" w:hAnsi="GHEA Grapalat" w:cs="Times New Roman"/>
        </w:rPr>
        <w:t>) առևտրային կազմակերպությունների միությունների հիմնադրումը.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ժե</w:t>
      </w:r>
      <w:proofErr w:type="gramEnd"/>
      <w:r w:rsidRPr="00845368">
        <w:rPr>
          <w:rFonts w:ascii="GHEA Grapalat" w:eastAsia="Times New Roman" w:hAnsi="GHEA Grapalat" w:cs="Times New Roman"/>
        </w:rPr>
        <w:t>) առևտրային կազմակերպությունների միություններում մասնակցությունը.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ժզ</w:t>
      </w:r>
      <w:proofErr w:type="gramEnd"/>
      <w:r w:rsidRPr="00845368">
        <w:rPr>
          <w:rFonts w:ascii="GHEA Grapalat" w:eastAsia="Times New Roman" w:hAnsi="GHEA Grapalat" w:cs="Times New Roman"/>
        </w:rPr>
        <w:t>) խորհրդի անդամների վարձատրության չափի սահմանումը.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ժէ</w:t>
      </w:r>
      <w:proofErr w:type="gramEnd"/>
      <w:r w:rsidRPr="00845368">
        <w:rPr>
          <w:rFonts w:ascii="GHEA Grapalat" w:eastAsia="Times New Roman" w:hAnsi="GHEA Grapalat" w:cs="Times New Roman"/>
        </w:rPr>
        <w:t>) օրենքով նախատեսված դեպքերում բաժնետոմսերի ձեռքբերման նախապատվության իրավունքը չկիրառելու մասին որոշման ընդունումը.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ժը</w:t>
      </w:r>
      <w:proofErr w:type="gramEnd"/>
      <w:r w:rsidRPr="00845368">
        <w:rPr>
          <w:rFonts w:ascii="GHEA Grapalat" w:eastAsia="Times New Roman" w:hAnsi="GHEA Grapalat" w:cs="Times New Roman"/>
        </w:rPr>
        <w:t>) հաստատված օրակարգի շրջանակում օրենքով նախատեսված այլ հարցեր: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3. Սույն հոդվածի երկրորդ մասում թվարկված հարցերով որոշումների ընդունումը վերապահվում է ընդհանուր ժողովի բացառիկ իրավասությանը և չի կարող փոխանցվել բանկի խորհրդին, ինչպես նաև բանկի գործադիր տնօրենին, նրա տեղակալներին, բանկի տնօրինության անդամներին, բանկի գլխավոր հաշվապահին (այսուհետ նաև՝ գործադիր մարմնի անդամներ) կամ այլ անձի, բացառությամբ սույն հոդվածի երկրորդ մասի «ժբ-ժզ» կետերում թվարկված հարցերի և բանկի կանոնադրական հիմնադրամի ավելացման հարցի, որոնցով որոշումների ընդունումը բանկի կանոնադրությամբ կամ ընդհանուր ժողովի որոշմամբ կարող է փոխանցվել խորհրդին:</w:t>
      </w:r>
    </w:p>
    <w:p w:rsidR="000011C5" w:rsidRPr="00845368" w:rsidRDefault="000011C5" w:rsidP="000011C5">
      <w:pPr>
        <w:spacing w:after="30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1</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2</w:t>
            </w:r>
            <w:r w:rsidRPr="00845368">
              <w:rPr>
                <w:rFonts w:ascii="GHEA Grapalat" w:eastAsia="Times New Roman" w:hAnsi="GHEA Grapalat" w:cs="Times New Roman"/>
                <w:b/>
                <w:bCs/>
              </w:rPr>
              <w:t>.</w:t>
            </w:r>
          </w:p>
        </w:tc>
        <w:tc>
          <w:tcPr>
            <w:tcW w:w="0" w:type="auto"/>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Ընդհանուր ժողովի գործունեության կազմակերպումը</w:t>
            </w:r>
          </w:p>
        </w:tc>
      </w:tr>
    </w:tbl>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Arial" w:eastAsia="Times New Roman" w:hAnsi="Arial" w:cs="Arial"/>
        </w:rPr>
        <w:t> </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1. Ընդհանուր ժողովի որոշումները կարող են նաև ընդունվել հեռակա քվեարկության (հարցման) միջոցով, բացառությամբ սույն օրենքի 21</w:t>
      </w:r>
      <w:r w:rsidRPr="00845368">
        <w:rPr>
          <w:rFonts w:ascii="GHEA Grapalat" w:eastAsia="Times New Roman" w:hAnsi="GHEA Grapalat" w:cs="Times New Roman"/>
          <w:vertAlign w:val="superscript"/>
        </w:rPr>
        <w:t>1</w:t>
      </w:r>
      <w:r w:rsidRPr="00845368">
        <w:rPr>
          <w:rFonts w:ascii="GHEA Grapalat" w:eastAsia="Times New Roman" w:hAnsi="GHEA Grapalat" w:cs="Times New Roman"/>
        </w:rPr>
        <w:t xml:space="preserve"> հոդվածի երկրորդ մասի «բ», «գ» և «ը» կետերում նշված հարցերի: Տարեկան ընդհանուր ժողովը չի կարող անցկացվել հեռակա կարգով քվեարկության (հարցման) միջոցով: Բանկի ընդհանուր ժողովի հեռակա նիստերը գումարվում են բանկի կանոնադրությամբ սահմանված հեռակա կարգով նիստերի գումարման և անցկացման կարգի համաձայն: Ընդ որում, ընդհանուր ժողովի որոշումները կարող են ընդունվել այնպիսի նիստով, որի ժամանակ ընդհանուր ժողովի մասնակիցները կարող են հաղորդակցվել միմյանց հետ հեռախոսային, հեռուստակապի կամ այլ կապի միջոցով՝ իրական ժամանակի ռեժիմում: Նման նիստը հեռակա (հարցման) կարգով անցկացված նիստ չի համարվում:</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2. Ընդհանուր ժողովին մասնակցելու իրավունք ունեն՝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հասարակ (սովորական) բաժնետոմսերի (բաժնեմասերի, փայերի) սեփականատեր հանդիսացող մասնակիցները՝ իրենց պատկանող ձայների քանակով, ինչպես նաև անվանատերերը, եթե նրանք ներկայացնում են իրենց կողմից ներկայացվող բանկի մասնակիցների անվանումները և նրանց պատկանող բաժնետոմսերի (բաժնեմասերի, փայերի) քանակը հիմնավորող փաստաթղթեր. </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արտոնյալ բաժնետոմսերի սեփականատեր հանդիսացող բաժնետերերը՝ իրենց պատկանող արտոնյալ բաժնետոմսերի քանակին և անվանական արժեքին համապատասխան ձայների քանակով՝ օրենքով և բանկի կանոնադրությամբ սահմանված դեպքերում, ինչպես նաև այդ բաժնետոմսերի անվանատերերը, եթե նրանք ներկայացնում են իրենց կողմից ներկայացվող բաժնետերերի անվանումները և նրանց պատկանող բաժնետոմսերի քանակը հիմնավորող փաստաթղթեր.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մասնակից չհանդիսացող խորհրդի և գործադիր մարմնի անդամները՝ խորհրդակցական ձայնի իրավունքով.</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lastRenderedPageBreak/>
        <w:t xml:space="preserve">դ)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ներքին աուդիտի ստորաբաժանման անդամները՝ որպես դիտորդ.</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ե)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արտաքին աուդիտն իրականացնող անձը՝ որպես դիտորդ (եթե նրա եզրակացությունն առկա է գումարվող ընդհանուր ժողովի օրակարգի հարցերում).</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զ) Կենտրոնական բանկի ներկայացուցիչները՝ որպես դիտորդ.</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է) </w:t>
      </w:r>
      <w:proofErr w:type="gramStart"/>
      <w:r w:rsidRPr="00845368">
        <w:rPr>
          <w:rFonts w:ascii="GHEA Grapalat" w:eastAsia="Times New Roman" w:hAnsi="GHEA Grapalat" w:cs="Times New Roman"/>
        </w:rPr>
        <w:t>կանոնադրությամբ</w:t>
      </w:r>
      <w:proofErr w:type="gramEnd"/>
      <w:r w:rsidRPr="00845368">
        <w:rPr>
          <w:rFonts w:ascii="GHEA Grapalat" w:eastAsia="Times New Roman" w:hAnsi="GHEA Grapalat" w:cs="Times New Roman"/>
        </w:rPr>
        <w:t xml:space="preserve"> նախատեսված այլ անձինք:</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3. Ընդհանուր ժողովին մասնակցելու իրավունք ունեցող բանկի մասնակիցների ցուցակը կազմվում է խորհրդի կողմից սահմանված տարվա, ամսվա, ամսաթվի դրությամբ՝ բանկի մասնակիցների ռեեստրի տվյալների հիման վրա:</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Ընդհանուր ժողովին մասնակցելու իրավունք ունեցող բանկի մասնակիցների ցուցակը կազմելու տարին, ամիսը, ամսաթիվը չի կարող սահմանվել ավելի վաղ, քան ընդհանուր ժողով գումարելու մասին որոշման ընդունումը, և ավելի ուշ, քան ընդհանուր ժողովի գումարումից 45 օր առաջ:</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Եթե ընդհանուր ժողովը գումարվում է հեռակա քվեարկությամբ, ապա դրան մասնակցելու իրավունք ունեցող բանկի մասնակիցների ցուցակը կազմելու տարին, ամիսը, ամսաթիվը սահմանվում են ընդհանուր ժողովի գումարման ամսաթվից առնվազն 35 օր շուտ:</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Բանկերն իրենց մասնակիցների ընդհանուր ժողովի անցկացման մասին Կենտրոնական բանկին ծանուցում են դրա անցկացումից ոչ ուշ, քան 15 օր առաջ:</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4. Ընդհանուր ժողովին մասնակցելու իրավունք ունեցող բանկի մասնակիցների ցուցակը կազմելու համար բաժնետոմսերի անվանատերը պարտավոր է ցուցակը կազմելու տարով, ամսով, ամսաթվով տվյալներ տրամադրել այն անձանց մասին, որոնց շահերը ներկայացնելու նպատակով նա տնօրինում է բաժնետոմսերը: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5. Ընդհանուր ժողովին մասնակցելու իրավունք ունեցող բանկի մասնակիցների ցուցակը պետք է տվյալներ պարունակի բանկի յուրաքանչյուր մասնակցի անվան (անվանման), գտնվելու (բնակության) վայրի և բանկի կանոնադրական հիմնադրամում նրան պատկանող մասնակցության մասին: Բաժնետիրական բանկի՝ ընդհանուր ժողովին մասնակցելու իրավունք ունեցող մասնակիցների ցուցակում կանոնադրական հիմնադրամում բաժնետիրոջը պատկանող մասնակցության մասին տվյալները պետք է լինեն ըստ բաժնետոմսերի տեսակների և դասերի:</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6. Ընդհանուր ժողովին մասնակցելու իրավունք ունեցող բանկի մասնակիցների ցուցակը պետք է տրամադրվի ծանոթացման նպատակով բանկի այն մասնակիցներին, որոնք գրանցված են բանկի մասնակիցների ռեեստրում:</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մասնակցի պահանջով բանկը պարտավոր է նրան տրամադրել տեղեկանք՝ ընդհանուր ժողովին մասնակցելու իրավունք ունեցող մասնակիցների ցուցակում նրա ընդգրկման մասին: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7. Ընդհանուր ժողովին մասնակցելու իրավունք ունեցող բանկի մասնակիցների ցուցակում փոփոխություններ կարող են կատարվել միայն ցուցակը կազմելու ընթացքում թույլ տրված սխալներն ուղղելու կամ դրանում չընդգրկված բանկի մասնակիցների խախտված իրավունքները և օրինական շահերը վերականգնելու նպատակով:</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2</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3</w:t>
            </w:r>
            <w:r w:rsidRPr="00845368">
              <w:rPr>
                <w:rFonts w:ascii="GHEA Grapalat" w:eastAsia="Times New Roman" w:hAnsi="GHEA Grapalat" w:cs="Times New Roman"/>
                <w:b/>
                <w:bCs/>
              </w:rPr>
              <w:t xml:space="preserve">. </w:t>
            </w:r>
          </w:p>
        </w:tc>
        <w:tc>
          <w:tcPr>
            <w:tcW w:w="0" w:type="auto"/>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Բանկի խորհուրդը: Բանկի խորհրդի ձևավորումը</w:t>
            </w:r>
          </w:p>
        </w:tc>
      </w:tr>
    </w:tbl>
    <w:p w:rsidR="000011C5" w:rsidRPr="00845368" w:rsidRDefault="000011C5" w:rsidP="000011C5">
      <w:pPr>
        <w:spacing w:after="0" w:line="240" w:lineRule="auto"/>
        <w:ind w:firstLine="529"/>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1. Բանկի խորհուրդն իրականացնում է բանկի գործունեության ընդհանուր ղեկավարումը՝ օրենքով խորհրդի իրավասությանը վերապահված հարցերի սահմաններում: Բանկի խորհուրդը պետք է կազմված լինի առնվազն 5 և առավելագույնը 15 անդամից:</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Խորհրդի անդամներն ընտրվում են բանկի տարեկան ընդհանուր ժողովում բանկի ներկա մասնակիցների կողմից, իսկ բանկի խորհրդի անդամի լիազորությունների վաղաժամկետ դադարեցման դեպքում՝ արտահերթ ընդհանուր ժողովում բանկի ներկա մասնակիցների կողմից՝ օրենքով և կանոնադրությամբ սահմանված կարգով:</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lastRenderedPageBreak/>
        <w:t>Ընդհանուր ժողովին բանկի խորհրդի անդամների թեկնածուների վերաբերյալ առաջարկություններ կարող են ներկայացնել բանկի մասնակիցները, ինչպես նաև խորհուրդը (բացառությամբ առաջին անգամ խորհրդի ձևավորման դեպքի):</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2. Բանկի այն մասնակիցները, որոնք ընդհանուր ժողովին մասնակցելու իրավունք ունեցող մասնակիցների ցուցակը կազմելու օրվա դրությամբ տիրապետում են բանկի տեղաբաշխված քվեարկող բաժնետոմսերի (բաժնեմասերի, փայերի) 10 և ավելի տոկոսին, իրավունք ունեն առանց ընտրության ընդգրկվելու խորհրդի կազմում կամ դրանում նշանակելու իրենց ներկայացուցչին: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3. Բանկի այն մասնակիցները, որոնք ընդհանուր ժողովին մասնակցելու իրավունք ունեցող մասնակիցների ցուցակը կազմելու օրվա դրությամբ տիրապետում են բանկի տեղաբաշխված քվեարկող բաժնետոմսերի (բաժնեմասերի, փայերի) մինչև 10 տոկոսին, կարող են միավորվել և բանկի տեղաբաշխված քվեարկող բաժնետոմսերի (բաժնեմասերի, փայերի) 10 և ավելի տոկոսը համալրելու դեպքում՝ առանց ընդհանուր ժողովի կողմից ընտրության ընդգրկել իրենց ներկայացուցչին խորհրդի կազմում:</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Սույն մասի առաջին պարբերությամբ նշված ձևով ներկայացուցչի ընդգրկումը խորհրդում հնարավոր է միայն բանկի մասնակիցների խմբի ստեղծման մասին համապատասխան պայմանագրի առկայության և այդ պայմանագրի վերաբերյալ ընդհանուր ժողովին տեղեկացնելու դեպքում: </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Սույն մասի երկրորդ պարբերությամբ նշված պայմանագիրը պետք է պարունակի հետևյալ պայմաններն ու տեղեկությունները.</w:t>
      </w:r>
      <w:proofErr w:type="gramEnd"/>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միավորվող մասնակիցների վերաբերյալ տվյալներ, ներառյալ՝ նրանց պատկանող բանկի տեղաբաշխված քվեարկող բաժնետոմսերի (բաժնեմասերի, փայերի) քանակը.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միավորվող</w:t>
      </w:r>
      <w:proofErr w:type="gramEnd"/>
      <w:r w:rsidRPr="00845368">
        <w:rPr>
          <w:rFonts w:ascii="GHEA Grapalat" w:eastAsia="Times New Roman" w:hAnsi="GHEA Grapalat" w:cs="Times New Roman"/>
        </w:rPr>
        <w:t xml:space="preserve"> մասնակիցների կողմից առաջարկվող խորհրդի անդամի թեկնածուի վերաբերյալ սույն օրենքի 43 հոդվածի հինգերորդ մասով սահմանված տեղեկությունները.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պայման</w:t>
      </w:r>
      <w:proofErr w:type="gramEnd"/>
      <w:r w:rsidRPr="00845368">
        <w:rPr>
          <w:rFonts w:ascii="GHEA Grapalat" w:eastAsia="Times New Roman" w:hAnsi="GHEA Grapalat" w:cs="Times New Roman"/>
        </w:rPr>
        <w:t xml:space="preserve"> այն մասին, որ պայմանագիրը կնքվում է առնվազն մեկ տարի ժամկետով և մինչև այդ ժամկետի ավարտը փոփոխման կամ լուծման ենթակա չէ.</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դ) </w:t>
      </w:r>
      <w:proofErr w:type="gramStart"/>
      <w:r w:rsidRPr="00845368">
        <w:rPr>
          <w:rFonts w:ascii="GHEA Grapalat" w:eastAsia="Times New Roman" w:hAnsi="GHEA Grapalat" w:cs="Times New Roman"/>
        </w:rPr>
        <w:t>միավորվող</w:t>
      </w:r>
      <w:proofErr w:type="gramEnd"/>
      <w:r w:rsidRPr="00845368">
        <w:rPr>
          <w:rFonts w:ascii="GHEA Grapalat" w:eastAsia="Times New Roman" w:hAnsi="GHEA Grapalat" w:cs="Times New Roman"/>
        </w:rPr>
        <w:t xml:space="preserve"> մասնակիցների հայեցողությամբ՝ այլ պայմաններ: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Պայմանագրի պատճենները տրամադրվում են ընդհանուր ժողովի բոլոր մասնակիցներին՝ ընդհանուր ժողովի կայացման, իսկ հեռակա կարգով քվեարկության դեպքում՝ լրացրած քվեաթերթիկները բանկի կողմից ընդունելու համար սահմանված ժամկետի վերջին օրվանից առնվազն 30 օր առաջ:</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4. Բանկի կանոնադրական հիմնադրամում փոքր մասնակցություն ունեցող մասնակիցներն իրավունք ունեն իրենց շահերը ներկայացնող ներկայացուցչին ընդգրկելու բանկի խորհրդի կազմում:</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Սույն մասի կիրառման առումով բանկի կանոնադրական հիմնադրամում փոքր մասնակցություն ունեցող մասնակից է համարվում տվյալ բանկի տեղաբաշխված քվեարկող բաժնետոմսերի (բաժնեմասերի, փայերի) 10 տոկոսից պակասին տիրապետող այն մասնակիցը, որը չի կնքել սույն հոդվածի երրորդ մասում նշված պայմանագիրը: Բանկի կանոնադրական հիմնադրամում փոքր մասնակցություն ունեցող մասնակիցների միասնական ներկայացուցիչը պետք է առաջադրվի նրանց կողմից և ընդգրկվի խորհրդի կազմում՝ առանց ընդհանուր ժողովի կողմից ընտրության: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կանոնադրական հիմնադրամում փոքր մասնակցություն ունեցող մասնակիցների ներկայացուցչի ընտրությանը մասնակցում են միայն ընդհանուր ժողովի նիստին ներկա փոքր մասնակցություն ունեցող մասնակիցները կամ նրանց ներկայացուցիչները, թեկուզև դրանց թիվը կազմի մեկ: Բանկի կանոնադրական հիմնադրամում փոքր մասնակցություն ունեցող մասնակիցների ներկայացուցչի ընտրությանը չեն մասնակցում սույն հոդվածի երրորդ մասում նշված պայմանագիրը կնքած բանկի մասնակիցները: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Բանկի կանոնադրական հիմնադրամում փոքր մասնակցություն ունեցող մասնակիցների ներկայացուցչի ընտրության, առաջադրման և բանկի խորհրդում ընդգրկման կարգը </w:t>
      </w:r>
      <w:r w:rsidRPr="00845368">
        <w:rPr>
          <w:rFonts w:ascii="GHEA Grapalat" w:eastAsia="Times New Roman" w:hAnsi="GHEA Grapalat" w:cs="Times New Roman"/>
        </w:rPr>
        <w:lastRenderedPageBreak/>
        <w:t>սահմանվում է կանոնադրությամբ: Ընդ որում, բանկի կանոնադրական հիմնադրամում փոքր մասնակցություն ունեցող մասնակիցների առաջադրած ներկայացուցչի մասին՝ օրենքով պահանջվող տեղեկատվությունը խորհրդի կողմից ներկայացվում է ընդհանուր ժողովի բոլոր մասնակիցներին՝ ընդհանուր ժողովի կայացման, իսկ հեռակա կարգով քվեարկության դեպքում՝ լրացրած քվեաթերթիկները բանկի կողմից ընդունելու համար սահմանված ժամկետի վերջին օրվանից առնվազն 30 օր առաջ:</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3</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4</w:t>
            </w:r>
            <w:r w:rsidRPr="00845368">
              <w:rPr>
                <w:rFonts w:ascii="GHEA Grapalat" w:eastAsia="Times New Roman" w:hAnsi="GHEA Grapalat" w:cs="Times New Roman"/>
                <w:b/>
                <w:bCs/>
              </w:rPr>
              <w:t>.</w:t>
            </w:r>
          </w:p>
        </w:tc>
        <w:tc>
          <w:tcPr>
            <w:tcW w:w="0" w:type="auto"/>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Խորհրդի անդամները</w:t>
            </w:r>
          </w:p>
        </w:tc>
      </w:tr>
    </w:tbl>
    <w:p w:rsidR="000011C5" w:rsidRPr="00845368" w:rsidRDefault="000011C5" w:rsidP="000011C5">
      <w:pPr>
        <w:spacing w:after="0" w:line="240" w:lineRule="auto"/>
        <w:ind w:firstLine="529"/>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1. Խորհրդի անդամները չպետք է միմյանց հետ փոխկապակցված լինեն: Խորհրդի անդամները և տվյալ բանկի գործադիր մարմնի անդամները չեն կարող լինել միմյանց հետ փոխկապակցված անձինք:</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2. Խորհրդի անդամները վարձատրվում են: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Խորհրդի անդամների պաշտոնավարման ժամկետը սահմանվում է ընդհանուր ժողովի կողմից և չի կարող մեկ տարուց պակաս լինել:</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4</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5</w:t>
            </w:r>
            <w:r w:rsidRPr="00845368">
              <w:rPr>
                <w:rFonts w:ascii="GHEA Grapalat" w:eastAsia="Times New Roman" w:hAnsi="GHEA Grapalat" w:cs="Times New Roman"/>
                <w:b/>
                <w:bCs/>
              </w:rPr>
              <w:t xml:space="preserve">. </w:t>
            </w:r>
          </w:p>
        </w:tc>
        <w:tc>
          <w:tcPr>
            <w:tcW w:w="0" w:type="auto"/>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Բանկի խորհրդի նախագահը</w:t>
            </w:r>
          </w:p>
        </w:tc>
      </w:tr>
    </w:tbl>
    <w:p w:rsidR="000011C5" w:rsidRPr="00845368" w:rsidRDefault="000011C5" w:rsidP="000011C5">
      <w:pPr>
        <w:spacing w:after="0" w:line="240" w:lineRule="auto"/>
        <w:ind w:firstLine="529"/>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խորհրդի նախագահն ընտրվում է խորհրդի կողմից խորհրդի անդամների կազմից:</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խորհրդի նախագահը՝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կազմակերպում</w:t>
      </w:r>
      <w:proofErr w:type="gramEnd"/>
      <w:r w:rsidRPr="00845368">
        <w:rPr>
          <w:rFonts w:ascii="GHEA Grapalat" w:eastAsia="Times New Roman" w:hAnsi="GHEA Grapalat" w:cs="Times New Roman"/>
        </w:rPr>
        <w:t xml:space="preserve"> է խորհրդի աշխատանքները.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գումարում</w:t>
      </w:r>
      <w:proofErr w:type="gramEnd"/>
      <w:r w:rsidRPr="00845368">
        <w:rPr>
          <w:rFonts w:ascii="GHEA Grapalat" w:eastAsia="Times New Roman" w:hAnsi="GHEA Grapalat" w:cs="Times New Roman"/>
        </w:rPr>
        <w:t xml:space="preserve"> և նախագահում է խորհրդի նիստերը.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կազմակերպում</w:t>
      </w:r>
      <w:proofErr w:type="gramEnd"/>
      <w:r w:rsidRPr="00845368">
        <w:rPr>
          <w:rFonts w:ascii="GHEA Grapalat" w:eastAsia="Times New Roman" w:hAnsi="GHEA Grapalat" w:cs="Times New Roman"/>
        </w:rPr>
        <w:t xml:space="preserve"> է խորհրդի նիստերի արձանագրությունների վարումը.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դ) </w:t>
      </w:r>
      <w:proofErr w:type="gramStart"/>
      <w:r w:rsidRPr="00845368">
        <w:rPr>
          <w:rFonts w:ascii="GHEA Grapalat" w:eastAsia="Times New Roman" w:hAnsi="GHEA Grapalat" w:cs="Times New Roman"/>
        </w:rPr>
        <w:t>նախագահում</w:t>
      </w:r>
      <w:proofErr w:type="gramEnd"/>
      <w:r w:rsidRPr="00845368">
        <w:rPr>
          <w:rFonts w:ascii="GHEA Grapalat" w:eastAsia="Times New Roman" w:hAnsi="GHEA Grapalat" w:cs="Times New Roman"/>
        </w:rPr>
        <w:t xml:space="preserve"> է բանկի ընդհանուր ժողովում.</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ե) </w:t>
      </w:r>
      <w:proofErr w:type="gramStart"/>
      <w:r w:rsidRPr="00845368">
        <w:rPr>
          <w:rFonts w:ascii="GHEA Grapalat" w:eastAsia="Times New Roman" w:hAnsi="GHEA Grapalat" w:cs="Times New Roman"/>
        </w:rPr>
        <w:t>կազմակերպում</w:t>
      </w:r>
      <w:proofErr w:type="gramEnd"/>
      <w:r w:rsidRPr="00845368">
        <w:rPr>
          <w:rFonts w:ascii="GHEA Grapalat" w:eastAsia="Times New Roman" w:hAnsi="GHEA Grapalat" w:cs="Times New Roman"/>
        </w:rPr>
        <w:t xml:space="preserve"> է խորհրդին կից հանձնաժողովների աշխատանքը: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5</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40"/>
        <w:gridCol w:w="7500"/>
      </w:tblGrid>
      <w:tr w:rsidR="000011C5" w:rsidRPr="00845368" w:rsidTr="000011C5">
        <w:trPr>
          <w:tblCellSpacing w:w="0" w:type="dxa"/>
        </w:trPr>
        <w:tc>
          <w:tcPr>
            <w:tcW w:w="2040"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6</w:t>
            </w:r>
            <w:r w:rsidRPr="00845368">
              <w:rPr>
                <w:rFonts w:ascii="GHEA Grapalat" w:eastAsia="Times New Roman" w:hAnsi="GHEA Grapalat" w:cs="Times New Roman"/>
                <w:b/>
                <w:bCs/>
              </w:rPr>
              <w:t>.</w:t>
            </w:r>
          </w:p>
        </w:tc>
        <w:tc>
          <w:tcPr>
            <w:tcW w:w="0" w:type="auto"/>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Բանկի խորհրդի իրավասությունները</w:t>
            </w:r>
          </w:p>
        </w:tc>
      </w:tr>
    </w:tbl>
    <w:p w:rsidR="000011C5" w:rsidRPr="00845368" w:rsidRDefault="000011C5" w:rsidP="000011C5">
      <w:pPr>
        <w:spacing w:after="0" w:line="240" w:lineRule="auto"/>
        <w:ind w:firstLine="529"/>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1. Բանկի խորհրդի իրավասություններն են՝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գործունեության հիմնական ուղղությունների որոշումը, ներառյալ՝ բանկի հեռանկարային զարգացման ծրագրի հաստատումը.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ընդհանուր</w:t>
      </w:r>
      <w:proofErr w:type="gramEnd"/>
      <w:r w:rsidRPr="00845368">
        <w:rPr>
          <w:rFonts w:ascii="GHEA Grapalat" w:eastAsia="Times New Roman" w:hAnsi="GHEA Grapalat" w:cs="Times New Roman"/>
        </w:rPr>
        <w:t xml:space="preserve"> ժողովի տարեկան և արտահերթ նիստերի գումարումը, օրակարգի հաստատումը, ինչպես նաև դրանց գումարման և անցկացման կազմակերպման հետ կապված՝ նախապատրաստական աշխատանքների իրականացման ապահովումը.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գործադիր մարմնի անդամների նշանակումը, նրանց լիազորությունների վաղաժամկետ դադարեցումը և վարձատրության պայմանների հաստատումը.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դ) </w:t>
      </w:r>
      <w:proofErr w:type="gramStart"/>
      <w:r w:rsidRPr="00845368">
        <w:rPr>
          <w:rFonts w:ascii="GHEA Grapalat" w:eastAsia="Times New Roman" w:hAnsi="GHEA Grapalat" w:cs="Times New Roman"/>
        </w:rPr>
        <w:t>բանկում</w:t>
      </w:r>
      <w:proofErr w:type="gramEnd"/>
      <w:r w:rsidRPr="00845368">
        <w:rPr>
          <w:rFonts w:ascii="GHEA Grapalat" w:eastAsia="Times New Roman" w:hAnsi="GHEA Grapalat" w:cs="Times New Roman"/>
        </w:rPr>
        <w:t xml:space="preserve"> ներքին հսկողության ստանդարտների սահմանումը, բանկի ներքին աուդիտի ստորաբաժանման ձևավորումը, նրա տարեկան աշխատանքային ծրագրի հաստատումը, ներքին աուդիտի աշխատակիցների լիազորությունների վաղաժամկետ դադարեցումը և վարձատրության պայմանների հաստատումը.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ե)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տարեկան ծախսերի նախահաշվի ու կատարողականի հաստատումը.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զ)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ներքին վարչակազմակերպական կառուցվածքի և աշխատատեղերի հաստատումը.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է)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կանոնադրական հիմնադրամի ավելացումը, եթե կանոնադրությամբ կամ ընդհանուր ժողովի որոշմամբ նրան տրված է այդպիսի լիազորություն.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lastRenderedPageBreak/>
        <w:t>ը) շահութաբաժինների վճարման վերաբերյալ ընդհանուր ժողովին առաջարկությունների ներկայացումը, այդ թվում՝ շահութաբաժինների յուրաքանչյուր վճարման համար շահութաբաժիններ ստանալու իրավունք ունեցող բանկի մասնակիցների ցուցակի կազմումը, որում պետք է ընդգրկվեն բանկի այն մասնակիցները, որոնք ընդգրկվել են բանկի մասնակիցների ռեեստրում՝ բանկի տարեկան ընդհանուր ժողովին մասնակցելու իրավունք ունեցող մասնակիցների ցուցակը կազմելու օրվա դրությամբ.</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թ)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տարեկան ֆինանսական հաշվետվությունների նախնական հաստատումը և ընդհանուր ժողովին ներկայացումը.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ժ) </w:t>
      </w:r>
      <w:proofErr w:type="gramStart"/>
      <w:r w:rsidRPr="00845368">
        <w:rPr>
          <w:rFonts w:ascii="GHEA Grapalat" w:eastAsia="Times New Roman" w:hAnsi="GHEA Grapalat" w:cs="Times New Roman"/>
        </w:rPr>
        <w:t>ընդհանուր</w:t>
      </w:r>
      <w:proofErr w:type="gramEnd"/>
      <w:r w:rsidRPr="00845368">
        <w:rPr>
          <w:rFonts w:ascii="GHEA Grapalat" w:eastAsia="Times New Roman" w:hAnsi="GHEA Grapalat" w:cs="Times New Roman"/>
        </w:rPr>
        <w:t xml:space="preserve"> ժողովի հաստատմանը բանկի արտաքին աուդիտն իրականացնող անձի ներկայացումը.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ժա</w:t>
      </w:r>
      <w:proofErr w:type="gramEnd"/>
      <w:r w:rsidRPr="00845368">
        <w:rPr>
          <w:rFonts w:ascii="GHEA Grapalat" w:eastAsia="Times New Roman" w:hAnsi="GHEA Grapalat" w:cs="Times New Roman"/>
        </w:rPr>
        <w:t>) բանկի արտաքին աուդիտն իրականացնող անձին վճարման չափի սահմանումը.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ժբ</w:t>
      </w:r>
      <w:proofErr w:type="gramEnd"/>
      <w:r w:rsidRPr="00845368">
        <w:rPr>
          <w:rFonts w:ascii="GHEA Grapalat" w:eastAsia="Times New Roman" w:hAnsi="GHEA Grapalat" w:cs="Times New Roman"/>
        </w:rPr>
        <w:t>) բանկում իրականացված աուդիտորական կամ այլ ստուգումների արդյունքում անհրաժեշտության դեպքում բացահայտված թերությունների վերացմանն ուղղված միջոցառումների նախաձեռնումն ու դրանց իրականացման վերահսկումը.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ժգ</w:t>
      </w:r>
      <w:proofErr w:type="gramEnd"/>
      <w:r w:rsidRPr="00845368">
        <w:rPr>
          <w:rFonts w:ascii="GHEA Grapalat" w:eastAsia="Times New Roman" w:hAnsi="GHEA Grapalat" w:cs="Times New Roman"/>
        </w:rPr>
        <w:t>) բանկի կողմից սույն օրենքով սահմանված ֆինանսական գործառնությունների իրականացման կարգը սահմանող ներքին իրավական ակտերի ընդունումը.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ժդ</w:t>
      </w:r>
      <w:proofErr w:type="gramEnd"/>
      <w:r w:rsidRPr="00845368">
        <w:rPr>
          <w:rFonts w:ascii="GHEA Grapalat" w:eastAsia="Times New Roman" w:hAnsi="GHEA Grapalat" w:cs="Times New Roman"/>
        </w:rPr>
        <w:t>) բանկի տարածքային և ինքնուրույն կառուցվածքային ստորաբաժանումների կանոնադրությունների հաստատումը, բանկի ինքնուրույն կառուցվածքային ստորաբաժանումների միջև գործառութային պարտականությունների բաշխումը.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ժե) սույն օրենքի 21</w:t>
      </w:r>
      <w:r w:rsidRPr="00845368">
        <w:rPr>
          <w:rFonts w:ascii="GHEA Grapalat" w:eastAsia="Times New Roman" w:hAnsi="GHEA Grapalat" w:cs="Times New Roman"/>
          <w:vertAlign w:val="superscript"/>
        </w:rPr>
        <w:t>1</w:t>
      </w:r>
      <w:r w:rsidRPr="00845368">
        <w:rPr>
          <w:rFonts w:ascii="GHEA Grapalat" w:eastAsia="Times New Roman" w:hAnsi="GHEA Grapalat" w:cs="Times New Roman"/>
        </w:rPr>
        <w:t xml:space="preserve"> հոդվածի երկրորդ մասի «բ», «ժբ-ժզ» կետերով նախատեսված հարցերի ներկայացումն ընդհանուր ժողովի քննարկմանը.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ժզ</w:t>
      </w:r>
      <w:proofErr w:type="gramEnd"/>
      <w:r w:rsidRPr="00845368">
        <w:rPr>
          <w:rFonts w:ascii="GHEA Grapalat" w:eastAsia="Times New Roman" w:hAnsi="GHEA Grapalat" w:cs="Times New Roman"/>
        </w:rPr>
        <w:t>) բանկի պարտատոմսերի և այլ արժեթղթերի տեղաբաշխման մասին որոշման ընդունումը.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ժէ</w:t>
      </w:r>
      <w:proofErr w:type="gramEnd"/>
      <w:r w:rsidRPr="00845368">
        <w:rPr>
          <w:rFonts w:ascii="GHEA Grapalat" w:eastAsia="Times New Roman" w:hAnsi="GHEA Grapalat" w:cs="Times New Roman"/>
        </w:rPr>
        <w:t>) բանկի պահուստային և այլ հիմնադրամների օգտագործումը.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ժը</w:t>
      </w:r>
      <w:proofErr w:type="gramEnd"/>
      <w:r w:rsidRPr="00845368">
        <w:rPr>
          <w:rFonts w:ascii="GHEA Grapalat" w:eastAsia="Times New Roman" w:hAnsi="GHEA Grapalat" w:cs="Times New Roman"/>
        </w:rPr>
        <w:t>) բանկի մասնաճյուղերի, ներկայացուցչությունների և հիմնարկների ստեղծումը.</w:t>
      </w:r>
    </w:p>
    <w:p w:rsidR="000011C5" w:rsidRPr="00845368" w:rsidRDefault="000011C5" w:rsidP="000011C5">
      <w:pPr>
        <w:spacing w:after="0" w:line="240" w:lineRule="auto"/>
        <w:ind w:firstLine="529"/>
        <w:rPr>
          <w:rFonts w:ascii="GHEA Grapalat" w:eastAsia="Times New Roman" w:hAnsi="GHEA Grapalat" w:cs="Times New Roman"/>
        </w:rPr>
      </w:pPr>
      <w:proofErr w:type="gramStart"/>
      <w:r w:rsidRPr="00845368">
        <w:rPr>
          <w:rFonts w:ascii="GHEA Grapalat" w:eastAsia="Times New Roman" w:hAnsi="GHEA Grapalat" w:cs="Times New Roman"/>
        </w:rPr>
        <w:t>ժթ</w:t>
      </w:r>
      <w:proofErr w:type="gramEnd"/>
      <w:r w:rsidRPr="00845368">
        <w:rPr>
          <w:rFonts w:ascii="GHEA Grapalat" w:eastAsia="Times New Roman" w:hAnsi="GHEA Grapalat" w:cs="Times New Roman"/>
        </w:rPr>
        <w:t>) բանկի հաշվապահական հաշվառման քաղաքականության՝ հաշվապահական հաշվառում վարելու և ֆինանսական հաշվետվություններ կազմելու նպատակով կիրառվող սկզբունքների, հիմունքների, եղանակների, կանոնների, ձևերի և կարգերի սահմանումը.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ի) </w:t>
      </w:r>
      <w:proofErr w:type="gramStart"/>
      <w:r w:rsidRPr="00845368">
        <w:rPr>
          <w:rFonts w:ascii="GHEA Grapalat" w:eastAsia="Times New Roman" w:hAnsi="GHEA Grapalat" w:cs="Times New Roman"/>
        </w:rPr>
        <w:t>օրենքով</w:t>
      </w:r>
      <w:proofErr w:type="gramEnd"/>
      <w:r w:rsidRPr="00845368">
        <w:rPr>
          <w:rFonts w:ascii="GHEA Grapalat" w:eastAsia="Times New Roman" w:hAnsi="GHEA Grapalat" w:cs="Times New Roman"/>
        </w:rPr>
        <w:t xml:space="preserve"> նախատեսված այլ որոշումների ընդունումը: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2. Սույն հոդվածի առաջին մասում թվարկված հարցերով որոշումների ընդունումը վերապահվում է բանկի խորհրդի բացառիկ իրավասությանը և չի կարող փոխանցվել բանկի կառավարման այլ մարմինների կամ այլ անձանց, բացառությամբ սույն մասի երկրորդ պարբերությամբ սահմանված դեպքի:</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Խորհրդի հաստատած բանկի տարեկան ծախսերի նախահաշվի շրջանակներում սույն հոդվածի առաջին մասի «զ» կետով սահմանված բանկի աշխատատեղերի հաստատման իրավասությունը բանկի կանոնադրությամբ կամ ընդհանուր ժողովի որոշմամբ կարող է փոխանցվել բանկի գործադիր տնօրենին (տնօրինությանը):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3. Առնվազն տարին մեկ անգամ բանկի խորհուրդն իր նիստում պետք է քննարկի արտաքին աուդիտն իրականացնող անձի հաշվետվությունը (նամակ ղեկավարությանը), ինչպես նաև քննարկի և անհրաժեշտության դեպքում վերանայի բանկի գործունեության հիմնական ուղղությունները, ռազմավարությունը, կարգերն ու ներքին իրավական այլ ակտերը: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Առնվազն եռամսյակը մեկ անգամ բանկի խորհուրդը պետք է քննարկի բանկի ներքին աուդիտի ստորաբաժանման, գործադիր տնօրենի (տնօրինության) և գլխավոր հաշվապահի հաշվետվությունները՝ իր սահմանած կարգով և ձևով:</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6</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7</w:t>
            </w:r>
            <w:r w:rsidRPr="00845368">
              <w:rPr>
                <w:rFonts w:ascii="GHEA Grapalat" w:eastAsia="Times New Roman" w:hAnsi="GHEA Grapalat" w:cs="Times New Roman"/>
                <w:b/>
                <w:bCs/>
              </w:rPr>
              <w:t>.</w:t>
            </w:r>
          </w:p>
        </w:tc>
        <w:tc>
          <w:tcPr>
            <w:tcW w:w="0" w:type="auto"/>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Խորհրդի նիստերը</w:t>
            </w:r>
          </w:p>
        </w:tc>
      </w:tr>
    </w:tbl>
    <w:p w:rsidR="000011C5" w:rsidRPr="00845368" w:rsidRDefault="000011C5" w:rsidP="000011C5">
      <w:pPr>
        <w:spacing w:after="0" w:line="240" w:lineRule="auto"/>
        <w:ind w:firstLine="529"/>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lastRenderedPageBreak/>
        <w:t>1. Բանկի խորհրդի նիստերը պետք է գումարվեն առնվազն երկու ամիսը մեկ: Բանկի խորհրդի նիստերի գումարման և անցկացման կարգը սահմանվում է բանկի կանոնադրությամբ:</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խորհրդի նիստերը գումարում է բանկի խորհրդի նախագահը՝ իր, խորհրդի անդամի, բանկի գործադիր տնօրենի (տնօրինության), ներքին աուդիտի ստորաբաժանման ղեկավարի, բանկի արտաքին աուդիտն իրականացնող անձի, Կենտրոնական բանկի խորհրդի, ինչպես նաև բանկի քվեարկող բաժնետոմսերի (բաժնեմասերի, փայերի) 5 կամ ավելի տոկոս ունեցող մասնակցի (մասնակիցների) գրավոր պահանջով:</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2. Բանկի խորհրդի նիստերը կարող են գումարվել հեռակա կարգով՝ բանկի կանոնադրությամբ սահմանված հեռակա կարգով նիստերի գումարման և անցկացման կարգի համաձայն: Խորհուրդը կարող է որոշումներ ընդունել այնպիսի նիստում, որի ժամանակ խորհրդի նիստի բոլոր մասնակիցները կարող են հաղորդակցվել միմյանց հետ հեռախոսային կապի, հեռուստակապի կամ կապի այլ միջոցներով՝ իրական ժամանակի ռեժիմում: Նման նիստը հեռակա (հարցման) կարգով անցկացված նիստ չի համարվում: Սույն օրենքի 21</w:t>
      </w:r>
      <w:r w:rsidRPr="00845368">
        <w:rPr>
          <w:rFonts w:ascii="GHEA Grapalat" w:eastAsia="Times New Roman" w:hAnsi="GHEA Grapalat" w:cs="Times New Roman"/>
          <w:vertAlign w:val="superscript"/>
        </w:rPr>
        <w:t>6</w:t>
      </w:r>
      <w:r w:rsidRPr="00845368">
        <w:rPr>
          <w:rFonts w:ascii="GHEA Grapalat" w:eastAsia="Times New Roman" w:hAnsi="GHEA Grapalat" w:cs="Times New Roman"/>
        </w:rPr>
        <w:t xml:space="preserve"> հոդվածի առաջին մասի «գ», «դ», «ժ» և «ժդ» կետերում նշված, ինչպես նաև բանկի հեռանկարային զարգացման ծրագրի հաստատումը, բանկի խորհրդի նախագահի ընտրության հարցերը չեն կարող լուծվել բանկի խորհրդի հեռակա նիստերի ժամանակ:</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3. Խորհրդի նիստերի քվորումը սահմանվում է բանկի կանոնադրությամբ, բայց չի կարող խորհրդի անդամների կեսից պակաս լինել: Խորհրդի որոշումներն ընդունվում են նիստին ներկա խորհրդի անդամների ձայների մեծամասնությամբ, եթե սույն օրենքով այլ բան նախատեսված չէ, կամ կանոնադրությամբ կամ ընդհանուր ժողովի հաստատած խորհրդի կանոնակարգով ձայների ավելի մեծ քանակ նախատեսված չէ: Քվեարկության ժամանակ խորհրդի յուրաքանչյուր անդամ ունի միայն մեկ ձայն: Ձայնի և քվեարկության իրավունքի փոխանցումն այլ անձի (այդ թվում՝ խորհրդի այլ անդամի) չի թույլատրվում: Ձայների հավասարության դեպքում խորհրդի նախագահի ձայնը որոշիչ է, եթե կանոնադրությամբ այլ բան նախատեսված չէ:</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4. Խորհրդի նիստերի բոլոր հարցերի քննարկումը կարող է տեղի ունենալ միայն բանկի գործադիր տնօրենի պարտադիր մասնակցությամբ, բացառությամբ բանկի գործադիր տնօրենի լիազորությունների վաղաժամկետ դադարեցման, ինչպես նաև նրա վարձատրության պայմանների հաստատման հարցերի: Բանկի գործադիր տնօրենը մասնակցում է խորհրդի նիստերին խորհրդակցական ձայնի իրավունքով:</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5. Խորհրդի նիստերն արձանագրվում են: Նիստի արձանագրությունը կազմվում է նիստի ավարտից հետո՝ 10-օրյա ժամկետում: Արձանագրությունում նշվում են`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նիստի</w:t>
      </w:r>
      <w:proofErr w:type="gramEnd"/>
      <w:r w:rsidRPr="00845368">
        <w:rPr>
          <w:rFonts w:ascii="GHEA Grapalat" w:eastAsia="Times New Roman" w:hAnsi="GHEA Grapalat" w:cs="Times New Roman"/>
        </w:rPr>
        <w:t xml:space="preserve"> գումարման տարին, ամիսը, ամսաթիվը, ժամը և վայրը. </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նիստին</w:t>
      </w:r>
      <w:proofErr w:type="gramEnd"/>
      <w:r w:rsidRPr="00845368">
        <w:rPr>
          <w:rFonts w:ascii="GHEA Grapalat" w:eastAsia="Times New Roman" w:hAnsi="GHEA Grapalat" w:cs="Times New Roman"/>
        </w:rPr>
        <w:t xml:space="preserve"> մասնակցած անձինք.</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նիստի</w:t>
      </w:r>
      <w:proofErr w:type="gramEnd"/>
      <w:r w:rsidRPr="00845368">
        <w:rPr>
          <w:rFonts w:ascii="GHEA Grapalat" w:eastAsia="Times New Roman" w:hAnsi="GHEA Grapalat" w:cs="Times New Roman"/>
        </w:rPr>
        <w:t xml:space="preserve"> օրակարգը.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դ) </w:t>
      </w:r>
      <w:proofErr w:type="gramStart"/>
      <w:r w:rsidRPr="00845368">
        <w:rPr>
          <w:rFonts w:ascii="GHEA Grapalat" w:eastAsia="Times New Roman" w:hAnsi="GHEA Grapalat" w:cs="Times New Roman"/>
        </w:rPr>
        <w:t>քվեարկության</w:t>
      </w:r>
      <w:proofErr w:type="gramEnd"/>
      <w:r w:rsidRPr="00845368">
        <w:rPr>
          <w:rFonts w:ascii="GHEA Grapalat" w:eastAsia="Times New Roman" w:hAnsi="GHEA Grapalat" w:cs="Times New Roman"/>
        </w:rPr>
        <w:t xml:space="preserve"> դրված հարցերը, ինչպես նաև քվեարկության արդյունքները՝ ըստ նիստին մասնակցած յուրաքանչյուր խորհրդի անդամի.</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ե) </w:t>
      </w:r>
      <w:proofErr w:type="gramStart"/>
      <w:r w:rsidRPr="00845368">
        <w:rPr>
          <w:rFonts w:ascii="GHEA Grapalat" w:eastAsia="Times New Roman" w:hAnsi="GHEA Grapalat" w:cs="Times New Roman"/>
        </w:rPr>
        <w:t>քվեարկության</w:t>
      </w:r>
      <w:proofErr w:type="gramEnd"/>
      <w:r w:rsidRPr="00845368">
        <w:rPr>
          <w:rFonts w:ascii="GHEA Grapalat" w:eastAsia="Times New Roman" w:hAnsi="GHEA Grapalat" w:cs="Times New Roman"/>
        </w:rPr>
        <w:t xml:space="preserve"> դրված հարցերի վերաբերյալ խորհրդի անդամների և խորհրդի նիստին մասնակցող այլ անձանց կարծիքները.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զ) </w:t>
      </w:r>
      <w:proofErr w:type="gramStart"/>
      <w:r w:rsidRPr="00845368">
        <w:rPr>
          <w:rFonts w:ascii="GHEA Grapalat" w:eastAsia="Times New Roman" w:hAnsi="GHEA Grapalat" w:cs="Times New Roman"/>
        </w:rPr>
        <w:t>նիստում</w:t>
      </w:r>
      <w:proofErr w:type="gramEnd"/>
      <w:r w:rsidRPr="00845368">
        <w:rPr>
          <w:rFonts w:ascii="GHEA Grapalat" w:eastAsia="Times New Roman" w:hAnsi="GHEA Grapalat" w:cs="Times New Roman"/>
        </w:rPr>
        <w:t xml:space="preserve"> ընդունված որոշումները: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Խորհրդի նիստի արձանագրությունն ստորագրում են նիստին մասնակցող բոլոր անդամները, որոնք և պատասխանատվություն են կրում արձանագրությունում առկա տեղեկությունների ճշտության և հավաստիության համար: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Խորհրդի նիստերը վարում է խորհրդի նախագահը, որն ստորագրում է նիստի որոշումները: Խորհրդի նախագահը պատասխանատվություն է կրում որոշման մեջ առկա տեղեկությունների հավաստիության համար: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7</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8</w:t>
            </w:r>
            <w:r w:rsidRPr="00845368">
              <w:rPr>
                <w:rFonts w:ascii="GHEA Grapalat" w:eastAsia="Times New Roman" w:hAnsi="GHEA Grapalat" w:cs="Times New Roman"/>
                <w:b/>
                <w:bCs/>
              </w:rPr>
              <w:t>.</w:t>
            </w:r>
          </w:p>
        </w:tc>
        <w:tc>
          <w:tcPr>
            <w:tcW w:w="0" w:type="auto"/>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Բանկի խորհրդին կից հանձնաժողովները</w:t>
            </w:r>
          </w:p>
        </w:tc>
      </w:tr>
    </w:tbl>
    <w:p w:rsidR="000011C5" w:rsidRPr="00845368" w:rsidRDefault="000011C5" w:rsidP="000011C5">
      <w:pPr>
        <w:spacing w:after="0" w:line="240" w:lineRule="auto"/>
        <w:ind w:firstLine="529"/>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խորհուրդն իր աշխատանքն արդյունավետ կազմակերպելու նպատակով կարող է ստեղծել հանձնաժողովներ: Բանկի խորհրդին կից հանձնաժողովներում կարող են ընդգրկվել բանկի խորհրդի անդամները և բանկի այլ ղեկավարներ կամ աշխատակիցներ: Բանկի խորհրդին կից հանձնաժողովների որոշումներն ունեն խորհրդակցական բնույթ:</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8</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9</w:t>
            </w:r>
            <w:r w:rsidRPr="00845368">
              <w:rPr>
                <w:rFonts w:ascii="GHEA Grapalat" w:eastAsia="Times New Roman" w:hAnsi="GHEA Grapalat" w:cs="Times New Roman"/>
                <w:b/>
                <w:bCs/>
              </w:rPr>
              <w:t>.</w:t>
            </w:r>
          </w:p>
        </w:tc>
        <w:tc>
          <w:tcPr>
            <w:tcW w:w="0" w:type="auto"/>
            <w:hideMark/>
          </w:tcPr>
          <w:p w:rsidR="000011C5" w:rsidRPr="00845368" w:rsidRDefault="000011C5" w:rsidP="000011C5">
            <w:pPr>
              <w:spacing w:before="100" w:beforeAutospacing="1" w:after="100" w:afterAutospacing="1" w:line="240" w:lineRule="auto"/>
              <w:rPr>
                <w:rFonts w:ascii="GHEA Grapalat" w:eastAsia="Times New Roman" w:hAnsi="GHEA Grapalat" w:cs="Times New Roman"/>
              </w:rPr>
            </w:pPr>
            <w:r w:rsidRPr="00845368">
              <w:rPr>
                <w:rFonts w:ascii="GHEA Grapalat" w:eastAsia="Times New Roman" w:hAnsi="GHEA Grapalat" w:cs="Times New Roman"/>
                <w:b/>
                <w:bCs/>
              </w:rPr>
              <w:t>Խորհրդի անդամի լիազորությունների վաղաժամկետ դադարման հիմքերը</w:t>
            </w:r>
          </w:p>
        </w:tc>
      </w:tr>
    </w:tbl>
    <w:p w:rsidR="000011C5" w:rsidRPr="00845368" w:rsidRDefault="000011C5" w:rsidP="000011C5">
      <w:pPr>
        <w:spacing w:after="0" w:line="240" w:lineRule="auto"/>
        <w:ind w:firstLine="529"/>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1. Ընդհանուր ժողովի կողմից խորհրդի անդամի լիազորությունները վաղաժամկետ դադարեցվում են իր դիմումի համաձայն կամ եթե՝</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նա</w:t>
      </w:r>
      <w:proofErr w:type="gramEnd"/>
      <w:r w:rsidRPr="00845368">
        <w:rPr>
          <w:rFonts w:ascii="GHEA Grapalat" w:eastAsia="Times New Roman" w:hAnsi="GHEA Grapalat" w:cs="Times New Roman"/>
        </w:rPr>
        <w:t xml:space="preserve"> դատարանի՝ օրինական ուժի մեջ մտած վճռով ճանաչվել է անգործունակ կամ սահմանափակ գործունակ.</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նրա</w:t>
      </w:r>
      <w:proofErr w:type="gramEnd"/>
      <w:r w:rsidRPr="00845368">
        <w:rPr>
          <w:rFonts w:ascii="GHEA Grapalat" w:eastAsia="Times New Roman" w:hAnsi="GHEA Grapalat" w:cs="Times New Roman"/>
        </w:rPr>
        <w:t xml:space="preserve"> պաշտոնավարման ընթացքում ի հայտ են եկել այնպիսի հանգամանքներ, որոնց ուժով նրան արգելվում է լինել բանկի խորհրդի անդամ (բանկի ղեկավար).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մեկ</w:t>
      </w:r>
      <w:proofErr w:type="gramEnd"/>
      <w:r w:rsidRPr="00845368">
        <w:rPr>
          <w:rFonts w:ascii="GHEA Grapalat" w:eastAsia="Times New Roman" w:hAnsi="GHEA Grapalat" w:cs="Times New Roman"/>
        </w:rPr>
        <w:t xml:space="preserve"> տարվա ընթացքում բացակայել է խորհրդի նիստերի առնվազն 1/4-ից անհարգելի պատճառներով կամ ընդհանուր առմամբ (ներառյալ՝ հարգելի և անհարգելի բացակայությունները) նիստերի առնվազն կեսից: Սույն կետի իմաստով իրական ժամանակի ռեժիմով և բանկի կանոնադրությամբ սահմանված հեռակա մասնակցությունը համարվում է լիարժեք մասնակցություն.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դ) </w:t>
      </w:r>
      <w:proofErr w:type="gramStart"/>
      <w:r w:rsidRPr="00845368">
        <w:rPr>
          <w:rFonts w:ascii="GHEA Grapalat" w:eastAsia="Times New Roman" w:hAnsi="GHEA Grapalat" w:cs="Times New Roman"/>
        </w:rPr>
        <w:t>օրենքով</w:t>
      </w:r>
      <w:proofErr w:type="gramEnd"/>
      <w:r w:rsidRPr="00845368">
        <w:rPr>
          <w:rFonts w:ascii="GHEA Grapalat" w:eastAsia="Times New Roman" w:hAnsi="GHEA Grapalat" w:cs="Times New Roman"/>
        </w:rPr>
        <w:t xml:space="preserve"> սահմանված կարգով որակազրկվել է կամ զրկվել է որոշակի պաշտոն վարելու իրավունքից:</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2. Խորհրդի անդամի լիազորությունները վաղաժամկետ կարող են դադարեցվել նաև լիազորությունների մնացած ժամանակահատվածի, իսկ եթե այդ ժամանակահատվածը մեկ տարուց ավելի է, ապա մեկ տարվա համար սահմանված աշխատավարձը բանկի կողմից նրան փոխհատուցելու պայմանով:</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Բանկն իրավունք ունի խորհրդի անդամի պաշտոնից ազատված անձից դատական կարգով հետ պահանջելու սույն մասի առաջին պարբերությամբ նրան փոխհատուցված աշխատավարձը՝ դատարանում ապացուցելով խորհրդի անդամի կողմից պաշտոնեական պարտականությունների թերացման փաստը: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9</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10</w:t>
            </w:r>
            <w:r w:rsidRPr="00845368">
              <w:rPr>
                <w:rFonts w:ascii="GHEA Grapalat" w:eastAsia="Times New Roman" w:hAnsi="GHEA Grapalat" w:cs="Times New Roman"/>
                <w:b/>
                <w:bCs/>
              </w:rPr>
              <w:t>.</w:t>
            </w:r>
          </w:p>
        </w:tc>
        <w:tc>
          <w:tcPr>
            <w:tcW w:w="0" w:type="auto"/>
            <w:hideMark/>
          </w:tcPr>
          <w:p w:rsidR="000011C5" w:rsidRPr="00845368" w:rsidRDefault="000011C5" w:rsidP="000011C5">
            <w:pPr>
              <w:spacing w:before="100" w:beforeAutospacing="1" w:after="100" w:afterAutospacing="1" w:line="240" w:lineRule="auto"/>
              <w:rPr>
                <w:rFonts w:ascii="GHEA Grapalat" w:eastAsia="Times New Roman" w:hAnsi="GHEA Grapalat" w:cs="Times New Roman"/>
              </w:rPr>
            </w:pPr>
            <w:r w:rsidRPr="00845368">
              <w:rPr>
                <w:rFonts w:ascii="GHEA Grapalat" w:eastAsia="Times New Roman" w:hAnsi="GHEA Grapalat" w:cs="Times New Roman"/>
                <w:b/>
                <w:bCs/>
              </w:rPr>
              <w:t>Բանկի գործադիր տնօրենը, բանկի տնօրինությունը</w:t>
            </w:r>
          </w:p>
        </w:tc>
      </w:tr>
    </w:tbl>
    <w:p w:rsidR="000011C5" w:rsidRPr="00845368" w:rsidRDefault="000011C5" w:rsidP="000011C5">
      <w:pPr>
        <w:spacing w:after="0" w:line="240" w:lineRule="auto"/>
        <w:ind w:firstLine="529"/>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1. Բանկի ընթացիկ գործունեության ղեկավարումն իրականացնում է բանկի գործադիր տնօրենը և բանկի կանոնադրությամբ նախատեսված դեպքում՝ բանկի տնօրինությունը: Գործադիր տնօրենը կարող է ունենալ տեղակալներ: Բանկի գործադիր տնօրենը (տնօրինության անդամները) նշանակվում է (են) խորհրդի կողմից, գործադիր տնօրենի տեղակալները՝ խորհրդի կողմից՝ գործադիր տնօրենի ներկայացմամբ: Բանկի տնօրինության կառուցվածքը սահմանվում է բանկի կանոնադրությամբ:</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Եթե կանոնադրությամբ նախատեսված է տնօրինություն ունենալ, ապա կանոնադրությամբ պետք է հստակ սահմանազատվեն գործադիր տնօրենի և տնօրինության իրավասությունները: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2. Տնօրինությունը գործում է կանոնադրության, ինչպես նաև խորհրդի կողմից հաստատված բանկի ներքին փաստաթղթերի (կանոնակարգերի, աշխատակարգերի և այլ փաստաթղթերի) հիման վրա, որոնք սահմանում են տնօրինության նիստերի հրավիրման ու անցկացման ժամկետներն ու կարգը, ինչպես նաև նրա կողմից որոշումների ընդունման կարգը: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lastRenderedPageBreak/>
        <w:t>Տնօրինության կառուցվածքում պարտադիր ընդգրկվում են բանկի գործադիր տնօրենը, նրա տեղակալը (տեղակալները), գլխավոր հաշվապահը: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Տնօրինության նիստերն արձանագրվում են: Տնօրինության նիստերի արձանագրությունները ներկայացվում են խորհրդին, ներքին աուդիտին, բանկի արտաքին աուդիտն իրականացնող անձին՝ նրանց պահանջով: Նիստի արձանագրությունը կազմվում է նիստի ավարտից հետո՝ 10-օրյա ժամկետում: Արձանագրությունում նշվում են`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նիստի</w:t>
      </w:r>
      <w:proofErr w:type="gramEnd"/>
      <w:r w:rsidRPr="00845368">
        <w:rPr>
          <w:rFonts w:ascii="GHEA Grapalat" w:eastAsia="Times New Roman" w:hAnsi="GHEA Grapalat" w:cs="Times New Roman"/>
        </w:rPr>
        <w:t xml:space="preserve"> գումարման տարին, ամիսը, ամսաթիվը, ժամը և վայրը.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նիստին</w:t>
      </w:r>
      <w:proofErr w:type="gramEnd"/>
      <w:r w:rsidRPr="00845368">
        <w:rPr>
          <w:rFonts w:ascii="GHEA Grapalat" w:eastAsia="Times New Roman" w:hAnsi="GHEA Grapalat" w:cs="Times New Roman"/>
        </w:rPr>
        <w:t xml:space="preserve"> մասնակցած անձինք.</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նիստի</w:t>
      </w:r>
      <w:proofErr w:type="gramEnd"/>
      <w:r w:rsidRPr="00845368">
        <w:rPr>
          <w:rFonts w:ascii="GHEA Grapalat" w:eastAsia="Times New Roman" w:hAnsi="GHEA Grapalat" w:cs="Times New Roman"/>
        </w:rPr>
        <w:t xml:space="preserve"> օրակարգը.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դ) </w:t>
      </w:r>
      <w:proofErr w:type="gramStart"/>
      <w:r w:rsidRPr="00845368">
        <w:rPr>
          <w:rFonts w:ascii="GHEA Grapalat" w:eastAsia="Times New Roman" w:hAnsi="GHEA Grapalat" w:cs="Times New Roman"/>
        </w:rPr>
        <w:t>քվեարկության</w:t>
      </w:r>
      <w:proofErr w:type="gramEnd"/>
      <w:r w:rsidRPr="00845368">
        <w:rPr>
          <w:rFonts w:ascii="GHEA Grapalat" w:eastAsia="Times New Roman" w:hAnsi="GHEA Grapalat" w:cs="Times New Roman"/>
        </w:rPr>
        <w:t xml:space="preserve"> դրված հարցերը, ինչպես նաև քվեարկության արդյունքները՝ ըստ նիստին մասնակցած տնօրինության յուրաքանչյուր անդամի.</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ե) </w:t>
      </w:r>
      <w:proofErr w:type="gramStart"/>
      <w:r w:rsidRPr="00845368">
        <w:rPr>
          <w:rFonts w:ascii="GHEA Grapalat" w:eastAsia="Times New Roman" w:hAnsi="GHEA Grapalat" w:cs="Times New Roman"/>
        </w:rPr>
        <w:t>քվեարկության</w:t>
      </w:r>
      <w:proofErr w:type="gramEnd"/>
      <w:r w:rsidRPr="00845368">
        <w:rPr>
          <w:rFonts w:ascii="GHEA Grapalat" w:eastAsia="Times New Roman" w:hAnsi="GHEA Grapalat" w:cs="Times New Roman"/>
        </w:rPr>
        <w:t xml:space="preserve"> դրված հարցերի վերաբերյալ տնօրինության անդամների և տնօրինության նիստին մասնակցող այլ անձանց կարծիքները.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զ) </w:t>
      </w:r>
      <w:proofErr w:type="gramStart"/>
      <w:r w:rsidRPr="00845368">
        <w:rPr>
          <w:rFonts w:ascii="GHEA Grapalat" w:eastAsia="Times New Roman" w:hAnsi="GHEA Grapalat" w:cs="Times New Roman"/>
        </w:rPr>
        <w:t>նիստում</w:t>
      </w:r>
      <w:proofErr w:type="gramEnd"/>
      <w:r w:rsidRPr="00845368">
        <w:rPr>
          <w:rFonts w:ascii="GHEA Grapalat" w:eastAsia="Times New Roman" w:hAnsi="GHEA Grapalat" w:cs="Times New Roman"/>
        </w:rPr>
        <w:t xml:space="preserve"> ընդունված որոշումները: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Տնօրինության նիստի արձանագրությունն ստորագրում են նիստին մասնակցող բոլոր անդամները, որոնք և պատասխանատվություն են կրում արձանագրությունում առկա տեղեկությունների հավաստիության համար: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Տնօրինության նիստերը կազմակերպում և վարում է գործադիր տնօրենը, որն ստորագրում է նիստի որոշումները: Գործադիր տնօրենը պատասխանատվություն է կրում որոշման մեջ առկա տեղեկությունների հավաստիության համար: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3. Բանկի գործադիր տնօրենը, որպես իր բացառիկ իրավասություն, ներկայացնում է բանկը Հայաստանի Հանրապետությունում և օտարերկրյա պետություններում, բանկի անունից կնքում է գործարքներ, գործում է բանկի անունից առանց լիազորագրի, տալիս է լիազորագրեր: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գործադիր տնօրենը կամ տնօրինությունը՝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խորհրդի</w:t>
      </w:r>
      <w:proofErr w:type="gramEnd"/>
      <w:r w:rsidRPr="00845368">
        <w:rPr>
          <w:rFonts w:ascii="GHEA Grapalat" w:eastAsia="Times New Roman" w:hAnsi="GHEA Grapalat" w:cs="Times New Roman"/>
        </w:rPr>
        <w:t xml:space="preserve"> հաստատմանն է ներկայացնում բանկի խորհրդի կողմից հաստատվող ներքին իրավական ակտերը, առանձնացված ստորաբաժանումների կանոնակարգերը, բանկի վարչակազմակերպական կառուցվածքը.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տնօրինում</w:t>
      </w:r>
      <w:proofErr w:type="gramEnd"/>
      <w:r w:rsidRPr="00845368">
        <w:rPr>
          <w:rFonts w:ascii="GHEA Grapalat" w:eastAsia="Times New Roman" w:hAnsi="GHEA Grapalat" w:cs="Times New Roman"/>
        </w:rPr>
        <w:t xml:space="preserve"> է բանկի գույքը, այդ թվում՝ ֆինանսական միջոցները, իր իրավասության սահմաններում արձակում է հրամաններ, հրահանգներ, տալիս է կատարման համար պարտադիր ցուցումներ և վերահսկում դրանց կատարումը.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աշխատանքի</w:t>
      </w:r>
      <w:proofErr w:type="gramEnd"/>
      <w:r w:rsidRPr="00845368">
        <w:rPr>
          <w:rFonts w:ascii="GHEA Grapalat" w:eastAsia="Times New Roman" w:hAnsi="GHEA Grapalat" w:cs="Times New Roman"/>
        </w:rPr>
        <w:t xml:space="preserve"> է ընդունում և աշխատանքից ազատում բանկի աշխատակիցներին.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դ) </w:t>
      </w:r>
      <w:proofErr w:type="gramStart"/>
      <w:r w:rsidRPr="00845368">
        <w:rPr>
          <w:rFonts w:ascii="GHEA Grapalat" w:eastAsia="Times New Roman" w:hAnsi="GHEA Grapalat" w:cs="Times New Roman"/>
        </w:rPr>
        <w:t>բանկի</w:t>
      </w:r>
      <w:proofErr w:type="gramEnd"/>
      <w:r w:rsidRPr="00845368">
        <w:rPr>
          <w:rFonts w:ascii="GHEA Grapalat" w:eastAsia="Times New Roman" w:hAnsi="GHEA Grapalat" w:cs="Times New Roman"/>
        </w:rPr>
        <w:t xml:space="preserve"> աշխատակիցների նկատմամբ կիրառում է խրախուսման և կարգապահական պատասխանատվության միջոցներ.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ե) </w:t>
      </w:r>
      <w:proofErr w:type="gramStart"/>
      <w:r w:rsidRPr="00845368">
        <w:rPr>
          <w:rFonts w:ascii="GHEA Grapalat" w:eastAsia="Times New Roman" w:hAnsi="GHEA Grapalat" w:cs="Times New Roman"/>
        </w:rPr>
        <w:t>ապահովում</w:t>
      </w:r>
      <w:proofErr w:type="gramEnd"/>
      <w:r w:rsidRPr="00845368">
        <w:rPr>
          <w:rFonts w:ascii="GHEA Grapalat" w:eastAsia="Times New Roman" w:hAnsi="GHEA Grapalat" w:cs="Times New Roman"/>
        </w:rPr>
        <w:t xml:space="preserve"> է ընդհանուր ժողովի և բանկի խորհրդի որոշումների կատարումը.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զ) </w:t>
      </w:r>
      <w:proofErr w:type="gramStart"/>
      <w:r w:rsidRPr="00845368">
        <w:rPr>
          <w:rFonts w:ascii="GHEA Grapalat" w:eastAsia="Times New Roman" w:hAnsi="GHEA Grapalat" w:cs="Times New Roman"/>
        </w:rPr>
        <w:t>իրականացնում</w:t>
      </w:r>
      <w:proofErr w:type="gramEnd"/>
      <w:r w:rsidRPr="00845368">
        <w:rPr>
          <w:rFonts w:ascii="GHEA Grapalat" w:eastAsia="Times New Roman" w:hAnsi="GHEA Grapalat" w:cs="Times New Roman"/>
        </w:rPr>
        <w:t xml:space="preserve"> է բանկի կանոնադրությամբ, ինչպես նաև խորհրդի կողմից սահմանված իրավական ակտերի շրջանակներում նախատեսված՝ բանկի ընթացիկ գործունեության ղեկավարման հետ կապված այլ իրավասություններ: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Այն հարցերը, որոնք օրենքով կամ կանոնադրությամբ չեն սահմանվել որպես ընդհանուր ժողովի, խորհրդի կամ ներքին աուդիտի ստորաբաժանման իրավասությանը պատկանող, պատկանում են գործադիր տնօրենի (տնօրինության) իրավասությանը: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գործադիր տնօրենը (տնօրինությունը) խորհրդին պարբերաբար, բայց ոչ պակաս, քան եռամսյակը մեկ անգամ, ներկայացնում է իր գործունեության վերաբերյալ հաշվետվություններ` խորհրդի սահմանած կարգով:</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Բանկի գործադիր տնօրենի (տնօրինության) իրավասությանը ենթակա հարցերով որոշումների ընդունումը չի կարող փոխանցվել բանկի կառավարման այլ մարմինների, բանկի ներքին աուդիտին, բանկի գլխավոր հաշվապահին կամ այլ անձի, բացառությամբ եթե բանկի գործադիր տնօրենի լիազորությունների իրականացումը պատշաճ կերպով ժամանակավորապես փոխանցվել է նրան փոխարինող անձին: Գործադիր տնօրենի լիազորությունները պատշաճ կերպով ժամանակավորապես կարող են փոխանցվել նրան </w:t>
      </w:r>
      <w:r w:rsidRPr="00845368">
        <w:rPr>
          <w:rFonts w:ascii="GHEA Grapalat" w:eastAsia="Times New Roman" w:hAnsi="GHEA Grapalat" w:cs="Times New Roman"/>
        </w:rPr>
        <w:lastRenderedPageBreak/>
        <w:t>փոխարինող անձին, եթե վերջինս համապատասխանում է Կենտրոնական բանկի սահմանած որակավորման և մասնագիտական համապատասխանության չափանիշներին: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4. Խորհրդի կողմից գործադիր տնօրենի լիազորությունները վաղաժամկետ դադարեցվում են իր դիմումի համաձայն, կամ եթե՝</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նա</w:t>
      </w:r>
      <w:proofErr w:type="gramEnd"/>
      <w:r w:rsidRPr="00845368">
        <w:rPr>
          <w:rFonts w:ascii="GHEA Grapalat" w:eastAsia="Times New Roman" w:hAnsi="GHEA Grapalat" w:cs="Times New Roman"/>
        </w:rPr>
        <w:t xml:space="preserve"> դատարանի օրինական ուժի մեջ մտած վճռով ճանաչվել է անգործունակ կամ սահմանափակ գործունակ.</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նրա</w:t>
      </w:r>
      <w:proofErr w:type="gramEnd"/>
      <w:r w:rsidRPr="00845368">
        <w:rPr>
          <w:rFonts w:ascii="GHEA Grapalat" w:eastAsia="Times New Roman" w:hAnsi="GHEA Grapalat" w:cs="Times New Roman"/>
        </w:rPr>
        <w:t xml:space="preserve"> պաշտոնավարման ընթացքում ի հայտ են եկել այնպիսի հանգամանքներ, որոնց ուժով նրան արգելվում է լինել բանկի գործադիր տնօրեն (բանկի ղեկավար).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օրենքով</w:t>
      </w:r>
      <w:proofErr w:type="gramEnd"/>
      <w:r w:rsidRPr="00845368">
        <w:rPr>
          <w:rFonts w:ascii="GHEA Grapalat" w:eastAsia="Times New Roman" w:hAnsi="GHEA Grapalat" w:cs="Times New Roman"/>
        </w:rPr>
        <w:t xml:space="preserve"> սահմանված կարգով որակազրկվել է կամ զրկվել է որոշակի պաշտոն վարելու իրավունքից:</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5. Գործադիր տնօրենի լիազորությունները վաղաժամկետ կարող են դադարեցվել նաև լիազորությունների մնացած ժամանակահատվածի, իսկ եթե այդ ժամանակահատվածը մեկ տարուց ավելի է, ապա մեկ տարվա համար սահմանված աշխատավարձը բանկի կողմից նրան փոխհատուցելու պայմանով:</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Բանկն իրավունք ունի գործադիր տնօրենի պաշտոնից ազատված անձից հետ պահանջելու սույն մասի առաջին պարբերությամբ նրան փոխհատուցված աշխատավարձը՝ դատարանում ապացուցելով գործադիր տնօրենի կողմից պաշտոնեական պարտականությունների թերացման փաստը: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10</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11</w:t>
            </w:r>
            <w:r w:rsidRPr="00845368">
              <w:rPr>
                <w:rFonts w:ascii="GHEA Grapalat" w:eastAsia="Times New Roman" w:hAnsi="GHEA Grapalat" w:cs="Times New Roman"/>
                <w:b/>
                <w:bCs/>
              </w:rPr>
              <w:t>.</w:t>
            </w:r>
          </w:p>
        </w:tc>
        <w:tc>
          <w:tcPr>
            <w:tcW w:w="0" w:type="auto"/>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Բանկի գլխավոր հաշվապահը</w:t>
            </w:r>
          </w:p>
        </w:tc>
      </w:tr>
    </w:tbl>
    <w:p w:rsidR="000011C5" w:rsidRPr="00845368" w:rsidRDefault="000011C5" w:rsidP="000011C5">
      <w:pPr>
        <w:spacing w:after="0" w:line="240" w:lineRule="auto"/>
        <w:ind w:firstLine="529"/>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գլխավոր հաշվապահը կամ նման պարտականություններ իրականացնող անձը (տեքստում՝ գլխավոր հաշվապահ) իրականացնում է «Հաշվապահական հաշվառման մասին» Հայաստանի Հանրապետության օրենքով գլխավոր հաշվապահի համար սահմանված իրավունքները և պարտականությունները: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գլխավոր հաշվապահը նշանակվում է բանկի խորհրդի կողմից՝ բանկի գործադիր տնօրենի (տնօրինության) ներկայացմամբ:</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գլխավոր հաշվապահի իրավունքները և պարտականությունները չեն կարող փոխանցվել ընդհանուր ժողովին, խորհրդին, գործադիր մարմնի անդամներին, ներքին աուդիտի ստորաբաժանմանը կամ այլ անձի:</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գլխավոր հաշվապահն առնվազն եռամսյակը մեկ անգամ բանկի խորհրդին և գործադիր տնօրենին (տնօրինությանն) է ներկայացնում ֆինանսական հաշվետվություն՝ խորհրդի հաստատած ձևով և բովանդակությամբ:</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գլխավոր հաշվապահը պատասխանատվություն է կրում բանկի հաշվապահական հաշվառման վարման, դրա վիճակի և հավաստիության, տարեկան հաշվետվության, ֆինանսական և վիճակագրական հաշվետվություններն օրենքներով և այլ իրավական ակտերով սահմանված պետական կառավարման մարմիններին ժամանակին ներկայացնելու, ինչպես նաև բանկի մասնակիցներին, պարտատերերին և մամուլի ու զանգվածային լրատվության մյուս միջոցներին բանկի մասին տրամադրվող ֆինանսական տեղեկությունների հավաստիության համար՝ օրենքին, այլ իրավական ակտերին և բանկի կանոնադրությանը համապատասխան: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11</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after="0" w:line="240" w:lineRule="auto"/>
              <w:ind w:firstLine="529"/>
              <w:jc w:val="right"/>
              <w:rPr>
                <w:rFonts w:ascii="GHEA Grapalat" w:eastAsia="Times New Roman" w:hAnsi="GHEA Grapalat" w:cs="Times New Roman"/>
              </w:rPr>
            </w:pPr>
            <w:r w:rsidRPr="00845368">
              <w:rPr>
                <w:rFonts w:ascii="GHEA Grapalat" w:eastAsia="Times New Roman" w:hAnsi="GHEA Grapalat" w:cs="Times New Roman"/>
                <w:b/>
                <w:bCs/>
              </w:rPr>
              <w:t>Հոդված 21</w:t>
            </w:r>
            <w:r w:rsidRPr="00845368">
              <w:rPr>
                <w:rFonts w:ascii="GHEA Grapalat" w:eastAsia="Times New Roman" w:hAnsi="GHEA Grapalat" w:cs="Times New Roman"/>
                <w:b/>
                <w:bCs/>
                <w:vertAlign w:val="superscript"/>
              </w:rPr>
              <w:t>12</w:t>
            </w:r>
            <w:r w:rsidRPr="00845368">
              <w:rPr>
                <w:rFonts w:ascii="GHEA Grapalat" w:eastAsia="Times New Roman" w:hAnsi="GHEA Grapalat" w:cs="Times New Roman"/>
                <w:b/>
                <w:bCs/>
              </w:rPr>
              <w:t xml:space="preserve">. </w:t>
            </w:r>
          </w:p>
        </w:tc>
        <w:tc>
          <w:tcPr>
            <w:tcW w:w="0" w:type="auto"/>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Ներքին աուդիտի ստորաբաժանումը</w:t>
            </w:r>
          </w:p>
        </w:tc>
      </w:tr>
    </w:tbl>
    <w:p w:rsidR="000011C5" w:rsidRPr="00845368" w:rsidRDefault="000011C5" w:rsidP="000011C5">
      <w:pPr>
        <w:spacing w:after="0" w:line="240" w:lineRule="auto"/>
        <w:ind w:firstLine="529"/>
        <w:rPr>
          <w:rFonts w:ascii="GHEA Grapalat" w:eastAsia="Times New Roman" w:hAnsi="GHEA Grapalat" w:cs="Times New Roman"/>
        </w:rPr>
      </w:pP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1. Ներքին աուդիտի ստորաբաժանման (այսուհետ՝ ներքին աուդիտ) ղեկավարը և անդամները նշանակվում են բանկի խորհրդի կողմից: Ներքին աուդիտի անդամ չեն կարող լինել բանկի կառավարման մարմինների անդամները, այլ ղեկավարներ ու աշխատակիցներ, ինչպես նաև գործադիր մարմնի անդամների հետ փոխկապակցված անձինք:</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lastRenderedPageBreak/>
        <w:t>Ներքին աուդիտի ղեկավարը և անդամները պարտավոր են պահպանել բանկի աշխատակիցների համար սահմանված աշխատանքային կարգապահությունը: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2. Բանկի ներքին աուդիտը բանկի խորհրդի հաստատած կանոնակարգի համաձայն՝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հսկողություն</w:t>
      </w:r>
      <w:proofErr w:type="gramEnd"/>
      <w:r w:rsidRPr="00845368">
        <w:rPr>
          <w:rFonts w:ascii="GHEA Grapalat" w:eastAsia="Times New Roman" w:hAnsi="GHEA Grapalat" w:cs="Times New Roman"/>
        </w:rPr>
        <w:t xml:space="preserve"> է իրականացնում բանկի ընթացիկ գործունեության և գործառնական ռիսկերի նկատմամբ.</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հսկողություն</w:t>
      </w:r>
      <w:proofErr w:type="gramEnd"/>
      <w:r w:rsidRPr="00845368">
        <w:rPr>
          <w:rFonts w:ascii="GHEA Grapalat" w:eastAsia="Times New Roman" w:hAnsi="GHEA Grapalat" w:cs="Times New Roman"/>
        </w:rPr>
        <w:t xml:space="preserve"> է իրականացնում բանկի գործադիր տնօրենի (տնօրինության), տարածքային և կառուցվածքային ստորաբաժանումների կողմից օրենքների, այլ իրավական ակտերի և բանկի ներքին ակտերի, գործադիր տնօրենին (տնօրինությանը) տրված հանձնարարականների կատարման նկատմամբ.</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եզրակացություններ</w:t>
      </w:r>
      <w:proofErr w:type="gramEnd"/>
      <w:r w:rsidRPr="00845368">
        <w:rPr>
          <w:rFonts w:ascii="GHEA Grapalat" w:eastAsia="Times New Roman" w:hAnsi="GHEA Grapalat" w:cs="Times New Roman"/>
        </w:rPr>
        <w:t xml:space="preserve"> և առաջարկություններ է տալիս բանկի խորհրդի ներկայացրած, ինչպես նաև սեփական նախաձեռնությամբ առաջադրված հարցերի վերաբերյալ:</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Ներքին աուդիտի իրավասություններին վերաբերող հարցերը չեն կարող փոխանցվել բանկի կառավարման մարմինների կամ այլ անձանց լուծմանը: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3. Ներքին աուդիտի ղեկավարը խորհրդին և գործադիր տնօրենին (տնօրինությանն) է ներկայացնում հետևյալ հաշվետվությունները՝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հերթական</w:t>
      </w:r>
      <w:proofErr w:type="gramEnd"/>
      <w:r w:rsidRPr="00845368">
        <w:rPr>
          <w:rFonts w:ascii="GHEA Grapalat" w:eastAsia="Times New Roman" w:hAnsi="GHEA Grapalat" w:cs="Times New Roman"/>
        </w:rPr>
        <w:t>՝ տարեկան ծրագրով սահմանված ստուգումների արդյունքների մասին.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արտահերթ</w:t>
      </w:r>
      <w:proofErr w:type="gramEnd"/>
      <w:r w:rsidRPr="00845368">
        <w:rPr>
          <w:rFonts w:ascii="GHEA Grapalat" w:eastAsia="Times New Roman" w:hAnsi="GHEA Grapalat" w:cs="Times New Roman"/>
        </w:rPr>
        <w:t>, եթե բացահայտվել են ներքին աուդիտի հիմնավորված կարծիքով էական խախտումներ, ընդ որում, եթե խախտումները հետևանք են գործադիր տնօրենի (տնօրինության) կամ խորհրդի գործողությունների կամ անգործության, ապա հաշվետվությունը ներկայացվում է անմիջապես խորհրդի նախագահին: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Սույն մասով նախատեսված դեպքերում հաշվետվությունները ներկայացվում են խախտումը հայտնաբերելուց առավելագույնը երկու աշխատանքային օրվա ընթացքում:</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Ներքին աուդիտն օրենքների, այլ իրավական ակտերի խախտումներ բացահայտելու դեպքում պարտավոր է դրանք ներկայացնել բանկի խորհրդին՝ միաժամանակ առաջարկելով այդ խախտումների վերացման և ապագայում չկրկնման ուղղությամբ ձեռնարկվելիք միջոցառումներ: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4. Բանկերում վերստուգիչ հանձնաժողով չի ստեղծվում:</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(21</w:t>
      </w:r>
      <w:r w:rsidRPr="00845368">
        <w:rPr>
          <w:rFonts w:ascii="GHEA Grapalat" w:eastAsia="Times New Roman" w:hAnsi="GHEA Grapalat" w:cs="Times New Roman"/>
          <w:b/>
          <w:bCs/>
          <w:i/>
          <w:iCs/>
          <w:vertAlign w:val="superscript"/>
        </w:rPr>
        <w:t>12</w:t>
      </w:r>
      <w:r w:rsidRPr="00845368">
        <w:rPr>
          <w:rFonts w:ascii="GHEA Grapalat" w:eastAsia="Times New Roman" w:hAnsi="GHEA Grapalat" w:cs="Times New Roman"/>
          <w:b/>
          <w:bCs/>
          <w:vertAlign w:val="superscript"/>
        </w:rPr>
        <w:t xml:space="preserve"> </w:t>
      </w:r>
      <w:r w:rsidRPr="00845368">
        <w:rPr>
          <w:rFonts w:ascii="GHEA Grapalat" w:eastAsia="Times New Roman" w:hAnsi="GHEA Grapalat" w:cs="Times New Roman"/>
          <w:b/>
          <w:bCs/>
          <w:i/>
          <w:iCs/>
        </w:rPr>
        <w:t>հոդվածը լրաց.</w:t>
      </w:r>
      <w:r w:rsidRPr="00845368">
        <w:rPr>
          <w:rFonts w:ascii="Arial" w:eastAsia="Times New Roman" w:hAnsi="Arial" w:cs="Arial"/>
          <w:b/>
          <w:bCs/>
          <w:i/>
          <w:iCs/>
        </w:rPr>
        <w:t> </w:t>
      </w:r>
      <w:r w:rsidRPr="00845368">
        <w:rPr>
          <w:rFonts w:ascii="GHEA Grapalat" w:eastAsia="Times New Roman" w:hAnsi="GHEA Grapalat" w:cs="Arial Unicode"/>
          <w:b/>
          <w:bCs/>
          <w:i/>
          <w:iCs/>
        </w:rPr>
        <w:t>15.11.05 ՀՕ-227-Ն)</w:t>
      </w:r>
    </w:p>
    <w:p w:rsidR="000011C5" w:rsidRPr="00845368" w:rsidRDefault="000011C5" w:rsidP="000011C5">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011C5" w:rsidRPr="00845368" w:rsidTr="000011C5">
        <w:trPr>
          <w:tblCellSpacing w:w="0" w:type="dxa"/>
        </w:trPr>
        <w:tc>
          <w:tcPr>
            <w:tcW w:w="2025" w:type="dxa"/>
            <w:hideMark/>
          </w:tcPr>
          <w:p w:rsidR="000011C5" w:rsidRPr="00845368" w:rsidRDefault="000011C5" w:rsidP="000011C5">
            <w:pPr>
              <w:spacing w:before="100" w:beforeAutospacing="1" w:after="100" w:afterAutospacing="1" w:line="240" w:lineRule="auto"/>
              <w:jc w:val="center"/>
              <w:rPr>
                <w:rFonts w:ascii="GHEA Grapalat" w:eastAsia="Times New Roman" w:hAnsi="GHEA Grapalat" w:cs="Times New Roman"/>
              </w:rPr>
            </w:pPr>
            <w:r w:rsidRPr="00845368">
              <w:rPr>
                <w:rFonts w:ascii="GHEA Grapalat" w:eastAsia="Times New Roman" w:hAnsi="GHEA Grapalat" w:cs="Times New Roman"/>
                <w:b/>
                <w:bCs/>
              </w:rPr>
              <w:t>Հոդված 22.</w:t>
            </w:r>
          </w:p>
        </w:tc>
        <w:tc>
          <w:tcPr>
            <w:tcW w:w="0" w:type="auto"/>
            <w:hideMark/>
          </w:tcPr>
          <w:p w:rsidR="000011C5" w:rsidRPr="00845368" w:rsidRDefault="000011C5" w:rsidP="000011C5">
            <w:pPr>
              <w:spacing w:after="0" w:line="240" w:lineRule="auto"/>
              <w:rPr>
                <w:rFonts w:ascii="GHEA Grapalat" w:eastAsia="Times New Roman" w:hAnsi="GHEA Grapalat" w:cs="Times New Roman"/>
              </w:rPr>
            </w:pPr>
            <w:r w:rsidRPr="00845368">
              <w:rPr>
                <w:rFonts w:ascii="GHEA Grapalat" w:eastAsia="Times New Roman" w:hAnsi="GHEA Grapalat" w:cs="Times New Roman"/>
                <w:b/>
                <w:bCs/>
              </w:rPr>
              <w:t>Բանկի ղեկավարները, նրանց որակավորման կարգը</w:t>
            </w:r>
          </w:p>
        </w:tc>
      </w:tr>
    </w:tbl>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Arial" w:eastAsia="Times New Roman" w:hAnsi="Arial" w:cs="Arial"/>
        </w:rPr>
        <w:t> </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1. Բանկի ղեկավարներ են համարվում բանկի խորհրդի նախագահը, նրա տեղակալը և խորհրդի անդամները, գործադիր տնօրենը, նրա տեղակալները, գլխավոր հաշվապահը, նրա տեղակալը, ներքին աուդիտի ղեկավարը, նրա անդամները, բանկի տնօրինության անդամները, ինչպես նաև բանկի տարածքային ստորաբաժանումների ղեկավարները և կառուցվածքային ստորաբաժանումների ղեկավարները՝ բանկի դեպարտամենտի, վարչության, բաժնի, ինչպես նաև Կենտրոնական բանկի խորհրդի սահմանած չափանիշներով հիմնավորված՝ Կենտրոնական բանկի խորհրդի կարծիքով որևէ կերպ բանկի հիմնական գործունեության հետ կապված կամ գործադիր տնօրենի անմիջական ղեկավարության ներքո աշխատող կամ բանկի կառավարման մարմինների կողմից որոշումների կայացման հարցում որևէ ազդեցություն ունեցող աշխատակիցները:</w:t>
      </w:r>
      <w:r w:rsidRPr="00845368">
        <w:rPr>
          <w:rFonts w:ascii="Arial" w:eastAsia="Times New Roman" w:hAnsi="Arial" w:cs="Arial"/>
        </w:rPr>
        <w:t> </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2. Բանկի ղեկավար չեն կարող լինել` </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ա) </w:t>
      </w:r>
      <w:proofErr w:type="gramStart"/>
      <w:r w:rsidRPr="00845368">
        <w:rPr>
          <w:rFonts w:ascii="GHEA Grapalat" w:eastAsia="Times New Roman" w:hAnsi="GHEA Grapalat" w:cs="Times New Roman"/>
        </w:rPr>
        <w:t>դիտավորությամբ</w:t>
      </w:r>
      <w:proofErr w:type="gramEnd"/>
      <w:r w:rsidRPr="00845368">
        <w:rPr>
          <w:rFonts w:ascii="GHEA Grapalat" w:eastAsia="Times New Roman" w:hAnsi="GHEA Grapalat" w:cs="Times New Roman"/>
        </w:rPr>
        <w:t xml:space="preserve"> կատարված հանցագործությունների համար դատվածություն ունեցող անձինք.</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բ) </w:t>
      </w:r>
      <w:proofErr w:type="gramStart"/>
      <w:r w:rsidRPr="00845368">
        <w:rPr>
          <w:rFonts w:ascii="GHEA Grapalat" w:eastAsia="Times New Roman" w:hAnsi="GHEA Grapalat" w:cs="Times New Roman"/>
        </w:rPr>
        <w:t>դատարանի</w:t>
      </w:r>
      <w:proofErr w:type="gramEnd"/>
      <w:r w:rsidRPr="00845368">
        <w:rPr>
          <w:rFonts w:ascii="GHEA Grapalat" w:eastAsia="Times New Roman" w:hAnsi="GHEA Grapalat" w:cs="Times New Roman"/>
        </w:rPr>
        <w:t xml:space="preserve"> կողմից ֆինանսական, բանկային, հարկային, մաքսային, առևտրային, տնտեսական, իրավական ոլորտներում պաշտոններ վարելու իրավունքից զրկված անձինք.</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գ) </w:t>
      </w:r>
      <w:proofErr w:type="gramStart"/>
      <w:r w:rsidRPr="00845368">
        <w:rPr>
          <w:rFonts w:ascii="GHEA Grapalat" w:eastAsia="Times New Roman" w:hAnsi="GHEA Grapalat" w:cs="Times New Roman"/>
        </w:rPr>
        <w:t>սնանկ</w:t>
      </w:r>
      <w:proofErr w:type="gramEnd"/>
      <w:r w:rsidRPr="00845368">
        <w:rPr>
          <w:rFonts w:ascii="GHEA Grapalat" w:eastAsia="Times New Roman" w:hAnsi="GHEA Grapalat" w:cs="Times New Roman"/>
        </w:rPr>
        <w:t xml:space="preserve"> ճանաչված և չմարված (չներված) պարտավորություններ ունեցող անձինք.</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դ) </w:t>
      </w:r>
      <w:proofErr w:type="gramStart"/>
      <w:r w:rsidRPr="00845368">
        <w:rPr>
          <w:rFonts w:ascii="GHEA Grapalat" w:eastAsia="Times New Roman" w:hAnsi="GHEA Grapalat" w:cs="Times New Roman"/>
        </w:rPr>
        <w:t>անձինք</w:t>
      </w:r>
      <w:proofErr w:type="gramEnd"/>
      <w:r w:rsidRPr="00845368">
        <w:rPr>
          <w:rFonts w:ascii="GHEA Grapalat" w:eastAsia="Times New Roman" w:hAnsi="GHEA Grapalat" w:cs="Times New Roman"/>
        </w:rPr>
        <w:t>, որոնց որակավորումը կամ մասնագիտական գիտելիքները չեն համապատասխանում Կենտրոնական բանկի սահմանած մասնագիտական կամ որակավորման համապատասխանության չափանիշերին.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lastRenderedPageBreak/>
        <w:t xml:space="preserve">ե) </w:t>
      </w:r>
      <w:proofErr w:type="gramStart"/>
      <w:r w:rsidRPr="00845368">
        <w:rPr>
          <w:rFonts w:ascii="GHEA Grapalat" w:eastAsia="Times New Roman" w:hAnsi="GHEA Grapalat" w:cs="Times New Roman"/>
        </w:rPr>
        <w:t>անձինք</w:t>
      </w:r>
      <w:proofErr w:type="gramEnd"/>
      <w:r w:rsidRPr="00845368">
        <w:rPr>
          <w:rFonts w:ascii="GHEA Grapalat" w:eastAsia="Times New Roman" w:hAnsi="GHEA Grapalat" w:cs="Times New Roman"/>
        </w:rPr>
        <w:t>, որոնք անցյալում կատարել են այնպիսի արարք, որը Կենտրոնական բանկի հաստատած ուղեցույցով հիմնավորված` Կենտրոնական բանկի կարծիքով հիմք է տալիս կասկածելու, որ տվյալ անձը` որպես բանկի ղեկավար, չի կարող պատշաճորեն կառավարել բանկի գործունեության համապատասխան ոլորտը, կամ նրա գործողությունները կարող են հանգեցնել բանկի սնանկացմանը, ֆինանսական վիճակի վատթարացմանը կամ հեղինակության և գործարար համբավի վարկաբեկմանը.</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զ) </w:t>
      </w:r>
      <w:proofErr w:type="gramStart"/>
      <w:r w:rsidRPr="00845368">
        <w:rPr>
          <w:rFonts w:ascii="GHEA Grapalat" w:eastAsia="Times New Roman" w:hAnsi="GHEA Grapalat" w:cs="Times New Roman"/>
        </w:rPr>
        <w:t>անձինք</w:t>
      </w:r>
      <w:proofErr w:type="gramEnd"/>
      <w:r w:rsidRPr="00845368">
        <w:rPr>
          <w:rFonts w:ascii="GHEA Grapalat" w:eastAsia="Times New Roman" w:hAnsi="GHEA Grapalat" w:cs="Times New Roman"/>
        </w:rPr>
        <w:t>, որոնք քրեական գործով ներգրավված են որպես կասկածյալ, մեղադրյալ կամ ամբաստանյալ:</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3. Կենտրոնական բանկն իրավունք ունի սահմանելու բանկի ղեկավարների որակավորման կարգ և մասնագիտական համապատասխանության չափանիշներ: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4. </w:t>
      </w:r>
      <w:r w:rsidRPr="00845368">
        <w:rPr>
          <w:rFonts w:ascii="GHEA Grapalat" w:eastAsia="Times New Roman" w:hAnsi="GHEA Grapalat" w:cs="Times New Roman"/>
          <w:b/>
          <w:bCs/>
          <w:i/>
          <w:iCs/>
        </w:rPr>
        <w:t>(4-րդ կետն ուժը կորցրել է 03.03.04 ՀՕ-46-Ն)</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 xml:space="preserve">4. Բանկի խորհրդի նախագահը կամ խորհրդի անդամը չի կարող միաժամանակ լինել տվյալ բանկի գործադիր մարմնի անդամ կամ այլ աշխատակից, ինչպես նաև այլ բանկի կամ վարկային կազմակերպության խորհրդի անդամ, գործադիր մարմնի անդամ կամ այլ աշխատակից, բացառությամբ եթե տվյալ բանկը և այլ բանկը կամ վարկային կազմակերպությունը հանդիսանում են միմյանց հետ փոխկապակցված անձինք: </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գործադիր տնօրենը, գործադիր տնօրենի տեղակալը, գլխավոր հաշվապահը, տնօրինության անդամները, ներքին աուդիտի ստորաբաժանման ղեկավարը կամ անդամները չեն կարող միաժամանակ լինել այլ բանկի գործադիր տնօրեն, գործադիր տնօրենի տեղակալ, գլխավոր հաշվապահ, տնօրինության անդամ, ներքին աուդիտի ստորաբաժանման ղեկավար կամ անդամներ:</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rPr>
        <w:t>Բանկի գործադիր մարմնի անդամները բացի գիտական, մանկավարժական և ստեղծագործական աշխատանքներից, կարող են կատարել վճարովի այլ աշխատանք միայն բանկի խորհրդի համաձայնությամբ:</w:t>
      </w:r>
    </w:p>
    <w:p w:rsidR="000011C5" w:rsidRPr="00845368" w:rsidRDefault="000011C5" w:rsidP="000011C5">
      <w:pPr>
        <w:spacing w:after="0" w:line="240" w:lineRule="auto"/>
        <w:ind w:firstLine="529"/>
        <w:rPr>
          <w:rFonts w:ascii="GHEA Grapalat" w:eastAsia="Times New Roman" w:hAnsi="GHEA Grapalat" w:cs="Times New Roman"/>
        </w:rPr>
      </w:pPr>
      <w:r w:rsidRPr="00845368">
        <w:rPr>
          <w:rFonts w:ascii="GHEA Grapalat" w:eastAsia="Times New Roman" w:hAnsi="GHEA Grapalat" w:cs="Times New Roman"/>
          <w:b/>
          <w:bCs/>
          <w:i/>
          <w:iCs/>
        </w:rPr>
        <w:t xml:space="preserve">(22-րդ հոդվածը </w:t>
      </w:r>
      <w:proofErr w:type="gramStart"/>
      <w:r w:rsidRPr="00845368">
        <w:rPr>
          <w:rFonts w:ascii="GHEA Grapalat" w:eastAsia="Times New Roman" w:hAnsi="GHEA Grapalat" w:cs="Times New Roman"/>
          <w:b/>
          <w:bCs/>
          <w:i/>
          <w:iCs/>
        </w:rPr>
        <w:t>խմբ.,</w:t>
      </w:r>
      <w:proofErr w:type="gramEnd"/>
      <w:r w:rsidRPr="00845368">
        <w:rPr>
          <w:rFonts w:ascii="GHEA Grapalat" w:eastAsia="Times New Roman" w:hAnsi="GHEA Grapalat" w:cs="Times New Roman"/>
          <w:b/>
          <w:bCs/>
          <w:i/>
          <w:iCs/>
        </w:rPr>
        <w:t xml:space="preserve"> փոփ.</w:t>
      </w:r>
      <w:r w:rsidRPr="00845368">
        <w:rPr>
          <w:rFonts w:ascii="Arial" w:eastAsia="Times New Roman" w:hAnsi="Arial" w:cs="Arial"/>
          <w:b/>
          <w:bCs/>
          <w:i/>
          <w:iCs/>
        </w:rPr>
        <w:t> </w:t>
      </w:r>
      <w:r w:rsidRPr="00845368">
        <w:rPr>
          <w:rFonts w:ascii="GHEA Grapalat" w:eastAsia="Times New Roman" w:hAnsi="GHEA Grapalat" w:cs="Arial Unicode"/>
          <w:b/>
          <w:bCs/>
          <w:i/>
          <w:iCs/>
        </w:rPr>
        <w:t>23.10.01 ՀՕ-253,</w:t>
      </w:r>
      <w:r w:rsidRPr="00845368">
        <w:rPr>
          <w:rFonts w:ascii="Arial" w:eastAsia="Times New Roman" w:hAnsi="Arial" w:cs="Arial"/>
          <w:b/>
          <w:bCs/>
          <w:i/>
          <w:iCs/>
        </w:rPr>
        <w:t> </w:t>
      </w:r>
      <w:r w:rsidRPr="00845368">
        <w:rPr>
          <w:rFonts w:ascii="GHEA Grapalat" w:eastAsia="Times New Roman" w:hAnsi="GHEA Grapalat" w:cs="Arial Unicode"/>
          <w:b/>
          <w:bCs/>
          <w:i/>
          <w:iCs/>
        </w:rPr>
        <w:t>փոփ.</w:t>
      </w:r>
      <w:r w:rsidRPr="00845368">
        <w:rPr>
          <w:rFonts w:ascii="Arial" w:eastAsia="Times New Roman" w:hAnsi="Arial" w:cs="Arial"/>
          <w:b/>
          <w:bCs/>
          <w:i/>
          <w:iCs/>
        </w:rPr>
        <w:t> </w:t>
      </w:r>
      <w:r w:rsidRPr="00845368">
        <w:rPr>
          <w:rFonts w:ascii="GHEA Grapalat" w:eastAsia="Times New Roman" w:hAnsi="GHEA Grapalat" w:cs="Arial Unicode"/>
          <w:b/>
          <w:bCs/>
          <w:i/>
          <w:iCs/>
        </w:rPr>
        <w:t>03.03.04 ՀՕ-46-Ն, խմբ., լրաց. 15.11.05 ՀՕ-227-Ն</w:t>
      </w:r>
      <w:r w:rsidRPr="00845368">
        <w:rPr>
          <w:rFonts w:ascii="GHEA Grapalat" w:eastAsia="Times New Roman" w:hAnsi="GHEA Grapalat" w:cs="Times New Roman"/>
          <w:b/>
          <w:bCs/>
          <w:i/>
          <w:iCs/>
        </w:rPr>
        <w:t>)</w:t>
      </w:r>
    </w:p>
    <w:p w:rsidR="000011C5" w:rsidRPr="00845368" w:rsidRDefault="000011C5">
      <w:pPr>
        <w:rPr>
          <w:rFonts w:ascii="GHEA Grapalat" w:hAnsi="GHEA Grapalat"/>
        </w:rPr>
      </w:pPr>
    </w:p>
    <w:sectPr w:rsidR="000011C5" w:rsidRPr="00845368" w:rsidSect="00E13BDB">
      <w:pgSz w:w="11907" w:h="16839" w:code="9"/>
      <w:pgMar w:top="1080" w:right="927"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93310"/>
    <w:multiLevelType w:val="hybridMultilevel"/>
    <w:tmpl w:val="CB2046C4"/>
    <w:lvl w:ilvl="0" w:tplc="795AF500">
      <w:start w:val="1"/>
      <w:numFmt w:val="decimal"/>
      <w:lvlText w:val="%1."/>
      <w:lvlJc w:val="left"/>
      <w:pPr>
        <w:ind w:left="808" w:hanging="51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grammar="clean"/>
  <w:defaultTabStop w:val="720"/>
  <w:drawingGridHorizontalSpacing w:val="110"/>
  <w:displayHorizontalDrawingGridEvery w:val="2"/>
  <w:characterSpacingControl w:val="doNotCompress"/>
  <w:compat/>
  <w:rsids>
    <w:rsidRoot w:val="005710E7"/>
    <w:rsid w:val="000011C5"/>
    <w:rsid w:val="00017C62"/>
    <w:rsid w:val="000E14A6"/>
    <w:rsid w:val="00131769"/>
    <w:rsid w:val="00156904"/>
    <w:rsid w:val="001A182F"/>
    <w:rsid w:val="001A39DF"/>
    <w:rsid w:val="002530AF"/>
    <w:rsid w:val="003E5110"/>
    <w:rsid w:val="003E5889"/>
    <w:rsid w:val="004D11C8"/>
    <w:rsid w:val="00517AFB"/>
    <w:rsid w:val="005710E7"/>
    <w:rsid w:val="00621260"/>
    <w:rsid w:val="006C154D"/>
    <w:rsid w:val="008201BC"/>
    <w:rsid w:val="00845368"/>
    <w:rsid w:val="009A4488"/>
    <w:rsid w:val="009A4A17"/>
    <w:rsid w:val="009A6DDB"/>
    <w:rsid w:val="009B1BD8"/>
    <w:rsid w:val="009E63AD"/>
    <w:rsid w:val="009E769D"/>
    <w:rsid w:val="009E77A4"/>
    <w:rsid w:val="00A329B1"/>
    <w:rsid w:val="00A97C73"/>
    <w:rsid w:val="00BC077E"/>
    <w:rsid w:val="00BC18B0"/>
    <w:rsid w:val="00C11F34"/>
    <w:rsid w:val="00D76DB6"/>
    <w:rsid w:val="00DE2946"/>
    <w:rsid w:val="00E13BDB"/>
    <w:rsid w:val="00E26773"/>
    <w:rsid w:val="00E47C55"/>
    <w:rsid w:val="00E516E2"/>
    <w:rsid w:val="00E9761F"/>
    <w:rsid w:val="00EA1565"/>
    <w:rsid w:val="00ED2FD4"/>
    <w:rsid w:val="00EE3335"/>
    <w:rsid w:val="00F60349"/>
    <w:rsid w:val="00FD6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link w:val="Heading1Char"/>
    <w:uiPriority w:val="9"/>
    <w:qFormat/>
    <w:rsid w:val="000011C5"/>
    <w:pPr>
      <w:spacing w:before="100" w:beforeAutospacing="1" w:after="100" w:afterAutospacing="1" w:line="240" w:lineRule="auto"/>
      <w:jc w:val="center"/>
      <w:outlineLvl w:val="0"/>
    </w:pPr>
    <w:rPr>
      <w:rFonts w:ascii="Times New Roman" w:eastAsia="Times New Roman" w:hAnsi="Times New Roman" w:cs="Times New Roman"/>
      <w:b/>
      <w:bCs/>
      <w:kern w:val="36"/>
      <w:sz w:val="51"/>
      <w:szCs w:val="51"/>
    </w:rPr>
  </w:style>
  <w:style w:type="paragraph" w:styleId="Heading2">
    <w:name w:val="heading 2"/>
    <w:basedOn w:val="Normal"/>
    <w:link w:val="Heading2Char"/>
    <w:uiPriority w:val="9"/>
    <w:qFormat/>
    <w:rsid w:val="005710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10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011C5"/>
    <w:pPr>
      <w:spacing w:before="100" w:beforeAutospacing="1" w:after="100" w:afterAutospacing="1" w:line="240" w:lineRule="auto"/>
      <w:outlineLvl w:val="3"/>
    </w:pPr>
    <w:rPr>
      <w:rFonts w:ascii="Times New Roman" w:eastAsia="Times New Roman" w:hAnsi="Times New Roman" w:cs="Times New Roman"/>
      <w:b/>
      <w:bCs/>
      <w:cap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10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10E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710E7"/>
    <w:rPr>
      <w:color w:val="0051AD"/>
      <w:u w:val="single"/>
    </w:rPr>
  </w:style>
  <w:style w:type="character" w:styleId="Strong">
    <w:name w:val="Strong"/>
    <w:basedOn w:val="DefaultParagraphFont"/>
    <w:uiPriority w:val="22"/>
    <w:qFormat/>
    <w:rsid w:val="005710E7"/>
    <w:rPr>
      <w:b/>
      <w:bCs/>
    </w:rPr>
  </w:style>
  <w:style w:type="paragraph" w:styleId="NormalWeb">
    <w:name w:val="Normal (Web)"/>
    <w:basedOn w:val="Normal"/>
    <w:uiPriority w:val="99"/>
    <w:unhideWhenUsed/>
    <w:rsid w:val="005710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6DB6"/>
    <w:rPr>
      <w:i/>
      <w:iCs/>
    </w:rPr>
  </w:style>
  <w:style w:type="paragraph" w:styleId="ListParagraph">
    <w:name w:val="List Paragraph"/>
    <w:basedOn w:val="Normal"/>
    <w:uiPriority w:val="34"/>
    <w:qFormat/>
    <w:rsid w:val="00017C62"/>
    <w:pPr>
      <w:ind w:left="720"/>
      <w:contextualSpacing/>
    </w:pPr>
  </w:style>
  <w:style w:type="character" w:customStyle="1" w:styleId="normChar">
    <w:name w:val="norm Char"/>
    <w:basedOn w:val="DefaultParagraphFont"/>
    <w:link w:val="norm"/>
    <w:locked/>
    <w:rsid w:val="009A4A17"/>
    <w:rPr>
      <w:rFonts w:ascii="Arial Armenian" w:eastAsia="Times New Roman" w:hAnsi="Arial Armenian" w:cs="Times New Roman"/>
      <w:szCs w:val="20"/>
      <w:lang w:eastAsia="ru-RU"/>
    </w:rPr>
  </w:style>
  <w:style w:type="paragraph" w:customStyle="1" w:styleId="norm">
    <w:name w:val="norm"/>
    <w:basedOn w:val="Normal"/>
    <w:link w:val="normChar"/>
    <w:rsid w:val="009A4A17"/>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9A4A17"/>
    <w:rPr>
      <w:rFonts w:ascii="Arial Armenian" w:hAnsi="Arial Armenian"/>
      <w:lang w:eastAsia="ru-RU"/>
    </w:rPr>
  </w:style>
  <w:style w:type="paragraph" w:customStyle="1" w:styleId="mechtex">
    <w:name w:val="mechtex"/>
    <w:basedOn w:val="Normal"/>
    <w:link w:val="mechtexChar"/>
    <w:rsid w:val="009A4A17"/>
    <w:pPr>
      <w:spacing w:after="0" w:line="240" w:lineRule="auto"/>
      <w:jc w:val="center"/>
    </w:pPr>
    <w:rPr>
      <w:rFonts w:ascii="Arial Armenian" w:hAnsi="Arial Armenian"/>
      <w:lang w:eastAsia="ru-RU"/>
    </w:rPr>
  </w:style>
  <w:style w:type="paragraph" w:styleId="BodyTextIndent">
    <w:name w:val="Body Text Indent"/>
    <w:basedOn w:val="Normal"/>
    <w:link w:val="BodyTextIndentChar"/>
    <w:semiHidden/>
    <w:unhideWhenUsed/>
    <w:rsid w:val="009A4A17"/>
    <w:pPr>
      <w:spacing w:after="0" w:line="360" w:lineRule="auto"/>
      <w:ind w:left="4860"/>
    </w:pPr>
    <w:rPr>
      <w:rFonts w:ascii="ArTarumianTimes" w:eastAsia="Times New Roman" w:hAnsi="ArTarumianTimes" w:cs="Times New Roman"/>
      <w:szCs w:val="24"/>
    </w:rPr>
  </w:style>
  <w:style w:type="character" w:customStyle="1" w:styleId="BodyTextIndentChar">
    <w:name w:val="Body Text Indent Char"/>
    <w:basedOn w:val="DefaultParagraphFont"/>
    <w:link w:val="BodyTextIndent"/>
    <w:semiHidden/>
    <w:rsid w:val="009A4A17"/>
    <w:rPr>
      <w:rFonts w:ascii="ArTarumianTimes" w:eastAsia="Times New Roman" w:hAnsi="ArTarumianTimes" w:cs="Times New Roman"/>
      <w:szCs w:val="24"/>
    </w:rPr>
  </w:style>
  <w:style w:type="character" w:customStyle="1" w:styleId="Heading1Char">
    <w:name w:val="Heading 1 Char"/>
    <w:basedOn w:val="DefaultParagraphFont"/>
    <w:link w:val="Heading1"/>
    <w:uiPriority w:val="9"/>
    <w:rsid w:val="000011C5"/>
    <w:rPr>
      <w:rFonts w:ascii="Times New Roman" w:eastAsia="Times New Roman" w:hAnsi="Times New Roman" w:cs="Times New Roman"/>
      <w:b/>
      <w:bCs/>
      <w:kern w:val="36"/>
      <w:sz w:val="51"/>
      <w:szCs w:val="51"/>
    </w:rPr>
  </w:style>
  <w:style w:type="character" w:customStyle="1" w:styleId="Heading4Char">
    <w:name w:val="Heading 4 Char"/>
    <w:basedOn w:val="DefaultParagraphFont"/>
    <w:link w:val="Heading4"/>
    <w:uiPriority w:val="9"/>
    <w:rsid w:val="000011C5"/>
    <w:rPr>
      <w:rFonts w:ascii="Times New Roman" w:eastAsia="Times New Roman" w:hAnsi="Times New Roman" w:cs="Times New Roman"/>
      <w:b/>
      <w:bCs/>
      <w:caps/>
      <w:sz w:val="34"/>
      <w:szCs w:val="34"/>
    </w:rPr>
  </w:style>
  <w:style w:type="character" w:styleId="FollowedHyperlink">
    <w:name w:val="FollowedHyperlink"/>
    <w:basedOn w:val="DefaultParagraphFont"/>
    <w:uiPriority w:val="99"/>
    <w:semiHidden/>
    <w:unhideWhenUsed/>
    <w:rsid w:val="000011C5"/>
    <w:rPr>
      <w:color w:val="800080"/>
      <w:u w:val="single"/>
    </w:rPr>
  </w:style>
  <w:style w:type="paragraph" w:styleId="HTMLPreformatted">
    <w:name w:val="HTML Preformatted"/>
    <w:basedOn w:val="Normal"/>
    <w:link w:val="HTMLPreformattedChar"/>
    <w:uiPriority w:val="99"/>
    <w:semiHidden/>
    <w:unhideWhenUsed/>
    <w:rsid w:val="00001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011C5"/>
    <w:rPr>
      <w:rFonts w:ascii="Arial Unicode" w:eastAsia="Times New Roman" w:hAnsi="Arial Unicode" w:cs="Courier New"/>
      <w:sz w:val="20"/>
      <w:szCs w:val="20"/>
    </w:rPr>
  </w:style>
  <w:style w:type="paragraph" w:customStyle="1" w:styleId="design">
    <w:name w:val="design"/>
    <w:basedOn w:val="Normal"/>
    <w:rsid w:val="000011C5"/>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30"/>
      <w:szCs w:val="30"/>
    </w:rPr>
  </w:style>
  <w:style w:type="paragraph" w:customStyle="1" w:styleId="diz">
    <w:name w:val="diz"/>
    <w:basedOn w:val="Normal"/>
    <w:rsid w:val="000011C5"/>
    <w:pPr>
      <w:shd w:val="clear" w:color="auto" w:fill="F6F6F6"/>
      <w:spacing w:before="100" w:beforeAutospacing="1" w:after="100" w:afterAutospacing="1" w:line="240" w:lineRule="auto"/>
    </w:pPr>
    <w:rPr>
      <w:rFonts w:ascii="Times New Roman" w:eastAsia="Times New Roman" w:hAnsi="Times New Roman" w:cs="Times New Roman"/>
      <w:b/>
      <w:bCs/>
      <w:color w:val="545454"/>
      <w:sz w:val="30"/>
      <w:szCs w:val="30"/>
    </w:rPr>
  </w:style>
  <w:style w:type="paragraph" w:customStyle="1" w:styleId="diz1">
    <w:name w:val="diz1"/>
    <w:basedOn w:val="Normal"/>
    <w:rsid w:val="000011C5"/>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rPr>
  </w:style>
  <w:style w:type="paragraph" w:customStyle="1" w:styleId="diz2">
    <w:name w:val="diz2"/>
    <w:basedOn w:val="Normal"/>
    <w:rsid w:val="000011C5"/>
    <w:pP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hide">
    <w:name w:val="showhide"/>
    <w:basedOn w:val="Normal"/>
    <w:rsid w:val="000011C5"/>
    <w:pPr>
      <w:spacing w:before="100" w:beforeAutospacing="1" w:after="100" w:afterAutospacing="1" w:line="240" w:lineRule="auto"/>
    </w:pPr>
    <w:rPr>
      <w:rFonts w:ascii="Times New Roman" w:eastAsia="Times New Roman" w:hAnsi="Times New Roman" w:cs="Times New Roman"/>
      <w:b/>
      <w:bCs/>
      <w:color w:val="000000"/>
      <w:sz w:val="30"/>
      <w:szCs w:val="30"/>
      <w:u w:val="single"/>
    </w:rPr>
  </w:style>
  <w:style w:type="paragraph" w:customStyle="1" w:styleId="hilite">
    <w:name w:val="hilite"/>
    <w:basedOn w:val="Normal"/>
    <w:rsid w:val="000011C5"/>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argin">
    <w:name w:val="margin"/>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ding">
    <w:name w:val="nopadding"/>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0011C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oubleborder">
    <w:name w:val="doubleborder"/>
    <w:basedOn w:val="Normal"/>
    <w:rsid w:val="000011C5"/>
    <w:pPr>
      <w:spacing w:before="1059" w:after="100" w:afterAutospacing="1" w:line="240" w:lineRule="auto"/>
    </w:pPr>
    <w:rPr>
      <w:rFonts w:ascii="Times New Roman" w:eastAsia="Times New Roman" w:hAnsi="Times New Roman" w:cs="Times New Roman"/>
      <w:sz w:val="24"/>
      <w:szCs w:val="24"/>
    </w:rPr>
  </w:style>
  <w:style w:type="paragraph" w:customStyle="1" w:styleId="quantity">
    <w:name w:val="quantity"/>
    <w:basedOn w:val="Normal"/>
    <w:rsid w:val="000011C5"/>
    <w:pPr>
      <w:spacing w:before="100" w:beforeAutospacing="1" w:after="100" w:afterAutospacing="1" w:line="240" w:lineRule="auto"/>
    </w:pPr>
    <w:rPr>
      <w:rFonts w:ascii="Times New Roman" w:eastAsia="Times New Roman" w:hAnsi="Times New Roman" w:cs="Times New Roman"/>
      <w:b/>
      <w:bCs/>
      <w:sz w:val="34"/>
      <w:szCs w:val="34"/>
    </w:rPr>
  </w:style>
  <w:style w:type="paragraph" w:customStyle="1" w:styleId="frame">
    <w:name w:val="frame"/>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body">
    <w:name w:val="framebody"/>
    <w:basedOn w:val="Normal"/>
    <w:rsid w:val="000011C5"/>
    <w:pPr>
      <w:spacing w:before="100" w:beforeAutospacing="1" w:after="100" w:afterAutospacing="1" w:line="240" w:lineRule="auto"/>
      <w:ind w:right="-21"/>
    </w:pPr>
    <w:rPr>
      <w:rFonts w:ascii="Times New Roman" w:eastAsia="Times New Roman" w:hAnsi="Times New Roman" w:cs="Times New Roman"/>
      <w:sz w:val="24"/>
      <w:szCs w:val="24"/>
    </w:rPr>
  </w:style>
  <w:style w:type="paragraph" w:customStyle="1" w:styleId="frametitle">
    <w:name w:val="frametitle"/>
    <w:basedOn w:val="Normal"/>
    <w:rsid w:val="000011C5"/>
    <w:pPr>
      <w:spacing w:after="0" w:line="240" w:lineRule="auto"/>
      <w:ind w:left="21" w:right="21"/>
      <w:jc w:val="center"/>
    </w:pPr>
    <w:rPr>
      <w:rFonts w:ascii="Times New Roman" w:eastAsia="Times New Roman" w:hAnsi="Times New Roman" w:cs="Times New Roman"/>
      <w:b/>
      <w:bCs/>
      <w:spacing w:val="64"/>
      <w:sz w:val="32"/>
      <w:szCs w:val="32"/>
    </w:rPr>
  </w:style>
  <w:style w:type="paragraph" w:customStyle="1" w:styleId="main">
    <w:name w:val="main"/>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width">
    <w:name w:val="min-width"/>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0011C5"/>
    <w:pPr>
      <w:spacing w:before="424" w:after="424" w:line="240" w:lineRule="auto"/>
      <w:ind w:left="1224" w:right="1224"/>
    </w:pPr>
    <w:rPr>
      <w:rFonts w:ascii="Times New Roman" w:eastAsia="Times New Roman" w:hAnsi="Times New Roman" w:cs="Times New Roman"/>
      <w:sz w:val="24"/>
      <w:szCs w:val="24"/>
    </w:rPr>
  </w:style>
  <w:style w:type="paragraph" w:customStyle="1" w:styleId="logobar">
    <w:name w:val="logobar"/>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0011C5"/>
    <w:pPr>
      <w:shd w:val="clear" w:color="auto" w:fill="507D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head">
    <w:name w:val="mainhead"/>
    <w:basedOn w:val="Normal"/>
    <w:rsid w:val="000011C5"/>
    <w:pPr>
      <w:spacing w:before="100" w:beforeAutospacing="1" w:after="100" w:afterAutospacing="1" w:line="240" w:lineRule="auto"/>
    </w:pPr>
    <w:rPr>
      <w:rFonts w:ascii="Sylfaen" w:eastAsia="Times New Roman" w:hAnsi="Sylfaen" w:cs="Times New Roman"/>
      <w:b/>
      <w:bCs/>
      <w:caps/>
      <w:color w:val="FFFFFF"/>
      <w:sz w:val="47"/>
      <w:szCs w:val="47"/>
    </w:rPr>
  </w:style>
  <w:style w:type="paragraph" w:customStyle="1" w:styleId="navbar">
    <w:name w:val="navbar"/>
    <w:basedOn w:val="Normal"/>
    <w:rsid w:val="000011C5"/>
    <w:pPr>
      <w:pBdr>
        <w:bottom w:val="single" w:sz="8" w:space="0" w:color="507D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umn">
    <w:name w:val="contentcolumn"/>
    <w:basedOn w:val="Normal"/>
    <w:rsid w:val="000011C5"/>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leftcolumn">
    <w:name w:val="leftcolumn"/>
    <w:basedOn w:val="Normal"/>
    <w:rsid w:val="000011C5"/>
    <w:pPr>
      <w:spacing w:before="100" w:beforeAutospacing="1" w:after="100" w:afterAutospacing="1" w:line="240" w:lineRule="auto"/>
      <w:ind w:left="-12240"/>
    </w:pPr>
    <w:rPr>
      <w:rFonts w:ascii="Times New Roman" w:eastAsia="Times New Roman" w:hAnsi="Times New Roman" w:cs="Times New Roman"/>
      <w:sz w:val="24"/>
      <w:szCs w:val="24"/>
    </w:rPr>
  </w:style>
  <w:style w:type="paragraph" w:customStyle="1" w:styleId="rightcolumn">
    <w:name w:val="rightcolumn"/>
    <w:basedOn w:val="Normal"/>
    <w:rsid w:val="000011C5"/>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inner">
    <w:name w:val="inner"/>
    <w:basedOn w:val="Normal"/>
    <w:rsid w:val="000011C5"/>
    <w:pPr>
      <w:spacing w:before="424" w:after="424" w:line="240" w:lineRule="auto"/>
    </w:pPr>
    <w:rPr>
      <w:rFonts w:ascii="Times New Roman" w:eastAsia="Times New Roman" w:hAnsi="Times New Roman" w:cs="Times New Roman"/>
      <w:sz w:val="24"/>
      <w:szCs w:val="24"/>
    </w:rPr>
  </w:style>
  <w:style w:type="paragraph" w:customStyle="1" w:styleId="booksthumbs">
    <w:name w:val="booksthumbs"/>
    <w:basedOn w:val="Normal"/>
    <w:rsid w:val="000011C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bannersblock">
    <w:name w:val="bannersblock"/>
    <w:basedOn w:val="Normal"/>
    <w:rsid w:val="000011C5"/>
    <w:pPr>
      <w:spacing w:before="212" w:after="212" w:line="240" w:lineRule="auto"/>
      <w:ind w:left="106" w:right="106"/>
    </w:pPr>
    <w:rPr>
      <w:rFonts w:ascii="Times New Roman" w:eastAsia="Times New Roman" w:hAnsi="Times New Roman" w:cs="Times New Roman"/>
      <w:sz w:val="24"/>
      <w:szCs w:val="24"/>
    </w:rPr>
  </w:style>
  <w:style w:type="paragraph" w:customStyle="1" w:styleId="row">
    <w:name w:val="row"/>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0011C5"/>
    <w:pPr>
      <w:spacing w:before="424" w:after="100" w:afterAutospacing="1" w:line="240" w:lineRule="auto"/>
    </w:pPr>
    <w:rPr>
      <w:rFonts w:ascii="Times New Roman" w:eastAsia="Times New Roman" w:hAnsi="Times New Roman" w:cs="Times New Roman"/>
      <w:sz w:val="24"/>
      <w:szCs w:val="24"/>
    </w:rPr>
  </w:style>
  <w:style w:type="paragraph" w:customStyle="1" w:styleId="halfrow">
    <w:name w:val="halfrow"/>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
    <w:name w:val="cell"/>
    <w:basedOn w:val="Normal"/>
    <w:rsid w:val="000011C5"/>
    <w:pPr>
      <w:spacing w:after="106" w:line="240" w:lineRule="auto"/>
      <w:ind w:left="106" w:right="106"/>
      <w:jc w:val="center"/>
    </w:pPr>
    <w:rPr>
      <w:rFonts w:ascii="Times New Roman" w:eastAsia="Times New Roman" w:hAnsi="Times New Roman" w:cs="Times New Roman"/>
      <w:sz w:val="24"/>
      <w:szCs w:val="24"/>
    </w:rPr>
  </w:style>
  <w:style w:type="paragraph" w:customStyle="1" w:styleId="resultstable">
    <w:name w:val="resultstable"/>
    <w:basedOn w:val="Normal"/>
    <w:rsid w:val="000011C5"/>
    <w:pPr>
      <w:spacing w:before="100" w:beforeAutospacing="1" w:after="100" w:afterAutospacing="1" w:line="240" w:lineRule="auto"/>
    </w:pPr>
    <w:rPr>
      <w:rFonts w:ascii="Times New Roman" w:eastAsia="Times New Roman" w:hAnsi="Times New Roman" w:cs="Times New Roman"/>
      <w:sz w:val="25"/>
      <w:szCs w:val="25"/>
    </w:rPr>
  </w:style>
  <w:style w:type="paragraph" w:customStyle="1" w:styleId="documentwrapper">
    <w:name w:val="documentwrapper"/>
    <w:basedOn w:val="Normal"/>
    <w:rsid w:val="000011C5"/>
    <w:pPr>
      <w:spacing w:after="0" w:line="240" w:lineRule="auto"/>
    </w:pPr>
    <w:rPr>
      <w:rFonts w:ascii="Times New Roman" w:eastAsia="Times New Roman" w:hAnsi="Times New Roman" w:cs="Times New Roman"/>
      <w:sz w:val="24"/>
      <w:szCs w:val="24"/>
    </w:rPr>
  </w:style>
  <w:style w:type="paragraph" w:customStyle="1" w:styleId="documentheader">
    <w:name w:val="documentheader"/>
    <w:basedOn w:val="Normal"/>
    <w:rsid w:val="000011C5"/>
    <w:pPr>
      <w:spacing w:before="100" w:beforeAutospacing="1" w:after="212" w:line="240" w:lineRule="auto"/>
    </w:pPr>
    <w:rPr>
      <w:rFonts w:ascii="Times New Roman" w:eastAsia="Times New Roman" w:hAnsi="Times New Roman" w:cs="Times New Roman"/>
      <w:sz w:val="24"/>
      <w:szCs w:val="24"/>
    </w:rPr>
  </w:style>
  <w:style w:type="paragraph" w:customStyle="1" w:styleId="documentbody">
    <w:name w:val="documentbody"/>
    <w:basedOn w:val="Normal"/>
    <w:rsid w:val="000011C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ube">
    <w:name w:val="innertube"/>
    <w:basedOn w:val="Normal"/>
    <w:rsid w:val="000011C5"/>
    <w:pPr>
      <w:spacing w:before="424" w:after="424" w:line="240" w:lineRule="auto"/>
    </w:pPr>
    <w:rPr>
      <w:rFonts w:ascii="Arial" w:eastAsia="Times New Roman" w:hAnsi="Arial" w:cs="Arial"/>
      <w:sz w:val="24"/>
      <w:szCs w:val="24"/>
    </w:rPr>
  </w:style>
  <w:style w:type="paragraph" w:customStyle="1" w:styleId="watermarkon">
    <w:name w:val="watermarkon"/>
    <w:basedOn w:val="Normal"/>
    <w:rsid w:val="000011C5"/>
    <w:pPr>
      <w:pBdr>
        <w:top w:val="single" w:sz="8" w:space="0" w:color="BEBEBE"/>
        <w:left w:val="single" w:sz="8" w:space="0" w:color="BEBEBE"/>
        <w:bottom w:val="single" w:sz="8" w:space="0" w:color="BEBEBE"/>
        <w:right w:val="single" w:sz="8" w:space="0" w:color="BEBEBE"/>
      </w:pBdr>
      <w:spacing w:before="100" w:beforeAutospacing="1" w:after="100" w:afterAutospacing="1" w:line="240" w:lineRule="auto"/>
    </w:pPr>
    <w:rPr>
      <w:rFonts w:ascii="Times New Roman" w:eastAsia="Times New Roman" w:hAnsi="Times New Roman" w:cs="Times New Roman"/>
      <w:i/>
      <w:iCs/>
      <w:color w:val="BBBBBB"/>
      <w:sz w:val="25"/>
      <w:szCs w:val="25"/>
    </w:rPr>
  </w:style>
  <w:style w:type="paragraph" w:customStyle="1" w:styleId="framelawlist">
    <w:name w:val="framelawlist"/>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0011C5"/>
    <w:pPr>
      <w:spacing w:before="64" w:after="100" w:afterAutospacing="1" w:line="240" w:lineRule="auto"/>
    </w:pPr>
    <w:rPr>
      <w:rFonts w:ascii="Times New Roman" w:eastAsia="Times New Roman" w:hAnsi="Times New Roman" w:cs="Times New Roman"/>
      <w:color w:val="1C5180"/>
      <w:sz w:val="21"/>
      <w:szCs w:val="21"/>
    </w:rPr>
  </w:style>
  <w:style w:type="paragraph" w:customStyle="1" w:styleId="framewrapper">
    <w:name w:val="framewrapper"/>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selected">
    <w:name w:val="tabwndselected"/>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
    <w:name w:val="tabwnd"/>
    <w:basedOn w:val="Normal"/>
    <w:rsid w:val="000011C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rameborder">
    <w:name w:val="frameborder"/>
    <w:basedOn w:val="Normal"/>
    <w:rsid w:val="000011C5"/>
    <w:pPr>
      <w:pBdr>
        <w:top w:val="single" w:sz="8" w:space="0" w:color="7F9DB9"/>
        <w:left w:val="single" w:sz="8" w:space="0" w:color="7F9DB9"/>
        <w:bottom w:val="single" w:sz="8" w:space="0" w:color="7F9DB9"/>
        <w:right w:val="single" w:sz="8" w:space="0" w:color="7F9DB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button">
    <w:name w:val="language_button"/>
    <w:basedOn w:val="Normal"/>
    <w:rsid w:val="000011C5"/>
    <w:pPr>
      <w:pBdr>
        <w:top w:val="single" w:sz="8" w:space="0" w:color="FFFFFF"/>
        <w:left w:val="single" w:sz="8" w:space="0" w:color="FFFFFF"/>
        <w:bottom w:val="single" w:sz="8" w:space="0" w:color="507DA5"/>
        <w:right w:val="single" w:sz="8" w:space="0" w:color="507DA5"/>
      </w:pBdr>
      <w:spacing w:before="100" w:beforeAutospacing="1" w:after="100" w:afterAutospacing="1" w:line="240" w:lineRule="auto"/>
      <w:ind w:right="106"/>
    </w:pPr>
    <w:rPr>
      <w:rFonts w:ascii="Times New Roman" w:eastAsia="Times New Roman" w:hAnsi="Times New Roman" w:cs="Times New Roman"/>
      <w:sz w:val="24"/>
      <w:szCs w:val="24"/>
    </w:rPr>
  </w:style>
  <w:style w:type="paragraph" w:customStyle="1" w:styleId="languagebuttonselected">
    <w:name w:val="language_button_selected"/>
    <w:basedOn w:val="Normal"/>
    <w:rsid w:val="000011C5"/>
    <w:pPr>
      <w:pBdr>
        <w:top w:val="single" w:sz="18" w:space="0" w:color="000000"/>
        <w:left w:val="single" w:sz="18" w:space="0" w:color="000000"/>
        <w:bottom w:val="single" w:sz="18" w:space="0" w:color="000000"/>
        <w:right w:val="single" w:sz="1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switches">
    <w:name w:val="langswitches"/>
    <w:basedOn w:val="Normal"/>
    <w:rsid w:val="000011C5"/>
    <w:pPr>
      <w:spacing w:before="85" w:after="100" w:afterAutospacing="1" w:line="240" w:lineRule="auto"/>
    </w:pPr>
    <w:rPr>
      <w:rFonts w:ascii="Times New Roman" w:eastAsia="Times New Roman" w:hAnsi="Times New Roman" w:cs="Times New Roman"/>
      <w:sz w:val="24"/>
      <w:szCs w:val="24"/>
    </w:rPr>
  </w:style>
  <w:style w:type="paragraph" w:customStyle="1" w:styleId="labelmarkwords">
    <w:name w:val="labelmarkwords"/>
    <w:basedOn w:val="Normal"/>
    <w:rsid w:val="000011C5"/>
    <w:pPr>
      <w:spacing w:before="100" w:beforeAutospacing="1" w:after="100" w:afterAutospacing="1" w:line="240" w:lineRule="auto"/>
      <w:ind w:right="212"/>
    </w:pPr>
    <w:rPr>
      <w:rFonts w:ascii="Times New Roman" w:eastAsia="Times New Roman" w:hAnsi="Times New Roman" w:cs="Times New Roman"/>
      <w:spacing w:val="21"/>
      <w:sz w:val="21"/>
      <w:szCs w:val="21"/>
      <w:vertAlign w:val="superscript"/>
    </w:rPr>
  </w:style>
  <w:style w:type="paragraph" w:customStyle="1" w:styleId="modalbg">
    <w:name w:val="modal_bg"/>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
    <w:name w:val="pl_popup"/>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op">
    <w:name w:val="pl_popup_top"/>
    <w:basedOn w:val="Normal"/>
    <w:rsid w:val="000011C5"/>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plpopupbottom">
    <w:name w:val="pl_popup_bottom"/>
    <w:basedOn w:val="Normal"/>
    <w:rsid w:val="000011C5"/>
    <w:pPr>
      <w:pBdr>
        <w:top w:val="single" w:sz="8" w:space="11" w:color="BAD492"/>
      </w:pBdr>
      <w:shd w:val="clear" w:color="auto" w:fill="E2E8E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ear">
    <w:name w:val="clear"/>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syearselector">
    <w:name w:val="publicationsyearselector"/>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ext">
    <w:name w:val="pl_popup_text"/>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olor">
    <w:name w:val="bcolor"/>
    <w:basedOn w:val="Normal"/>
    <w:rsid w:val="000011C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1">
    <w:name w:val="frame1"/>
    <w:basedOn w:val="Normal"/>
    <w:rsid w:val="000011C5"/>
    <w:pPr>
      <w:spacing w:before="212" w:after="212" w:line="240" w:lineRule="auto"/>
      <w:ind w:left="1468" w:right="1468"/>
      <w:jc w:val="center"/>
    </w:pPr>
    <w:rPr>
      <w:rFonts w:ascii="Times New Roman" w:eastAsia="Times New Roman" w:hAnsi="Times New Roman" w:cs="Times New Roman"/>
      <w:sz w:val="24"/>
      <w:szCs w:val="24"/>
    </w:rPr>
  </w:style>
  <w:style w:type="paragraph" w:customStyle="1" w:styleId="logo1">
    <w:name w:val="logo1"/>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bar1">
    <w:name w:val="logobar1"/>
    <w:basedOn w:val="Normal"/>
    <w:rsid w:val="0000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2">
    <w:name w:val="logo2"/>
    <w:basedOn w:val="Normal"/>
    <w:rsid w:val="000011C5"/>
    <w:pPr>
      <w:spacing w:after="0" w:line="240" w:lineRule="auto"/>
      <w:ind w:left="635" w:right="635"/>
    </w:pPr>
    <w:rPr>
      <w:rFonts w:ascii="Times New Roman" w:eastAsia="Times New Roman" w:hAnsi="Times New Roman" w:cs="Times New Roman"/>
      <w:sz w:val="24"/>
      <w:szCs w:val="24"/>
    </w:rPr>
  </w:style>
  <w:style w:type="paragraph" w:customStyle="1" w:styleId="langswitches1">
    <w:name w:val="langswitches1"/>
    <w:basedOn w:val="Normal"/>
    <w:rsid w:val="000011C5"/>
    <w:pPr>
      <w:spacing w:after="0" w:line="240" w:lineRule="auto"/>
      <w:ind w:left="635" w:right="635"/>
    </w:pPr>
    <w:rPr>
      <w:rFonts w:ascii="Times New Roman" w:eastAsia="Times New Roman" w:hAnsi="Times New Roman" w:cs="Times New Roman"/>
      <w:sz w:val="24"/>
      <w:szCs w:val="24"/>
    </w:rPr>
  </w:style>
  <w:style w:type="paragraph" w:customStyle="1" w:styleId="plpopuptext1">
    <w:name w:val="pl_popup_text1"/>
    <w:basedOn w:val="Normal"/>
    <w:rsid w:val="000011C5"/>
    <w:pPr>
      <w:spacing w:before="106" w:after="100" w:afterAutospacing="1" w:line="240" w:lineRule="auto"/>
      <w:ind w:left="212"/>
    </w:pPr>
    <w:rPr>
      <w:rFonts w:ascii="Times New Roman" w:eastAsia="Times New Roman" w:hAnsi="Times New Roman" w:cs="Times New Roman"/>
      <w:sz w:val="28"/>
      <w:szCs w:val="28"/>
    </w:rPr>
  </w:style>
  <w:style w:type="paragraph" w:styleId="z-TopofForm">
    <w:name w:val="HTML Top of Form"/>
    <w:basedOn w:val="Normal"/>
    <w:next w:val="Normal"/>
    <w:link w:val="z-TopofFormChar"/>
    <w:hidden/>
    <w:uiPriority w:val="99"/>
    <w:semiHidden/>
    <w:unhideWhenUsed/>
    <w:rsid w:val="000011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11C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11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11C5"/>
    <w:rPr>
      <w:rFonts w:ascii="Arial" w:eastAsia="Times New Roman" w:hAnsi="Arial" w:cs="Arial"/>
      <w:vanish/>
      <w:sz w:val="16"/>
      <w:szCs w:val="16"/>
    </w:rPr>
  </w:style>
  <w:style w:type="paragraph" w:styleId="NoSpacing">
    <w:name w:val="No Spacing"/>
    <w:link w:val="NoSpacingChar"/>
    <w:qFormat/>
    <w:rsid w:val="00845368"/>
    <w:pPr>
      <w:spacing w:after="0" w:line="240" w:lineRule="auto"/>
    </w:pPr>
    <w:rPr>
      <w:rFonts w:ascii="GHEA Grapalat" w:eastAsia="Calibri" w:hAnsi="GHEA Grapalat" w:cs="Times New Roman"/>
      <w:sz w:val="24"/>
      <w:lang w:val="hy-AM"/>
    </w:rPr>
  </w:style>
  <w:style w:type="character" w:customStyle="1" w:styleId="NoSpacingChar">
    <w:name w:val="No Spacing Char"/>
    <w:link w:val="NoSpacing"/>
    <w:locked/>
    <w:rsid w:val="00845368"/>
    <w:rPr>
      <w:rFonts w:ascii="GHEA Grapalat" w:eastAsia="Calibri" w:hAnsi="GHEA Grapalat" w:cs="Times New Roman"/>
      <w:sz w:val="24"/>
      <w:lang w:val="hy-AM"/>
    </w:rPr>
  </w:style>
</w:styles>
</file>

<file path=word/webSettings.xml><?xml version="1.0" encoding="utf-8"?>
<w:webSettings xmlns:r="http://schemas.openxmlformats.org/officeDocument/2006/relationships" xmlns:w="http://schemas.openxmlformats.org/wordprocessingml/2006/main">
  <w:divs>
    <w:div w:id="6835900">
      <w:bodyDiv w:val="1"/>
      <w:marLeft w:val="0"/>
      <w:marRight w:val="0"/>
      <w:marTop w:val="0"/>
      <w:marBottom w:val="0"/>
      <w:divBdr>
        <w:top w:val="none" w:sz="0" w:space="0" w:color="auto"/>
        <w:left w:val="none" w:sz="0" w:space="0" w:color="auto"/>
        <w:bottom w:val="none" w:sz="0" w:space="0" w:color="auto"/>
        <w:right w:val="none" w:sz="0" w:space="0" w:color="auto"/>
      </w:divBdr>
      <w:divsChild>
        <w:div w:id="1611425002">
          <w:marLeft w:val="0"/>
          <w:marRight w:val="0"/>
          <w:marTop w:val="0"/>
          <w:marBottom w:val="0"/>
          <w:divBdr>
            <w:top w:val="none" w:sz="0" w:space="0" w:color="auto"/>
            <w:left w:val="none" w:sz="0" w:space="0" w:color="auto"/>
            <w:bottom w:val="none" w:sz="0" w:space="0" w:color="auto"/>
            <w:right w:val="none" w:sz="0" w:space="0" w:color="auto"/>
          </w:divBdr>
          <w:divsChild>
            <w:div w:id="6535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3417">
      <w:bodyDiv w:val="1"/>
      <w:marLeft w:val="0"/>
      <w:marRight w:val="0"/>
      <w:marTop w:val="0"/>
      <w:marBottom w:val="0"/>
      <w:divBdr>
        <w:top w:val="none" w:sz="0" w:space="0" w:color="auto"/>
        <w:left w:val="none" w:sz="0" w:space="0" w:color="auto"/>
        <w:bottom w:val="none" w:sz="0" w:space="0" w:color="auto"/>
        <w:right w:val="none" w:sz="0" w:space="0" w:color="auto"/>
      </w:divBdr>
    </w:div>
    <w:div w:id="1154373826">
      <w:bodyDiv w:val="1"/>
      <w:marLeft w:val="0"/>
      <w:marRight w:val="0"/>
      <w:marTop w:val="0"/>
      <w:marBottom w:val="0"/>
      <w:divBdr>
        <w:top w:val="none" w:sz="0" w:space="0" w:color="auto"/>
        <w:left w:val="none" w:sz="0" w:space="0" w:color="auto"/>
        <w:bottom w:val="none" w:sz="0" w:space="0" w:color="auto"/>
        <w:right w:val="none" w:sz="0" w:space="0" w:color="auto"/>
      </w:divBdr>
      <w:divsChild>
        <w:div w:id="316962863">
          <w:marLeft w:val="0"/>
          <w:marRight w:val="0"/>
          <w:marTop w:val="0"/>
          <w:marBottom w:val="0"/>
          <w:divBdr>
            <w:top w:val="none" w:sz="0" w:space="0" w:color="auto"/>
            <w:left w:val="none" w:sz="0" w:space="0" w:color="auto"/>
            <w:bottom w:val="none" w:sz="0" w:space="0" w:color="auto"/>
            <w:right w:val="none" w:sz="0" w:space="0" w:color="auto"/>
          </w:divBdr>
          <w:divsChild>
            <w:div w:id="20281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0813">
      <w:bodyDiv w:val="1"/>
      <w:marLeft w:val="0"/>
      <w:marRight w:val="0"/>
      <w:marTop w:val="0"/>
      <w:marBottom w:val="0"/>
      <w:divBdr>
        <w:top w:val="none" w:sz="0" w:space="0" w:color="auto"/>
        <w:left w:val="none" w:sz="0" w:space="0" w:color="auto"/>
        <w:bottom w:val="none" w:sz="0" w:space="0" w:color="auto"/>
        <w:right w:val="none" w:sz="0" w:space="0" w:color="auto"/>
      </w:divBdr>
      <w:divsChild>
        <w:div w:id="402333660">
          <w:marLeft w:val="0"/>
          <w:marRight w:val="0"/>
          <w:marTop w:val="0"/>
          <w:marBottom w:val="0"/>
          <w:divBdr>
            <w:top w:val="none" w:sz="0" w:space="0" w:color="auto"/>
            <w:left w:val="none" w:sz="0" w:space="0" w:color="auto"/>
            <w:bottom w:val="none" w:sz="0" w:space="0" w:color="auto"/>
            <w:right w:val="none" w:sz="0" w:space="0" w:color="auto"/>
          </w:divBdr>
          <w:divsChild>
            <w:div w:id="2073692431">
              <w:marLeft w:val="0"/>
              <w:marRight w:val="0"/>
              <w:marTop w:val="185"/>
              <w:marBottom w:val="0"/>
              <w:divBdr>
                <w:top w:val="none" w:sz="0" w:space="0" w:color="auto"/>
                <w:left w:val="none" w:sz="0" w:space="0" w:color="auto"/>
                <w:bottom w:val="none" w:sz="0" w:space="0" w:color="auto"/>
                <w:right w:val="none" w:sz="0" w:space="0" w:color="auto"/>
              </w:divBdr>
              <w:divsChild>
                <w:div w:id="134184688">
                  <w:marLeft w:val="0"/>
                  <w:marRight w:val="0"/>
                  <w:marTop w:val="0"/>
                  <w:marBottom w:val="0"/>
                  <w:divBdr>
                    <w:top w:val="none" w:sz="0" w:space="0" w:color="auto"/>
                    <w:left w:val="none" w:sz="0" w:space="0" w:color="auto"/>
                    <w:bottom w:val="none" w:sz="0" w:space="0" w:color="auto"/>
                    <w:right w:val="none" w:sz="0" w:space="0" w:color="auto"/>
                  </w:divBdr>
                </w:div>
                <w:div w:id="16775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8678">
      <w:bodyDiv w:val="1"/>
      <w:marLeft w:val="0"/>
      <w:marRight w:val="0"/>
      <w:marTop w:val="0"/>
      <w:marBottom w:val="0"/>
      <w:divBdr>
        <w:top w:val="none" w:sz="0" w:space="0" w:color="auto"/>
        <w:left w:val="none" w:sz="0" w:space="0" w:color="auto"/>
        <w:bottom w:val="none" w:sz="0" w:space="0" w:color="auto"/>
        <w:right w:val="none" w:sz="0" w:space="0" w:color="auto"/>
      </w:divBdr>
      <w:divsChild>
        <w:div w:id="1882860873">
          <w:marLeft w:val="0"/>
          <w:marRight w:val="0"/>
          <w:marTop w:val="0"/>
          <w:marBottom w:val="0"/>
          <w:divBdr>
            <w:top w:val="none" w:sz="0" w:space="0" w:color="auto"/>
            <w:left w:val="none" w:sz="0" w:space="0" w:color="auto"/>
            <w:bottom w:val="none" w:sz="0" w:space="0" w:color="auto"/>
            <w:right w:val="none" w:sz="0" w:space="0" w:color="auto"/>
          </w:divBdr>
          <w:divsChild>
            <w:div w:id="13966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4907">
      <w:bodyDiv w:val="1"/>
      <w:marLeft w:val="0"/>
      <w:marRight w:val="0"/>
      <w:marTop w:val="0"/>
      <w:marBottom w:val="0"/>
      <w:divBdr>
        <w:top w:val="none" w:sz="0" w:space="0" w:color="auto"/>
        <w:left w:val="none" w:sz="0" w:space="0" w:color="auto"/>
        <w:bottom w:val="none" w:sz="0" w:space="0" w:color="auto"/>
        <w:right w:val="none" w:sz="0" w:space="0" w:color="auto"/>
      </w:divBdr>
      <w:divsChild>
        <w:div w:id="468212942">
          <w:marLeft w:val="0"/>
          <w:marRight w:val="0"/>
          <w:marTop w:val="0"/>
          <w:marBottom w:val="0"/>
          <w:divBdr>
            <w:top w:val="none" w:sz="0" w:space="0" w:color="auto"/>
            <w:left w:val="none" w:sz="0" w:space="0" w:color="auto"/>
            <w:bottom w:val="none" w:sz="0" w:space="0" w:color="auto"/>
            <w:right w:val="none" w:sz="0" w:space="0" w:color="auto"/>
          </w:divBdr>
          <w:divsChild>
            <w:div w:id="16770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6736">
      <w:bodyDiv w:val="1"/>
      <w:marLeft w:val="0"/>
      <w:marRight w:val="0"/>
      <w:marTop w:val="0"/>
      <w:marBottom w:val="0"/>
      <w:divBdr>
        <w:top w:val="none" w:sz="0" w:space="0" w:color="auto"/>
        <w:left w:val="none" w:sz="0" w:space="0" w:color="auto"/>
        <w:bottom w:val="none" w:sz="0" w:space="0" w:color="auto"/>
        <w:right w:val="none" w:sz="0" w:space="0" w:color="auto"/>
      </w:divBdr>
      <w:divsChild>
        <w:div w:id="1262373069">
          <w:marLeft w:val="0"/>
          <w:marRight w:val="0"/>
          <w:marTop w:val="0"/>
          <w:marBottom w:val="0"/>
          <w:divBdr>
            <w:top w:val="none" w:sz="0" w:space="0" w:color="auto"/>
            <w:left w:val="none" w:sz="0" w:space="0" w:color="auto"/>
            <w:bottom w:val="none" w:sz="0" w:space="0" w:color="auto"/>
            <w:right w:val="none" w:sz="0" w:space="0" w:color="auto"/>
          </w:divBdr>
          <w:divsChild>
            <w:div w:id="1172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25</Pages>
  <Words>7667</Words>
  <Characters>43708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21</cp:revision>
  <cp:lastPrinted>2014-09-09T07:47:00Z</cp:lastPrinted>
  <dcterms:created xsi:type="dcterms:W3CDTF">2014-08-29T11:24:00Z</dcterms:created>
  <dcterms:modified xsi:type="dcterms:W3CDTF">2014-09-12T08:37:00Z</dcterms:modified>
</cp:coreProperties>
</file>