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  <w:lang w:val="fr-CA"/>
        </w:rPr>
        <w:t>Նախագիծ</w:t>
      </w:r>
      <w:proofErr w:type="spellEnd"/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1C1D4D">
        <w:rPr>
          <w:rFonts w:ascii="GHEA Grapalat" w:eastAsia="Calibri" w:hAnsi="GHEA Grapalat" w:cs="Times New Roman"/>
          <w:lang w:val="fr-CA"/>
        </w:rPr>
        <w:t>--------------------</w:t>
      </w: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  <w:lang w:val="fr-CA"/>
        </w:rPr>
        <w:t>Արձանագրային</w:t>
      </w:r>
      <w:proofErr w:type="spellEnd"/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1C1D4D" w:rsidP="001C1D4D">
      <w:pPr>
        <w:tabs>
          <w:tab w:val="left" w:pos="1440"/>
        </w:tabs>
        <w:spacing w:after="0" w:line="360" w:lineRule="auto"/>
        <w:ind w:left="1440" w:right="1620"/>
        <w:jc w:val="center"/>
        <w:rPr>
          <w:rFonts w:ascii="GHEA Grapalat" w:eastAsia="Calibri" w:hAnsi="GHEA Grapalat" w:cs="Times New Roman"/>
          <w:lang w:val="fr-CA"/>
        </w:rPr>
      </w:pPr>
      <w:r w:rsidRPr="001C1D4D">
        <w:rPr>
          <w:rFonts w:ascii="GHEA Grapalat" w:hAnsi="GHEA Grapalat"/>
          <w:lang w:val="hy-AM"/>
        </w:rPr>
        <w:t xml:space="preserve">«Գովազդի </w:t>
      </w:r>
      <w:r>
        <w:rPr>
          <w:rFonts w:ascii="GHEA Grapalat" w:hAnsi="GHEA Grapalat"/>
        </w:rPr>
        <w:t xml:space="preserve"> </w:t>
      </w:r>
      <w:r w:rsidRPr="001C1D4D">
        <w:rPr>
          <w:rFonts w:ascii="GHEA Grapalat" w:hAnsi="GHEA Grapalat"/>
          <w:lang w:val="hy-AM"/>
        </w:rPr>
        <w:t xml:space="preserve">մասին» </w:t>
      </w:r>
      <w:r>
        <w:rPr>
          <w:rFonts w:ascii="GHEA Grapalat" w:hAnsi="GHEA Grapalat"/>
        </w:rPr>
        <w:t xml:space="preserve"> </w:t>
      </w:r>
      <w:r w:rsidRPr="001C1D4D">
        <w:rPr>
          <w:rFonts w:ascii="GHEA Grapalat" w:hAnsi="GHEA Grapalat" w:cs="Sylfaen"/>
          <w:lang w:val="hy-AM"/>
        </w:rPr>
        <w:t>Հայաստանի Հանրապետության</w:t>
      </w:r>
      <w:r w:rsidRPr="001C1D4D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</w:rPr>
        <w:t xml:space="preserve"> </w:t>
      </w:r>
      <w:r w:rsidRPr="001C1D4D">
        <w:rPr>
          <w:rFonts w:ascii="GHEA Grapalat" w:hAnsi="GHEA Grapalat" w:cs="Arial Armenian"/>
          <w:lang w:val="hy-AM"/>
        </w:rPr>
        <w:t>օրենքում լրացում</w:t>
      </w:r>
      <w:r>
        <w:rPr>
          <w:rFonts w:ascii="GHEA Grapalat" w:hAnsi="GHEA Grapalat" w:cs="Arial Armenian"/>
        </w:rPr>
        <w:t xml:space="preserve"> </w:t>
      </w:r>
      <w:r w:rsidRPr="001C1D4D">
        <w:rPr>
          <w:rFonts w:ascii="GHEA Grapalat" w:hAnsi="GHEA Grapalat" w:cs="Arial Armenian"/>
          <w:lang w:val="hy-AM"/>
        </w:rPr>
        <w:t xml:space="preserve"> կատարելու մասին</w:t>
      </w:r>
      <w:r w:rsidRPr="001C1D4D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</w:rPr>
        <w:t xml:space="preserve"> </w:t>
      </w:r>
      <w:r w:rsidR="00CD2BCF" w:rsidRPr="001C1D4D">
        <w:rPr>
          <w:rFonts w:ascii="GHEA Grapalat" w:hAnsi="GHEA Grapalat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Հա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յաս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տա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նի</w:t>
      </w:r>
      <w:proofErr w:type="spellEnd"/>
      <w:r w:rsidR="00CD2BCF" w:rsidRPr="001C1D4D">
        <w:rPr>
          <w:rFonts w:ascii="GHEA Grapalat" w:eastAsia="Calibri" w:hAnsi="GHEA Grapalat" w:cs="Sylfaen"/>
          <w:lang w:val="fr-CA"/>
        </w:rPr>
        <w:t xml:space="preserve"> </w:t>
      </w:r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Հան</w:t>
      </w:r>
      <w:r w:rsidR="00CD2BCF" w:rsidRPr="001C1D4D">
        <w:rPr>
          <w:rFonts w:ascii="GHEA Grapalat" w:eastAsia="Calibri" w:hAnsi="GHEA Grapalat" w:cs="Sylfaen"/>
          <w:lang w:val="fr-CA"/>
        </w:rPr>
        <w:softHyphen/>
      </w:r>
      <w:r w:rsidR="00CD2BCF" w:rsidRPr="001C1D4D">
        <w:rPr>
          <w:rFonts w:ascii="GHEA Grapalat" w:eastAsia="Calibri" w:hAnsi="GHEA Grapalat" w:cs="Sylfaen"/>
          <w:lang w:val="fr-CA"/>
        </w:rPr>
        <w:softHyphen/>
        <w:t>րա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պե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տու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օրենքի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նա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խա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վերաբերյալ</w:t>
      </w:r>
      <w:proofErr w:type="spellEnd"/>
      <w:r w:rsidR="00CD2BCF" w:rsidRPr="001C1D4D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Հա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յաս</w:t>
      </w:r>
      <w:r w:rsidR="00CD2BCF" w:rsidRPr="001C1D4D">
        <w:rPr>
          <w:rFonts w:ascii="GHEA Grapalat" w:eastAsia="Calibri" w:hAnsi="GHEA Grapalat" w:cs="Sylfaen"/>
          <w:lang w:val="fr-CA"/>
        </w:rPr>
        <w:softHyphen/>
      </w:r>
      <w:r w:rsidR="00CD2BCF" w:rsidRPr="001C1D4D">
        <w:rPr>
          <w:rFonts w:ascii="GHEA Grapalat" w:eastAsia="Calibri" w:hAnsi="GHEA Grapalat" w:cs="Sylfaen"/>
          <w:lang w:val="fr-CA"/>
        </w:rPr>
        <w:softHyphen/>
      </w:r>
      <w:r w:rsidR="00CD2BCF" w:rsidRPr="001C1D4D">
        <w:rPr>
          <w:rFonts w:ascii="GHEA Grapalat" w:eastAsia="Calibri" w:hAnsi="GHEA Grapalat" w:cs="Sylfaen"/>
          <w:lang w:val="fr-CA"/>
        </w:rPr>
        <w:softHyphen/>
        <w:t>տա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նի</w:t>
      </w:r>
      <w:proofErr w:type="spellEnd"/>
      <w:r w:rsidR="00CD2BCF" w:rsidRPr="001C1D4D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Հան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րա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պե</w:t>
      </w:r>
      <w:r w:rsidR="00CD2BCF" w:rsidRPr="001C1D4D">
        <w:rPr>
          <w:rFonts w:ascii="GHEA Grapalat" w:eastAsia="Calibri" w:hAnsi="GHEA Grapalat" w:cs="Sylfaen"/>
          <w:lang w:val="fr-CA"/>
        </w:rPr>
        <w:softHyphen/>
      </w:r>
      <w:r w:rsidR="00CD2BCF" w:rsidRPr="001C1D4D">
        <w:rPr>
          <w:rFonts w:ascii="GHEA Grapalat" w:eastAsia="Calibri" w:hAnsi="GHEA Grapalat" w:cs="Sylfaen"/>
          <w:lang w:val="fr-CA"/>
        </w:rPr>
        <w:softHyphen/>
        <w:t>տու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="00CD2BCF" w:rsidRPr="001C1D4D">
        <w:rPr>
          <w:rFonts w:ascii="GHEA Grapalat" w:eastAsia="Calibri" w:hAnsi="GHEA Grapalat" w:cs="Sylfaen"/>
          <w:lang w:val="fr-CA"/>
        </w:rPr>
        <w:t xml:space="preserve">   </w:t>
      </w:r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կա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ռա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վա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րության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եզրակացության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նա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խա</w:t>
      </w:r>
      <w:r w:rsidR="00CD2BCF" w:rsidRPr="001C1D4D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="00CD2BCF"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="00CD2BCF" w:rsidRPr="001C1D4D">
        <w:rPr>
          <w:rFonts w:ascii="GHEA Grapalat" w:eastAsia="Calibri" w:hAnsi="GHEA Grapalat" w:cs="Sylfaen"/>
          <w:lang w:val="fr-CA"/>
        </w:rPr>
        <w:t>մասին</w:t>
      </w:r>
      <w:proofErr w:type="spellEnd"/>
    </w:p>
    <w:p w:rsidR="00CD2BCF" w:rsidRPr="001C1D4D" w:rsidRDefault="00CD2BCF" w:rsidP="00CD2BCF">
      <w:pPr>
        <w:spacing w:after="0" w:line="360" w:lineRule="auto"/>
        <w:jc w:val="center"/>
        <w:rPr>
          <w:rFonts w:ascii="GHEA Grapalat" w:eastAsia="Calibri" w:hAnsi="GHEA Grapalat" w:cs="Times New Roman"/>
          <w:lang w:val="fr-CA"/>
        </w:rPr>
      </w:pPr>
      <w:r w:rsidRPr="001C1D4D">
        <w:rPr>
          <w:rFonts w:ascii="GHEA Grapalat" w:eastAsia="Calibri" w:hAnsi="GHEA Grapalat" w:cs="Times New Roman"/>
          <w:lang w:val="fr-CA"/>
        </w:rPr>
        <w:t>-------------------------------------------------------------------------------------------</w:t>
      </w: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  <w:lang w:val="fr-CA"/>
        </w:rPr>
        <w:t>Հավանություն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տալ</w:t>
      </w:r>
      <w:proofErr w:type="spellEnd"/>
      <w:r w:rsidR="001C1D4D">
        <w:rPr>
          <w:rFonts w:ascii="GHEA Grapalat" w:eastAsia="Calibri" w:hAnsi="GHEA Grapalat" w:cs="Times New Roman"/>
          <w:lang w:val="fr-CA"/>
        </w:rPr>
        <w:t xml:space="preserve"> </w:t>
      </w:r>
      <w:r w:rsidR="001C1D4D" w:rsidRPr="001C1D4D">
        <w:rPr>
          <w:rFonts w:ascii="GHEA Grapalat" w:hAnsi="GHEA Grapalat"/>
          <w:lang w:val="hy-AM"/>
        </w:rPr>
        <w:t xml:space="preserve">«Գովազդի մասին» </w:t>
      </w:r>
      <w:r w:rsidR="001C1D4D" w:rsidRPr="001C1D4D">
        <w:rPr>
          <w:rFonts w:ascii="GHEA Grapalat" w:hAnsi="GHEA Grapalat" w:cs="Sylfaen"/>
          <w:lang w:val="hy-AM"/>
        </w:rPr>
        <w:t>Հայաստանի Հանրապետության</w:t>
      </w:r>
      <w:r w:rsidR="001C1D4D" w:rsidRPr="001C1D4D">
        <w:rPr>
          <w:rFonts w:ascii="GHEA Grapalat" w:hAnsi="GHEA Grapalat" w:cs="Arial Armenian"/>
          <w:lang w:val="hy-AM"/>
        </w:rPr>
        <w:t xml:space="preserve"> օրենքում լրացում կատարելու մասին</w:t>
      </w:r>
      <w:r w:rsidR="001C1D4D" w:rsidRPr="001C1D4D">
        <w:rPr>
          <w:rFonts w:ascii="GHEA Grapalat" w:hAnsi="GHEA Grapalat"/>
          <w:lang w:val="hy-AM"/>
        </w:rPr>
        <w:t xml:space="preserve">»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Հայաստանի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Հան</w:t>
      </w:r>
      <w:r w:rsidRPr="001C1D4D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օրենքի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նա</w:t>
      </w:r>
      <w:r w:rsidRPr="001C1D4D">
        <w:rPr>
          <w:rFonts w:ascii="GHEA Grapalat" w:eastAsia="Calibri" w:hAnsi="GHEA Grapalat" w:cs="Sylfaen"/>
          <w:lang w:val="fr-CA"/>
        </w:rPr>
        <w:softHyphen/>
        <w:t>խա</w:t>
      </w:r>
      <w:r w:rsidRPr="001C1D4D">
        <w:rPr>
          <w:rFonts w:ascii="GHEA Grapalat" w:hAnsi="GHEA Grapalat" w:cs="Sylfaen"/>
          <w:lang w:val="fr-CA"/>
        </w:rPr>
        <w:softHyphen/>
      </w:r>
      <w:r w:rsidRPr="001C1D4D">
        <w:rPr>
          <w:rFonts w:ascii="GHEA Grapalat" w:eastAsia="Calibri" w:hAnsi="GHEA Grapalat" w:cs="Sylfaen"/>
          <w:lang w:val="fr-CA"/>
        </w:rPr>
        <w:t>գծի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վերաբերյալ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</w:t>
      </w:r>
      <w:r w:rsidRPr="001C1D4D">
        <w:rPr>
          <w:rFonts w:ascii="GHEA Grapalat" w:eastAsia="Calibri" w:hAnsi="GHEA Grapalat" w:cs="Sylfaen"/>
          <w:lang w:val="fr-CA"/>
        </w:rPr>
        <w:softHyphen/>
        <w:t>յաստանի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Հան</w:t>
      </w:r>
      <w:r w:rsidRPr="001C1D4D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կառա</w:t>
      </w:r>
      <w:r w:rsidRPr="001C1D4D">
        <w:rPr>
          <w:rFonts w:ascii="GHEA Grapalat" w:eastAsia="Calibri" w:hAnsi="GHEA Grapalat" w:cs="Sylfaen"/>
          <w:lang w:val="fr-CA"/>
        </w:rPr>
        <w:softHyphen/>
        <w:t>վա</w:t>
      </w:r>
      <w:r w:rsidRPr="001C1D4D">
        <w:rPr>
          <w:rFonts w:ascii="GHEA Grapalat" w:eastAsia="Calibri" w:hAnsi="GHEA Grapalat" w:cs="Sylfaen"/>
          <w:lang w:val="fr-CA"/>
        </w:rPr>
        <w:softHyphen/>
      </w:r>
      <w:r w:rsidRPr="001C1D4D">
        <w:rPr>
          <w:rFonts w:ascii="GHEA Grapalat" w:eastAsia="Calibri" w:hAnsi="GHEA Grapalat" w:cs="Sylfaen"/>
          <w:lang w:val="fr-CA"/>
        </w:rPr>
        <w:softHyphen/>
        <w:t>րու</w:t>
      </w:r>
      <w:r w:rsidRPr="001C1D4D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եզրակա</w:t>
      </w:r>
      <w:r w:rsidRPr="001C1D4D">
        <w:rPr>
          <w:rFonts w:ascii="GHEA Grapalat" w:eastAsia="Calibri" w:hAnsi="GHEA Grapalat" w:cs="Sylfaen"/>
          <w:lang w:val="fr-CA"/>
        </w:rPr>
        <w:softHyphen/>
        <w:t>ցու</w:t>
      </w:r>
      <w:r w:rsidRPr="001C1D4D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նա</w:t>
      </w:r>
      <w:r w:rsidRPr="001C1D4D">
        <w:rPr>
          <w:rFonts w:ascii="GHEA Grapalat" w:eastAsia="Calibri" w:hAnsi="GHEA Grapalat" w:cs="Sylfaen"/>
          <w:lang w:val="fr-CA"/>
        </w:rPr>
        <w:softHyphen/>
        <w:t>խա</w:t>
      </w:r>
      <w:r w:rsidRPr="001C1D4D">
        <w:rPr>
          <w:rFonts w:ascii="GHEA Grapalat" w:hAnsi="GHEA Grapalat" w:cs="Sylfaen"/>
          <w:lang w:val="fr-CA"/>
        </w:rPr>
        <w:softHyphen/>
      </w:r>
      <w:r w:rsidRPr="001C1D4D">
        <w:rPr>
          <w:rFonts w:ascii="GHEA Grapalat" w:eastAsia="Calibri" w:hAnsi="GHEA Grapalat" w:cs="Sylfaen"/>
          <w:lang w:val="fr-CA"/>
        </w:rPr>
        <w:t>գծին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r w:rsidRPr="001C1D4D">
        <w:rPr>
          <w:rFonts w:ascii="GHEA Grapalat" w:eastAsia="Calibri" w:hAnsi="GHEA Grapalat" w:cs="Sylfaen"/>
          <w:lang w:val="fr-CA"/>
        </w:rPr>
        <w:t>և</w:t>
      </w:r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այն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սահման</w:t>
      </w:r>
      <w:r w:rsidR="001C1D4D">
        <w:rPr>
          <w:rFonts w:ascii="GHEA Grapalat" w:eastAsia="Calibri" w:hAnsi="GHEA Grapalat" w:cs="Sylfaen"/>
          <w:lang w:val="fr-CA"/>
        </w:rPr>
        <w:softHyphen/>
      </w:r>
      <w:r w:rsidRPr="001C1D4D">
        <w:rPr>
          <w:rFonts w:ascii="GHEA Grapalat" w:eastAsia="Calibri" w:hAnsi="GHEA Grapalat" w:cs="Sylfaen"/>
          <w:lang w:val="fr-CA"/>
        </w:rPr>
        <w:t>ված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կար</w:t>
      </w:r>
      <w:r w:rsidRPr="001C1D4D">
        <w:rPr>
          <w:rFonts w:ascii="GHEA Grapalat" w:eastAsia="Calibri" w:hAnsi="GHEA Grapalat" w:cs="Sylfaen"/>
          <w:lang w:val="fr-CA"/>
        </w:rPr>
        <w:softHyphen/>
        <w:t>գով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ներկայացնել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Հայաս</w:t>
      </w:r>
      <w:r w:rsidRPr="001C1D4D">
        <w:rPr>
          <w:rFonts w:ascii="GHEA Grapalat" w:eastAsia="Calibri" w:hAnsi="GHEA Grapalat" w:cs="Sylfaen"/>
          <w:lang w:val="fr-CA"/>
        </w:rPr>
        <w:softHyphen/>
        <w:t>տանի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Հան</w:t>
      </w:r>
      <w:r w:rsidRPr="001C1D4D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Ազ</w:t>
      </w:r>
      <w:r w:rsidRPr="001C1D4D">
        <w:rPr>
          <w:rFonts w:ascii="GHEA Grapalat" w:eastAsia="Calibri" w:hAnsi="GHEA Grapalat" w:cs="Sylfaen"/>
          <w:lang w:val="fr-CA"/>
        </w:rPr>
        <w:softHyphen/>
        <w:t>գա</w:t>
      </w:r>
      <w:r w:rsidRPr="001C1D4D">
        <w:rPr>
          <w:rFonts w:ascii="GHEA Grapalat" w:eastAsia="Calibri" w:hAnsi="GHEA Grapalat" w:cs="Sylfaen"/>
          <w:lang w:val="fr-CA"/>
        </w:rPr>
        <w:softHyphen/>
        <w:t>յին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ժո</w:t>
      </w:r>
      <w:r w:rsidRPr="001C1D4D">
        <w:rPr>
          <w:rFonts w:ascii="GHEA Grapalat" w:hAnsi="GHEA Grapalat" w:cs="Sylfaen"/>
          <w:lang w:val="fr-CA"/>
        </w:rPr>
        <w:softHyphen/>
      </w:r>
      <w:r w:rsidRPr="001C1D4D">
        <w:rPr>
          <w:rFonts w:ascii="GHEA Grapalat" w:eastAsia="Calibri" w:hAnsi="GHEA Grapalat" w:cs="Sylfaen"/>
          <w:lang w:val="fr-CA"/>
        </w:rPr>
        <w:t>ղով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>:</w:t>
      </w:r>
    </w:p>
    <w:p w:rsidR="00CD2BCF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1C1D4D" w:rsidRPr="001C1D4D" w:rsidRDefault="001C1D4D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D2BCF" w:rsidRPr="001C1D4D" w:rsidRDefault="001C1D4D" w:rsidP="00CD2BCF">
      <w:pPr>
        <w:spacing w:after="0" w:line="360" w:lineRule="auto"/>
        <w:jc w:val="right"/>
        <w:rPr>
          <w:rFonts w:ascii="GHEA Grapalat" w:eastAsia="Calibri" w:hAnsi="GHEA Grapalat" w:cs="Sylfaen"/>
          <w:lang w:val="fr-CA"/>
        </w:rPr>
      </w:pPr>
      <w:r>
        <w:rPr>
          <w:rFonts w:ascii="GHEA Grapalat" w:eastAsia="Calibri" w:hAnsi="GHEA Grapalat" w:cs="Sylfaen"/>
          <w:lang w:val="fr-CA"/>
        </w:rPr>
        <w:t xml:space="preserve">Դ. </w:t>
      </w:r>
      <w:proofErr w:type="spellStart"/>
      <w:r>
        <w:rPr>
          <w:rFonts w:ascii="GHEA Grapalat" w:eastAsia="Calibri" w:hAnsi="GHEA Grapalat" w:cs="Sylfaen"/>
          <w:lang w:val="fr-CA"/>
        </w:rPr>
        <w:t>Դուման</w:t>
      </w:r>
      <w:r w:rsidR="00CD2BCF" w:rsidRPr="001C1D4D">
        <w:rPr>
          <w:rFonts w:ascii="GHEA Grapalat" w:eastAsia="Calibri" w:hAnsi="GHEA Grapalat" w:cs="Sylfaen"/>
          <w:lang w:val="fr-CA"/>
        </w:rPr>
        <w:t>յան</w:t>
      </w:r>
      <w:proofErr w:type="spellEnd"/>
      <w:r w:rsidR="00CD2BCF" w:rsidRPr="001C1D4D">
        <w:rPr>
          <w:rFonts w:ascii="GHEA Grapalat" w:eastAsia="Calibri" w:hAnsi="GHEA Grapalat" w:cs="Sylfaen"/>
          <w:lang w:val="fr-CA"/>
        </w:rPr>
        <w:t xml:space="preserve">  </w:t>
      </w: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1C1D4D" w:rsidRPr="001C1D4D" w:rsidRDefault="001C1D4D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  <w:lang w:val="fr-CA"/>
        </w:rPr>
        <w:t>Ամալյա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Ենգոյան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_________________</w:t>
      </w:r>
      <w:proofErr w:type="gramStart"/>
      <w:r w:rsidRPr="001C1D4D">
        <w:rPr>
          <w:rFonts w:ascii="GHEA Grapalat" w:eastAsia="Calibri" w:hAnsi="GHEA Grapalat" w:cs="Times New Roman"/>
          <w:lang w:val="fr-CA"/>
        </w:rPr>
        <w:t xml:space="preserve">_ </w:t>
      </w:r>
      <w:r w:rsidRPr="001C1D4D">
        <w:rPr>
          <w:rFonts w:ascii="GHEA Grapalat" w:eastAsia="Calibri" w:hAnsi="GHEA Grapalat" w:cs="Sylfaen"/>
          <w:lang w:val="fr-CA"/>
        </w:rPr>
        <w:t>,</w:t>
      </w:r>
      <w:proofErr w:type="gramEnd"/>
      <w:r w:rsidRPr="001C1D4D">
        <w:rPr>
          <w:rFonts w:ascii="GHEA Grapalat" w:eastAsia="Calibri" w:hAnsi="GHEA Grapalat" w:cs="Sylfaen"/>
          <w:lang w:val="fr-CA"/>
        </w:rPr>
        <w:t xml:space="preserve">,         ,, </w:t>
      </w:r>
      <w:proofErr w:type="spellStart"/>
      <w:r w:rsidR="00797A4A">
        <w:rPr>
          <w:rFonts w:ascii="GHEA Grapalat" w:eastAsia="Calibri" w:hAnsi="GHEA Grapalat" w:cs="Sylfaen"/>
          <w:lang w:val="fr-CA"/>
        </w:rPr>
        <w:t>դեկտ</w:t>
      </w:r>
      <w:r w:rsidRPr="001C1D4D">
        <w:rPr>
          <w:rFonts w:ascii="GHEA Grapalat" w:eastAsia="Calibri" w:hAnsi="GHEA Grapalat" w:cs="Sylfaen"/>
          <w:lang w:val="fr-CA"/>
        </w:rPr>
        <w:t>եմբերի</w:t>
      </w:r>
      <w:proofErr w:type="spellEnd"/>
      <w:r w:rsidRPr="001C1D4D">
        <w:rPr>
          <w:rFonts w:ascii="GHEA Grapalat" w:eastAsia="Calibri" w:hAnsi="GHEA Grapalat" w:cs="Sylfaen"/>
          <w:lang w:val="fr-CA"/>
        </w:rPr>
        <w:t xml:space="preserve"> </w:t>
      </w:r>
      <w:r w:rsidRPr="001C1D4D">
        <w:rPr>
          <w:rFonts w:ascii="GHEA Grapalat" w:eastAsia="Calibri" w:hAnsi="GHEA Grapalat" w:cs="Times New Roman"/>
          <w:lang w:val="fr-CA"/>
        </w:rPr>
        <w:t xml:space="preserve">2013 </w:t>
      </w:r>
      <w:r w:rsidRPr="001C1D4D">
        <w:rPr>
          <w:rFonts w:ascii="GHEA Grapalat" w:eastAsia="Calibri" w:hAnsi="GHEA Grapalat" w:cs="Sylfaen"/>
          <w:lang w:val="fr-CA"/>
        </w:rPr>
        <w:t>թ</w:t>
      </w:r>
      <w:r w:rsidRPr="001C1D4D">
        <w:rPr>
          <w:rFonts w:ascii="GHEA Grapalat" w:eastAsia="Calibri" w:hAnsi="GHEA Grapalat" w:cs="Times New Roman"/>
          <w:lang w:val="fr-CA"/>
        </w:rPr>
        <w:t>.</w:t>
      </w: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</w:rPr>
        <w:t>Աստղիկ</w:t>
      </w:r>
      <w:proofErr w:type="spellEnd"/>
      <w:r w:rsidRPr="001C1D4D">
        <w:rPr>
          <w:rFonts w:ascii="GHEA Grapalat" w:eastAsia="Calibri" w:hAnsi="GHEA Grapalat" w:cs="Sylfaen"/>
        </w:rPr>
        <w:t xml:space="preserve"> </w:t>
      </w:r>
      <w:proofErr w:type="spellStart"/>
      <w:r w:rsidRPr="001C1D4D">
        <w:rPr>
          <w:rFonts w:ascii="GHEA Grapalat" w:eastAsia="Calibri" w:hAnsi="GHEA Grapalat" w:cs="Sylfaen"/>
        </w:rPr>
        <w:t>Միրզախանյան</w:t>
      </w:r>
      <w:proofErr w:type="spellEnd"/>
      <w:r w:rsidRPr="001C1D4D">
        <w:rPr>
          <w:rFonts w:ascii="GHEA Grapalat" w:eastAsia="Calibri" w:hAnsi="GHEA Grapalat" w:cs="Sylfaen"/>
        </w:rPr>
        <w:t xml:space="preserve"> </w:t>
      </w:r>
      <w:r w:rsidRPr="001C1D4D">
        <w:rPr>
          <w:rFonts w:ascii="GHEA Grapalat" w:eastAsia="Calibri" w:hAnsi="GHEA Grapalat" w:cs="Times New Roman"/>
          <w:lang w:val="fr-CA"/>
        </w:rPr>
        <w:t>__________</w:t>
      </w:r>
      <w:proofErr w:type="gramStart"/>
      <w:r w:rsidRPr="001C1D4D">
        <w:rPr>
          <w:rFonts w:ascii="GHEA Grapalat" w:eastAsia="Calibri" w:hAnsi="GHEA Grapalat" w:cs="Times New Roman"/>
          <w:lang w:val="fr-CA"/>
        </w:rPr>
        <w:t xml:space="preserve">_ </w:t>
      </w:r>
      <w:r w:rsidRPr="001C1D4D">
        <w:rPr>
          <w:rFonts w:ascii="GHEA Grapalat" w:eastAsia="Calibri" w:hAnsi="GHEA Grapalat" w:cs="Sylfaen"/>
          <w:lang w:val="fr-CA"/>
        </w:rPr>
        <w:t>,</w:t>
      </w:r>
      <w:proofErr w:type="gramEnd"/>
      <w:r w:rsidRPr="001C1D4D">
        <w:rPr>
          <w:rFonts w:ascii="GHEA Grapalat" w:eastAsia="Calibri" w:hAnsi="GHEA Grapalat" w:cs="Sylfaen"/>
          <w:lang w:val="fr-CA"/>
        </w:rPr>
        <w:t xml:space="preserve">,         ,, </w:t>
      </w:r>
      <w:proofErr w:type="spellStart"/>
      <w:r w:rsidR="00797A4A">
        <w:rPr>
          <w:rFonts w:ascii="GHEA Grapalat" w:eastAsia="Calibri" w:hAnsi="GHEA Grapalat" w:cs="Sylfaen"/>
          <w:lang w:val="fr-CA"/>
        </w:rPr>
        <w:t>դեկտ</w:t>
      </w:r>
      <w:r w:rsidR="00797A4A" w:rsidRPr="001C1D4D">
        <w:rPr>
          <w:rFonts w:ascii="GHEA Grapalat" w:eastAsia="Calibri" w:hAnsi="GHEA Grapalat" w:cs="Sylfaen"/>
          <w:lang w:val="fr-CA"/>
        </w:rPr>
        <w:t>եմբերի</w:t>
      </w:r>
      <w:proofErr w:type="spellEnd"/>
      <w:r w:rsidR="00797A4A" w:rsidRPr="001C1D4D">
        <w:rPr>
          <w:rFonts w:ascii="GHEA Grapalat" w:eastAsia="Calibri" w:hAnsi="GHEA Grapalat" w:cs="Sylfaen"/>
          <w:lang w:val="fr-CA"/>
        </w:rPr>
        <w:t xml:space="preserve"> </w:t>
      </w:r>
      <w:r w:rsidR="00797A4A" w:rsidRPr="001C1D4D">
        <w:rPr>
          <w:rFonts w:ascii="GHEA Grapalat" w:eastAsia="Calibri" w:hAnsi="GHEA Grapalat" w:cs="Times New Roman"/>
          <w:lang w:val="fr-CA"/>
        </w:rPr>
        <w:t xml:space="preserve">2013 </w:t>
      </w:r>
      <w:r w:rsidR="00797A4A" w:rsidRPr="001C1D4D">
        <w:rPr>
          <w:rFonts w:ascii="GHEA Grapalat" w:eastAsia="Calibri" w:hAnsi="GHEA Grapalat" w:cs="Sylfaen"/>
          <w:lang w:val="fr-CA"/>
        </w:rPr>
        <w:t>թ</w:t>
      </w:r>
      <w:r w:rsidR="00797A4A" w:rsidRPr="001C1D4D">
        <w:rPr>
          <w:rFonts w:ascii="GHEA Grapalat" w:eastAsia="Calibri" w:hAnsi="GHEA Grapalat" w:cs="Times New Roman"/>
          <w:lang w:val="fr-CA"/>
        </w:rPr>
        <w:t>.</w:t>
      </w: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CD2BCF" w:rsidRPr="001C1D4D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1C1D4D">
        <w:rPr>
          <w:rFonts w:ascii="GHEA Grapalat" w:eastAsia="Calibri" w:hAnsi="GHEA Grapalat" w:cs="Sylfaen"/>
          <w:lang w:val="fr-CA"/>
        </w:rPr>
        <w:t>Արթուր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1C1D4D">
        <w:rPr>
          <w:rFonts w:ascii="GHEA Grapalat" w:eastAsia="Calibri" w:hAnsi="GHEA Grapalat" w:cs="Sylfaen"/>
          <w:lang w:val="fr-CA"/>
        </w:rPr>
        <w:t>Սարգսյան</w:t>
      </w:r>
      <w:proofErr w:type="spellEnd"/>
      <w:r w:rsidRPr="001C1D4D">
        <w:rPr>
          <w:rFonts w:ascii="GHEA Grapalat" w:eastAsia="Calibri" w:hAnsi="GHEA Grapalat" w:cs="Times New Roman"/>
          <w:lang w:val="fr-CA"/>
        </w:rPr>
        <w:t xml:space="preserve"> _______________</w:t>
      </w:r>
      <w:proofErr w:type="gramStart"/>
      <w:r w:rsidRPr="001C1D4D">
        <w:rPr>
          <w:rFonts w:ascii="GHEA Grapalat" w:eastAsia="Calibri" w:hAnsi="GHEA Grapalat" w:cs="Times New Roman"/>
          <w:lang w:val="fr-CA"/>
        </w:rPr>
        <w:t xml:space="preserve">_ </w:t>
      </w:r>
      <w:r w:rsidRPr="001C1D4D">
        <w:rPr>
          <w:rFonts w:ascii="GHEA Grapalat" w:eastAsia="Calibri" w:hAnsi="GHEA Grapalat" w:cs="Sylfaen"/>
          <w:lang w:val="fr-CA"/>
        </w:rPr>
        <w:t>,</w:t>
      </w:r>
      <w:proofErr w:type="gramEnd"/>
      <w:r w:rsidRPr="001C1D4D">
        <w:rPr>
          <w:rFonts w:ascii="GHEA Grapalat" w:eastAsia="Calibri" w:hAnsi="GHEA Grapalat" w:cs="Sylfaen"/>
          <w:lang w:val="fr-CA"/>
        </w:rPr>
        <w:t xml:space="preserve">,         ,, </w:t>
      </w:r>
      <w:proofErr w:type="spellStart"/>
      <w:r w:rsidR="00797A4A">
        <w:rPr>
          <w:rFonts w:ascii="GHEA Grapalat" w:eastAsia="Calibri" w:hAnsi="GHEA Grapalat" w:cs="Sylfaen"/>
          <w:lang w:val="fr-CA"/>
        </w:rPr>
        <w:t>դեկտ</w:t>
      </w:r>
      <w:r w:rsidR="00797A4A" w:rsidRPr="001C1D4D">
        <w:rPr>
          <w:rFonts w:ascii="GHEA Grapalat" w:eastAsia="Calibri" w:hAnsi="GHEA Grapalat" w:cs="Sylfaen"/>
          <w:lang w:val="fr-CA"/>
        </w:rPr>
        <w:t>եմբերի</w:t>
      </w:r>
      <w:proofErr w:type="spellEnd"/>
      <w:r w:rsidR="00797A4A" w:rsidRPr="001C1D4D">
        <w:rPr>
          <w:rFonts w:ascii="GHEA Grapalat" w:eastAsia="Calibri" w:hAnsi="GHEA Grapalat" w:cs="Sylfaen"/>
          <w:lang w:val="fr-CA"/>
        </w:rPr>
        <w:t xml:space="preserve"> </w:t>
      </w:r>
      <w:r w:rsidR="00797A4A" w:rsidRPr="001C1D4D">
        <w:rPr>
          <w:rFonts w:ascii="GHEA Grapalat" w:eastAsia="Calibri" w:hAnsi="GHEA Grapalat" w:cs="Times New Roman"/>
          <w:lang w:val="fr-CA"/>
        </w:rPr>
        <w:t xml:space="preserve">2013 </w:t>
      </w:r>
      <w:r w:rsidR="00797A4A" w:rsidRPr="001C1D4D">
        <w:rPr>
          <w:rFonts w:ascii="GHEA Grapalat" w:eastAsia="Calibri" w:hAnsi="GHEA Grapalat" w:cs="Sylfaen"/>
          <w:lang w:val="fr-CA"/>
        </w:rPr>
        <w:t>թ</w:t>
      </w:r>
      <w:r w:rsidR="00797A4A" w:rsidRPr="001C1D4D">
        <w:rPr>
          <w:rFonts w:ascii="GHEA Grapalat" w:eastAsia="Calibri" w:hAnsi="GHEA Grapalat" w:cs="Times New Roman"/>
          <w:lang w:val="fr-CA"/>
        </w:rPr>
        <w:t>.</w:t>
      </w:r>
    </w:p>
    <w:p w:rsidR="00797A4A" w:rsidRDefault="00797A4A" w:rsidP="00CD2BCF">
      <w:pPr>
        <w:spacing w:after="0" w:line="360" w:lineRule="auto"/>
        <w:jc w:val="right"/>
        <w:rPr>
          <w:rFonts w:ascii="GHEA Grapalat" w:eastAsia="Calibri" w:hAnsi="GHEA Grapalat" w:cs="Times New Roman"/>
          <w:u w:val="single"/>
          <w:lang w:val="fr-CA"/>
        </w:rPr>
      </w:pPr>
    </w:p>
    <w:p w:rsidR="00CD2BCF" w:rsidRPr="001C1D4D" w:rsidRDefault="00CD2BCF" w:rsidP="00CD2BCF">
      <w:pPr>
        <w:spacing w:after="0" w:line="360" w:lineRule="auto"/>
        <w:jc w:val="right"/>
        <w:rPr>
          <w:rFonts w:ascii="GHEA Grapalat" w:eastAsia="Calibri" w:hAnsi="GHEA Grapalat" w:cs="Times New Roman"/>
          <w:u w:val="single"/>
          <w:lang w:val="fr-CA"/>
        </w:rPr>
      </w:pPr>
      <w:r w:rsidRPr="001C1D4D">
        <w:rPr>
          <w:rFonts w:ascii="GHEA Grapalat" w:eastAsia="Calibri" w:hAnsi="GHEA Grapalat" w:cs="Times New Roman"/>
          <w:u w:val="single"/>
          <w:lang w:val="fr-CA"/>
        </w:rPr>
        <w:lastRenderedPageBreak/>
        <w:t>ՆԱԽԱԳԻԾ</w:t>
      </w:r>
    </w:p>
    <w:p w:rsidR="00CD2BCF" w:rsidRPr="001C1D4D" w:rsidRDefault="00CD2BCF" w:rsidP="00CD2BCF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1C1D4D">
        <w:rPr>
          <w:rFonts w:ascii="GHEA Grapalat" w:eastAsia="Calibri" w:hAnsi="GHEA Grapalat" w:cs="Times New Roman"/>
          <w:lang w:val="af-ZA"/>
        </w:rPr>
        <w:t xml:space="preserve">    </w:t>
      </w:r>
    </w:p>
    <w:p w:rsidR="00CD2BCF" w:rsidRPr="00E44425" w:rsidRDefault="00CD2BCF" w:rsidP="00CD2BCF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E44425">
        <w:rPr>
          <w:rFonts w:ascii="GHEA Grapalat" w:eastAsia="Calibri" w:hAnsi="GHEA Grapalat" w:cs="Times New Roman"/>
          <w:lang w:val="af-ZA"/>
        </w:rPr>
        <w:t xml:space="preserve">                                                                              ՀԱՅԱՍՏԱՆԻ ՀԱՆՐԱՊԵՏՈՒԹՅԱՆ</w:t>
      </w:r>
    </w:p>
    <w:p w:rsidR="00CD2BCF" w:rsidRPr="00E44425" w:rsidRDefault="00CD2BCF" w:rsidP="00CD2BCF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E44425">
        <w:rPr>
          <w:rFonts w:ascii="GHEA Grapalat" w:eastAsia="Calibri" w:hAnsi="GHEA Grapalat" w:cs="Times New Roman"/>
          <w:lang w:val="af-ZA"/>
        </w:rPr>
        <w:t xml:space="preserve">   ԱԶԳԱՅԻՆ   ԺՈՂՈՎԻ  ՆԱԽԱԳԱՀ</w:t>
      </w:r>
    </w:p>
    <w:p w:rsidR="00CD2BCF" w:rsidRPr="00E44425" w:rsidRDefault="00E44425" w:rsidP="00CD2BCF">
      <w:pPr>
        <w:spacing w:after="0"/>
        <w:ind w:left="5490"/>
        <w:jc w:val="center"/>
        <w:rPr>
          <w:rFonts w:ascii="GHEA Grapalat" w:eastAsia="Calibri" w:hAnsi="GHEA Grapalat" w:cs="Times New Roman"/>
          <w:lang w:val="af-ZA"/>
        </w:rPr>
      </w:pPr>
      <w:r w:rsidRPr="00E44425">
        <w:rPr>
          <w:rFonts w:ascii="GHEA Grapalat" w:eastAsia="Calibri" w:hAnsi="GHEA Grapalat" w:cs="Times New Roman"/>
          <w:lang w:val="af-ZA"/>
        </w:rPr>
        <w:t xml:space="preserve">      </w:t>
      </w:r>
      <w:r w:rsidR="00CD2BCF" w:rsidRPr="00E44425">
        <w:rPr>
          <w:rFonts w:ascii="GHEA Grapalat" w:eastAsia="Calibri" w:hAnsi="GHEA Grapalat" w:cs="Times New Roman"/>
          <w:lang w:val="af-ZA"/>
        </w:rPr>
        <w:t xml:space="preserve">պարոն  ՀՈՎԻԿ ԱԲՐԱՀԱՄՅԱՆԻՆ </w:t>
      </w:r>
    </w:p>
    <w:p w:rsidR="00CD2BCF" w:rsidRPr="00E44425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CD2BCF" w:rsidRPr="00E44425" w:rsidRDefault="00CD2BCF" w:rsidP="00CD2BCF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CD2BCF" w:rsidRPr="00E44425" w:rsidRDefault="00CD2BCF" w:rsidP="00CD2BCF">
      <w:pPr>
        <w:pStyle w:val="mechtex"/>
        <w:spacing w:line="360" w:lineRule="auto"/>
        <w:rPr>
          <w:rFonts w:ascii="GHEA Grapalat" w:hAnsi="GHEA Grapalat" w:cs="Times New Roman"/>
          <w:lang w:val="af-ZA"/>
        </w:rPr>
      </w:pPr>
      <w:r w:rsidRPr="00E44425">
        <w:rPr>
          <w:rFonts w:ascii="GHEA Grapalat" w:hAnsi="GHEA Grapalat" w:cs="Sylfaen"/>
          <w:lang w:val="af-ZA"/>
        </w:rPr>
        <w:t>Հարգելի</w:t>
      </w:r>
      <w:r w:rsidRPr="00E44425">
        <w:rPr>
          <w:rFonts w:ascii="GHEA Grapalat" w:hAnsi="GHEA Grapalat" w:cs="Arial Armenian"/>
          <w:lang w:val="af-ZA"/>
        </w:rPr>
        <w:t xml:space="preserve"> </w:t>
      </w:r>
      <w:r w:rsidRPr="00E44425">
        <w:rPr>
          <w:rFonts w:ascii="GHEA Grapalat" w:hAnsi="GHEA Grapalat" w:cs="Sylfaen"/>
          <w:lang w:val="af-ZA"/>
        </w:rPr>
        <w:t>պարոն</w:t>
      </w:r>
      <w:r w:rsidRPr="00E44425">
        <w:rPr>
          <w:rFonts w:ascii="GHEA Grapalat" w:hAnsi="GHEA Grapalat" w:cs="Arial Armenian"/>
          <w:lang w:val="af-ZA"/>
        </w:rPr>
        <w:t xml:space="preserve"> </w:t>
      </w:r>
      <w:r w:rsidRPr="00E44425">
        <w:rPr>
          <w:rFonts w:ascii="GHEA Grapalat" w:hAnsi="GHEA Grapalat" w:cs="Sylfaen"/>
          <w:lang w:val="af-ZA"/>
        </w:rPr>
        <w:t>Աբրահամյան</w:t>
      </w:r>
    </w:p>
    <w:p w:rsidR="00CD2BCF" w:rsidRPr="00E44425" w:rsidRDefault="00CD2BCF" w:rsidP="00CD2BCF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CD2BCF" w:rsidRPr="00E44425" w:rsidRDefault="00CD2BCF" w:rsidP="001C1D4D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</w:rPr>
      </w:pPr>
      <w:r w:rsidRPr="00E44425">
        <w:rPr>
          <w:rFonts w:ascii="GHEA Grapalat" w:eastAsia="Calibri" w:hAnsi="GHEA Grapalat" w:cs="Sylfaen"/>
          <w:lang w:val="af-ZA"/>
        </w:rPr>
        <w:t>Ձեզ ենք ներկայացնում Հայաստանի Հանրապետության կառավարության եզրակա</w:t>
      </w:r>
      <w:r w:rsidRPr="00E44425">
        <w:rPr>
          <w:rFonts w:ascii="GHEA Grapalat" w:eastAsia="Calibri" w:hAnsi="GHEA Grapalat" w:cs="Sylfaen"/>
          <w:lang w:val="af-ZA"/>
        </w:rPr>
        <w:softHyphen/>
        <w:t>ցու</w:t>
      </w:r>
      <w:r w:rsidRPr="00E44425">
        <w:rPr>
          <w:rFonts w:ascii="GHEA Grapalat" w:eastAsia="Calibri" w:hAnsi="GHEA Grapalat" w:cs="Sylfaen"/>
          <w:lang w:val="af-ZA"/>
        </w:rPr>
        <w:softHyphen/>
        <w:t>թյունը Հա</w:t>
      </w:r>
      <w:r w:rsidRPr="00E44425">
        <w:rPr>
          <w:rFonts w:ascii="GHEA Grapalat" w:eastAsia="Calibri" w:hAnsi="GHEA Grapalat" w:cs="Sylfaen"/>
          <w:lang w:val="af-ZA"/>
        </w:rPr>
        <w:softHyphen/>
        <w:t>յաստանի Հանրապետու</w:t>
      </w:r>
      <w:r w:rsidRPr="00E44425">
        <w:rPr>
          <w:rFonts w:ascii="GHEA Grapalat" w:eastAsia="Calibri" w:hAnsi="GHEA Grapalat" w:cs="Sylfaen"/>
          <w:lang w:val="af-ZA"/>
        </w:rPr>
        <w:softHyphen/>
        <w:t xml:space="preserve">թյան Ազգային ժողովի </w:t>
      </w:r>
      <w:r w:rsidR="001C1D4D" w:rsidRPr="00E44425">
        <w:rPr>
          <w:rFonts w:ascii="GHEA Grapalat" w:eastAsia="Calibri" w:hAnsi="GHEA Grapalat" w:cs="Sylfaen"/>
          <w:lang w:val="af-ZA"/>
        </w:rPr>
        <w:t>պատգամավոր Թևան Պողոսյանի</w:t>
      </w:r>
      <w:r w:rsidRPr="00E44425">
        <w:rPr>
          <w:rFonts w:ascii="GHEA Grapalat" w:eastAsia="Calibri" w:hAnsi="GHEA Grapalat" w:cs="Sylfaen"/>
          <w:lang w:val="af-ZA"/>
        </w:rPr>
        <w:t>՝ օրենսդրական նա</w:t>
      </w:r>
      <w:r w:rsidRPr="00E44425">
        <w:rPr>
          <w:rFonts w:ascii="GHEA Grapalat" w:eastAsia="Calibri" w:hAnsi="GHEA Grapalat" w:cs="Sylfaen"/>
          <w:lang w:val="af-ZA"/>
        </w:rPr>
        <w:softHyphen/>
        <w:t>խա</w:t>
      </w:r>
      <w:r w:rsidRPr="00E44425">
        <w:rPr>
          <w:rFonts w:ascii="GHEA Grapalat" w:eastAsia="Calibri" w:hAnsi="GHEA Grapalat" w:cs="Sylfaen"/>
          <w:lang w:val="af-ZA"/>
        </w:rPr>
        <w:softHyphen/>
      </w:r>
      <w:r w:rsidRPr="00E44425">
        <w:rPr>
          <w:rFonts w:ascii="GHEA Grapalat" w:eastAsia="Calibri" w:hAnsi="GHEA Grapalat" w:cs="Sylfaen"/>
          <w:lang w:val="af-ZA"/>
        </w:rPr>
        <w:softHyphen/>
        <w:t>ձեռ</w:t>
      </w:r>
      <w:r w:rsidRPr="00E44425">
        <w:rPr>
          <w:rFonts w:ascii="GHEA Grapalat" w:eastAsia="Calibri" w:hAnsi="GHEA Grapalat" w:cs="Sylfaen"/>
          <w:lang w:val="af-ZA"/>
        </w:rPr>
        <w:softHyphen/>
        <w:t>նու</w:t>
      </w:r>
      <w:r w:rsidRPr="00E44425">
        <w:rPr>
          <w:rFonts w:ascii="GHEA Grapalat" w:eastAsia="Calibri" w:hAnsi="GHEA Grapalat" w:cs="Sylfaen"/>
          <w:lang w:val="af-ZA"/>
        </w:rPr>
        <w:softHyphen/>
        <w:t>թյան կար</w:t>
      </w:r>
      <w:r w:rsidRPr="00E44425">
        <w:rPr>
          <w:rFonts w:ascii="GHEA Grapalat" w:eastAsia="Calibri" w:hAnsi="GHEA Grapalat" w:cs="Sylfaen"/>
          <w:lang w:val="af-ZA"/>
        </w:rPr>
        <w:softHyphen/>
        <w:t>գով ներ</w:t>
      </w:r>
      <w:r w:rsidRPr="00E44425">
        <w:rPr>
          <w:rFonts w:ascii="GHEA Grapalat" w:eastAsia="Calibri" w:hAnsi="GHEA Grapalat" w:cs="Sylfaen"/>
          <w:lang w:val="af-ZA"/>
        </w:rPr>
        <w:softHyphen/>
      </w:r>
      <w:r w:rsidRPr="00E44425">
        <w:rPr>
          <w:rFonts w:ascii="GHEA Grapalat" w:eastAsia="Calibri" w:hAnsi="GHEA Grapalat" w:cs="Sylfaen"/>
          <w:lang w:val="af-ZA"/>
        </w:rPr>
        <w:softHyphen/>
        <w:t xml:space="preserve">կայացրած </w:t>
      </w:r>
      <w:r w:rsidR="001C1D4D" w:rsidRPr="00E44425">
        <w:rPr>
          <w:rFonts w:ascii="GHEA Grapalat" w:hAnsi="GHEA Grapalat"/>
          <w:lang w:val="hy-AM"/>
        </w:rPr>
        <w:t xml:space="preserve">«Գովազդի մասին» </w:t>
      </w:r>
      <w:r w:rsidR="001C1D4D" w:rsidRPr="00E44425">
        <w:rPr>
          <w:rFonts w:ascii="GHEA Grapalat" w:hAnsi="GHEA Grapalat" w:cs="Sylfaen"/>
          <w:lang w:val="hy-AM"/>
        </w:rPr>
        <w:t>Հայաստանի Հանրապետության</w:t>
      </w:r>
      <w:r w:rsidR="001C1D4D" w:rsidRPr="00E44425">
        <w:rPr>
          <w:rFonts w:ascii="GHEA Grapalat" w:hAnsi="GHEA Grapalat" w:cs="Arial Armenian"/>
          <w:lang w:val="hy-AM"/>
        </w:rPr>
        <w:t xml:space="preserve"> օրենքում լրացում կատարելու մասին</w:t>
      </w:r>
      <w:r w:rsidR="001C1D4D" w:rsidRPr="00E44425">
        <w:rPr>
          <w:rFonts w:ascii="GHEA Grapalat" w:hAnsi="GHEA Grapalat"/>
          <w:lang w:val="hy-AM"/>
        </w:rPr>
        <w:t xml:space="preserve">» </w:t>
      </w:r>
      <w:r w:rsidRPr="00E44425">
        <w:rPr>
          <w:rFonts w:ascii="GHEA Grapalat" w:eastAsia="Calibri" w:hAnsi="GHEA Grapalat" w:cs="Sylfaen"/>
          <w:lang w:val="af-ZA"/>
        </w:rPr>
        <w:t>Հայ</w:t>
      </w:r>
      <w:r w:rsidRPr="00E44425">
        <w:rPr>
          <w:rFonts w:ascii="GHEA Grapalat" w:eastAsia="Calibri" w:hAnsi="GHEA Grapalat" w:cs="Sylfaen"/>
          <w:lang w:val="af-ZA"/>
        </w:rPr>
        <w:softHyphen/>
        <w:t>աստանի Հան</w:t>
      </w:r>
      <w:r w:rsidRPr="00E44425">
        <w:rPr>
          <w:rFonts w:ascii="GHEA Grapalat" w:eastAsia="Calibri" w:hAnsi="GHEA Grapalat" w:cs="Sylfaen"/>
          <w:lang w:val="af-ZA"/>
        </w:rPr>
        <w:softHyphen/>
        <w:t>րապետության օրենքի նախագծի (</w:t>
      </w:r>
      <w:r w:rsidR="001C1D4D" w:rsidRPr="00E44425">
        <w:rPr>
          <w:rFonts w:ascii="GHEA Grapalat" w:eastAsia="Times New Roman" w:hAnsi="GHEA Grapalat" w:cs="Times New Roman"/>
          <w:i/>
          <w:iCs/>
        </w:rPr>
        <w:t>Պ-385-18.11.2013-ԳԿ-010/0</w:t>
      </w:r>
      <w:r w:rsidR="001C1D4D" w:rsidRPr="00E44425">
        <w:rPr>
          <w:rFonts w:ascii="GHEA Grapalat" w:eastAsia="Calibri" w:hAnsi="GHEA Grapalat" w:cs="Sylfaen"/>
          <w:lang w:val="af-ZA"/>
        </w:rPr>
        <w:t xml:space="preserve">) </w:t>
      </w:r>
      <w:r w:rsidRPr="00E44425">
        <w:rPr>
          <w:rFonts w:ascii="GHEA Grapalat" w:eastAsia="Calibri" w:hAnsi="GHEA Grapalat" w:cs="Sylfaen"/>
          <w:lang w:val="af-ZA"/>
        </w:rPr>
        <w:t>վե</w:t>
      </w:r>
      <w:r w:rsidRPr="00E44425">
        <w:rPr>
          <w:rFonts w:ascii="GHEA Grapalat" w:eastAsia="Calibri" w:hAnsi="GHEA Grapalat" w:cs="Sylfaen"/>
          <w:lang w:val="af-ZA"/>
        </w:rPr>
        <w:softHyphen/>
        <w:t>րա</w:t>
      </w:r>
      <w:r w:rsidRPr="00E44425">
        <w:rPr>
          <w:rFonts w:ascii="GHEA Grapalat" w:eastAsia="Calibri" w:hAnsi="GHEA Grapalat" w:cs="Sylfaen"/>
          <w:lang w:val="af-ZA"/>
        </w:rPr>
        <w:softHyphen/>
      </w:r>
      <w:r w:rsidRPr="00E44425">
        <w:rPr>
          <w:rFonts w:ascii="GHEA Grapalat" w:eastAsia="Calibri" w:hAnsi="GHEA Grapalat" w:cs="Sylfaen"/>
          <w:lang w:val="af-ZA"/>
        </w:rPr>
        <w:softHyphen/>
        <w:t>բերյալ:</w:t>
      </w:r>
    </w:p>
    <w:p w:rsidR="001C1D4D" w:rsidRPr="00E44425" w:rsidRDefault="000012B2" w:rsidP="00F365C7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</w:rPr>
      </w:pPr>
      <w:r w:rsidRPr="00E44425">
        <w:rPr>
          <w:rFonts w:ascii="GHEA Grapalat" w:eastAsia="Calibri" w:hAnsi="GHEA Grapalat" w:cs="Times New Roman"/>
        </w:rPr>
        <w:t xml:space="preserve">1. </w:t>
      </w:r>
      <w:r w:rsidR="001C1D4D" w:rsidRPr="00E44425">
        <w:rPr>
          <w:rFonts w:ascii="GHEA Grapalat" w:eastAsia="Calibri" w:hAnsi="GHEA Grapalat" w:cs="Times New Roman"/>
          <w:lang w:val="hy-AM"/>
        </w:rPr>
        <w:t>Նախագծի 1-ին հոդվածո</w:t>
      </w:r>
      <w:proofErr w:type="spellStart"/>
      <w:r w:rsidR="001C1D4D" w:rsidRPr="00E44425">
        <w:rPr>
          <w:rFonts w:ascii="GHEA Grapalat" w:eastAsia="Calibri" w:hAnsi="GHEA Grapalat" w:cs="Times New Roman"/>
        </w:rPr>
        <w:t>ւմ</w:t>
      </w:r>
      <w:proofErr w:type="spellEnd"/>
      <w:r w:rsidR="001C1D4D" w:rsidRPr="00E44425">
        <w:rPr>
          <w:rFonts w:ascii="GHEA Grapalat" w:eastAsia="Calibri" w:hAnsi="GHEA Grapalat" w:cs="Times New Roman"/>
        </w:rPr>
        <w:t xml:space="preserve"> </w:t>
      </w:r>
      <w:r w:rsidRPr="00E44425">
        <w:rPr>
          <w:rFonts w:ascii="GHEA Grapalat" w:eastAsia="Calibri" w:hAnsi="GHEA Grapalat" w:cs="Times New Roman"/>
          <w:lang w:val="hy-AM"/>
        </w:rPr>
        <w:t>հստակեց</w:t>
      </w:r>
      <w:proofErr w:type="spellStart"/>
      <w:r w:rsidRPr="00E44425">
        <w:rPr>
          <w:rFonts w:ascii="GHEA Grapalat" w:eastAsia="Calibri" w:hAnsi="GHEA Grapalat" w:cs="Times New Roman"/>
        </w:rPr>
        <w:t>ման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կարիք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ունի</w:t>
      </w:r>
      <w:proofErr w:type="spellEnd"/>
      <w:r w:rsidR="001C1D4D" w:rsidRPr="00E44425">
        <w:rPr>
          <w:rFonts w:ascii="GHEA Grapalat" w:eastAsia="Calibri" w:hAnsi="GHEA Grapalat" w:cs="Times New Roman"/>
          <w:lang w:val="hy-AM"/>
        </w:rPr>
        <w:t xml:space="preserve"> «ձայնային ռեժիմի կտրուկ ուժեղացում» հասկացությունը</w:t>
      </w:r>
      <w:r w:rsidR="00797A4A" w:rsidRPr="00E44425">
        <w:rPr>
          <w:rFonts w:ascii="GHEA Grapalat" w:eastAsia="Calibri" w:hAnsi="GHEA Grapalat" w:cs="Times New Roman"/>
        </w:rPr>
        <w:t>:</w:t>
      </w:r>
      <w:r w:rsidR="001C1D4D" w:rsidRPr="00E44425">
        <w:rPr>
          <w:rFonts w:ascii="GHEA Grapalat" w:eastAsia="Calibri" w:hAnsi="GHEA Grapalat" w:cs="Times New Roman"/>
          <w:lang w:val="hy-AM"/>
        </w:rPr>
        <w:t xml:space="preserve"> </w:t>
      </w:r>
    </w:p>
    <w:p w:rsidR="001C1D4D" w:rsidRPr="00E44425" w:rsidRDefault="000012B2" w:rsidP="00F365C7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 w:rsidRPr="00E44425">
        <w:rPr>
          <w:rFonts w:ascii="GHEA Grapalat" w:eastAsia="Calibri" w:hAnsi="GHEA Grapalat" w:cs="Times New Roman"/>
        </w:rPr>
        <w:t>2. Ն</w:t>
      </w:r>
      <w:r w:rsidRPr="00E44425">
        <w:rPr>
          <w:rFonts w:ascii="GHEA Grapalat" w:eastAsia="Calibri" w:hAnsi="GHEA Grapalat" w:cs="Times New Roman"/>
          <w:lang w:val="hy-AM"/>
        </w:rPr>
        <w:t>ախագծով առաջարկվում է սահմանել արգելող նորմ, որի խախտ</w:t>
      </w:r>
      <w:proofErr w:type="spellStart"/>
      <w:r w:rsidRPr="00E44425">
        <w:rPr>
          <w:rFonts w:ascii="GHEA Grapalat" w:eastAsia="Calibri" w:hAnsi="GHEA Grapalat" w:cs="Times New Roman"/>
        </w:rPr>
        <w:t>ման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իրավական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հետևանքները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նախատեսված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չեն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ոչ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r w:rsidR="001C1D4D" w:rsidRPr="00E44425">
        <w:rPr>
          <w:rFonts w:ascii="GHEA Grapalat" w:eastAsia="Calibri" w:hAnsi="GHEA Grapalat" w:cs="Times New Roman"/>
          <w:lang w:val="hy-AM"/>
        </w:rPr>
        <w:t xml:space="preserve">«Հեռուստատեսության և ռադիոյի մասին» </w:t>
      </w:r>
      <w:proofErr w:type="spellStart"/>
      <w:r w:rsidRPr="00E44425">
        <w:rPr>
          <w:rFonts w:ascii="GHEA Grapalat" w:eastAsia="Calibri" w:hAnsi="GHEA Grapalat" w:cs="Times New Roman"/>
        </w:rPr>
        <w:t>Հայաստանի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Հան</w:t>
      </w:r>
      <w:r w:rsidRPr="00E44425">
        <w:rPr>
          <w:rFonts w:ascii="GHEA Grapalat" w:eastAsia="Calibri" w:hAnsi="GHEA Grapalat" w:cs="Times New Roman"/>
        </w:rPr>
        <w:softHyphen/>
        <w:t>րապետության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օրենքով</w:t>
      </w:r>
      <w:proofErr w:type="spellEnd"/>
      <w:r w:rsidRPr="00E44425">
        <w:rPr>
          <w:rFonts w:ascii="GHEA Grapalat" w:eastAsia="Calibri" w:hAnsi="GHEA Grapalat" w:cs="Times New Roman"/>
        </w:rPr>
        <w:t xml:space="preserve"> և </w:t>
      </w:r>
      <w:proofErr w:type="spellStart"/>
      <w:r w:rsidRPr="00E44425">
        <w:rPr>
          <w:rFonts w:ascii="GHEA Grapalat" w:eastAsia="Calibri" w:hAnsi="GHEA Grapalat" w:cs="Times New Roman"/>
        </w:rPr>
        <w:t>ոչ</w:t>
      </w:r>
      <w:proofErr w:type="spellEnd"/>
      <w:r w:rsidRPr="00E44425">
        <w:rPr>
          <w:rFonts w:ascii="GHEA Grapalat" w:eastAsia="Calibri" w:hAnsi="GHEA Grapalat" w:cs="Times New Roman"/>
        </w:rPr>
        <w:t xml:space="preserve"> էլ </w:t>
      </w:r>
      <w:r w:rsidR="001C1D4D" w:rsidRPr="00E44425">
        <w:rPr>
          <w:rFonts w:ascii="GHEA Grapalat" w:eastAsia="Calibri" w:hAnsi="GHEA Grapalat" w:cs="Times New Roman"/>
          <w:lang w:val="hy-AM"/>
        </w:rPr>
        <w:t xml:space="preserve">Վարչական իրավախախտումների վերաբերյալ </w:t>
      </w:r>
      <w:proofErr w:type="spellStart"/>
      <w:r w:rsidRPr="00E44425">
        <w:rPr>
          <w:rFonts w:ascii="GHEA Grapalat" w:eastAsia="Calibri" w:hAnsi="GHEA Grapalat" w:cs="Times New Roman"/>
        </w:rPr>
        <w:t>Հայաս</w:t>
      </w:r>
      <w:r w:rsidRPr="00E44425">
        <w:rPr>
          <w:rFonts w:ascii="GHEA Grapalat" w:eastAsia="Calibri" w:hAnsi="GHEA Grapalat" w:cs="Times New Roman"/>
        </w:rPr>
        <w:softHyphen/>
        <w:t>տա</w:t>
      </w:r>
      <w:r w:rsidRPr="00E44425">
        <w:rPr>
          <w:rFonts w:ascii="GHEA Grapalat" w:eastAsia="Calibri" w:hAnsi="GHEA Grapalat" w:cs="Times New Roman"/>
        </w:rPr>
        <w:softHyphen/>
        <w:t>նի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proofErr w:type="spellStart"/>
      <w:r w:rsidRPr="00E44425">
        <w:rPr>
          <w:rFonts w:ascii="GHEA Grapalat" w:eastAsia="Calibri" w:hAnsi="GHEA Grapalat" w:cs="Times New Roman"/>
        </w:rPr>
        <w:t>Հանրապետության</w:t>
      </w:r>
      <w:proofErr w:type="spellEnd"/>
      <w:r w:rsidRPr="00E44425">
        <w:rPr>
          <w:rFonts w:ascii="GHEA Grapalat" w:eastAsia="Calibri" w:hAnsi="GHEA Grapalat" w:cs="Times New Roman"/>
        </w:rPr>
        <w:t xml:space="preserve"> </w:t>
      </w:r>
      <w:r w:rsidRPr="00E44425">
        <w:rPr>
          <w:rFonts w:ascii="GHEA Grapalat" w:eastAsia="Calibri" w:hAnsi="GHEA Grapalat" w:cs="Times New Roman"/>
          <w:lang w:val="hy-AM"/>
        </w:rPr>
        <w:t>օրենսգրքո</w:t>
      </w:r>
      <w:r w:rsidRPr="00E44425">
        <w:rPr>
          <w:rFonts w:ascii="GHEA Grapalat" w:eastAsia="Calibri" w:hAnsi="GHEA Grapalat" w:cs="Times New Roman"/>
        </w:rPr>
        <w:t>վ:</w:t>
      </w:r>
      <w:r w:rsidR="001C1D4D" w:rsidRPr="00E44425">
        <w:rPr>
          <w:rFonts w:ascii="GHEA Grapalat" w:eastAsia="Calibri" w:hAnsi="GHEA Grapalat" w:cs="Times New Roman"/>
          <w:lang w:val="hy-AM"/>
        </w:rPr>
        <w:t xml:space="preserve"> </w:t>
      </w:r>
      <w:proofErr w:type="spellStart"/>
      <w:r w:rsidR="00F365C7" w:rsidRPr="00E44425">
        <w:rPr>
          <w:rFonts w:ascii="GHEA Grapalat" w:hAnsi="GHEA Grapalat" w:cs="Sylfaen"/>
        </w:rPr>
        <w:t>Հետևաբար</w:t>
      </w:r>
      <w:proofErr w:type="spellEnd"/>
      <w:r w:rsidR="00F365C7" w:rsidRPr="00E44425">
        <w:rPr>
          <w:rFonts w:ascii="GHEA Grapalat" w:hAnsi="GHEA Grapalat" w:cs="Sylfaen"/>
        </w:rPr>
        <w:t xml:space="preserve"> </w:t>
      </w:r>
      <w:proofErr w:type="spellStart"/>
      <w:r w:rsidR="00F365C7" w:rsidRPr="00E44425">
        <w:rPr>
          <w:rFonts w:ascii="GHEA Grapalat" w:hAnsi="GHEA Grapalat" w:cs="Sylfaen"/>
        </w:rPr>
        <w:t>այն</w:t>
      </w:r>
      <w:proofErr w:type="spellEnd"/>
      <w:r w:rsidR="00F365C7" w:rsidRPr="00E44425">
        <w:rPr>
          <w:rFonts w:ascii="GHEA Grapalat" w:hAnsi="GHEA Grapalat" w:cs="Sylfaen"/>
        </w:rPr>
        <w:t xml:space="preserve"> </w:t>
      </w:r>
      <w:proofErr w:type="spellStart"/>
      <w:r w:rsidR="00F365C7" w:rsidRPr="00E44425">
        <w:rPr>
          <w:rFonts w:ascii="GHEA Grapalat" w:hAnsi="GHEA Grapalat" w:cs="Sylfaen"/>
        </w:rPr>
        <w:t>կկրի</w:t>
      </w:r>
      <w:proofErr w:type="spellEnd"/>
      <w:r w:rsidR="00F365C7" w:rsidRPr="00E44425">
        <w:rPr>
          <w:rFonts w:ascii="GHEA Grapalat" w:hAnsi="GHEA Grapalat" w:cs="Sylfaen"/>
        </w:rPr>
        <w:t xml:space="preserve"> </w:t>
      </w:r>
      <w:proofErr w:type="spellStart"/>
      <w:r w:rsidR="00F365C7" w:rsidRPr="00E44425">
        <w:rPr>
          <w:rFonts w:ascii="GHEA Grapalat" w:hAnsi="GHEA Grapalat" w:cs="Sylfaen"/>
        </w:rPr>
        <w:t>հռչակագրային</w:t>
      </w:r>
      <w:proofErr w:type="spellEnd"/>
      <w:r w:rsidR="00F365C7" w:rsidRPr="00E44425">
        <w:rPr>
          <w:rFonts w:ascii="GHEA Grapalat" w:hAnsi="GHEA Grapalat" w:cs="Sylfaen"/>
        </w:rPr>
        <w:t xml:space="preserve"> </w:t>
      </w:r>
      <w:proofErr w:type="spellStart"/>
      <w:r w:rsidR="00F365C7" w:rsidRPr="00E44425">
        <w:rPr>
          <w:rFonts w:ascii="GHEA Grapalat" w:hAnsi="GHEA Grapalat" w:cs="Sylfaen"/>
        </w:rPr>
        <w:t>բնույթ</w:t>
      </w:r>
      <w:proofErr w:type="spellEnd"/>
      <w:r w:rsidR="00F365C7" w:rsidRPr="00E44425">
        <w:rPr>
          <w:rFonts w:ascii="GHEA Grapalat" w:hAnsi="GHEA Grapalat" w:cs="Sylfaen"/>
        </w:rPr>
        <w:t xml:space="preserve">: </w:t>
      </w:r>
    </w:p>
    <w:p w:rsidR="00797A4A" w:rsidRPr="00E44425" w:rsidRDefault="00797A4A" w:rsidP="00F365C7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  <w:lang w:val="hy-AM"/>
        </w:rPr>
      </w:pPr>
      <w:proofErr w:type="spellStart"/>
      <w:r w:rsidRPr="00E44425">
        <w:rPr>
          <w:rFonts w:ascii="GHEA Grapalat" w:hAnsi="GHEA Grapalat" w:cs="Sylfaen"/>
        </w:rPr>
        <w:t>Խնդրի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համապարփակ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կարգավորման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նպատակով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անհրաժեշտ</w:t>
      </w:r>
      <w:proofErr w:type="spellEnd"/>
      <w:r w:rsidRPr="00E44425">
        <w:rPr>
          <w:rFonts w:ascii="GHEA Grapalat" w:hAnsi="GHEA Grapalat" w:cs="Sylfaen"/>
        </w:rPr>
        <w:t xml:space="preserve"> է </w:t>
      </w:r>
      <w:proofErr w:type="spellStart"/>
      <w:r w:rsidRPr="00E44425">
        <w:rPr>
          <w:rFonts w:ascii="GHEA Grapalat" w:hAnsi="GHEA Grapalat" w:cs="Sylfaen"/>
        </w:rPr>
        <w:t>փոփոխություն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կատարել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նաև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վերոհիշյալ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օրենքներից</w:t>
      </w:r>
      <w:proofErr w:type="spellEnd"/>
      <w:r w:rsidRPr="00E44425">
        <w:rPr>
          <w:rFonts w:ascii="GHEA Grapalat" w:hAnsi="GHEA Grapalat" w:cs="Sylfaen"/>
        </w:rPr>
        <w:t xml:space="preserve"> </w:t>
      </w:r>
      <w:proofErr w:type="spellStart"/>
      <w:r w:rsidRPr="00E44425">
        <w:rPr>
          <w:rFonts w:ascii="GHEA Grapalat" w:hAnsi="GHEA Grapalat" w:cs="Sylfaen"/>
        </w:rPr>
        <w:t>մեկում</w:t>
      </w:r>
      <w:proofErr w:type="spellEnd"/>
      <w:r w:rsidRPr="00E44425">
        <w:rPr>
          <w:rFonts w:ascii="GHEA Grapalat" w:hAnsi="GHEA Grapalat" w:cs="Sylfaen"/>
        </w:rPr>
        <w:t>:</w:t>
      </w:r>
    </w:p>
    <w:p w:rsidR="00F365C7" w:rsidRPr="00E44425" w:rsidRDefault="00CD2BCF" w:rsidP="00F365C7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E44425">
        <w:rPr>
          <w:rFonts w:ascii="GHEA Grapalat" w:hAnsi="GHEA Grapalat" w:cs="Sylfaen"/>
          <w:lang w:val="hy-AM"/>
        </w:rPr>
        <w:t xml:space="preserve">Ելնելով շարադրվածից, Հայաստանի Հանրապետության կառավարությունը </w:t>
      </w:r>
      <w:proofErr w:type="spellStart"/>
      <w:r w:rsidR="00797A4A" w:rsidRPr="00E44425">
        <w:rPr>
          <w:rFonts w:ascii="GHEA Grapalat" w:hAnsi="GHEA Grapalat" w:cs="Sylfaen"/>
        </w:rPr>
        <w:t>գտնում</w:t>
      </w:r>
      <w:proofErr w:type="spellEnd"/>
      <w:r w:rsidR="00797A4A" w:rsidRPr="00E44425">
        <w:rPr>
          <w:rFonts w:ascii="GHEA Grapalat" w:hAnsi="GHEA Grapalat" w:cs="Sylfaen"/>
        </w:rPr>
        <w:t xml:space="preserve"> է. </w:t>
      </w:r>
      <w:proofErr w:type="spellStart"/>
      <w:proofErr w:type="gramStart"/>
      <w:r w:rsidR="00797A4A" w:rsidRPr="00E44425">
        <w:rPr>
          <w:rFonts w:ascii="GHEA Grapalat" w:hAnsi="GHEA Grapalat" w:cs="Sylfaen"/>
        </w:rPr>
        <w:t>ներկայացված</w:t>
      </w:r>
      <w:proofErr w:type="spellEnd"/>
      <w:proofErr w:type="gramEnd"/>
      <w:r w:rsidR="00797A4A" w:rsidRPr="00E44425">
        <w:rPr>
          <w:rFonts w:ascii="GHEA Grapalat" w:hAnsi="GHEA Grapalat" w:cs="Sylfaen"/>
        </w:rPr>
        <w:t xml:space="preserve"> </w:t>
      </w:r>
      <w:r w:rsidRPr="00E44425">
        <w:rPr>
          <w:rFonts w:ascii="GHEA Grapalat" w:hAnsi="GHEA Grapalat" w:cs="Sylfaen"/>
          <w:lang w:val="hy-AM"/>
        </w:rPr>
        <w:t xml:space="preserve">օրենքի </w:t>
      </w:r>
      <w:r w:rsidR="00797A4A" w:rsidRPr="00E44425">
        <w:rPr>
          <w:rFonts w:ascii="GHEA Grapalat" w:hAnsi="GHEA Grapalat" w:cs="Sylfaen"/>
          <w:lang w:val="hy-AM"/>
        </w:rPr>
        <w:t>նախագ</w:t>
      </w:r>
      <w:proofErr w:type="spellStart"/>
      <w:r w:rsidR="00797A4A" w:rsidRPr="00E44425">
        <w:rPr>
          <w:rFonts w:ascii="GHEA Grapalat" w:hAnsi="GHEA Grapalat" w:cs="Sylfaen"/>
        </w:rPr>
        <w:t>իծը</w:t>
      </w:r>
      <w:proofErr w:type="spellEnd"/>
      <w:r w:rsidR="00797A4A" w:rsidRPr="00E44425">
        <w:rPr>
          <w:rFonts w:ascii="GHEA Grapalat" w:hAnsi="GHEA Grapalat" w:cs="Sylfaen"/>
        </w:rPr>
        <w:t xml:space="preserve"> </w:t>
      </w:r>
      <w:proofErr w:type="spellStart"/>
      <w:r w:rsidR="00797A4A" w:rsidRPr="00E44425">
        <w:rPr>
          <w:rFonts w:ascii="GHEA Grapalat" w:hAnsi="GHEA Grapalat" w:cs="Sylfaen"/>
        </w:rPr>
        <w:t>լրամշակման</w:t>
      </w:r>
      <w:proofErr w:type="spellEnd"/>
      <w:r w:rsidR="00797A4A" w:rsidRPr="00E44425">
        <w:rPr>
          <w:rFonts w:ascii="GHEA Grapalat" w:hAnsi="GHEA Grapalat" w:cs="Sylfaen"/>
        </w:rPr>
        <w:t xml:space="preserve"> </w:t>
      </w:r>
      <w:proofErr w:type="spellStart"/>
      <w:r w:rsidR="00797A4A" w:rsidRPr="00E44425">
        <w:rPr>
          <w:rFonts w:ascii="GHEA Grapalat" w:hAnsi="GHEA Grapalat" w:cs="Sylfaen"/>
        </w:rPr>
        <w:t>կարիք</w:t>
      </w:r>
      <w:proofErr w:type="spellEnd"/>
      <w:r w:rsidR="00797A4A" w:rsidRPr="00E44425">
        <w:rPr>
          <w:rFonts w:ascii="GHEA Grapalat" w:hAnsi="GHEA Grapalat" w:cs="Sylfaen"/>
        </w:rPr>
        <w:t xml:space="preserve"> </w:t>
      </w:r>
      <w:proofErr w:type="spellStart"/>
      <w:r w:rsidR="00797A4A" w:rsidRPr="00E44425">
        <w:rPr>
          <w:rFonts w:ascii="GHEA Grapalat" w:hAnsi="GHEA Grapalat" w:cs="Sylfaen"/>
        </w:rPr>
        <w:t>ունի</w:t>
      </w:r>
      <w:proofErr w:type="spellEnd"/>
      <w:r w:rsidR="00F365C7" w:rsidRPr="00E44425">
        <w:rPr>
          <w:rFonts w:ascii="GHEA Grapalat" w:hAnsi="GHEA Grapalat" w:cs="Sylfaen"/>
        </w:rPr>
        <w:t>:</w:t>
      </w:r>
    </w:p>
    <w:p w:rsidR="00CD2BCF" w:rsidRPr="00E44425" w:rsidRDefault="00CD2BCF" w:rsidP="00F365C7">
      <w:pPr>
        <w:spacing w:after="0" w:line="360" w:lineRule="auto"/>
        <w:ind w:firstLine="720"/>
        <w:jc w:val="both"/>
        <w:rPr>
          <w:rFonts w:ascii="GHEA Grapalat" w:hAnsi="GHEA Grapalat" w:cs="Times New Roman"/>
          <w:lang w:val="fr-CA"/>
        </w:rPr>
      </w:pPr>
      <w:r w:rsidRPr="00E44425">
        <w:rPr>
          <w:rFonts w:ascii="GHEA Grapalat" w:hAnsi="GHEA Grapalat" w:cs="Sylfaen"/>
          <w:lang w:val="hy-AM"/>
        </w:rPr>
        <w:t>Միաժամանակ հայտնում ենք, որ, ներկայացված օրենքի նախագիծը Հա</w:t>
      </w:r>
      <w:r w:rsidRPr="00E44425">
        <w:rPr>
          <w:rFonts w:ascii="GHEA Grapalat" w:hAnsi="GHEA Grapalat" w:cs="Sylfaen"/>
          <w:lang w:val="hy-AM"/>
        </w:rPr>
        <w:softHyphen/>
        <w:t>յաս</w:t>
      </w:r>
      <w:r w:rsidRPr="00E44425">
        <w:rPr>
          <w:rFonts w:ascii="GHEA Grapalat" w:hAnsi="GHEA Grapalat" w:cs="Sylfaen"/>
          <w:lang w:val="hy-AM"/>
        </w:rPr>
        <w:softHyphen/>
        <w:t>տա</w:t>
      </w:r>
      <w:r w:rsidRPr="00E44425">
        <w:rPr>
          <w:rFonts w:ascii="GHEA Grapalat" w:hAnsi="GHEA Grapalat" w:cs="Sylfaen"/>
          <w:lang w:val="hy-AM"/>
        </w:rPr>
        <w:softHyphen/>
      </w:r>
      <w:r w:rsidRPr="00E44425">
        <w:rPr>
          <w:rFonts w:ascii="GHEA Grapalat" w:hAnsi="GHEA Grapalat" w:cs="Sylfaen"/>
          <w:lang w:val="hy-AM"/>
        </w:rPr>
        <w:softHyphen/>
        <w:t>նի Հան</w:t>
      </w:r>
      <w:r w:rsidRPr="00E44425">
        <w:rPr>
          <w:rFonts w:ascii="GHEA Grapalat" w:hAnsi="GHEA Grapalat" w:cs="Sylfaen"/>
          <w:lang w:val="hy-AM"/>
        </w:rPr>
        <w:softHyphen/>
      </w:r>
      <w:r w:rsidRPr="00E44425">
        <w:rPr>
          <w:rFonts w:ascii="GHEA Grapalat" w:hAnsi="GHEA Grapalat" w:cs="Sylfaen"/>
          <w:lang w:val="hy-AM"/>
        </w:rPr>
        <w:softHyphen/>
      </w:r>
      <w:r w:rsidRPr="00E44425">
        <w:rPr>
          <w:rFonts w:ascii="GHEA Grapalat" w:hAnsi="GHEA Grapalat" w:cs="Sylfaen"/>
          <w:lang w:val="hy-AM"/>
        </w:rPr>
        <w:softHyphen/>
        <w:t>րա</w:t>
      </w:r>
      <w:r w:rsidRPr="00E44425">
        <w:rPr>
          <w:rFonts w:ascii="GHEA Grapalat" w:hAnsi="GHEA Grapalat" w:cs="Sylfaen"/>
          <w:lang w:val="hy-AM"/>
        </w:rPr>
        <w:softHyphen/>
        <w:t>պե</w:t>
      </w:r>
      <w:r w:rsidRPr="00E44425">
        <w:rPr>
          <w:rFonts w:ascii="GHEA Grapalat" w:hAnsi="GHEA Grapalat" w:cs="Sylfaen"/>
          <w:lang w:val="hy-AM"/>
        </w:rPr>
        <w:softHyphen/>
        <w:t>տու</w:t>
      </w:r>
      <w:r w:rsidRPr="00E44425">
        <w:rPr>
          <w:rFonts w:ascii="GHEA Grapalat" w:hAnsi="GHEA Grapalat" w:cs="Sylfaen"/>
          <w:lang w:val="hy-AM"/>
        </w:rPr>
        <w:softHyphen/>
        <w:t>թյան</w:t>
      </w:r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Ազգային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ժողովում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քննարկելիս</w:t>
      </w:r>
      <w:proofErr w:type="spellEnd"/>
      <w:r w:rsidRPr="00E44425">
        <w:rPr>
          <w:rFonts w:ascii="GHEA Grapalat" w:hAnsi="GHEA Grapalat" w:cs="Arial Armenian"/>
          <w:lang w:val="fr-CA"/>
        </w:rPr>
        <w:t>,</w:t>
      </w:r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հարակից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զեկուց</w:t>
      </w:r>
      <w:r w:rsidRPr="00E44425">
        <w:rPr>
          <w:rFonts w:ascii="GHEA Grapalat" w:hAnsi="GHEA Grapalat" w:cs="Times New Roman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մամբ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հանդես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կգա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Հա</w:t>
      </w:r>
      <w:r w:rsidRPr="00E44425">
        <w:rPr>
          <w:rFonts w:ascii="GHEA Grapalat" w:hAnsi="GHEA Grapalat" w:cs="Times New Roman"/>
          <w:lang w:val="fr-CA"/>
        </w:rPr>
        <w:softHyphen/>
      </w:r>
      <w:r w:rsidRPr="00E44425">
        <w:rPr>
          <w:rFonts w:ascii="GHEA Grapalat" w:hAnsi="GHEA Grapalat" w:cs="Times New Roman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յաս</w:t>
      </w:r>
      <w:r w:rsidRPr="00E44425">
        <w:rPr>
          <w:rFonts w:ascii="GHEA Grapalat" w:hAnsi="GHEA Grapalat" w:cs="Times New Roman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տա</w:t>
      </w:r>
      <w:r w:rsidRPr="00E44425">
        <w:rPr>
          <w:rFonts w:ascii="GHEA Grapalat" w:hAnsi="GHEA Grapalat" w:cs="Sylfaen"/>
          <w:lang w:val="fr-CA"/>
        </w:rPr>
        <w:softHyphen/>
        <w:t>նի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Հան</w:t>
      </w:r>
      <w:r w:rsidRPr="00E44425">
        <w:rPr>
          <w:rFonts w:ascii="GHEA Grapalat" w:hAnsi="GHEA Grapalat" w:cs="Times New Roman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րա</w:t>
      </w:r>
      <w:r w:rsidRPr="00E44425">
        <w:rPr>
          <w:rFonts w:ascii="GHEA Grapalat" w:hAnsi="GHEA Grapalat" w:cs="Sylfaen"/>
          <w:lang w:val="fr-CA"/>
        </w:rPr>
        <w:softHyphen/>
        <w:t>պետության</w:t>
      </w:r>
      <w:proofErr w:type="spellEnd"/>
      <w:r w:rsidRPr="00E44425">
        <w:rPr>
          <w:rFonts w:ascii="GHEA Grapalat" w:hAnsi="GHEA Grapalat" w:cs="Times New Roman"/>
          <w:lang w:val="fr-CA"/>
        </w:rPr>
        <w:t xml:space="preserve"> </w:t>
      </w:r>
      <w:proofErr w:type="spellStart"/>
      <w:r w:rsidR="00F365C7" w:rsidRPr="00E44425">
        <w:rPr>
          <w:rFonts w:ascii="GHEA Grapalat" w:hAnsi="GHEA Grapalat" w:cs="Sylfaen"/>
          <w:lang w:val="fr-CA"/>
        </w:rPr>
        <w:t>առողջապահության</w:t>
      </w:r>
      <w:proofErr w:type="spellEnd"/>
      <w:r w:rsidR="00F365C7" w:rsidRPr="00E44425">
        <w:rPr>
          <w:rFonts w:ascii="GHEA Grapalat" w:hAnsi="GHEA Grapalat" w:cs="Sylfaen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նախարար</w:t>
      </w:r>
      <w:proofErr w:type="spellEnd"/>
      <w:r w:rsidRPr="00E44425">
        <w:rPr>
          <w:rFonts w:ascii="GHEA Grapalat" w:hAnsi="GHEA Grapalat" w:cs="Sylfaen"/>
          <w:lang w:val="fr-CA"/>
        </w:rPr>
        <w:t xml:space="preserve"> </w:t>
      </w:r>
      <w:proofErr w:type="spellStart"/>
      <w:r w:rsidR="00F365C7" w:rsidRPr="00E44425">
        <w:rPr>
          <w:rFonts w:ascii="GHEA Grapalat" w:hAnsi="GHEA Grapalat" w:cs="Sylfaen"/>
          <w:lang w:val="fr-CA"/>
        </w:rPr>
        <w:t>Դերենիկ</w:t>
      </w:r>
      <w:proofErr w:type="spellEnd"/>
      <w:r w:rsidR="00F365C7" w:rsidRPr="00E44425">
        <w:rPr>
          <w:rFonts w:ascii="GHEA Grapalat" w:hAnsi="GHEA Grapalat" w:cs="Sylfaen"/>
          <w:lang w:val="fr-CA"/>
        </w:rPr>
        <w:t xml:space="preserve"> </w:t>
      </w:r>
      <w:proofErr w:type="spellStart"/>
      <w:r w:rsidR="00F365C7" w:rsidRPr="00E44425">
        <w:rPr>
          <w:rFonts w:ascii="GHEA Grapalat" w:hAnsi="GHEA Grapalat" w:cs="Sylfaen"/>
          <w:lang w:val="fr-CA"/>
        </w:rPr>
        <w:t>Դուման</w:t>
      </w:r>
      <w:r w:rsidRPr="00E44425">
        <w:rPr>
          <w:rFonts w:ascii="GHEA Grapalat" w:hAnsi="GHEA Grapalat" w:cs="Sylfaen"/>
          <w:lang w:val="fr-CA"/>
        </w:rPr>
        <w:t>յանը</w:t>
      </w:r>
      <w:proofErr w:type="spellEnd"/>
      <w:r w:rsidRPr="00E44425">
        <w:rPr>
          <w:rFonts w:ascii="GHEA Grapalat" w:hAnsi="GHEA Grapalat" w:cs="Times New Roman"/>
          <w:lang w:val="fr-CA"/>
        </w:rPr>
        <w:t>:</w:t>
      </w:r>
    </w:p>
    <w:p w:rsidR="00F365C7" w:rsidRPr="00E44425" w:rsidRDefault="00F365C7" w:rsidP="00F365C7">
      <w:pPr>
        <w:spacing w:after="0" w:line="360" w:lineRule="auto"/>
        <w:ind w:firstLine="720"/>
        <w:jc w:val="both"/>
        <w:rPr>
          <w:rFonts w:ascii="GHEA Grapalat" w:hAnsi="GHEA Grapalat" w:cs="Sylfaen"/>
          <w:spacing w:val="-8"/>
          <w:lang w:val="af-ZA"/>
        </w:rPr>
      </w:pPr>
      <w:proofErr w:type="spellStart"/>
      <w:r w:rsidRPr="00E44425">
        <w:rPr>
          <w:rFonts w:ascii="GHEA Grapalat" w:hAnsi="GHEA Grapalat" w:cs="Sylfaen"/>
        </w:rPr>
        <w:t>Օրենքի</w:t>
      </w:r>
      <w:proofErr w:type="spellEnd"/>
      <w:r w:rsidRPr="00E44425">
        <w:rPr>
          <w:rFonts w:ascii="GHEA Grapalat" w:hAnsi="GHEA Grapalat" w:cs="Sylfaen"/>
          <w:lang w:val="af-ZA"/>
        </w:rPr>
        <w:t xml:space="preserve"> նախագծի ընդունման դեպքում </w:t>
      </w:r>
      <w:proofErr w:type="spellStart"/>
      <w:r w:rsidRPr="00E44425">
        <w:rPr>
          <w:rFonts w:ascii="GHEA Grapalat" w:hAnsi="GHEA Grapalat" w:cs="Sylfaen"/>
          <w:lang w:val="fr-CA"/>
        </w:rPr>
        <w:t>Հա</w:t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յաս</w:t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տա</w:t>
      </w:r>
      <w:r w:rsidRPr="00E44425">
        <w:rPr>
          <w:rFonts w:ascii="GHEA Grapalat" w:hAnsi="GHEA Grapalat" w:cs="Arial Armenian"/>
          <w:lang w:val="fr-CA"/>
        </w:rPr>
        <w:softHyphen/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նի</w:t>
      </w:r>
      <w:proofErr w:type="spellEnd"/>
      <w:r w:rsidRPr="00E44425">
        <w:rPr>
          <w:rFonts w:ascii="GHEA Grapalat" w:hAnsi="GHEA Grapalat"/>
          <w:lang w:val="fr-CA"/>
        </w:rPr>
        <w:t xml:space="preserve"> </w:t>
      </w:r>
      <w:proofErr w:type="spellStart"/>
      <w:r w:rsidRPr="00E44425">
        <w:rPr>
          <w:rFonts w:ascii="GHEA Grapalat" w:hAnsi="GHEA Grapalat" w:cs="Sylfaen"/>
          <w:lang w:val="fr-CA"/>
        </w:rPr>
        <w:t>Հան</w:t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րա</w:t>
      </w:r>
      <w:r w:rsidRPr="00E44425">
        <w:rPr>
          <w:rFonts w:ascii="GHEA Grapalat" w:hAnsi="GHEA Grapalat"/>
          <w:lang w:val="fr-CA"/>
        </w:rPr>
        <w:softHyphen/>
      </w:r>
      <w:r w:rsidRPr="00E44425">
        <w:rPr>
          <w:rFonts w:ascii="GHEA Grapalat" w:hAnsi="GHEA Grapalat" w:cs="Sylfaen"/>
          <w:lang w:val="fr-CA"/>
        </w:rPr>
        <w:t>պետության</w:t>
      </w:r>
      <w:proofErr w:type="spellEnd"/>
      <w:r w:rsidRPr="00E44425">
        <w:rPr>
          <w:rFonts w:ascii="GHEA Grapalat" w:hAnsi="GHEA Grapalat" w:cs="Sylfaen"/>
          <w:lang w:val="af-ZA"/>
        </w:rPr>
        <w:t xml:space="preserve"> </w:t>
      </w:r>
      <w:r w:rsidRPr="00E44425">
        <w:rPr>
          <w:rFonts w:ascii="GHEA Grapalat" w:hAnsi="GHEA Grapalat" w:cs="Sylfaen"/>
          <w:color w:val="000000"/>
          <w:lang w:val="af-ZA"/>
        </w:rPr>
        <w:t>կառա</w:t>
      </w:r>
      <w:r w:rsidRPr="00E44425">
        <w:rPr>
          <w:rFonts w:ascii="GHEA Grapalat" w:hAnsi="GHEA Grapalat" w:cs="Sylfaen"/>
          <w:color w:val="000000"/>
          <w:lang w:val="af-ZA"/>
        </w:rPr>
        <w:softHyphen/>
      </w:r>
      <w:r w:rsidRPr="00E44425">
        <w:rPr>
          <w:rFonts w:ascii="GHEA Grapalat" w:hAnsi="GHEA Grapalat" w:cs="Sylfaen"/>
          <w:color w:val="000000"/>
          <w:spacing w:val="-8"/>
          <w:lang w:val="af-ZA"/>
        </w:rPr>
        <w:t xml:space="preserve">վարության որոշման կամ </w:t>
      </w:r>
      <w:proofErr w:type="spellStart"/>
      <w:r w:rsidRPr="00E44425">
        <w:rPr>
          <w:rFonts w:ascii="GHEA Grapalat" w:hAnsi="GHEA Grapalat" w:cs="Sylfaen"/>
          <w:color w:val="000000"/>
          <w:spacing w:val="-8"/>
        </w:rPr>
        <w:t>այլ</w:t>
      </w:r>
      <w:proofErr w:type="spellEnd"/>
      <w:r w:rsidRPr="00E44425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proofErr w:type="spellStart"/>
      <w:r w:rsidRPr="00E44425">
        <w:rPr>
          <w:rFonts w:ascii="GHEA Grapalat" w:hAnsi="GHEA Grapalat" w:cs="Sylfaen"/>
          <w:color w:val="000000"/>
          <w:spacing w:val="-8"/>
        </w:rPr>
        <w:t>իրա</w:t>
      </w:r>
      <w:proofErr w:type="spellEnd"/>
      <w:r w:rsidRPr="00E44425">
        <w:rPr>
          <w:rFonts w:ascii="GHEA Grapalat" w:hAnsi="GHEA Grapalat" w:cs="Sylfaen"/>
          <w:color w:val="000000"/>
          <w:spacing w:val="-8"/>
          <w:lang w:val="af-ZA"/>
        </w:rPr>
        <w:softHyphen/>
      </w:r>
      <w:proofErr w:type="spellStart"/>
      <w:r w:rsidRPr="00E44425">
        <w:rPr>
          <w:rFonts w:ascii="GHEA Grapalat" w:hAnsi="GHEA Grapalat" w:cs="Sylfaen"/>
          <w:color w:val="000000"/>
          <w:spacing w:val="-8"/>
        </w:rPr>
        <w:t>վա</w:t>
      </w:r>
      <w:proofErr w:type="spellEnd"/>
      <w:r w:rsidRPr="00E44425">
        <w:rPr>
          <w:rFonts w:ascii="GHEA Grapalat" w:hAnsi="GHEA Grapalat" w:cs="Sylfaen"/>
          <w:color w:val="000000"/>
          <w:spacing w:val="-8"/>
          <w:lang w:val="af-ZA"/>
        </w:rPr>
        <w:softHyphen/>
      </w:r>
      <w:proofErr w:type="spellStart"/>
      <w:r w:rsidRPr="00E44425">
        <w:rPr>
          <w:rFonts w:ascii="GHEA Grapalat" w:hAnsi="GHEA Grapalat" w:cs="Sylfaen"/>
          <w:color w:val="000000"/>
          <w:spacing w:val="-8"/>
        </w:rPr>
        <w:t>կան</w:t>
      </w:r>
      <w:proofErr w:type="spellEnd"/>
      <w:r w:rsidRPr="00E44425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proofErr w:type="spellStart"/>
      <w:r w:rsidRPr="00E44425">
        <w:rPr>
          <w:rFonts w:ascii="GHEA Grapalat" w:hAnsi="GHEA Grapalat" w:cs="Sylfaen"/>
          <w:color w:val="000000"/>
          <w:spacing w:val="-8"/>
        </w:rPr>
        <w:t>ակտի</w:t>
      </w:r>
      <w:proofErr w:type="spellEnd"/>
      <w:r w:rsidRPr="00E44425">
        <w:rPr>
          <w:rFonts w:ascii="GHEA Grapalat" w:hAnsi="GHEA Grapalat" w:cs="Sylfaen"/>
          <w:color w:val="000000"/>
          <w:spacing w:val="-8"/>
          <w:lang w:val="af-ZA"/>
        </w:rPr>
        <w:t xml:space="preserve"> ընդունման անհրաժեշտություն չի առաջանում:</w:t>
      </w:r>
    </w:p>
    <w:p w:rsidR="00CD2BCF" w:rsidRPr="00E44425" w:rsidRDefault="00CD2BCF" w:rsidP="00F365C7">
      <w:pPr>
        <w:pStyle w:val="norm"/>
        <w:spacing w:line="360" w:lineRule="auto"/>
        <w:ind w:firstLine="720"/>
        <w:rPr>
          <w:rFonts w:ascii="GHEA Grapalat" w:eastAsia="Calibri" w:hAnsi="GHEA Grapalat" w:cs="Sylfaen"/>
          <w:lang w:eastAsia="en-US"/>
        </w:rPr>
      </w:pPr>
      <w:proofErr w:type="spellStart"/>
      <w:r w:rsidRPr="00E44425">
        <w:rPr>
          <w:rFonts w:ascii="GHEA Grapalat" w:eastAsia="Calibri" w:hAnsi="GHEA Grapalat" w:cs="Sylfaen"/>
          <w:lang w:eastAsia="en-US"/>
        </w:rPr>
        <w:t>Կից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ներ</w:t>
      </w:r>
      <w:r w:rsidRPr="00E44425">
        <w:rPr>
          <w:rFonts w:ascii="GHEA Grapalat" w:eastAsia="Calibri" w:hAnsi="GHEA Grapalat" w:cs="Sylfaen"/>
          <w:lang w:eastAsia="en-US"/>
        </w:rPr>
        <w:softHyphen/>
        <w:t>կա</w:t>
      </w:r>
      <w:r w:rsidRPr="00E44425">
        <w:rPr>
          <w:rFonts w:ascii="GHEA Grapalat" w:eastAsia="Calibri" w:hAnsi="GHEA Grapalat" w:cs="Sylfaen"/>
          <w:lang w:eastAsia="en-US"/>
        </w:rPr>
        <w:softHyphen/>
        <w:t>յաց</w:t>
      </w:r>
      <w:r w:rsidRPr="00E44425">
        <w:rPr>
          <w:rFonts w:ascii="GHEA Grapalat" w:eastAsia="Calibri" w:hAnsi="GHEA Grapalat" w:cs="Sylfaen"/>
          <w:lang w:eastAsia="en-US"/>
        </w:rPr>
        <w:softHyphen/>
        <w:t>վում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են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կարգավոր</w:t>
      </w:r>
      <w:r w:rsidRPr="00E44425">
        <w:rPr>
          <w:rFonts w:ascii="GHEA Grapalat" w:eastAsia="Calibri" w:hAnsi="GHEA Grapalat" w:cs="Sylfaen"/>
          <w:lang w:eastAsia="en-US"/>
        </w:rPr>
        <w:softHyphen/>
        <w:t>ման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ազ</w:t>
      </w:r>
      <w:r w:rsidRPr="00E44425">
        <w:rPr>
          <w:rFonts w:ascii="GHEA Grapalat" w:eastAsia="Calibri" w:hAnsi="GHEA Grapalat" w:cs="Sylfaen"/>
          <w:lang w:eastAsia="en-US"/>
        </w:rPr>
        <w:softHyphen/>
        <w:t>դե</w:t>
      </w:r>
      <w:r w:rsidRPr="00E44425">
        <w:rPr>
          <w:rFonts w:ascii="GHEA Grapalat" w:eastAsia="Calibri" w:hAnsi="GHEA Grapalat" w:cs="Sylfaen"/>
          <w:lang w:eastAsia="en-US"/>
        </w:rPr>
        <w:softHyphen/>
        <w:t>ցու</w:t>
      </w:r>
      <w:r w:rsidRPr="00E44425">
        <w:rPr>
          <w:rFonts w:ascii="GHEA Grapalat" w:eastAsia="Calibri" w:hAnsi="GHEA Grapalat" w:cs="Sylfaen"/>
          <w:lang w:eastAsia="en-US"/>
        </w:rPr>
        <w:softHyphen/>
      </w:r>
      <w:r w:rsidRPr="00E44425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proofErr w:type="gramStart"/>
      <w:r w:rsidRPr="00E44425">
        <w:rPr>
          <w:rFonts w:ascii="GHEA Grapalat" w:eastAsia="Calibri" w:hAnsi="GHEA Grapalat" w:cs="Sylfaen"/>
          <w:lang w:eastAsia="en-US"/>
        </w:rPr>
        <w:t>գնահատման</w:t>
      </w:r>
      <w:proofErr w:type="spellEnd"/>
      <w:r w:rsidRPr="00E44425">
        <w:rPr>
          <w:rFonts w:ascii="GHEA Grapalat" w:eastAsia="Calibri" w:hAnsi="GHEA Grapalat" w:cs="Sylfaen"/>
          <w:lang w:eastAsia="en-US"/>
        </w:rPr>
        <w:t xml:space="preserve">  </w:t>
      </w:r>
      <w:proofErr w:type="spellStart"/>
      <w:r w:rsidRPr="00E44425">
        <w:rPr>
          <w:rFonts w:ascii="GHEA Grapalat" w:eastAsia="Calibri" w:hAnsi="GHEA Grapalat" w:cs="Sylfaen"/>
          <w:lang w:eastAsia="en-US"/>
        </w:rPr>
        <w:t>եզրակացությունները</w:t>
      </w:r>
      <w:proofErr w:type="spellEnd"/>
      <w:proofErr w:type="gramEnd"/>
      <w:r w:rsidRPr="00E44425">
        <w:rPr>
          <w:rFonts w:ascii="GHEA Grapalat" w:eastAsia="Calibri" w:hAnsi="GHEA Grapalat" w:cs="Sylfaen"/>
          <w:lang w:eastAsia="en-US"/>
        </w:rPr>
        <w:t>:</w:t>
      </w:r>
    </w:p>
    <w:p w:rsidR="00CD2BCF" w:rsidRPr="00E44425" w:rsidRDefault="00CD2BCF" w:rsidP="00F365C7">
      <w:pPr>
        <w:spacing w:after="0" w:line="360" w:lineRule="auto"/>
        <w:ind w:firstLine="702"/>
        <w:rPr>
          <w:rFonts w:ascii="GHEA Grapalat" w:eastAsia="Calibri" w:hAnsi="GHEA Grapalat" w:cs="Sylfaen"/>
        </w:rPr>
      </w:pPr>
    </w:p>
    <w:p w:rsidR="00CD2BCF" w:rsidRPr="00E44425" w:rsidRDefault="00CD2BCF" w:rsidP="00797A4A">
      <w:pPr>
        <w:spacing w:after="0" w:line="360" w:lineRule="auto"/>
        <w:ind w:firstLine="720"/>
        <w:rPr>
          <w:rFonts w:ascii="GHEA Grapalat" w:eastAsia="Calibri" w:hAnsi="GHEA Grapalat" w:cs="Arial Armenian"/>
        </w:rPr>
      </w:pPr>
      <w:proofErr w:type="spellStart"/>
      <w:r w:rsidRPr="00E44425">
        <w:rPr>
          <w:rFonts w:ascii="GHEA Grapalat" w:eastAsia="Calibri" w:hAnsi="GHEA Grapalat" w:cs="Sylfaen"/>
        </w:rPr>
        <w:t>Հարգանքով</w:t>
      </w:r>
      <w:proofErr w:type="spellEnd"/>
      <w:r w:rsidRPr="00E44425">
        <w:rPr>
          <w:rFonts w:ascii="GHEA Grapalat" w:eastAsia="Calibri" w:hAnsi="GHEA Grapalat" w:cs="Arial Armenian"/>
        </w:rPr>
        <w:t xml:space="preserve">` </w:t>
      </w:r>
      <w:r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Arial Armenian"/>
        </w:rPr>
        <w:tab/>
      </w:r>
      <w:r w:rsidR="00797A4A" w:rsidRPr="00E44425">
        <w:rPr>
          <w:rFonts w:ascii="GHEA Grapalat" w:eastAsia="Calibri" w:hAnsi="GHEA Grapalat" w:cs="Arial Armenian"/>
        </w:rPr>
        <w:tab/>
      </w:r>
      <w:r w:rsidRPr="00E44425">
        <w:rPr>
          <w:rFonts w:ascii="GHEA Grapalat" w:eastAsia="Calibri" w:hAnsi="GHEA Grapalat" w:cs="Sylfaen"/>
        </w:rPr>
        <w:t>ՏԻԳՐԱՆ</w:t>
      </w:r>
      <w:r w:rsidRPr="00E44425">
        <w:rPr>
          <w:rFonts w:ascii="GHEA Grapalat" w:eastAsia="Calibri" w:hAnsi="GHEA Grapalat" w:cs="Arial Armenian"/>
        </w:rPr>
        <w:t xml:space="preserve"> </w:t>
      </w:r>
      <w:r w:rsidRPr="00E44425">
        <w:rPr>
          <w:rFonts w:ascii="GHEA Grapalat" w:eastAsia="Calibri" w:hAnsi="GHEA Grapalat" w:cs="Sylfaen"/>
        </w:rPr>
        <w:t>ՍԱՐԳՍՅԱՆ</w:t>
      </w:r>
    </w:p>
    <w:p w:rsidR="00CD2BCF" w:rsidRPr="001C1D4D" w:rsidRDefault="00CD2BCF" w:rsidP="00CD2BCF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CD2BC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C1D4D">
        <w:rPr>
          <w:rFonts w:ascii="GHEA Grapalat" w:hAnsi="GHEA Grapalat"/>
          <w:b/>
          <w:lang w:val="hy-AM"/>
        </w:rPr>
        <w:t>ԵԶՐԱԿԱՑՈՒԹՅՈՒՆ</w:t>
      </w:r>
    </w:p>
    <w:p w:rsidR="00CD2BCF" w:rsidRPr="001C1D4D" w:rsidRDefault="00CD2BCF" w:rsidP="00CD2BCF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CD2BCF" w:rsidRPr="001C1D4D" w:rsidRDefault="00CD2BCF" w:rsidP="00CD2BCF">
      <w:pPr>
        <w:spacing w:line="360" w:lineRule="auto"/>
        <w:jc w:val="center"/>
        <w:rPr>
          <w:rFonts w:ascii="GHEA Grapalat" w:hAnsi="GHEA Grapalat"/>
          <w:lang w:val="hy-AM"/>
        </w:rPr>
      </w:pPr>
      <w:r w:rsidRPr="001C1D4D">
        <w:rPr>
          <w:rFonts w:ascii="GHEA Grapalat" w:hAnsi="GHEA Grapalat"/>
          <w:lang w:val="hy-AM"/>
        </w:rPr>
        <w:t xml:space="preserve">«Գովազդի մասին» </w:t>
      </w:r>
      <w:r w:rsidRPr="001C1D4D">
        <w:rPr>
          <w:rFonts w:ascii="GHEA Grapalat" w:hAnsi="GHEA Grapalat" w:cs="Sylfaen"/>
          <w:lang w:val="hy-AM"/>
        </w:rPr>
        <w:t>Հայաստանի Հանրապետության</w:t>
      </w:r>
      <w:r w:rsidRPr="001C1D4D">
        <w:rPr>
          <w:rFonts w:ascii="GHEA Grapalat" w:hAnsi="GHEA Grapalat" w:cs="Arial Armenian"/>
          <w:lang w:val="hy-AM"/>
        </w:rPr>
        <w:t xml:space="preserve"> օրենքում լրացում կատարելու մասին</w:t>
      </w:r>
      <w:r w:rsidRPr="001C1D4D">
        <w:rPr>
          <w:rFonts w:ascii="GHEA Grapalat" w:hAnsi="GHEA Grapalat"/>
          <w:lang w:val="hy-AM"/>
        </w:rPr>
        <w:t xml:space="preserve">» </w:t>
      </w:r>
      <w:r w:rsidRPr="001C1D4D">
        <w:rPr>
          <w:rFonts w:ascii="GHEA Grapalat" w:hAnsi="GHEA Grapalat" w:cs="Sylfaen"/>
          <w:lang w:val="hy-AM"/>
        </w:rPr>
        <w:t>Հայաստանի Հանրապետության</w:t>
      </w:r>
      <w:r w:rsidRPr="001C1D4D">
        <w:rPr>
          <w:rFonts w:ascii="GHEA Grapalat" w:hAnsi="GHEA Grapalat" w:cs="Arial Armenian"/>
          <w:lang w:val="hy-AM"/>
        </w:rPr>
        <w:t xml:space="preserve"> օրենքի նախագծի </w:t>
      </w:r>
      <w:r w:rsidRPr="001C1D4D">
        <w:rPr>
          <w:rFonts w:ascii="GHEA Grapalat" w:hAnsi="GHEA Grapalat"/>
          <w:lang w:val="hy-AM"/>
        </w:rPr>
        <w:t>բյուջետային բնագավառում կարգավորման ազդեցության գնահատման</w:t>
      </w:r>
    </w:p>
    <w:p w:rsidR="00CD2BCF" w:rsidRPr="001C1D4D" w:rsidRDefault="00CD2BCF" w:rsidP="00CD2BCF">
      <w:pPr>
        <w:rPr>
          <w:rFonts w:ascii="GHEA Grapalat" w:hAnsi="GHEA Grapalat"/>
          <w:lang w:val="hy-AM"/>
        </w:rPr>
      </w:pPr>
    </w:p>
    <w:p w:rsidR="00CD2BCF" w:rsidRPr="001C1D4D" w:rsidRDefault="00CD2BCF" w:rsidP="00CD2BCF">
      <w:pPr>
        <w:spacing w:line="360" w:lineRule="auto"/>
        <w:ind w:firstLine="540"/>
        <w:jc w:val="both"/>
        <w:rPr>
          <w:rFonts w:ascii="GHEA Grapalat" w:hAnsi="GHEA Grapalat"/>
          <w:spacing w:val="-4"/>
          <w:lang w:val="fr-FR"/>
        </w:rPr>
      </w:pPr>
    </w:p>
    <w:p w:rsidR="00CD2BCF" w:rsidRPr="001C1D4D" w:rsidRDefault="00CD2BCF" w:rsidP="00CD2BCF">
      <w:pPr>
        <w:spacing w:line="360" w:lineRule="auto"/>
        <w:ind w:left="540"/>
        <w:jc w:val="both"/>
        <w:rPr>
          <w:rFonts w:ascii="GHEA Grapalat" w:hAnsi="GHEA Grapalat" w:cs="Times Armenian"/>
          <w:lang w:val="fr-FR"/>
        </w:rPr>
      </w:pPr>
      <w:r w:rsidRPr="001C1D4D">
        <w:rPr>
          <w:rFonts w:ascii="GHEA Grapalat" w:hAnsi="GHEA Grapalat"/>
          <w:lang w:val="fr-FR"/>
        </w:rPr>
        <w:t xml:space="preserve">            </w:t>
      </w:r>
      <w:r w:rsidRPr="001C1D4D">
        <w:rPr>
          <w:rFonts w:ascii="GHEA Grapalat" w:hAnsi="GHEA Grapalat"/>
          <w:lang w:val="hy-AM"/>
        </w:rPr>
        <w:t xml:space="preserve">«Գովազդի մասին» </w:t>
      </w:r>
      <w:r w:rsidRPr="001C1D4D">
        <w:rPr>
          <w:rFonts w:ascii="GHEA Grapalat" w:hAnsi="GHEA Grapalat" w:cs="Sylfaen"/>
          <w:lang w:val="hy-AM"/>
        </w:rPr>
        <w:t>Հայաստանի Հանրապետության</w:t>
      </w:r>
      <w:r w:rsidRPr="001C1D4D">
        <w:rPr>
          <w:rFonts w:ascii="GHEA Grapalat" w:hAnsi="GHEA Grapalat" w:cs="Arial Armenian"/>
          <w:lang w:val="hy-AM"/>
        </w:rPr>
        <w:t xml:space="preserve"> օրենքում լրացում կատարելու մասին</w:t>
      </w:r>
      <w:r w:rsidRPr="001C1D4D">
        <w:rPr>
          <w:rFonts w:ascii="GHEA Grapalat" w:hAnsi="GHEA Grapalat"/>
          <w:lang w:val="hy-AM"/>
        </w:rPr>
        <w:t xml:space="preserve">» </w:t>
      </w:r>
      <w:r w:rsidRPr="001C1D4D">
        <w:rPr>
          <w:rFonts w:ascii="GHEA Grapalat" w:hAnsi="GHEA Grapalat" w:cs="Sylfaen"/>
          <w:lang w:val="hy-AM"/>
        </w:rPr>
        <w:t>Հայաստանի Հանրապետության</w:t>
      </w:r>
      <w:r w:rsidRPr="001C1D4D">
        <w:rPr>
          <w:rFonts w:ascii="GHEA Grapalat" w:hAnsi="GHEA Grapalat" w:cs="Arial Armenian"/>
          <w:lang w:val="hy-AM"/>
        </w:rPr>
        <w:t xml:space="preserve"> օրենքի նախագծի </w:t>
      </w:r>
      <w:proofErr w:type="spellStart"/>
      <w:r w:rsidRPr="001C1D4D">
        <w:rPr>
          <w:rFonts w:ascii="GHEA Grapalat" w:hAnsi="GHEA Grapalat" w:cs="Times Armenian"/>
        </w:rPr>
        <w:t>ընդունումը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r w:rsidRPr="001C1D4D">
        <w:rPr>
          <w:rFonts w:ascii="GHEA Grapalat" w:hAnsi="GHEA Grapalat" w:cs="Sylfaen"/>
          <w:noProof/>
          <w:lang w:val="hy-AM"/>
        </w:rPr>
        <w:t>Հայաստանի Հանրապետության</w:t>
      </w:r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պետական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բյուջեի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եկամուտների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և </w:t>
      </w:r>
      <w:proofErr w:type="spellStart"/>
      <w:r w:rsidRPr="001C1D4D">
        <w:rPr>
          <w:rFonts w:ascii="GHEA Grapalat" w:hAnsi="GHEA Grapalat" w:cs="Times Armenian"/>
          <w:lang w:val="fr-FR"/>
        </w:rPr>
        <w:t>ծախսերի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փոփոխությանը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չի</w:t>
      </w:r>
      <w:proofErr w:type="spellEnd"/>
      <w:r w:rsidRPr="001C1D4D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C1D4D">
        <w:rPr>
          <w:rFonts w:ascii="GHEA Grapalat" w:hAnsi="GHEA Grapalat" w:cs="Times Armenian"/>
          <w:lang w:val="fr-FR"/>
        </w:rPr>
        <w:t>հանգեցնում</w:t>
      </w:r>
      <w:proofErr w:type="spellEnd"/>
      <w:r w:rsidRPr="001C1D4D">
        <w:rPr>
          <w:rFonts w:ascii="GHEA Grapalat" w:hAnsi="GHEA Grapalat" w:cs="Times Armenian"/>
          <w:lang w:val="fr-FR"/>
        </w:rPr>
        <w:t>:</w:t>
      </w:r>
    </w:p>
    <w:p w:rsidR="00CD2BCF" w:rsidRPr="001C1D4D" w:rsidRDefault="00CD2BCF" w:rsidP="00CD2BCF">
      <w:pPr>
        <w:spacing w:line="360" w:lineRule="auto"/>
        <w:ind w:left="-810" w:firstLine="720"/>
        <w:jc w:val="both"/>
        <w:rPr>
          <w:rFonts w:ascii="GHEA Grapalat" w:hAnsi="GHEA Grapalat"/>
          <w:lang w:val="fr-FR"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1C1D4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57900" cy="85546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1C1D4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55754" cy="7384648"/>
            <wp:effectExtent l="19050" t="0" r="214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38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D2BCF" w:rsidRPr="001C1D4D" w:rsidRDefault="00CD2BCF" w:rsidP="004474B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474B2" w:rsidRPr="001C1D4D" w:rsidRDefault="004474B2" w:rsidP="004474B2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  <w:i/>
          <w:iCs/>
        </w:rPr>
        <w:t>ՆԱԽԱԳԻԾ</w:t>
      </w:r>
    </w:p>
    <w:p w:rsidR="004474B2" w:rsidRPr="001C1D4D" w:rsidRDefault="004474B2" w:rsidP="004474B2">
      <w:pPr>
        <w:spacing w:after="0" w:line="240" w:lineRule="auto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  <w:i/>
          <w:iCs/>
        </w:rPr>
        <w:lastRenderedPageBreak/>
        <w:t>Պ-385-18.11.2013-ԳԿ-010/0</w:t>
      </w:r>
    </w:p>
    <w:p w:rsidR="004474B2" w:rsidRPr="001C1D4D" w:rsidRDefault="004474B2" w:rsidP="004474B2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1C1D4D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1C1D4D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4474B2" w:rsidRPr="001C1D4D" w:rsidRDefault="004474B2" w:rsidP="004474B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1C1D4D">
        <w:rPr>
          <w:rFonts w:ascii="GHEA Grapalat" w:eastAsia="Times New Roman" w:hAnsi="GHEA Grapalat" w:cs="Times New Roman"/>
          <w:b/>
          <w:bCs/>
        </w:rPr>
        <w:t>«ԳՈՎԱԶԴԻ ՄԱՍԻՆ» ՀԱՅԱՍՏԱՆԻ ՀԱՆՐԱՊԵՏՈՒԹՅԱՆ ՕՐԵՆՔՈՒՄ ԼՐԱՑՈՒՄ ԿԱՏԱՐԵԼՈՒ ՄԱՍԻՆ</w:t>
      </w:r>
    </w:p>
    <w:p w:rsidR="004474B2" w:rsidRPr="001C1D4D" w:rsidRDefault="004474B2" w:rsidP="004474B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1C1D4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1C1D4D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1C1D4D">
        <w:rPr>
          <w:rFonts w:ascii="GHEA Grapalat" w:eastAsia="Times New Roman" w:hAnsi="GHEA Grapalat" w:cs="Times New Roman"/>
          <w:b/>
          <w:bCs/>
        </w:rPr>
        <w:t xml:space="preserve"> </w:t>
      </w:r>
      <w:r w:rsidRPr="001C1D4D">
        <w:rPr>
          <w:rFonts w:ascii="GHEA Grapalat" w:eastAsia="Times New Roman" w:hAnsi="GHEA Grapalat" w:cs="Times New Roman"/>
        </w:rPr>
        <w:t>«</w:t>
      </w:r>
      <w:proofErr w:type="spellStart"/>
      <w:r w:rsidRPr="001C1D4D">
        <w:rPr>
          <w:rFonts w:ascii="GHEA Grapalat" w:eastAsia="Times New Roman" w:hAnsi="GHEA Grapalat" w:cs="Times New Roman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մասին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1C1D4D">
        <w:rPr>
          <w:rFonts w:ascii="GHEA Grapalat" w:eastAsia="Times New Roman" w:hAnsi="GHEA Grapalat" w:cs="Times New Roman"/>
        </w:rPr>
        <w:t>Հայաստանի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1996 </w:t>
      </w:r>
      <w:proofErr w:type="spellStart"/>
      <w:r w:rsidRPr="001C1D4D">
        <w:rPr>
          <w:rFonts w:ascii="GHEA Grapalat" w:eastAsia="Times New Roman" w:hAnsi="GHEA Grapalat" w:cs="Times New Roman"/>
        </w:rPr>
        <w:t>թվականի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ապրիլի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30-ի</w:t>
      </w:r>
      <w:proofErr w:type="gramStart"/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ՀՕ</w:t>
      </w:r>
      <w:proofErr w:type="gramEnd"/>
      <w:r w:rsidRPr="001C1D4D">
        <w:rPr>
          <w:rFonts w:ascii="GHEA Grapalat" w:eastAsia="Times New Roman" w:hAnsi="GHEA Grapalat" w:cs="GHEA Grapalat"/>
        </w:rPr>
        <w:t xml:space="preserve">-55 </w:t>
      </w:r>
      <w:proofErr w:type="spellStart"/>
      <w:r w:rsidRPr="001C1D4D">
        <w:rPr>
          <w:rFonts w:ascii="GHEA Grapalat" w:eastAsia="Times New Roman" w:hAnsi="GHEA Grapalat" w:cs="GHEA Grapalat"/>
        </w:rPr>
        <w:t>օրենքի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(</w:t>
      </w:r>
      <w:proofErr w:type="spellStart"/>
      <w:r w:rsidRPr="001C1D4D">
        <w:rPr>
          <w:rFonts w:ascii="GHEA Grapalat" w:eastAsia="Times New Roman" w:hAnsi="GHEA Grapalat" w:cs="GHEA Grapalat"/>
        </w:rPr>
        <w:t>այսուհետ</w:t>
      </w:r>
      <w:proofErr w:type="spellEnd"/>
      <w:r w:rsidRPr="001C1D4D">
        <w:rPr>
          <w:rFonts w:ascii="GHEA Grapalat" w:eastAsia="Times New Roman" w:hAnsi="GHEA Grapalat" w:cs="GHEA Grapalat"/>
        </w:rPr>
        <w:t xml:space="preserve">` </w:t>
      </w:r>
      <w:proofErr w:type="spellStart"/>
      <w:r w:rsidRPr="001C1D4D">
        <w:rPr>
          <w:rFonts w:ascii="GHEA Grapalat" w:eastAsia="Times New Roman" w:hAnsi="GHEA Grapalat" w:cs="GHEA Grapalat"/>
        </w:rPr>
        <w:t>օրենք</w:t>
      </w:r>
      <w:proofErr w:type="spellEnd"/>
      <w:r w:rsidRPr="001C1D4D">
        <w:rPr>
          <w:rFonts w:ascii="GHEA Grapalat" w:eastAsia="Times New Roman" w:hAnsi="GHEA Grapalat" w:cs="GHEA Grapalat"/>
        </w:rPr>
        <w:t>) 9-րդ</w:t>
      </w:r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հոդվածը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լրացնել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հետեւյալ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1C1D4D">
        <w:rPr>
          <w:rFonts w:ascii="GHEA Grapalat" w:eastAsia="Times New Roman" w:hAnsi="GHEA Grapalat" w:cs="GHEA Grapalat"/>
        </w:rPr>
        <w:t xml:space="preserve"> 3.2 </w:t>
      </w:r>
      <w:proofErr w:type="spellStart"/>
      <w:r w:rsidRPr="001C1D4D">
        <w:rPr>
          <w:rFonts w:ascii="GHEA Grapalat" w:eastAsia="Times New Roman" w:hAnsi="GHEA Grapalat" w:cs="GHEA Grapalat"/>
        </w:rPr>
        <w:t>մասով</w:t>
      </w:r>
      <w:proofErr w:type="spellEnd"/>
      <w:r w:rsidRPr="001C1D4D">
        <w:rPr>
          <w:rFonts w:ascii="GHEA Grapalat" w:eastAsia="Times New Roman" w:hAnsi="GHEA Grapalat" w:cs="GHEA Grapalat"/>
        </w:rPr>
        <w:t xml:space="preserve">. </w:t>
      </w:r>
    </w:p>
    <w:p w:rsidR="004474B2" w:rsidRPr="001C1D4D" w:rsidRDefault="004474B2" w:rsidP="004474B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</w:rPr>
        <w:t>«3.2</w:t>
      </w:r>
      <w:proofErr w:type="gramStart"/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Արգելվում</w:t>
      </w:r>
      <w:proofErr w:type="spellEnd"/>
      <w:proofErr w:type="gramEnd"/>
      <w:r w:rsidRPr="001C1D4D">
        <w:rPr>
          <w:rFonts w:ascii="GHEA Grapalat" w:eastAsia="Times New Roman" w:hAnsi="GHEA Grapalat" w:cs="GHEA Grapalat"/>
        </w:rPr>
        <w:t xml:space="preserve"> է </w:t>
      </w:r>
      <w:proofErr w:type="spellStart"/>
      <w:r w:rsidRPr="001C1D4D">
        <w:rPr>
          <w:rFonts w:ascii="GHEA Grapalat" w:eastAsia="Times New Roman" w:hAnsi="GHEA Grapalat" w:cs="GHEA Grapalat"/>
        </w:rPr>
        <w:t>գովազդի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հեռարձակման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ժամանակ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գովազդակրի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կողմից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ձայնային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ռեժիմի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կտրուկ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ուժեղացումը</w:t>
      </w:r>
      <w:proofErr w:type="spellEnd"/>
      <w:r w:rsidRPr="001C1D4D">
        <w:rPr>
          <w:rFonts w:ascii="GHEA Grapalat" w:eastAsia="Times New Roman" w:hAnsi="GHEA Grapalat" w:cs="GHEA Grapalat"/>
        </w:rPr>
        <w:t xml:space="preserve">:»: </w:t>
      </w:r>
    </w:p>
    <w:p w:rsidR="004474B2" w:rsidRPr="001C1D4D" w:rsidRDefault="004474B2" w:rsidP="004474B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1C1D4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1C1D4D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1C1D4D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Սույն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օրենքն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ուժի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մեջ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մտնում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պաշտոնական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հրապարակման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օրվան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հաջորդող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տասներորդ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: </w:t>
      </w:r>
      <w:r w:rsidRPr="001C1D4D">
        <w:rPr>
          <w:rFonts w:ascii="GHEA Grapalat" w:eastAsia="Times New Roman" w:hAnsi="GHEA Grapalat" w:cs="Times New Roman"/>
        </w:rPr>
        <w:br/>
      </w:r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</w:t>
      </w:r>
    </w:p>
    <w:p w:rsidR="004474B2" w:rsidRPr="001C1D4D" w:rsidRDefault="004474B2" w:rsidP="004474B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  <w:b/>
          <w:bCs/>
        </w:rPr>
        <w:t>ՀԻՄՆԱՎՈՐՈՒՄ</w:t>
      </w:r>
      <w:r w:rsidRPr="001C1D4D">
        <w:rPr>
          <w:rFonts w:ascii="GHEA Grapalat" w:eastAsia="Times New Roman" w:hAnsi="GHEA Grapalat" w:cs="Times New Roman"/>
        </w:rPr>
        <w:t xml:space="preserve"> </w:t>
      </w:r>
    </w:p>
    <w:p w:rsidR="004474B2" w:rsidRPr="001C1D4D" w:rsidRDefault="004474B2" w:rsidP="004474B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  <w:b/>
          <w:bCs/>
        </w:rPr>
        <w:t>«ԳՈՎԱԶԴԻ ՄԱՍԻՆ» ՀԱՅԱՍՏԱՆԻ ՀԱՆՐԱՊԵՏՈՒԹՅԱՆ ՕՐԵՆՔՈՒՄ ԼՐԱՑՈՒՄ ԿԱՏԱՐԵԼՈՒ ՄԱՍԻՆ» ՀԱՅԱՍՏԱՆԻ ՀԱՆՐԱՊԵՏՈՒԹՅԱՆ ՕՐԵՆՔԻ ՆԱԽԱԳԾԻ</w:t>
      </w:r>
      <w:proofErr w:type="gramStart"/>
      <w:r w:rsidRPr="001C1D4D">
        <w:rPr>
          <w:rFonts w:ascii="Courier New" w:eastAsia="Times New Roman" w:hAnsi="Courier New" w:cs="Courier New"/>
          <w:b/>
          <w:bCs/>
        </w:rPr>
        <w:t> </w:t>
      </w:r>
      <w:r w:rsidRPr="001C1D4D">
        <w:rPr>
          <w:rFonts w:ascii="GHEA Grapalat" w:eastAsia="Times New Roman" w:hAnsi="GHEA Grapalat" w:cs="GHEA Grapalat"/>
          <w:b/>
          <w:bCs/>
        </w:rPr>
        <w:t xml:space="preserve"> ՎԵՐԱԲԵՐՅԱԼ</w:t>
      </w:r>
      <w:proofErr w:type="gramEnd"/>
      <w:r w:rsidRPr="001C1D4D">
        <w:rPr>
          <w:rFonts w:ascii="GHEA Grapalat" w:eastAsia="Times New Roman" w:hAnsi="GHEA Grapalat" w:cs="GHEA Grapalat"/>
          <w:b/>
          <w:bCs/>
        </w:rPr>
        <w:t xml:space="preserve"> </w:t>
      </w:r>
    </w:p>
    <w:p w:rsidR="004474B2" w:rsidRPr="001C1D4D" w:rsidRDefault="004474B2" w:rsidP="00CD2BCF">
      <w:pPr>
        <w:spacing w:after="0" w:line="240" w:lineRule="auto"/>
        <w:ind w:firstLine="720"/>
        <w:rPr>
          <w:rFonts w:ascii="GHEA Grapalat" w:eastAsia="Times New Roman" w:hAnsi="GHEA Grapalat" w:cs="Times New Roman"/>
        </w:rPr>
      </w:pPr>
      <w:r w:rsidRPr="001C1D4D">
        <w:rPr>
          <w:rFonts w:ascii="GHEA Grapalat" w:eastAsia="Times New Roman" w:hAnsi="GHEA Grapalat" w:cs="Times New Roman"/>
        </w:rPr>
        <w:t>«</w:t>
      </w:r>
      <w:proofErr w:type="spellStart"/>
      <w:r w:rsidRPr="001C1D4D">
        <w:rPr>
          <w:rFonts w:ascii="GHEA Grapalat" w:eastAsia="Times New Roman" w:hAnsi="GHEA Grapalat" w:cs="Times New Roman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մասին</w:t>
      </w:r>
      <w:proofErr w:type="spellEnd"/>
      <w:r w:rsidRPr="001C1D4D">
        <w:rPr>
          <w:rFonts w:ascii="GHEA Grapalat" w:eastAsia="Times New Roman" w:hAnsi="GHEA Grapalat" w:cs="Times New Roman"/>
        </w:rPr>
        <w:t>»</w:t>
      </w:r>
      <w:proofErr w:type="gramStart"/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ՀՀ</w:t>
      </w:r>
      <w:proofErr w:type="gram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օրենքում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լրացում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կա</w:t>
      </w:r>
      <w:r w:rsidRPr="001C1D4D">
        <w:rPr>
          <w:rFonts w:ascii="GHEA Grapalat" w:eastAsia="Times New Roman" w:hAnsi="GHEA Grapalat" w:cs="Times New Roman"/>
        </w:rPr>
        <w:t>տարելու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մասին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1C1D4D">
        <w:rPr>
          <w:rFonts w:ascii="GHEA Grapalat" w:eastAsia="Times New Roman" w:hAnsi="GHEA Grapalat" w:cs="Times New Roman"/>
        </w:rPr>
        <w:t>Հայաստանի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Հանրապե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տու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թյան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օրենքի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նախագծի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ընդունման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պայմանավորված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զանգվածային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տեղեկատվության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էլեկտրոնային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միջոցներով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հեռարձակման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հետ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կապված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հնարավոր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բացասական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հետեւանքների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նվազեցման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պահանջով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: </w:t>
      </w:r>
    </w:p>
    <w:p w:rsidR="004474B2" w:rsidRPr="001C1D4D" w:rsidRDefault="004474B2" w:rsidP="00CD2BCF">
      <w:pPr>
        <w:spacing w:after="0" w:line="240" w:lineRule="auto"/>
        <w:rPr>
          <w:rFonts w:ascii="GHEA Grapalat" w:eastAsia="Times New Roman" w:hAnsi="GHEA Grapalat" w:cs="Times New Roman"/>
        </w:rPr>
      </w:pPr>
      <w:r w:rsidRPr="001C1D4D">
        <w:rPr>
          <w:rFonts w:ascii="Courier New" w:eastAsia="Times New Roman" w:hAnsi="Courier New" w:cs="Courier New"/>
        </w:rPr>
        <w:t> </w:t>
      </w:r>
      <w:r w:rsidR="00CD2BCF" w:rsidRPr="001C1D4D">
        <w:rPr>
          <w:rFonts w:ascii="GHEA Grapalat" w:eastAsia="Times New Roman" w:hAnsi="GHEA Grapalat" w:cs="Courier New"/>
        </w:rPr>
        <w:tab/>
      </w:r>
      <w:proofErr w:type="spellStart"/>
      <w:r w:rsidRPr="001C1D4D">
        <w:rPr>
          <w:rFonts w:ascii="GHEA Grapalat" w:eastAsia="Times New Roman" w:hAnsi="GHEA Grapalat" w:cs="GHEA Grapalat"/>
        </w:rPr>
        <w:t>Առաջարկվող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օրենքի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նախ</w:t>
      </w:r>
      <w:r w:rsidRPr="001C1D4D">
        <w:rPr>
          <w:rFonts w:ascii="GHEA Grapalat" w:eastAsia="Times New Roman" w:hAnsi="GHEA Grapalat" w:cs="Times New Roman"/>
        </w:rPr>
        <w:t>ագծի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նպատակն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է` </w:t>
      </w:r>
      <w:proofErr w:type="spellStart"/>
      <w:r w:rsidRPr="001C1D4D">
        <w:rPr>
          <w:rFonts w:ascii="GHEA Grapalat" w:eastAsia="Times New Roman" w:hAnsi="GHEA Grapalat" w:cs="Times New Roman"/>
        </w:rPr>
        <w:t>նպաստել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Հայաստանի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նյար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դային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համակարգի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զգայական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օրգանների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հիվանդությունների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տարեցտարի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աճող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տեմ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պերի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կրճատմանը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: </w:t>
      </w:r>
      <w:proofErr w:type="spellStart"/>
      <w:r w:rsidRPr="001C1D4D">
        <w:rPr>
          <w:rFonts w:ascii="GHEA Grapalat" w:eastAsia="Times New Roman" w:hAnsi="GHEA Grapalat" w:cs="Times New Roman"/>
        </w:rPr>
        <w:t>Համաձայն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1C1D4D">
        <w:rPr>
          <w:rFonts w:ascii="GHEA Grapalat" w:eastAsia="Times New Roman" w:hAnsi="GHEA Grapalat" w:cs="Times New Roman"/>
        </w:rPr>
        <w:t>ազգային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վիճակագրական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ծառայության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հրա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պա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րա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կած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տվյալների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2007-2011 </w:t>
      </w:r>
      <w:proofErr w:type="spellStart"/>
      <w:r w:rsidRPr="001C1D4D">
        <w:rPr>
          <w:rFonts w:ascii="GHEA Grapalat" w:eastAsia="Times New Roman" w:hAnsi="GHEA Grapalat" w:cs="Times New Roman"/>
        </w:rPr>
        <w:t>թվականներին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նկատվել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նյարդային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մա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կարգի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զգայական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օրգանների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հիվանդությունների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աճ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որ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ամենամտահոգիչն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է՝ </w:t>
      </w:r>
      <w:proofErr w:type="spellStart"/>
      <w:r w:rsidRPr="001C1D4D">
        <w:rPr>
          <w:rFonts w:ascii="GHEA Grapalat" w:eastAsia="Times New Roman" w:hAnsi="GHEA Grapalat" w:cs="Times New Roman"/>
        </w:rPr>
        <w:t>այդ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պի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սի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աճ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նկատվել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նաեւ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0-14 </w:t>
      </w:r>
      <w:proofErr w:type="spellStart"/>
      <w:r w:rsidRPr="001C1D4D">
        <w:rPr>
          <w:rFonts w:ascii="GHEA Grapalat" w:eastAsia="Times New Roman" w:hAnsi="GHEA Grapalat" w:cs="Times New Roman"/>
        </w:rPr>
        <w:t>տարիքային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խմբի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երեխաների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մոտ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(http://www.armstat.am/file/doc/99471458.pdf): </w:t>
      </w:r>
      <w:proofErr w:type="spellStart"/>
      <w:r w:rsidRPr="001C1D4D">
        <w:rPr>
          <w:rFonts w:ascii="GHEA Grapalat" w:eastAsia="Times New Roman" w:hAnsi="GHEA Grapalat" w:cs="Times New Roman"/>
        </w:rPr>
        <w:t>Հարկ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նշել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որ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երեխաների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լսողական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օրգանը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շատ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ավելի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նուրբ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խոցելի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1C1D4D">
        <w:rPr>
          <w:rFonts w:ascii="GHEA Grapalat" w:eastAsia="Times New Roman" w:hAnsi="GHEA Grapalat" w:cs="Times New Roman"/>
        </w:rPr>
        <w:t>քան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մեծահասակներինը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հետեւաբար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հեռար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ձակ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ժամանակ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գովազդակրի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կողմից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ձայնային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ազդանշանների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կտրուկ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բարձրացումը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ոչ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մի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այն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կարող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հանգեցնել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սթրեսային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հիվանդությունների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առաջացման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այլեւ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՝ </w:t>
      </w:r>
      <w:proofErr w:type="spellStart"/>
      <w:r w:rsidRPr="001C1D4D">
        <w:rPr>
          <w:rFonts w:ascii="GHEA Grapalat" w:eastAsia="Times New Roman" w:hAnsi="GHEA Grapalat" w:cs="Times New Roman"/>
        </w:rPr>
        <w:t>լսողական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օրգանների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ֆունկցիոնալ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խանգարման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: </w:t>
      </w:r>
    </w:p>
    <w:p w:rsidR="004474B2" w:rsidRPr="001C1D4D" w:rsidRDefault="004474B2" w:rsidP="00CD2BCF">
      <w:pPr>
        <w:spacing w:after="0" w:line="240" w:lineRule="auto"/>
        <w:ind w:firstLine="720"/>
        <w:rPr>
          <w:rFonts w:ascii="GHEA Grapalat" w:eastAsia="Times New Roman" w:hAnsi="GHEA Grapalat" w:cs="Times New Roman"/>
        </w:rPr>
      </w:pPr>
      <w:proofErr w:type="spellStart"/>
      <w:r w:rsidRPr="001C1D4D">
        <w:rPr>
          <w:rFonts w:ascii="GHEA Grapalat" w:eastAsia="Times New Roman" w:hAnsi="GHEA Grapalat" w:cs="Times New Roman"/>
        </w:rPr>
        <w:t>Գիտնականորեն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հիմնավորված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1C1D4D">
        <w:rPr>
          <w:rFonts w:ascii="GHEA Grapalat" w:eastAsia="Times New Roman" w:hAnsi="GHEA Grapalat" w:cs="Times New Roman"/>
        </w:rPr>
        <w:t>որ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աղմուկի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բարձր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մակարդակը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կարող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ազդել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վեգե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տա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տիվ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ֆունկցիաների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տարբեր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օրգան-համակարգերի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վրա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(</w:t>
      </w:r>
      <w:proofErr w:type="spellStart"/>
      <w:r w:rsidRPr="001C1D4D">
        <w:rPr>
          <w:rFonts w:ascii="GHEA Grapalat" w:eastAsia="Times New Roman" w:hAnsi="GHEA Grapalat" w:cs="Times New Roman"/>
        </w:rPr>
        <w:t>սրտանոթային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ստամոքսա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աղի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քա</w:t>
      </w:r>
      <w:r w:rsidR="00CD2BCF" w:rsidRPr="001C1D4D">
        <w:rPr>
          <w:rFonts w:ascii="GHEA Grapalat" w:eastAsia="Times New Roman" w:hAnsi="GHEA Grapalat" w:cs="Times New Roman"/>
        </w:rPr>
        <w:softHyphen/>
      </w:r>
      <w:r w:rsidRPr="001C1D4D">
        <w:rPr>
          <w:rFonts w:ascii="GHEA Grapalat" w:eastAsia="Times New Roman" w:hAnsi="GHEA Grapalat" w:cs="Times New Roman"/>
        </w:rPr>
        <w:t>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հորմոնային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): </w:t>
      </w:r>
      <w:proofErr w:type="spellStart"/>
      <w:r w:rsidRPr="001C1D4D">
        <w:rPr>
          <w:rFonts w:ascii="GHEA Grapalat" w:eastAsia="Times New Roman" w:hAnsi="GHEA Grapalat" w:cs="Times New Roman"/>
        </w:rPr>
        <w:t>Հանկարծակի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աղմուկը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հանդիսանում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սթրես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առաջացնող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գործոններից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մեկն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: </w:t>
      </w:r>
    </w:p>
    <w:p w:rsidR="004474B2" w:rsidRPr="001C1D4D" w:rsidRDefault="004474B2" w:rsidP="00CD2BCF">
      <w:pPr>
        <w:spacing w:after="0" w:line="240" w:lineRule="auto"/>
        <w:ind w:firstLine="720"/>
        <w:rPr>
          <w:rFonts w:ascii="GHEA Grapalat" w:eastAsia="Times New Roman" w:hAnsi="GHEA Grapalat" w:cs="Courier New"/>
        </w:rPr>
      </w:pPr>
      <w:proofErr w:type="spellStart"/>
      <w:r w:rsidRPr="001C1D4D">
        <w:rPr>
          <w:rFonts w:ascii="GHEA Grapalat" w:eastAsia="Times New Roman" w:hAnsi="GHEA Grapalat" w:cs="Times New Roman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հեռարձակման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ժամանակ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ձայնի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կտրուկ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բարձրացումը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ոչ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միայն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հանգեցնում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սթրեսի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հակված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անձանց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մոտ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շարք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հիվանդությունների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զարգացմանը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</w:rPr>
        <w:t>այլեւ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կարող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կարող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</w:rPr>
        <w:t>խոչընդոտ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հանդիսանալ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արդեն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իսկ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սթրեսային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հիվանդություններով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տառապողների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մոտ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հիվանդության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հաղթահարմանը</w:t>
      </w:r>
      <w:proofErr w:type="spellEnd"/>
      <w:r w:rsidRPr="001C1D4D">
        <w:rPr>
          <w:rFonts w:ascii="GHEA Grapalat" w:eastAsia="Times New Roman" w:hAnsi="GHEA Grapalat" w:cs="Times New Roman"/>
        </w:rPr>
        <w:t>:</w:t>
      </w:r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br/>
      </w:r>
      <w:r w:rsidRPr="001C1D4D">
        <w:rPr>
          <w:rFonts w:ascii="Courier New" w:eastAsia="Times New Roman" w:hAnsi="Courier New" w:cs="Courier New"/>
        </w:rPr>
        <w:t>  </w:t>
      </w:r>
      <w:r w:rsidR="00CD2BCF" w:rsidRPr="001C1D4D">
        <w:rPr>
          <w:rFonts w:ascii="GHEA Grapalat" w:eastAsia="Times New Roman" w:hAnsi="GHEA Grapalat" w:cs="Courier New"/>
        </w:rPr>
        <w:tab/>
      </w:r>
      <w:proofErr w:type="spellStart"/>
      <w:r w:rsidRPr="001C1D4D">
        <w:rPr>
          <w:rFonts w:ascii="GHEA Grapalat" w:eastAsia="Times New Roman" w:hAnsi="GHEA Grapalat" w:cs="GHEA Grapalat"/>
        </w:rPr>
        <w:t>Ակնկալվում</w:t>
      </w:r>
      <w:proofErr w:type="spellEnd"/>
      <w:r w:rsidRPr="001C1D4D">
        <w:rPr>
          <w:rFonts w:ascii="GHEA Grapalat" w:eastAsia="Times New Roman" w:hAnsi="GHEA Grapalat" w:cs="GHEA Grapalat"/>
        </w:rPr>
        <w:t xml:space="preserve"> է, </w:t>
      </w:r>
      <w:proofErr w:type="spellStart"/>
      <w:r w:rsidRPr="001C1D4D">
        <w:rPr>
          <w:rFonts w:ascii="GHEA Grapalat" w:eastAsia="Times New Roman" w:hAnsi="GHEA Grapalat" w:cs="GHEA Grapalat"/>
        </w:rPr>
        <w:t>որ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օրենքի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նախագծի</w:t>
      </w:r>
      <w:proofErr w:type="spellEnd"/>
      <w:r w:rsidRPr="001C1D4D">
        <w:rPr>
          <w:rFonts w:ascii="GHEA Grapalat" w:eastAsia="Times New Roman" w:hAnsi="GHEA Grapalat" w:cs="Times New Roman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</w:rPr>
        <w:t>ընդունմամբ</w:t>
      </w:r>
      <w:proofErr w:type="spellEnd"/>
      <w:proofErr w:type="gramStart"/>
      <w:r w:rsidRPr="001C1D4D">
        <w:rPr>
          <w:rFonts w:ascii="Courier New" w:eastAsia="Times New Roman" w:hAnsi="Courier New" w:cs="Courier New"/>
        </w:rPr>
        <w:t> </w:t>
      </w:r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հայաստանյան</w:t>
      </w:r>
      <w:proofErr w:type="spellEnd"/>
      <w:proofErr w:type="gram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հասարակությունը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կապահովագրվի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զանգվածային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տեղեկատվության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էլեկտրոնային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միջոցներով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գովազդի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հեռարձակման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հնարավոր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վնասակար</w:t>
      </w:r>
      <w:proofErr w:type="spellEnd"/>
      <w:r w:rsidRPr="001C1D4D">
        <w:rPr>
          <w:rFonts w:ascii="GHEA Grapalat" w:eastAsia="Times New Roman" w:hAnsi="GHEA Grapalat" w:cs="GHEA Grapalat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</w:rPr>
        <w:t>հետեւանքներից</w:t>
      </w:r>
      <w:proofErr w:type="spellEnd"/>
      <w:r w:rsidRPr="001C1D4D">
        <w:rPr>
          <w:rFonts w:ascii="GHEA Grapalat" w:eastAsia="Times New Roman" w:hAnsi="GHEA Grapalat" w:cs="Times New Roman"/>
        </w:rPr>
        <w:t>:</w:t>
      </w:r>
      <w:r w:rsidRPr="001C1D4D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4474B2" w:rsidRPr="001C1D4D" w:rsidTr="004474B2">
        <w:trPr>
          <w:tblCellSpacing w:w="0" w:type="dxa"/>
        </w:trPr>
        <w:tc>
          <w:tcPr>
            <w:tcW w:w="2025" w:type="dxa"/>
            <w:hideMark/>
          </w:tcPr>
          <w:p w:rsidR="004474B2" w:rsidRPr="001C1D4D" w:rsidRDefault="004474B2" w:rsidP="004474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9.</w:t>
            </w:r>
          </w:p>
        </w:tc>
        <w:tc>
          <w:tcPr>
            <w:tcW w:w="0" w:type="auto"/>
            <w:vAlign w:val="center"/>
            <w:hideMark/>
          </w:tcPr>
          <w:p w:rsidR="004474B2" w:rsidRPr="001C1D4D" w:rsidRDefault="004474B2" w:rsidP="004474B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Գովազդը</w:t>
            </w:r>
            <w:proofErr w:type="spellEnd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զանգվածային</w:t>
            </w:r>
            <w:proofErr w:type="spellEnd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տեղեկատվության</w:t>
            </w:r>
            <w:proofErr w:type="spellEnd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էլեկտրոնային</w:t>
            </w:r>
            <w:proofErr w:type="spellEnd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1D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միջոցներում</w:t>
            </w:r>
            <w:proofErr w:type="spellEnd"/>
          </w:p>
        </w:tc>
      </w:tr>
    </w:tbl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lastRenderedPageBreak/>
        <w:t xml:space="preserve">1.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10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րոպե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տևողությամբ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ռադիոհաղորդումներում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20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րոպե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տևողությամբ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հեռուստահաղորդումներում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անգամից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ընդհատումը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ընդմիջումը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): 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ռադիոհեռուստատեսային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հաղորդման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հեռարձակել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յուրաքանչյուր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1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եթերային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ժամի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հաշվով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14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րոպեից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տևողությամբ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Եթերային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ժամի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հաշվարկը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սկսել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յուրաքանչյուր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օր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00.00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ժամից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>: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ընդհատումը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պաշտոնային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լրատվական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հաղորդագրությունների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ժամանակ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3.1.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հեռարձակումը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վերահեռարձակող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հեռուստառադիոընկերությունների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Հանրային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հեռուստառադիոընկերության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հոգևոր-մշակութային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ուղղվածության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հեռուստաալիքի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բացառությամբ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վերահեռարձակվող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օտարերկրյա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հեռուստառադիոծրագրերում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ներառված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>:</w:t>
      </w:r>
    </w:p>
    <w:p w:rsidR="004474B2" w:rsidRPr="001C1D4D" w:rsidRDefault="004474B2" w:rsidP="004474B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i/>
          <w:u w:val="single"/>
        </w:rPr>
      </w:pPr>
      <w:r w:rsidRPr="001C1D4D">
        <w:rPr>
          <w:rFonts w:ascii="GHEA Grapalat" w:eastAsia="Times New Roman" w:hAnsi="GHEA Grapalat" w:cs="Times New Roman"/>
          <w:i/>
          <w:highlight w:val="yellow"/>
          <w:u w:val="single"/>
        </w:rPr>
        <w:t>«3.2</w:t>
      </w:r>
      <w:proofErr w:type="gramStart"/>
      <w:r w:rsidRPr="001C1D4D">
        <w:rPr>
          <w:rFonts w:ascii="Courier New" w:eastAsia="Times New Roman" w:hAnsi="Courier New" w:cs="Courier New"/>
          <w:i/>
          <w:highlight w:val="yellow"/>
          <w:u w:val="single"/>
        </w:rPr>
        <w:t> </w:t>
      </w:r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Արգելվում</w:t>
      </w:r>
      <w:proofErr w:type="spellEnd"/>
      <w:proofErr w:type="gram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է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գովազդի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հեռարձակման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ժամանակ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գովազդակրի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կողմից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ձայնային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ռեժիմի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կտրուկ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 xml:space="preserve"> </w:t>
      </w:r>
      <w:proofErr w:type="spellStart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ուժեղացումը</w:t>
      </w:r>
      <w:proofErr w:type="spellEnd"/>
      <w:r w:rsidRPr="001C1D4D">
        <w:rPr>
          <w:rFonts w:ascii="GHEA Grapalat" w:eastAsia="Times New Roman" w:hAnsi="GHEA Grapalat" w:cs="GHEA Grapalat"/>
          <w:i/>
          <w:highlight w:val="yellow"/>
          <w:u w:val="single"/>
        </w:rPr>
        <w:t>:»:</w:t>
      </w:r>
      <w:r w:rsidRPr="001C1D4D">
        <w:rPr>
          <w:rFonts w:ascii="GHEA Grapalat" w:eastAsia="Times New Roman" w:hAnsi="GHEA Grapalat" w:cs="GHEA Grapalat"/>
          <w:i/>
          <w:u w:val="single"/>
        </w:rPr>
        <w:t xml:space="preserve"> 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Զանգվածային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տեղեկատվության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էլեկտրոնային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միջոցներով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հեռարձակվող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գովազդայիին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հատուկ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հաղորդումների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հաճախականությունը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սահմանափակվում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սակայն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յուրաքանչյուր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առանձին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հաղորդման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տևողությունը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եթերային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1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ժամվա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չպետք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լինի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5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րոպեից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5.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դրույթները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չեն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գործում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ռադիոհեռուստատեսային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կրում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բացառապես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բնույթ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հաղորդվում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ալիքով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>: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color w:val="000000"/>
        </w:rPr>
        <w:t xml:space="preserve">6.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Հեռուստառադիոհաղորդումների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հովանավորությունը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զուգակցումը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հեռուստահաղորդումների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վազող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տողի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եղանակով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հեռուստախանութները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հեռուստառադիոհաղորդումների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ազդին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նախորդող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և (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հաջորդող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հեռուստառադիոհաղորդման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հովանավորների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ցանկացած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տեսակի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տեղեկության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հեռարձակումը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զանգվածային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տեղեկատվության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էլեկտրոնային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միջոցներով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հեռարձակվող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color w:val="000000"/>
        </w:rPr>
        <w:t>գովազդ</w:t>
      </w:r>
      <w:proofErr w:type="spellEnd"/>
      <w:r w:rsidRPr="001C1D4D">
        <w:rPr>
          <w:rFonts w:ascii="GHEA Grapalat" w:eastAsia="Times New Roman" w:hAnsi="GHEA Grapalat" w:cs="Times New Roman"/>
          <w:color w:val="000000"/>
        </w:rPr>
        <w:t>:</w:t>
      </w:r>
    </w:p>
    <w:p w:rsidR="004474B2" w:rsidRPr="001C1D4D" w:rsidRDefault="004474B2" w:rsidP="004474B2">
      <w:pPr>
        <w:spacing w:after="0" w:line="240" w:lineRule="auto"/>
        <w:ind w:firstLine="346"/>
        <w:rPr>
          <w:rFonts w:ascii="GHEA Grapalat" w:eastAsia="Times New Roman" w:hAnsi="GHEA Grapalat" w:cs="Times New Roman"/>
          <w:color w:val="000000"/>
        </w:rPr>
      </w:pPr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(9-րդ </w:t>
      </w:r>
      <w:proofErr w:type="spellStart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proofErr w:type="gramStart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խմբ</w:t>
      </w:r>
      <w:proofErr w:type="spellEnd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.,</w:t>
      </w:r>
      <w:proofErr w:type="gramEnd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proofErr w:type="spellEnd"/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</w:t>
      </w:r>
      <w:r w:rsidRPr="001C1D4D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1C1D4D">
        <w:rPr>
          <w:rFonts w:ascii="GHEA Grapalat" w:eastAsia="Times New Roman" w:hAnsi="GHEA Grapalat" w:cs="Arial Unicode"/>
          <w:b/>
          <w:bCs/>
          <w:i/>
          <w:iCs/>
          <w:color w:val="000000"/>
        </w:rPr>
        <w:t>26.05.11 ՀՕ-205-Ն</w:t>
      </w:r>
      <w:r w:rsidRPr="001C1D4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0A2DE2" w:rsidRPr="001C1D4D" w:rsidRDefault="000A2DE2">
      <w:pPr>
        <w:rPr>
          <w:rFonts w:ascii="GHEA Grapalat" w:hAnsi="GHEA Grapalat"/>
        </w:rPr>
      </w:pPr>
    </w:p>
    <w:sectPr w:rsidR="000A2DE2" w:rsidRPr="001C1D4D" w:rsidSect="00797A4A">
      <w:pgSz w:w="11907" w:h="16839" w:code="9"/>
      <w:pgMar w:top="990" w:right="92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220A"/>
    <w:multiLevelType w:val="hybridMultilevel"/>
    <w:tmpl w:val="28BE6A94"/>
    <w:lvl w:ilvl="0" w:tplc="7F123DF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74B2"/>
    <w:rsid w:val="000012B2"/>
    <w:rsid w:val="000A2DE2"/>
    <w:rsid w:val="001C1D4D"/>
    <w:rsid w:val="00440B1D"/>
    <w:rsid w:val="004474B2"/>
    <w:rsid w:val="00765200"/>
    <w:rsid w:val="00797A4A"/>
    <w:rsid w:val="00A9476E"/>
    <w:rsid w:val="00BB66CA"/>
    <w:rsid w:val="00CD2BCF"/>
    <w:rsid w:val="00E44425"/>
    <w:rsid w:val="00F231D5"/>
    <w:rsid w:val="00F3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E2"/>
  </w:style>
  <w:style w:type="paragraph" w:styleId="Heading2">
    <w:name w:val="heading 2"/>
    <w:basedOn w:val="Normal"/>
    <w:link w:val="Heading2Char"/>
    <w:uiPriority w:val="9"/>
    <w:qFormat/>
    <w:rsid w:val="00447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7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4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74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474B2"/>
    <w:rPr>
      <w:b/>
      <w:bCs/>
    </w:rPr>
  </w:style>
  <w:style w:type="paragraph" w:styleId="NormalWeb">
    <w:name w:val="Normal (Web)"/>
    <w:basedOn w:val="Normal"/>
    <w:uiPriority w:val="99"/>
    <w:unhideWhenUsed/>
    <w:rsid w:val="0044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74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2BCF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CD2BCF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CD2BCF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CD2BC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CD2BC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001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2013-11-19T10:08:00Z</dcterms:created>
  <dcterms:modified xsi:type="dcterms:W3CDTF">2013-12-02T07:11:00Z</dcterms:modified>
</cp:coreProperties>
</file>