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679" w:rsidRPr="000D7483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D74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53B75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DE6679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="005638F6">
        <w:rPr>
          <w:rFonts w:ascii="GHEA Grapalat" w:hAnsi="GHEA Grapalat"/>
          <w:b/>
          <w:sz w:val="24"/>
          <w:szCs w:val="24"/>
          <w:lang w:val="hy-AM"/>
        </w:rPr>
        <w:t xml:space="preserve"> ԿԱՌԱՎԱՐՈՒԹՅԱՆ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ԵՎ </w:t>
      </w:r>
      <w:r w:rsidR="002934E9">
        <w:rPr>
          <w:rFonts w:ascii="GHEA Grapalat" w:hAnsi="GHEA Grapalat"/>
          <w:b/>
          <w:sz w:val="24"/>
          <w:szCs w:val="24"/>
          <w:lang w:val="hy-AM"/>
        </w:rPr>
        <w:t>ԵՎՐՈՊԱԿԱՆ ՄԻՈՒԹՅԱՆ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ՄԻՋԵՎ </w:t>
      </w:r>
      <w:r w:rsidR="004A0D73">
        <w:rPr>
          <w:rFonts w:ascii="GHEA Grapalat" w:hAnsi="GHEA Grapalat" w:cs="Sylfaen"/>
          <w:b/>
          <w:sz w:val="24"/>
          <w:szCs w:val="24"/>
          <w:lang w:val="hy-AM"/>
        </w:rPr>
        <w:t>«ԵՄ-Ն ՀԱՅԱՍՏԱՆԻ ՀԱՄԱՐ. ՏԱՐԱԾՔԱՅԻՆ ԶԱՐԳԱՑՈՒՄ</w:t>
      </w:r>
      <w:r w:rsidR="002B7619" w:rsidRPr="002B7619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2B761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A0D73" w:rsidRPr="004A0D73">
        <w:rPr>
          <w:rFonts w:ascii="GHEA Grapalat" w:hAnsi="GHEA Grapalat" w:cs="Sylfaen"/>
          <w:b/>
          <w:sz w:val="24"/>
          <w:szCs w:val="24"/>
          <w:lang w:val="hy-AM"/>
        </w:rPr>
        <w:t xml:space="preserve">(ՀԱՏՈՒԿ </w:t>
      </w:r>
      <w:r w:rsidR="009E271B">
        <w:rPr>
          <w:rFonts w:ascii="GHEA Grapalat" w:hAnsi="GHEA Grapalat" w:cs="Sylfaen"/>
          <w:b/>
          <w:sz w:val="24"/>
          <w:szCs w:val="24"/>
          <w:lang w:val="hy-AM"/>
        </w:rPr>
        <w:t>ՊԱՅՄԱ</w:t>
      </w:r>
      <w:r w:rsidR="004A0D73" w:rsidRPr="004A0D73">
        <w:rPr>
          <w:rFonts w:ascii="GHEA Grapalat" w:hAnsi="GHEA Grapalat" w:cs="Sylfaen"/>
          <w:b/>
          <w:sz w:val="24"/>
          <w:szCs w:val="24"/>
          <w:lang w:val="hy-AM"/>
        </w:rPr>
        <w:t>ՆՆԵՐ)</w:t>
      </w:r>
      <w:r w:rsidR="004A0D7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95510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ՖԻՆ</w:t>
      </w:r>
      <w:r w:rsidR="00095510" w:rsidRPr="00095510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ԱՆ</w:t>
      </w:r>
      <w:r w:rsidR="002934E9" w:rsidRPr="002934E9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ՍԱՎՈՐՄԱՆ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ՀԱՄԱՁԱՅՆԱԳՐԻ </w:t>
      </w:r>
      <w:r w:rsidR="00D25482" w:rsidRPr="00D25482">
        <w:rPr>
          <w:rFonts w:ascii="GHEA Grapalat" w:hAnsi="GHEA Grapalat"/>
          <w:b/>
          <w:sz w:val="24"/>
          <w:szCs w:val="24"/>
          <w:lang w:val="hy-AM"/>
        </w:rPr>
        <w:t xml:space="preserve">ԿՆՔՄԱՆ </w:t>
      </w:r>
      <w:r w:rsidRPr="000D7483">
        <w:rPr>
          <w:rFonts w:ascii="GHEA Grapalat" w:hAnsi="GHEA Grapalat"/>
          <w:b/>
          <w:sz w:val="24"/>
          <w:szCs w:val="24"/>
          <w:lang w:val="hy-AM"/>
        </w:rPr>
        <w:t>ԱՐՏԱՔԻՆ ՔԱՂԱՔԱԿԱՆ ՆՊԱՏԱԿԱՀԱՐՄԱՐՈՒԹՅԱՆ</w:t>
      </w:r>
      <w:r w:rsidR="00353B75" w:rsidRPr="008D3FE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353B75" w:rsidRPr="00AE0FB4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ՎԱՐԱԾ ԱՐՏԱՔԻՆ ՔԱՂԱՔԱԿԱՆՈՒԹՅԱՆԸ </w:t>
      </w:r>
      <w:r w:rsidR="00353B75" w:rsidRPr="008D3FE0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="00353B75">
        <w:rPr>
          <w:rFonts w:ascii="GHEA Grapalat" w:hAnsi="GHEA Grapalat"/>
          <w:b/>
          <w:sz w:val="24"/>
          <w:szCs w:val="24"/>
          <w:lang w:val="hy-AM"/>
        </w:rPr>
        <w:t>ՍՏԱՆՁ</w:t>
      </w:r>
      <w:r w:rsidR="00353B75" w:rsidRPr="008D3FE0">
        <w:rPr>
          <w:rFonts w:ascii="GHEA Grapalat" w:hAnsi="GHEA Grapalat"/>
          <w:b/>
          <w:sz w:val="24"/>
          <w:szCs w:val="24"/>
          <w:lang w:val="hy-AM"/>
        </w:rPr>
        <w:t>ՆԱԾ ՄԻՋԱԶԳԱՅԻՆ ՊԱՐՏԱՎՈՐՈՒԹՅՈՒՆՆԵՐԻՆ</w:t>
      </w:r>
      <w:r w:rsidR="00353B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53B75" w:rsidRPr="00AE0FB4">
        <w:rPr>
          <w:rFonts w:ascii="GHEA Grapalat" w:hAnsi="GHEA Grapalat"/>
          <w:b/>
          <w:sz w:val="24"/>
          <w:szCs w:val="24"/>
          <w:lang w:val="hy-AM"/>
        </w:rPr>
        <w:t xml:space="preserve">ՀԱՄԱՊԱՏԱՍԽԱՆՈՒԹՅԱՆ </w:t>
      </w:r>
      <w:r w:rsidR="00353B75" w:rsidRPr="00AE0FB4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D25482" w:rsidRDefault="00D25482" w:rsidP="00893DCD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0A2885" w:rsidRDefault="007B23F8" w:rsidP="00893DCD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B5EB0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8B5A90">
        <w:rPr>
          <w:rFonts w:ascii="GHEA Grapalat" w:hAnsi="GHEA Grapalat" w:cs="Sylfaen"/>
          <w:sz w:val="24"/>
          <w:szCs w:val="24"/>
          <w:lang w:val="hy-AM"/>
        </w:rPr>
        <w:t xml:space="preserve"> կառավարության </w:t>
      </w:r>
      <w:r w:rsidRPr="000B5EB0">
        <w:rPr>
          <w:rFonts w:ascii="GHEA Grapalat" w:hAnsi="GHEA Grapalat" w:cs="Sylfaen"/>
          <w:sz w:val="24"/>
          <w:szCs w:val="24"/>
          <w:lang w:val="hy-AM"/>
        </w:rPr>
        <w:t xml:space="preserve">և </w:t>
      </w:r>
      <w:r w:rsidR="002934E9" w:rsidRPr="000B5EB0">
        <w:rPr>
          <w:rFonts w:ascii="GHEA Grapalat" w:hAnsi="GHEA Grapalat" w:cs="Sylfaen"/>
          <w:sz w:val="24"/>
          <w:szCs w:val="24"/>
          <w:lang w:val="hy-AM"/>
        </w:rPr>
        <w:t xml:space="preserve">Եվրոպական միության միջև </w:t>
      </w:r>
      <w:r w:rsidR="002B7619" w:rsidRPr="00AF318C">
        <w:rPr>
          <w:rFonts w:ascii="GHEA Grapalat" w:hAnsi="GHEA Grapalat" w:cs="Sylfaen"/>
          <w:sz w:val="24"/>
          <w:szCs w:val="24"/>
          <w:lang w:val="hy-AM"/>
        </w:rPr>
        <w:t>«</w:t>
      </w:r>
      <w:r w:rsidR="004A0D73">
        <w:rPr>
          <w:rFonts w:ascii="GHEA Grapalat" w:hAnsi="GHEA Grapalat" w:cs="Sylfaen"/>
          <w:sz w:val="24"/>
          <w:szCs w:val="24"/>
          <w:lang w:val="hy-AM"/>
        </w:rPr>
        <w:t>ԵՄ-ն Հայ</w:t>
      </w:r>
      <w:bookmarkStart w:id="0" w:name="_GoBack"/>
      <w:bookmarkEnd w:id="0"/>
      <w:r w:rsidR="004A0D73">
        <w:rPr>
          <w:rFonts w:ascii="GHEA Grapalat" w:hAnsi="GHEA Grapalat" w:cs="Sylfaen"/>
          <w:sz w:val="24"/>
          <w:szCs w:val="24"/>
          <w:lang w:val="hy-AM"/>
        </w:rPr>
        <w:t>աստանի համար. տարածքային զարգացում</w:t>
      </w:r>
      <w:r w:rsidR="002B7619" w:rsidRPr="00AF318C">
        <w:rPr>
          <w:rFonts w:ascii="GHEA Grapalat" w:hAnsi="GHEA Grapalat" w:cs="Sylfaen"/>
          <w:sz w:val="24"/>
          <w:szCs w:val="24"/>
          <w:lang w:val="hy-AM"/>
        </w:rPr>
        <w:t>»</w:t>
      </w:r>
      <w:r w:rsidR="002B7619">
        <w:rPr>
          <w:rFonts w:ascii="GHEA Grapalat" w:hAnsi="GHEA Grapalat"/>
          <w:sz w:val="24"/>
          <w:szCs w:val="24"/>
          <w:shd w:val="clear" w:color="auto" w:fill="FFFFFF"/>
          <w:lang w:val="fr-FR"/>
        </w:rPr>
        <w:t xml:space="preserve"> </w:t>
      </w:r>
      <w:r w:rsidR="002934E9" w:rsidRPr="000B5EB0">
        <w:rPr>
          <w:rFonts w:ascii="GHEA Grapalat" w:hAnsi="GHEA Grapalat"/>
          <w:sz w:val="24"/>
          <w:szCs w:val="24"/>
          <w:shd w:val="clear" w:color="auto" w:fill="FFFFFF"/>
          <w:lang w:val="hy-AM"/>
        </w:rPr>
        <w:t>ֆինանսավորման</w:t>
      </w:r>
      <w:r w:rsidR="002934E9" w:rsidRPr="000B5EB0">
        <w:rPr>
          <w:rFonts w:ascii="GHEA Grapalat" w:hAnsi="GHEA Grapalat"/>
          <w:sz w:val="24"/>
          <w:szCs w:val="24"/>
          <w:shd w:val="clear" w:color="auto" w:fill="FFFFFF"/>
          <w:lang w:val="fr-FR"/>
        </w:rPr>
        <w:t xml:space="preserve"> </w:t>
      </w:r>
      <w:r w:rsidR="002934E9" w:rsidRPr="000B5E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համաձայնագրի</w:t>
      </w:r>
      <w:r w:rsidR="004A0D73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նախագծի</w:t>
      </w:r>
      <w:r w:rsidRPr="000B5EB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A2885" w:rsidRPr="000B5EB0">
        <w:rPr>
          <w:rFonts w:ascii="GHEA Grapalat" w:hAnsi="GHEA Grapalat" w:cs="Sylfaen"/>
          <w:sz w:val="24"/>
          <w:szCs w:val="24"/>
          <w:lang w:val="hy-AM"/>
        </w:rPr>
        <w:t xml:space="preserve">(այսուհետ՝ Համաձայնագիր) </w:t>
      </w:r>
      <w:r w:rsidR="002B7619">
        <w:rPr>
          <w:rFonts w:ascii="GHEA Grapalat" w:hAnsi="GHEA Grapalat" w:cs="Sylfaen"/>
          <w:sz w:val="24"/>
          <w:szCs w:val="24"/>
          <w:lang w:val="hy-AM"/>
        </w:rPr>
        <w:t xml:space="preserve">նպատակն է ապահովել </w:t>
      </w:r>
      <w:r w:rsidR="000A2885">
        <w:rPr>
          <w:rFonts w:ascii="GHEA Grapalat" w:hAnsi="GHEA Grapalat" w:cs="Sylfaen"/>
          <w:sz w:val="24"/>
          <w:szCs w:val="24"/>
          <w:lang w:val="hy-AM"/>
        </w:rPr>
        <w:t>ՀՀ</w:t>
      </w:r>
      <w:r w:rsidR="002B7619">
        <w:rPr>
          <w:rFonts w:ascii="GHEA Grapalat" w:hAnsi="GHEA Grapalat" w:cs="Sylfaen"/>
          <w:sz w:val="24"/>
          <w:szCs w:val="24"/>
          <w:lang w:val="hy-AM"/>
        </w:rPr>
        <w:t xml:space="preserve"> մասնավոր հատվածի՝ մասնավորապես, </w:t>
      </w:r>
      <w:r w:rsidR="000A2885">
        <w:rPr>
          <w:rFonts w:ascii="GHEA Grapalat" w:hAnsi="GHEA Grapalat" w:cs="Sylfaen"/>
          <w:sz w:val="24"/>
          <w:szCs w:val="24"/>
          <w:lang w:val="hy-AM"/>
        </w:rPr>
        <w:t xml:space="preserve">Հայաստանի </w:t>
      </w:r>
      <w:r w:rsidR="009E271B">
        <w:rPr>
          <w:rFonts w:ascii="GHEA Grapalat" w:hAnsi="GHEA Grapalat" w:cs="Sylfaen"/>
          <w:sz w:val="24"/>
          <w:szCs w:val="24"/>
          <w:lang w:val="hy-AM"/>
        </w:rPr>
        <w:t xml:space="preserve">Հանրապետության </w:t>
      </w:r>
      <w:r w:rsidR="000A2885">
        <w:rPr>
          <w:rFonts w:ascii="GHEA Grapalat" w:hAnsi="GHEA Grapalat" w:cs="Sylfaen"/>
          <w:sz w:val="24"/>
          <w:szCs w:val="24"/>
          <w:lang w:val="hy-AM"/>
        </w:rPr>
        <w:t>հյուսիսային շրջանների՝</w:t>
      </w:r>
      <w:r w:rsidR="006131D1" w:rsidRPr="006131D1">
        <w:rPr>
          <w:rFonts w:ascii="GHEA Grapalat" w:hAnsi="GHEA Grapalat"/>
          <w:sz w:val="24"/>
          <w:szCs w:val="24"/>
          <w:lang w:val="hy-AM"/>
        </w:rPr>
        <w:t xml:space="preserve"> </w:t>
      </w:r>
      <w:r w:rsidR="002B7619">
        <w:rPr>
          <w:rFonts w:ascii="GHEA Grapalat" w:hAnsi="GHEA Grapalat" w:cs="Sylfaen"/>
          <w:sz w:val="24"/>
          <w:szCs w:val="24"/>
          <w:lang w:val="hy-AM"/>
        </w:rPr>
        <w:t>Տավուշի, Լոռու և Շիրակի մարզերի, համակողմանի և հավասարակշռված զարգացումը</w:t>
      </w:r>
      <w:r w:rsidR="000A2885">
        <w:rPr>
          <w:rFonts w:ascii="GHEA Grapalat" w:hAnsi="GHEA Grapalat" w:cs="Sylfaen"/>
          <w:sz w:val="24"/>
          <w:szCs w:val="24"/>
          <w:lang w:val="hy-AM"/>
        </w:rPr>
        <w:t xml:space="preserve">՝ խթանելով </w:t>
      </w:r>
      <w:r w:rsidR="004A0D73">
        <w:rPr>
          <w:rFonts w:ascii="GHEA Grapalat" w:hAnsi="GHEA Grapalat" w:cs="Sylfaen"/>
          <w:sz w:val="24"/>
          <w:szCs w:val="24"/>
          <w:lang w:val="hy-AM"/>
        </w:rPr>
        <w:t>այս շրջաններում</w:t>
      </w:r>
      <w:r w:rsidR="004A0D73" w:rsidRPr="004A0D73">
        <w:rPr>
          <w:rFonts w:ascii="GHEA Grapalat" w:hAnsi="GHEA Grapalat"/>
          <w:sz w:val="24"/>
          <w:szCs w:val="24"/>
          <w:lang w:val="hy-AM"/>
        </w:rPr>
        <w:t xml:space="preserve"> </w:t>
      </w:r>
      <w:r w:rsidR="004A0D73" w:rsidRPr="00392A63">
        <w:rPr>
          <w:rStyle w:val="Bodytext2"/>
          <w:rFonts w:ascii="GHEA Grapalat" w:eastAsia="Calibri" w:hAnsi="GHEA Grapalat"/>
          <w:sz w:val="24"/>
          <w:szCs w:val="24"/>
        </w:rPr>
        <w:t xml:space="preserve">գյուղատնտեսության, նորարարական զբոսաշրջության, ստեղծարար </w:t>
      </w:r>
      <w:r w:rsidR="00095510">
        <w:rPr>
          <w:rStyle w:val="Bodytext2"/>
          <w:rFonts w:ascii="GHEA Grapalat" w:eastAsia="Calibri" w:hAnsi="GHEA Grapalat"/>
          <w:sz w:val="24"/>
          <w:szCs w:val="24"/>
        </w:rPr>
        <w:t>և</w:t>
      </w:r>
      <w:r w:rsidR="004A0D73" w:rsidRPr="00392A63">
        <w:rPr>
          <w:rStyle w:val="Bodytext2"/>
          <w:rFonts w:ascii="GHEA Grapalat" w:eastAsia="Calibri" w:hAnsi="GHEA Grapalat"/>
          <w:sz w:val="24"/>
          <w:szCs w:val="24"/>
        </w:rPr>
        <w:t xml:space="preserve"> տեխնոլոգիական ոլորտների </w:t>
      </w:r>
      <w:r w:rsidR="006131D1">
        <w:rPr>
          <w:rFonts w:ascii="GHEA Grapalat" w:hAnsi="GHEA Grapalat" w:cs="Sylfaen"/>
          <w:sz w:val="24"/>
          <w:szCs w:val="24"/>
          <w:lang w:val="hy-AM"/>
        </w:rPr>
        <w:t>աճը:</w:t>
      </w:r>
    </w:p>
    <w:p w:rsidR="000B2612" w:rsidRPr="007B4399" w:rsidRDefault="006131D1" w:rsidP="00893DCD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Համաձայնագրո</w:t>
      </w:r>
      <w:r w:rsidR="001E5A33">
        <w:rPr>
          <w:rFonts w:ascii="GHEA Grapalat" w:hAnsi="GHEA Grapalat" w:cs="Sylfaen"/>
          <w:sz w:val="24"/>
          <w:szCs w:val="24"/>
          <w:lang w:val="hy-AM"/>
        </w:rPr>
        <w:t>վ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նախատեսված</w:t>
      </w:r>
      <w:r w:rsidR="00FF30F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գործողության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Style w:val="Bodytext2"/>
          <w:rFonts w:ascii="GHEA Grapalat" w:eastAsia="Calibri" w:hAnsi="GHEA Grapalat"/>
          <w:sz w:val="24"/>
          <w:szCs w:val="24"/>
        </w:rPr>
        <w:t>ը</w:t>
      </w:r>
      <w:r w:rsidRPr="00392A63">
        <w:rPr>
          <w:rStyle w:val="Bodytext2"/>
          <w:rFonts w:ascii="GHEA Grapalat" w:eastAsia="Calibri" w:hAnsi="GHEA Grapalat"/>
          <w:sz w:val="24"/>
          <w:szCs w:val="24"/>
        </w:rPr>
        <w:t>նդհանուր գնահատված արժե</w:t>
      </w:r>
      <w:r>
        <w:rPr>
          <w:rStyle w:val="Bodytext2"/>
          <w:rFonts w:ascii="GHEA Grapalat" w:eastAsia="Calibri" w:hAnsi="GHEA Grapalat"/>
          <w:sz w:val="24"/>
          <w:szCs w:val="24"/>
        </w:rPr>
        <w:t xml:space="preserve">քը 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>կազմում է</w:t>
      </w:r>
      <w:r w:rsidR="00B6424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445B3">
        <w:rPr>
          <w:rFonts w:ascii="GHEA Grapalat" w:hAnsi="GHEA Grapalat" w:cs="Sylfaen"/>
          <w:sz w:val="24"/>
          <w:szCs w:val="24"/>
          <w:lang w:val="hy-AM"/>
        </w:rPr>
        <w:t>31.250.000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 xml:space="preserve"> եվրո</w:t>
      </w:r>
      <w:r w:rsidR="007B4399">
        <w:rPr>
          <w:rFonts w:ascii="GHEA Grapalat" w:hAnsi="GHEA Grapalat" w:cs="Sylfaen"/>
          <w:sz w:val="24"/>
          <w:szCs w:val="24"/>
          <w:lang w:val="hy-AM"/>
        </w:rPr>
        <w:t xml:space="preserve">: 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 xml:space="preserve">Եվրոպական միությունը սեփական միջոցներից </w:t>
      </w:r>
      <w:r>
        <w:rPr>
          <w:rFonts w:ascii="GHEA Grapalat" w:hAnsi="GHEA Grapalat" w:cs="Sylfaen"/>
          <w:sz w:val="24"/>
          <w:szCs w:val="24"/>
          <w:lang w:val="hy-AM"/>
        </w:rPr>
        <w:t>գործողության</w:t>
      </w:r>
      <w:r w:rsidR="00E5605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>իրականացմանն ուղղելու է</w:t>
      </w:r>
      <w:r w:rsidR="00A445B3">
        <w:rPr>
          <w:rFonts w:ascii="GHEA Grapalat" w:hAnsi="GHEA Grapalat" w:cs="Sylfaen"/>
          <w:sz w:val="24"/>
          <w:szCs w:val="24"/>
          <w:lang w:val="hy-AM"/>
        </w:rPr>
        <w:t xml:space="preserve"> 28</w:t>
      </w:r>
      <w:r w:rsidR="00E5605D">
        <w:rPr>
          <w:rFonts w:ascii="GHEA Grapalat" w:hAnsi="GHEA Grapalat" w:cs="Sylfaen"/>
          <w:sz w:val="24"/>
          <w:szCs w:val="24"/>
          <w:lang w:val="hy-AM"/>
        </w:rPr>
        <w:t>.5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 xml:space="preserve">00.000 եվրո, իսկ </w:t>
      </w:r>
      <w:r w:rsidR="00A445B3">
        <w:rPr>
          <w:rFonts w:ascii="GHEA Grapalat" w:hAnsi="GHEA Grapalat" w:cs="Sylfaen"/>
          <w:sz w:val="24"/>
          <w:szCs w:val="24"/>
          <w:lang w:val="hy-AM"/>
        </w:rPr>
        <w:t>Ծրագրի</w:t>
      </w:r>
      <w:r w:rsidR="00E5605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>մնացած մասը</w:t>
      </w:r>
      <w:r w:rsidR="00E5605D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="00152A5C" w:rsidRPr="000B5EB0">
        <w:rPr>
          <w:rFonts w:ascii="GHEA Grapalat" w:hAnsi="GHEA Grapalat" w:cs="Sylfaen"/>
          <w:sz w:val="24"/>
          <w:szCs w:val="24"/>
          <w:lang w:val="hy-AM"/>
        </w:rPr>
        <w:t>ամաֆինանսավ</w:t>
      </w:r>
      <w:r w:rsidR="00095510" w:rsidRPr="00095510">
        <w:rPr>
          <w:rFonts w:ascii="GHEA Grapalat" w:hAnsi="GHEA Grapalat" w:cs="Sylfaen"/>
          <w:sz w:val="24"/>
          <w:szCs w:val="24"/>
          <w:lang w:val="hy-AM"/>
        </w:rPr>
        <w:t>որվ</w:t>
      </w:r>
      <w:r w:rsidR="00152A5C" w:rsidRPr="000B5EB0">
        <w:rPr>
          <w:rFonts w:ascii="GHEA Grapalat" w:hAnsi="GHEA Grapalat" w:cs="Sylfaen"/>
          <w:sz w:val="24"/>
          <w:szCs w:val="24"/>
          <w:lang w:val="hy-AM"/>
        </w:rPr>
        <w:t xml:space="preserve">ելու է </w:t>
      </w:r>
      <w:r w:rsidR="00A445B3" w:rsidRPr="00A445B3">
        <w:rPr>
          <w:rFonts w:ascii="GHEA Grapalat" w:hAnsi="GHEA Grapalat" w:cs="Sylfaen"/>
          <w:sz w:val="24"/>
          <w:szCs w:val="24"/>
          <w:lang w:val="hy-AM"/>
        </w:rPr>
        <w:t xml:space="preserve">Ավստրիական զարգացման գործակալության </w:t>
      </w:r>
      <w:r w:rsidR="00152A5C" w:rsidRPr="000B5EB0">
        <w:rPr>
          <w:rFonts w:ascii="GHEA Grapalat" w:hAnsi="GHEA Grapalat" w:cs="Sylfaen"/>
          <w:sz w:val="24"/>
          <w:szCs w:val="24"/>
          <w:lang w:val="hy-AM"/>
        </w:rPr>
        <w:t>կողմից</w:t>
      </w:r>
      <w:r w:rsidR="00E5605D">
        <w:rPr>
          <w:rFonts w:ascii="GHEA Grapalat" w:hAnsi="GHEA Grapalat" w:cs="Sylfaen"/>
          <w:sz w:val="24"/>
          <w:szCs w:val="24"/>
          <w:lang w:val="hy-AM"/>
        </w:rPr>
        <w:t>:</w:t>
      </w:r>
      <w:r w:rsidR="00D764CB" w:rsidRPr="000B5EB0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D25482" w:rsidRPr="007F544A" w:rsidRDefault="00D25482" w:rsidP="00D25482">
      <w:pPr>
        <w:spacing w:after="0" w:line="360" w:lineRule="auto"/>
        <w:ind w:firstLine="708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26477">
        <w:rPr>
          <w:rFonts w:ascii="GHEA Grapalat" w:hAnsi="GHEA Grapalat"/>
          <w:sz w:val="24"/>
          <w:szCs w:val="24"/>
          <w:lang w:val="hy-AM"/>
        </w:rPr>
        <w:t>Ելնելով վերո</w:t>
      </w:r>
      <w:r w:rsidRPr="00D25482">
        <w:rPr>
          <w:rFonts w:ascii="GHEA Grapalat" w:hAnsi="GHEA Grapalat"/>
          <w:sz w:val="24"/>
          <w:szCs w:val="24"/>
          <w:lang w:val="hy-AM"/>
        </w:rPr>
        <w:t>գրյալից</w:t>
      </w:r>
      <w:r w:rsidRPr="00D26477">
        <w:rPr>
          <w:rFonts w:ascii="GHEA Grapalat" w:hAnsi="GHEA Grapalat"/>
          <w:sz w:val="24"/>
          <w:szCs w:val="24"/>
          <w:lang w:val="hy-AM"/>
        </w:rPr>
        <w:t>՝ Միջազգային պայմանագրերի մասին ՀՀ օրենքի</w:t>
      </w:r>
      <w:r>
        <w:rPr>
          <w:rFonts w:ascii="GHEA Grapalat" w:hAnsi="GHEA Grapalat"/>
          <w:sz w:val="24"/>
          <w:szCs w:val="24"/>
          <w:lang w:val="hy-AM"/>
        </w:rPr>
        <w:t xml:space="preserve"> 5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-րդ հոդվածի հիմքով՝ ՀՀ արտաքին գործերի նախարարությունը նպատակահարմար է համարում </w:t>
      </w:r>
      <w:r w:rsidRPr="008A176A">
        <w:rPr>
          <w:rFonts w:ascii="GHEA Grapalat" w:hAnsi="GHEA Grapalat" w:cs="Arial"/>
          <w:sz w:val="24"/>
          <w:szCs w:val="24"/>
          <w:lang w:val="hy-AM"/>
        </w:rPr>
        <w:t>Հ</w:t>
      </w:r>
      <w:r w:rsidRPr="00D67111">
        <w:rPr>
          <w:rFonts w:ascii="GHEA Grapalat" w:hAnsi="GHEA Grapalat" w:cs="Arial"/>
          <w:sz w:val="24"/>
          <w:szCs w:val="24"/>
          <w:lang w:val="hy-AM"/>
        </w:rPr>
        <w:t>ամաձայնագրի</w:t>
      </w:r>
      <w:r w:rsidRPr="007F544A">
        <w:rPr>
          <w:rFonts w:ascii="GHEA Grapalat" w:hAnsi="GHEA Grapalat" w:cs="Arial"/>
          <w:sz w:val="24"/>
          <w:szCs w:val="24"/>
          <w:lang w:val="hy-AM"/>
        </w:rPr>
        <w:t xml:space="preserve"> կնքումը:</w:t>
      </w:r>
    </w:p>
    <w:p w:rsidR="00D25482" w:rsidRDefault="00D25482" w:rsidP="00941759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5701C" w:rsidRDefault="0025701C" w:rsidP="00941759">
      <w:pPr>
        <w:pStyle w:val="BodyText"/>
        <w:ind w:right="92"/>
        <w:rPr>
          <w:rFonts w:ascii="GHEA Grapalat" w:hAnsi="GHEA Grapalat"/>
          <w:b/>
          <w:lang w:val="fr-FR"/>
        </w:rPr>
      </w:pPr>
      <w:r>
        <w:rPr>
          <w:rFonts w:ascii="GHEA Grapalat" w:hAnsi="GHEA Grapalat"/>
          <w:b/>
          <w:lang w:val="fr-FR"/>
        </w:rPr>
        <w:t xml:space="preserve">  </w:t>
      </w:r>
      <w:r w:rsidR="00941759" w:rsidRPr="00941759">
        <w:rPr>
          <w:rFonts w:ascii="GHEA Grapalat" w:hAnsi="GHEA Grapalat"/>
          <w:b/>
          <w:lang w:val="hy-AM"/>
        </w:rPr>
        <w:t xml:space="preserve">       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fr-FR"/>
        </w:rPr>
        <w:t>ՆԱԽԱՐԱՐԻ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fr-FR"/>
        </w:rPr>
        <w:t>ՏԵՂԱԿԱԼ</w:t>
      </w:r>
      <w:r>
        <w:rPr>
          <w:rFonts w:ascii="GHEA Grapalat" w:hAnsi="GHEA Grapalat"/>
          <w:b/>
          <w:lang w:val="fr-FR"/>
        </w:rPr>
        <w:t xml:space="preserve">                                           </w:t>
      </w:r>
    </w:p>
    <w:p w:rsidR="0025701C" w:rsidRPr="00941759" w:rsidRDefault="0025701C" w:rsidP="0025701C">
      <w:pPr>
        <w:pStyle w:val="BodyText"/>
        <w:jc w:val="left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/>
          <w:b/>
          <w:lang w:val="fr-FR"/>
        </w:rPr>
        <w:t xml:space="preserve">                                                                                 </w:t>
      </w:r>
      <w:r w:rsidR="00353B75">
        <w:rPr>
          <w:rFonts w:ascii="GHEA Grapalat" w:hAnsi="GHEA Grapalat"/>
          <w:b/>
          <w:lang w:val="fr-FR"/>
        </w:rPr>
        <w:t xml:space="preserve">        </w:t>
      </w:r>
      <w:r w:rsidR="00941759">
        <w:rPr>
          <w:rFonts w:ascii="GHEA Grapalat" w:hAnsi="GHEA Grapalat"/>
          <w:b/>
          <w:lang w:val="hy-AM"/>
        </w:rPr>
        <w:t xml:space="preserve">      </w:t>
      </w:r>
      <w:r w:rsidR="00941759" w:rsidRPr="00941759">
        <w:rPr>
          <w:rFonts w:ascii="GHEA Grapalat" w:hAnsi="GHEA Grapalat" w:cs="Sylfaen"/>
          <w:b/>
          <w:lang w:val="hy-AM"/>
        </w:rPr>
        <w:t>ՇԱՎԱՐՇ  ՔՈՉԱՐՅԱՆ</w:t>
      </w:r>
    </w:p>
    <w:p w:rsidR="00C85AA1" w:rsidRPr="00DE6679" w:rsidRDefault="00C85AA1">
      <w:pPr>
        <w:rPr>
          <w:lang w:val="hy-AM"/>
        </w:rPr>
      </w:pPr>
    </w:p>
    <w:sectPr w:rsidR="00C85AA1" w:rsidRPr="00DE6679" w:rsidSect="00D25482">
      <w:pgSz w:w="12240" w:h="15840"/>
      <w:pgMar w:top="1135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2D6A"/>
    <w:multiLevelType w:val="hybridMultilevel"/>
    <w:tmpl w:val="1E76E3D0"/>
    <w:lvl w:ilvl="0" w:tplc="20BC4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5E17A2"/>
    <w:multiLevelType w:val="hybridMultilevel"/>
    <w:tmpl w:val="CF1CDF80"/>
    <w:lvl w:ilvl="0" w:tplc="D2E2E9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A24"/>
    <w:rsid w:val="00095510"/>
    <w:rsid w:val="000A2885"/>
    <w:rsid w:val="000B2612"/>
    <w:rsid w:val="000B5EB0"/>
    <w:rsid w:val="000C3712"/>
    <w:rsid w:val="00142438"/>
    <w:rsid w:val="00152A5C"/>
    <w:rsid w:val="001E5A33"/>
    <w:rsid w:val="0025701C"/>
    <w:rsid w:val="002867BE"/>
    <w:rsid w:val="002934E9"/>
    <w:rsid w:val="002979D1"/>
    <w:rsid w:val="002B7619"/>
    <w:rsid w:val="00353B75"/>
    <w:rsid w:val="004A0D73"/>
    <w:rsid w:val="004A4C32"/>
    <w:rsid w:val="0054067E"/>
    <w:rsid w:val="005638F6"/>
    <w:rsid w:val="006131D1"/>
    <w:rsid w:val="00623A62"/>
    <w:rsid w:val="006F70C1"/>
    <w:rsid w:val="00732A15"/>
    <w:rsid w:val="007739C5"/>
    <w:rsid w:val="007B23F8"/>
    <w:rsid w:val="007B4399"/>
    <w:rsid w:val="007E3E25"/>
    <w:rsid w:val="00893DCD"/>
    <w:rsid w:val="008B3637"/>
    <w:rsid w:val="008B5377"/>
    <w:rsid w:val="008B5A90"/>
    <w:rsid w:val="00941759"/>
    <w:rsid w:val="00970DBF"/>
    <w:rsid w:val="009E271B"/>
    <w:rsid w:val="00A00A24"/>
    <w:rsid w:val="00A445B3"/>
    <w:rsid w:val="00AE0C06"/>
    <w:rsid w:val="00B64243"/>
    <w:rsid w:val="00B81CD1"/>
    <w:rsid w:val="00BA2D22"/>
    <w:rsid w:val="00BE0AD7"/>
    <w:rsid w:val="00BE11CB"/>
    <w:rsid w:val="00C25AEF"/>
    <w:rsid w:val="00C85AA1"/>
    <w:rsid w:val="00C958ED"/>
    <w:rsid w:val="00D25482"/>
    <w:rsid w:val="00D764CB"/>
    <w:rsid w:val="00DE6679"/>
    <w:rsid w:val="00E5605D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6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5701C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5701C"/>
    <w:rPr>
      <w:rFonts w:ascii="Times Armenian" w:eastAsia="Times New Roman" w:hAnsi="Times Armeni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934E9"/>
    <w:pPr>
      <w:ind w:left="720"/>
      <w:contextualSpacing/>
    </w:pPr>
  </w:style>
  <w:style w:type="character" w:customStyle="1" w:styleId="Bodytext2">
    <w:name w:val="Body text (2)"/>
    <w:basedOn w:val="DefaultParagraphFont"/>
    <w:rsid w:val="004A0D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6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5701C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5701C"/>
    <w:rPr>
      <w:rFonts w:ascii="Times Armenian" w:eastAsia="Times New Roman" w:hAnsi="Times Armeni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934E9"/>
    <w:pPr>
      <w:ind w:left="720"/>
      <w:contextualSpacing/>
    </w:pPr>
  </w:style>
  <w:style w:type="character" w:customStyle="1" w:styleId="Bodytext2">
    <w:name w:val="Body text (2)"/>
    <w:basedOn w:val="DefaultParagraphFont"/>
    <w:rsid w:val="004A0D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https://mul2.gov.am/tasks/19614/oneclick/AGN_ezrakacutyun.docx?token=b43518f8946b18d86189dcfc39c181c6</cp:keywords>
</cp:coreProperties>
</file>