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02" w:rsidRDefault="007E2502" w:rsidP="007E2502">
      <w:pPr>
        <w:jc w:val="center"/>
        <w:rPr>
          <w:rFonts w:ascii="GHEA Grapalat" w:hAnsi="GHEA Grapalat"/>
          <w:b/>
        </w:rPr>
      </w:pPr>
      <w:r w:rsidRPr="00E87388">
        <w:rPr>
          <w:rFonts w:ascii="GHEA Grapalat" w:hAnsi="GHEA Grapalat"/>
          <w:b/>
          <w:lang w:val="hy-AM"/>
        </w:rPr>
        <w:t>ԱՄՓՈՓԱԹԵՐԹ</w:t>
      </w:r>
    </w:p>
    <w:p w:rsidR="007E2502" w:rsidRPr="00997FD1" w:rsidRDefault="00997FD1" w:rsidP="004D4925">
      <w:pPr>
        <w:pStyle w:val="NormalWeb"/>
        <w:spacing w:before="240" w:beforeAutospacing="0" w:after="0" w:afterAutospacing="0" w:line="36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997FD1">
        <w:rPr>
          <w:rFonts w:ascii="GHEA Grapalat" w:hAnsi="GHEA Grapalat" w:cs="Sylfaen"/>
          <w:b/>
          <w:lang w:val="hy-AM"/>
        </w:rPr>
        <w:t>«ՀԱՅԱՍ</w:t>
      </w:r>
      <w:r w:rsidRPr="00997FD1">
        <w:rPr>
          <w:rFonts w:ascii="GHEA Grapalat" w:hAnsi="GHEA Grapalat" w:cs="Sylfaen"/>
          <w:b/>
          <w:lang w:val="hy-AM"/>
        </w:rPr>
        <w:softHyphen/>
        <w:t>ՏԱՆԻ ՀԱՆՐԱՊԵՏՈՒԹ</w:t>
      </w:r>
      <w:r>
        <w:rPr>
          <w:rFonts w:ascii="GHEA Grapalat" w:hAnsi="GHEA Grapalat" w:cs="Sylfaen"/>
          <w:b/>
          <w:lang w:val="hy-AM"/>
        </w:rPr>
        <w:t>ՅԱՆ և ԴԱՆԻԱՅԻ ԹԱԳԱՎՈՐՈՒԹՅԱՆ ՄԻՋԵՎ</w:t>
      </w:r>
      <w:r w:rsidRPr="00997FD1">
        <w:rPr>
          <w:rFonts w:ascii="GHEA Grapalat" w:hAnsi="GHEA Grapalat" w:cs="Times Armenian"/>
          <w:b/>
          <w:lang w:val="hy-AM"/>
        </w:rPr>
        <w:t xml:space="preserve">՝ ԵԿԱՄՈՒՏՆԵՐԻ </w:t>
      </w:r>
      <w:r>
        <w:rPr>
          <w:rFonts w:ascii="GHEA Grapalat" w:hAnsi="GHEA Grapalat" w:cs="Times Armenian"/>
          <w:b/>
          <w:lang w:val="hy-AM"/>
        </w:rPr>
        <w:t xml:space="preserve">ԵՎ </w:t>
      </w:r>
      <w:r w:rsidRPr="00997FD1">
        <w:rPr>
          <w:rFonts w:ascii="GHEA Grapalat" w:hAnsi="GHEA Grapalat" w:cs="Times Armenian"/>
          <w:b/>
          <w:lang w:val="hy-AM"/>
        </w:rPr>
        <w:t xml:space="preserve">ԳՈՒՅՔԻ ԿՐԿՆԱԿԻ ՀԱՐԿՈՒՄԸ ԲԱՑԱՌԵԼՈՒ </w:t>
      </w:r>
      <w:r>
        <w:rPr>
          <w:rFonts w:ascii="GHEA Grapalat" w:hAnsi="GHEA Grapalat" w:cs="Times Armenian"/>
          <w:b/>
          <w:lang w:val="hy-AM"/>
        </w:rPr>
        <w:t xml:space="preserve">ԵՎ </w:t>
      </w:r>
      <w:r w:rsidRPr="00997FD1">
        <w:rPr>
          <w:rFonts w:ascii="GHEA Grapalat" w:hAnsi="GHEA Grapalat" w:cs="Times Armenian"/>
          <w:b/>
          <w:lang w:val="hy-AM"/>
        </w:rPr>
        <w:t xml:space="preserve">ՀԱՐԿՈՒՄԻՑ ԽՈՒՍԱՓԵԼԸ ԿԱՆԽԵԼՈՒ ՄԱՍԻՆ» </w:t>
      </w:r>
      <w:r>
        <w:rPr>
          <w:rFonts w:ascii="GHEA Grapalat" w:hAnsi="GHEA Grapalat" w:cs="Times Armenian"/>
          <w:b/>
          <w:lang w:val="hy-AM"/>
        </w:rPr>
        <w:t xml:space="preserve">ԿՈՆՎԵՆՑԻԱՅԻ </w:t>
      </w:r>
      <w:r w:rsidR="00C360EB" w:rsidRPr="00997FD1">
        <w:rPr>
          <w:rFonts w:ascii="GHEA Grapalat" w:hAnsi="GHEA Grapalat"/>
          <w:b/>
          <w:lang w:val="hy-AM"/>
        </w:rPr>
        <w:t xml:space="preserve">ՎԵՐԱԲԵՐՅԱԼ </w:t>
      </w:r>
      <w:r w:rsidR="00C360EB" w:rsidRPr="00997FD1">
        <w:rPr>
          <w:rFonts w:ascii="GHEA Grapalat" w:hAnsi="GHEA Grapalat"/>
          <w:b/>
          <w:bCs/>
          <w:lang w:val="hy-AM"/>
        </w:rPr>
        <w:t>ՍՏԱՑՎԱԾ ԱՌԱՐԿՈՒԹՅՈՒՆՆԵՐԻ ԵՎ ԱՌԱՋԱՐԿՈՒԹՅՈՒՆՆԵՐԻ</w:t>
      </w:r>
    </w:p>
    <w:p w:rsidR="000D7117" w:rsidRDefault="000D7117" w:rsidP="000D7117">
      <w:pPr>
        <w:pStyle w:val="NormalWeb"/>
        <w:tabs>
          <w:tab w:val="left" w:pos="7371"/>
        </w:tabs>
        <w:spacing w:before="0" w:beforeAutospacing="0" w:after="0" w:afterAutospacing="0"/>
        <w:jc w:val="center"/>
        <w:rPr>
          <w:rFonts w:ascii="GHEA Grapalat" w:hAnsi="GHEA Grapalat"/>
          <w:b/>
          <w:bCs/>
          <w:caps/>
          <w:sz w:val="12"/>
          <w:szCs w:val="22"/>
          <w:lang w:val="hy-AM"/>
        </w:rPr>
      </w:pPr>
    </w:p>
    <w:p w:rsidR="004D4925" w:rsidRPr="00747200" w:rsidRDefault="004D4925" w:rsidP="000D7117">
      <w:pPr>
        <w:pStyle w:val="NormalWeb"/>
        <w:tabs>
          <w:tab w:val="left" w:pos="7371"/>
        </w:tabs>
        <w:spacing w:before="0" w:beforeAutospacing="0" w:after="0" w:afterAutospacing="0"/>
        <w:jc w:val="center"/>
        <w:rPr>
          <w:rFonts w:ascii="GHEA Grapalat" w:hAnsi="GHEA Grapalat"/>
          <w:b/>
          <w:bCs/>
          <w:caps/>
          <w:sz w:val="12"/>
          <w:szCs w:val="22"/>
          <w:lang w:val="hy-AM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37"/>
        <w:gridCol w:w="2977"/>
        <w:gridCol w:w="3260"/>
      </w:tblGrid>
      <w:tr w:rsidR="007E2502" w:rsidRPr="00E87388" w:rsidTr="00EC1E1A">
        <w:tc>
          <w:tcPr>
            <w:tcW w:w="2552" w:type="dxa"/>
          </w:tcPr>
          <w:p w:rsidR="007E2502" w:rsidRPr="00850BAD" w:rsidRDefault="007E2502" w:rsidP="00D74572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850BAD">
              <w:rPr>
                <w:rFonts w:ascii="GHEA Grapalat" w:hAnsi="GHEA Grapalat" w:cs="Sylfaen"/>
                <w:b/>
                <w:lang w:val="hy-AM"/>
              </w:rPr>
              <w:t>Առարկության, առաջարկության</w:t>
            </w:r>
          </w:p>
          <w:p w:rsidR="007E2502" w:rsidRPr="00850BAD" w:rsidRDefault="007E2502" w:rsidP="00D74572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proofErr w:type="spellStart"/>
            <w:r w:rsidRPr="00850BAD">
              <w:rPr>
                <w:rFonts w:ascii="GHEA Grapalat" w:hAnsi="GHEA Grapalat" w:cs="Sylfaen"/>
                <w:b/>
                <w:lang w:val="hy-AM"/>
              </w:rPr>
              <w:t>հեղինակը,գրության</w:t>
            </w:r>
            <w:proofErr w:type="spellEnd"/>
            <w:r w:rsidRPr="00850BAD">
              <w:rPr>
                <w:rFonts w:ascii="GHEA Grapalat" w:hAnsi="GHEA Grapalat" w:cs="Sylfaen"/>
                <w:b/>
                <w:lang w:val="hy-AM"/>
              </w:rPr>
              <w:t xml:space="preserve"> ստացման ամսաթիվը,</w:t>
            </w:r>
          </w:p>
          <w:p w:rsidR="007E2502" w:rsidRPr="00850BAD" w:rsidRDefault="007E2502" w:rsidP="00D74572">
            <w:pPr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  <w:r w:rsidRPr="00850BAD">
              <w:rPr>
                <w:rFonts w:ascii="GHEA Grapalat" w:hAnsi="GHEA Grapalat" w:cs="Sylfaen"/>
                <w:b/>
                <w:lang w:val="hy-AM"/>
              </w:rPr>
              <w:t>գրության համարը</w:t>
            </w:r>
          </w:p>
        </w:tc>
        <w:tc>
          <w:tcPr>
            <w:tcW w:w="6237" w:type="dxa"/>
          </w:tcPr>
          <w:p w:rsidR="007E2502" w:rsidRPr="00850BAD" w:rsidRDefault="007E2502" w:rsidP="00D74572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850BAD">
              <w:rPr>
                <w:rFonts w:ascii="GHEA Grapalat" w:hAnsi="GHEA Grapalat" w:cs="Sylfaen"/>
                <w:b/>
                <w:lang w:val="hy-AM"/>
              </w:rPr>
              <w:t>Առարկության, առաջարկության</w:t>
            </w:r>
          </w:p>
          <w:p w:rsidR="007E2502" w:rsidRPr="00850BAD" w:rsidRDefault="007E2502" w:rsidP="00D74572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850BAD">
              <w:rPr>
                <w:rFonts w:ascii="GHEA Grapalat" w:hAnsi="GHEA Grapalat" w:cs="Sylfaen"/>
                <w:b/>
                <w:lang w:val="hy-AM"/>
              </w:rPr>
              <w:t>բովանդակությունը</w:t>
            </w:r>
          </w:p>
          <w:p w:rsidR="007E2502" w:rsidRPr="00850BAD" w:rsidRDefault="007E2502" w:rsidP="00D74572">
            <w:pPr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</w:p>
        </w:tc>
        <w:tc>
          <w:tcPr>
            <w:tcW w:w="2977" w:type="dxa"/>
          </w:tcPr>
          <w:p w:rsidR="007E2502" w:rsidRPr="00850BAD" w:rsidRDefault="007E2502" w:rsidP="00D74572">
            <w:pPr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  <w:r w:rsidRPr="00850BAD">
              <w:rPr>
                <w:rFonts w:ascii="GHEA Grapalat" w:hAnsi="GHEA Grapalat" w:cs="Sylfaen"/>
                <w:b/>
                <w:lang w:val="hy-AM"/>
              </w:rPr>
              <w:t>Եզրակացություն</w:t>
            </w:r>
          </w:p>
        </w:tc>
        <w:tc>
          <w:tcPr>
            <w:tcW w:w="3260" w:type="dxa"/>
          </w:tcPr>
          <w:p w:rsidR="007E2502" w:rsidRPr="00850BAD" w:rsidRDefault="007E2502" w:rsidP="00D74572">
            <w:pPr>
              <w:jc w:val="center"/>
              <w:rPr>
                <w:rFonts w:ascii="GHEA Grapalat" w:hAnsi="GHEA Grapalat"/>
                <w:bCs/>
                <w:caps/>
                <w:lang w:val="hy-AM"/>
              </w:rPr>
            </w:pPr>
            <w:r w:rsidRPr="00850BAD">
              <w:rPr>
                <w:rFonts w:ascii="GHEA Grapalat" w:hAnsi="GHEA Grapalat" w:cs="Sylfaen"/>
                <w:b/>
                <w:lang w:val="hy-AM"/>
              </w:rPr>
              <w:t>Կատարված փոփոխություններ</w:t>
            </w:r>
          </w:p>
        </w:tc>
      </w:tr>
      <w:tr w:rsidR="007E2502" w:rsidRPr="00E87388" w:rsidTr="00EC1E1A">
        <w:tc>
          <w:tcPr>
            <w:tcW w:w="2552" w:type="dxa"/>
          </w:tcPr>
          <w:p w:rsidR="007E2502" w:rsidRPr="00850BAD" w:rsidRDefault="007E2502" w:rsidP="00D74572">
            <w:pPr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  <w:r w:rsidRPr="00850BAD">
              <w:rPr>
                <w:rFonts w:ascii="GHEA Grapalat" w:hAnsi="GHEA Grapalat"/>
                <w:b/>
                <w:bCs/>
                <w:caps/>
                <w:lang w:val="hy-AM"/>
              </w:rPr>
              <w:t>1</w:t>
            </w:r>
          </w:p>
        </w:tc>
        <w:tc>
          <w:tcPr>
            <w:tcW w:w="6237" w:type="dxa"/>
          </w:tcPr>
          <w:p w:rsidR="007E2502" w:rsidRPr="00850BAD" w:rsidRDefault="007E2502" w:rsidP="00D74572">
            <w:pPr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  <w:r w:rsidRPr="00850BAD">
              <w:rPr>
                <w:rFonts w:ascii="GHEA Grapalat" w:hAnsi="GHEA Grapalat"/>
                <w:b/>
                <w:bCs/>
                <w:caps/>
                <w:lang w:val="hy-AM"/>
              </w:rPr>
              <w:t>2</w:t>
            </w:r>
          </w:p>
        </w:tc>
        <w:tc>
          <w:tcPr>
            <w:tcW w:w="2977" w:type="dxa"/>
          </w:tcPr>
          <w:p w:rsidR="007E2502" w:rsidRPr="00850BAD" w:rsidRDefault="007E2502" w:rsidP="00D74572">
            <w:pPr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  <w:r w:rsidRPr="00850BAD">
              <w:rPr>
                <w:rFonts w:ascii="GHEA Grapalat" w:hAnsi="GHEA Grapalat"/>
                <w:b/>
                <w:bCs/>
                <w:caps/>
                <w:lang w:val="hy-AM"/>
              </w:rPr>
              <w:t>3</w:t>
            </w:r>
          </w:p>
        </w:tc>
        <w:tc>
          <w:tcPr>
            <w:tcW w:w="3260" w:type="dxa"/>
          </w:tcPr>
          <w:p w:rsidR="007E2502" w:rsidRPr="00850BAD" w:rsidRDefault="007E2502" w:rsidP="00D74572">
            <w:pPr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  <w:r w:rsidRPr="00850BAD">
              <w:rPr>
                <w:rFonts w:ascii="GHEA Grapalat" w:hAnsi="GHEA Grapalat"/>
                <w:b/>
                <w:bCs/>
                <w:caps/>
                <w:lang w:val="hy-AM"/>
              </w:rPr>
              <w:t>4</w:t>
            </w:r>
          </w:p>
        </w:tc>
      </w:tr>
      <w:tr w:rsidR="001C2E1B" w:rsidRPr="00997FD1" w:rsidTr="00EC1E1A">
        <w:trPr>
          <w:trHeight w:val="1642"/>
        </w:trPr>
        <w:tc>
          <w:tcPr>
            <w:tcW w:w="2552" w:type="dxa"/>
          </w:tcPr>
          <w:p w:rsidR="00D83B03" w:rsidRDefault="00997FD1" w:rsidP="00D74572">
            <w:pPr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>ՀՀ արտաքին գործերի նախարարություն</w:t>
            </w:r>
            <w:r w:rsidR="00D83B03">
              <w:rPr>
                <w:rFonts w:ascii="GHEA Grapalat" w:hAnsi="GHEA Grapalat"/>
                <w:bCs/>
                <w:lang w:val="hy-AM"/>
              </w:rPr>
              <w:t xml:space="preserve"> 15.10.2018</w:t>
            </w:r>
          </w:p>
          <w:p w:rsidR="0017042E" w:rsidRPr="0017042E" w:rsidRDefault="00AC6D0E" w:rsidP="00D74572">
            <w:pPr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>թ</w:t>
            </w:r>
            <w:r w:rsidR="00D83B03">
              <w:rPr>
                <w:rFonts w:ascii="GHEA Grapalat" w:hAnsi="GHEA Grapalat"/>
                <w:bCs/>
                <w:lang w:val="hy-AM"/>
              </w:rPr>
              <w:t xml:space="preserve">իվ </w:t>
            </w:r>
            <w:r w:rsidR="00D83B03" w:rsidRPr="00D83B03">
              <w:rPr>
                <w:rFonts w:ascii="GHEA Grapalat" w:hAnsi="GHEA Grapalat"/>
                <w:bCs/>
                <w:lang w:val="hy-AM"/>
              </w:rPr>
              <w:t>1111/2494-18</w:t>
            </w:r>
          </w:p>
        </w:tc>
        <w:tc>
          <w:tcPr>
            <w:tcW w:w="6237" w:type="dxa"/>
          </w:tcPr>
          <w:p w:rsidR="00533C13" w:rsidRPr="00850BAD" w:rsidRDefault="00997FD1" w:rsidP="00D74572">
            <w:pPr>
              <w:ind w:firstLine="459"/>
              <w:rPr>
                <w:rFonts w:ascii="GHEA Grapalat" w:hAnsi="GHEA Grapalat" w:cs="Sylfaen"/>
                <w:lang w:val="hy-AM"/>
              </w:rPr>
            </w:pPr>
            <w:r w:rsidRPr="0099135B">
              <w:rPr>
                <w:rFonts w:ascii="GHEA Grapalat" w:hAnsi="GHEA Grapalat" w:cs="Sylfaen"/>
                <w:lang w:val="hy-AM"/>
              </w:rPr>
              <w:t>«Հայաստանի Հանրապետության և Դանիայի Թագավորության միջև</w:t>
            </w:r>
            <w:r w:rsidRPr="0099135B">
              <w:rPr>
                <w:rFonts w:ascii="GHEA Grapalat" w:hAnsi="GHEA Grapalat" w:cs="Times Armenian"/>
                <w:lang w:val="hy-AM"/>
              </w:rPr>
              <w:t>՝ եկամուտների և գույքի կրկնակի հարկումը բացառելու և հարկումից խուսափելը կանխելու մասին» Կոնվենցիայի</w:t>
            </w:r>
            <w:r w:rsidRPr="0099135B">
              <w:rPr>
                <w:rFonts w:ascii="GHEA Grapalat" w:hAnsi="GHEA Grapalat" w:cs="Sylfaen"/>
                <w:lang w:val="hy-AM"/>
              </w:rPr>
              <w:t xml:space="preserve"> </w:t>
            </w:r>
            <w:r w:rsidRPr="0099135B">
              <w:rPr>
                <w:rFonts w:ascii="GHEA Grapalat" w:hAnsi="GHEA Grapalat" w:cs="Sylfaen"/>
                <w:lang w:val="hy-AM" w:eastAsia="ru-RU"/>
              </w:rPr>
              <w:t xml:space="preserve">վավերացումը </w:t>
            </w:r>
            <w:r w:rsidRPr="0099135B">
              <w:rPr>
                <w:rFonts w:ascii="GHEA Grapalat" w:hAnsi="GHEA Grapalat"/>
                <w:lang w:val="hy-AM"/>
              </w:rPr>
              <w:t>Հայաստանի Հանրապետության վարած արտաքին քաղաքականության առումով նպատակահարմար է։</w:t>
            </w:r>
          </w:p>
        </w:tc>
        <w:tc>
          <w:tcPr>
            <w:tcW w:w="2977" w:type="dxa"/>
          </w:tcPr>
          <w:p w:rsidR="00E955F6" w:rsidRPr="00997FD1" w:rsidRDefault="00997FD1" w:rsidP="00D74572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է ի գիտություն:</w:t>
            </w:r>
          </w:p>
        </w:tc>
        <w:tc>
          <w:tcPr>
            <w:tcW w:w="3260" w:type="dxa"/>
          </w:tcPr>
          <w:p w:rsidR="00503BCC" w:rsidRPr="00997FD1" w:rsidRDefault="00503BCC" w:rsidP="00D7457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17042E" w:rsidRPr="00997FD1" w:rsidTr="00EC1E1A">
        <w:trPr>
          <w:trHeight w:val="1642"/>
        </w:trPr>
        <w:tc>
          <w:tcPr>
            <w:tcW w:w="2552" w:type="dxa"/>
          </w:tcPr>
          <w:p w:rsidR="0017042E" w:rsidRDefault="00997FD1" w:rsidP="00D74572">
            <w:pPr>
              <w:rPr>
                <w:rFonts w:ascii="GHEA Grapalat" w:hAnsi="GHEA Grapalat"/>
                <w:bCs/>
                <w:lang w:val="hy-AM"/>
              </w:rPr>
            </w:pPr>
            <w:r w:rsidRPr="00FB2489">
              <w:rPr>
                <w:rFonts w:ascii="GHEA Grapalat" w:hAnsi="GHEA Grapalat"/>
                <w:bCs/>
                <w:lang w:val="hy-AM"/>
              </w:rPr>
              <w:t xml:space="preserve">ՀՀ տնտեսական զարգացման և ներդրումների նախարարության պետական գույքի կառավարման </w:t>
            </w:r>
            <w:r w:rsidR="00FB2489">
              <w:rPr>
                <w:rFonts w:ascii="GHEA Grapalat" w:hAnsi="GHEA Grapalat"/>
                <w:bCs/>
                <w:lang w:val="hy-AM"/>
              </w:rPr>
              <w:t>կոմիտե</w:t>
            </w:r>
          </w:p>
          <w:p w:rsidR="00286965" w:rsidRDefault="00286965" w:rsidP="00D74572">
            <w:pPr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 xml:space="preserve">02.05.2019 </w:t>
            </w:r>
          </w:p>
          <w:p w:rsidR="00286965" w:rsidRPr="00FB2489" w:rsidRDefault="00286965" w:rsidP="00D74572">
            <w:pPr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lastRenderedPageBreak/>
              <w:t xml:space="preserve">թիվ </w:t>
            </w:r>
            <w:r w:rsidRPr="00286965">
              <w:rPr>
                <w:rFonts w:ascii="GHEA Grapalat" w:hAnsi="GHEA Grapalat"/>
                <w:bCs/>
                <w:lang w:val="hy-AM"/>
              </w:rPr>
              <w:t>01/721-19</w:t>
            </w:r>
          </w:p>
        </w:tc>
        <w:tc>
          <w:tcPr>
            <w:tcW w:w="6237" w:type="dxa"/>
          </w:tcPr>
          <w:p w:rsidR="0017042E" w:rsidRPr="00FB2489" w:rsidRDefault="00997FD1" w:rsidP="00D74572">
            <w:pPr>
              <w:ind w:firstLine="176"/>
              <w:rPr>
                <w:rFonts w:ascii="GHEA Grapalat" w:hAnsi="GHEA Grapalat"/>
                <w:bCs/>
                <w:lang w:val="hy-AM"/>
              </w:rPr>
            </w:pPr>
            <w:r w:rsidRPr="00FB2489">
              <w:rPr>
                <w:rFonts w:ascii="GHEA Grapalat" w:hAnsi="GHEA Grapalat"/>
                <w:bCs/>
                <w:lang w:val="hy-AM"/>
              </w:rPr>
              <w:lastRenderedPageBreak/>
              <w:t>«Հայաստանի Հանրապետության և</w:t>
            </w:r>
            <w:r w:rsidR="00A02A70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FB2489">
              <w:rPr>
                <w:rFonts w:ascii="GHEA Grapalat" w:hAnsi="GHEA Grapalat"/>
                <w:bCs/>
                <w:lang w:val="hy-AM"/>
              </w:rPr>
              <w:t>Դանիայի Թագավորության միջև՝</w:t>
            </w:r>
            <w:r w:rsidR="00A02A70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FB2489">
              <w:rPr>
                <w:rFonts w:ascii="GHEA Grapalat" w:hAnsi="GHEA Grapalat"/>
                <w:bCs/>
                <w:lang w:val="hy-AM"/>
              </w:rPr>
              <w:t xml:space="preserve">եկամուտների և գույքի կրկնակի հարկումը բացառելու և հարկումից խուսափելը կանխելու մասին» կոնվենցիայում «Պետական գույքի կառավարման մասին» ՀՀ օրենքի կարգավորման շրջանակում Հայաստանի Հանրապետության համար գույքային պարտավորություններ նախատեսող դրույթներ առկա </w:t>
            </w:r>
            <w:r w:rsidRPr="00FB2489">
              <w:rPr>
                <w:rFonts w:ascii="GHEA Grapalat" w:hAnsi="GHEA Grapalat"/>
                <w:bCs/>
                <w:lang w:val="hy-AM"/>
              </w:rPr>
              <w:lastRenderedPageBreak/>
              <w:t>չեն։</w:t>
            </w:r>
          </w:p>
        </w:tc>
        <w:tc>
          <w:tcPr>
            <w:tcW w:w="2977" w:type="dxa"/>
          </w:tcPr>
          <w:p w:rsidR="0017042E" w:rsidRPr="00BA13E3" w:rsidRDefault="00FB2489" w:rsidP="00D74572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Ընդունվել է ի գիտություն:</w:t>
            </w:r>
          </w:p>
        </w:tc>
        <w:tc>
          <w:tcPr>
            <w:tcW w:w="3260" w:type="dxa"/>
          </w:tcPr>
          <w:p w:rsidR="0017042E" w:rsidRPr="00BA13E3" w:rsidRDefault="0017042E" w:rsidP="00D7457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20568E" w:rsidRPr="008C19A4" w:rsidTr="00EC1E1A">
        <w:trPr>
          <w:trHeight w:val="1642"/>
        </w:trPr>
        <w:tc>
          <w:tcPr>
            <w:tcW w:w="2552" w:type="dxa"/>
            <w:vMerge w:val="restart"/>
          </w:tcPr>
          <w:p w:rsidR="0020568E" w:rsidRDefault="0020568E" w:rsidP="00D74572">
            <w:pPr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lastRenderedPageBreak/>
              <w:t>ՀՀ արդարադատության նախարարություն</w:t>
            </w:r>
          </w:p>
          <w:p w:rsidR="0020568E" w:rsidRDefault="0020568E" w:rsidP="00D74572">
            <w:pPr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>01.02.2019</w:t>
            </w:r>
          </w:p>
          <w:p w:rsidR="0020568E" w:rsidRPr="001972B2" w:rsidRDefault="0020568E" w:rsidP="00D74572">
            <w:pPr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 xml:space="preserve">թիվ </w:t>
            </w:r>
            <w:r w:rsidRPr="002606A7">
              <w:rPr>
                <w:rFonts w:ascii="GHEA Grapalat" w:hAnsi="GHEA Grapalat"/>
                <w:bCs/>
                <w:lang w:val="hy-AM"/>
              </w:rPr>
              <w:t>01/14/1952-19</w:t>
            </w:r>
          </w:p>
          <w:p w:rsidR="0020568E" w:rsidRPr="001972B2" w:rsidRDefault="0020568E" w:rsidP="00D74572">
            <w:pPr>
              <w:rPr>
                <w:rFonts w:ascii="GHEA Grapalat" w:hAnsi="GHEA Grapalat"/>
                <w:bCs/>
                <w:lang w:val="hy-AM"/>
              </w:rPr>
            </w:pPr>
            <w:r>
              <w:br w:type="page"/>
            </w:r>
          </w:p>
        </w:tc>
        <w:tc>
          <w:tcPr>
            <w:tcW w:w="6237" w:type="dxa"/>
          </w:tcPr>
          <w:p w:rsidR="0020568E" w:rsidRPr="00850BAD" w:rsidRDefault="0020568E" w:rsidP="008C19A4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lang w:val="hy-AM"/>
              </w:rPr>
            </w:pPr>
            <w:r w:rsidRPr="002C1191">
              <w:rPr>
                <w:rFonts w:ascii="GHEA Grapalat" w:hAnsi="GHEA Grapalat" w:cs="Sylfaen"/>
                <w:lang w:val="hy-AM"/>
              </w:rPr>
              <w:t>Կոնվենցիայի</w:t>
            </w:r>
            <w:r w:rsidRPr="00200F70">
              <w:rPr>
                <w:rFonts w:ascii="GHEA Grapalat" w:hAnsi="GHEA Grapalat" w:cs="Sylfaen"/>
                <w:lang w:val="hy-AM"/>
              </w:rPr>
              <w:t xml:space="preserve"> 6-րդ հոդվածի 2-րդ կետի այն դրույթը, որի համաձայն «Անշարժ գույք» տերմինի բացատրության ներքո ընդգրկված է նաև գյուղատնտեսությունում և անտառային տնտեսությունում օգտագործվող անասունների </w:t>
            </w:r>
            <w:proofErr w:type="spellStart"/>
            <w:r w:rsidRPr="00200F70">
              <w:rPr>
                <w:rFonts w:ascii="GHEA Grapalat" w:hAnsi="GHEA Grapalat" w:cs="Sylfaen"/>
                <w:lang w:val="hy-AM"/>
              </w:rPr>
              <w:t>գլխաքանակը</w:t>
            </w:r>
            <w:proofErr w:type="spellEnd"/>
            <w:r w:rsidRPr="00200F70">
              <w:rPr>
                <w:rFonts w:ascii="GHEA Grapalat" w:hAnsi="GHEA Grapalat" w:cs="Sylfaen"/>
                <w:lang w:val="hy-AM"/>
              </w:rPr>
              <w:t xml:space="preserve">, մեր կարծիքով, հակասում է ՀՀ քաղաքացիական օրենսգրքի 134-րդ հոդվածի դրույթներին, համաձայն որոնց </w:t>
            </w:r>
            <w:r w:rsidRPr="00200F70">
              <w:rPr>
                <w:rFonts w:ascii="GHEA Grapalat" w:hAnsi="GHEA Grapalat"/>
                <w:lang w:val="hy-AM"/>
              </w:rPr>
              <w:t>ա</w:t>
            </w:r>
            <w:r w:rsidRPr="00200F70">
              <w:rPr>
                <w:rFonts w:ascii="GHEA Grapalat" w:hAnsi="GHEA Grapalat" w:cs="Sylfaen"/>
                <w:lang w:val="hy-AM"/>
              </w:rPr>
              <w:t>նշարժ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գույք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են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համարվում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հողամասերը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200F70">
              <w:rPr>
                <w:rFonts w:ascii="GHEA Grapalat" w:hAnsi="GHEA Grapalat" w:cs="Sylfaen"/>
                <w:lang w:val="hy-AM"/>
              </w:rPr>
              <w:t>ընդերքի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մասերը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200F70">
              <w:rPr>
                <w:rFonts w:ascii="GHEA Grapalat" w:hAnsi="GHEA Grapalat" w:cs="Sylfaen"/>
                <w:lang w:val="hy-AM"/>
              </w:rPr>
              <w:t>մեկուսի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ջրային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օբյեկտները</w:t>
            </w:r>
            <w:r w:rsidRPr="00200F70">
              <w:rPr>
                <w:rFonts w:ascii="GHEA Grapalat" w:hAnsi="GHEA Grapalat" w:cs="Times Armenian"/>
                <w:lang w:val="hy-AM"/>
              </w:rPr>
              <w:t>,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անտառները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200F70">
              <w:rPr>
                <w:rFonts w:ascii="GHEA Grapalat" w:hAnsi="GHEA Grapalat" w:cs="Sylfaen"/>
                <w:lang w:val="hy-AM"/>
              </w:rPr>
              <w:t>բազմամյա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տնկիները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200F70">
              <w:rPr>
                <w:rFonts w:ascii="GHEA Grapalat" w:hAnsi="GHEA Grapalat" w:cs="Sylfaen"/>
                <w:lang w:val="hy-AM"/>
              </w:rPr>
              <w:t>ստորգետնյա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և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վերգետնյա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շենքերը</w:t>
            </w:r>
            <w:r w:rsidRPr="00200F70">
              <w:rPr>
                <w:rFonts w:ascii="GHEA Grapalat" w:hAnsi="GHEA Grapalat" w:cs="Times Armenian"/>
                <w:lang w:val="hy-AM"/>
              </w:rPr>
              <w:t>,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շինությունները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և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հողին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ամրակցված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այլ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գույքը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200F70">
              <w:rPr>
                <w:rFonts w:ascii="GHEA Grapalat" w:hAnsi="GHEA Grapalat" w:cs="Sylfaen"/>
                <w:lang w:val="hy-AM"/>
              </w:rPr>
              <w:t>այսինքն՝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այն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օբյեկտները</w:t>
            </w:r>
            <w:r w:rsidRPr="00200F70">
              <w:rPr>
                <w:rFonts w:ascii="GHEA Grapalat" w:hAnsi="GHEA Grapalat" w:cs="Times Armenian"/>
                <w:lang w:val="hy-AM"/>
              </w:rPr>
              <w:t>,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որոնք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անհնար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է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հողից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անջատել՝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առանց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այդ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գույքին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կամ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proofErr w:type="spellStart"/>
            <w:r w:rsidRPr="00200F70">
              <w:rPr>
                <w:rFonts w:ascii="GHEA Grapalat" w:hAnsi="GHEA Grapalat" w:cs="Sylfaen"/>
                <w:lang w:val="hy-AM"/>
              </w:rPr>
              <w:t>հողամասին</w:t>
            </w:r>
            <w:proofErr w:type="spellEnd"/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վնաս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պատճառելու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կամ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դրանց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նշանակության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փոփոխման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, </w:t>
            </w:r>
            <w:r w:rsidRPr="00200F70">
              <w:rPr>
                <w:rFonts w:ascii="GHEA Grapalat" w:hAnsi="GHEA Grapalat" w:cs="Sylfaen"/>
                <w:lang w:val="hy-AM"/>
              </w:rPr>
              <w:t>դադարման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կամ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նպատակային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նշանակությամբ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հետագա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օգտագործման</w:t>
            </w:r>
            <w:r w:rsidRPr="00200F70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անհնարինության</w:t>
            </w:r>
            <w:r w:rsidRPr="00200F70">
              <w:rPr>
                <w:rFonts w:ascii="GHEA Grapalat" w:hAnsi="GHEA Grapalat" w:cs="Times Armenian"/>
                <w:lang w:val="hy-AM"/>
              </w:rPr>
              <w:t>, այլ ոչ թե անասունները:</w:t>
            </w:r>
          </w:p>
        </w:tc>
        <w:tc>
          <w:tcPr>
            <w:tcW w:w="2977" w:type="dxa"/>
          </w:tcPr>
          <w:p w:rsidR="0020568E" w:rsidRPr="00BA13E3" w:rsidRDefault="00092DFA" w:rsidP="00D74572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է ի գիտություն:</w:t>
            </w:r>
          </w:p>
        </w:tc>
        <w:tc>
          <w:tcPr>
            <w:tcW w:w="3260" w:type="dxa"/>
          </w:tcPr>
          <w:p w:rsidR="00EC1E1A" w:rsidRDefault="00EC1E1A" w:rsidP="00EC1E1A">
            <w:pPr>
              <w:rPr>
                <w:rFonts w:ascii="GHEA Grapalat" w:hAnsi="GHEA Grapalat" w:cs="Sylfaen"/>
                <w:lang w:val="hy-AM"/>
              </w:rPr>
            </w:pPr>
            <w:r w:rsidRPr="002C1191">
              <w:rPr>
                <w:rFonts w:ascii="GHEA Grapalat" w:hAnsi="GHEA Grapalat" w:cs="Sylfaen"/>
                <w:lang w:val="hy-AM"/>
              </w:rPr>
              <w:t>Կոնվենցիայի</w:t>
            </w:r>
            <w:r w:rsidRPr="00200F70">
              <w:rPr>
                <w:rFonts w:ascii="GHEA Grapalat" w:hAnsi="GHEA Grapalat" w:cs="Sylfaen"/>
                <w:lang w:val="hy-AM"/>
              </w:rPr>
              <w:t xml:space="preserve"> 6-րդ հոդվածի 2-րդ կետի</w:t>
            </w:r>
            <w:r>
              <w:rPr>
                <w:rFonts w:ascii="GHEA Grapalat" w:hAnsi="GHEA Grapalat" w:cs="Sylfaen"/>
                <w:lang w:val="hy-AM"/>
              </w:rPr>
              <w:t xml:space="preserve"> առաջին նախադասության համաձայն՝ </w:t>
            </w:r>
            <w:r w:rsidRPr="00200F70">
              <w:rPr>
                <w:rFonts w:ascii="GHEA Grapalat" w:hAnsi="GHEA Grapalat" w:cs="Sylfaen"/>
                <w:lang w:val="hy-AM"/>
              </w:rPr>
              <w:t>«Անշարժ գույք»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hy-AM"/>
              </w:rPr>
              <w:t>եզրույթն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 ունի այն նշանակությունը, որը նրան տրված է այն Պայմանավորվող պետության օրենսդրությամբ, որտեղ գտնվում է </w:t>
            </w:r>
            <w:proofErr w:type="spellStart"/>
            <w:r>
              <w:rPr>
                <w:rFonts w:ascii="GHEA Grapalat" w:hAnsi="GHEA Grapalat" w:cs="Sylfaen"/>
                <w:lang w:val="hy-AM"/>
              </w:rPr>
              <w:t>դիտարկվող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 գույքը:</w:t>
            </w:r>
          </w:p>
          <w:p w:rsidR="0020568E" w:rsidRPr="00BA13E3" w:rsidRDefault="00FE0DFD" w:rsidP="00606FC3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Խնդրո առարկա հարցի դեպքում, խոսքը գնում է անշարժ գույքից եկամտի հաշվառմանը, որը Կոնվենցիայի 6-րդ հոդվածի 2-րդ կետի</w:t>
            </w:r>
            <w:r w:rsidR="00606FC3">
              <w:rPr>
                <w:rFonts w:ascii="GHEA Grapalat" w:hAnsi="GHEA Grapalat" w:cs="Sylfaen"/>
                <w:lang w:val="hy-AM"/>
              </w:rPr>
              <w:t xml:space="preserve"> 2-րդ նախադասության համաձայն ներառում է նաև անշարժ գույքին օժանդակ գույքից:</w:t>
            </w:r>
          </w:p>
        </w:tc>
      </w:tr>
      <w:tr w:rsidR="0020568E" w:rsidRPr="008C19A4" w:rsidTr="00EC1E1A">
        <w:trPr>
          <w:trHeight w:val="1642"/>
        </w:trPr>
        <w:tc>
          <w:tcPr>
            <w:tcW w:w="2552" w:type="dxa"/>
            <w:vMerge/>
          </w:tcPr>
          <w:p w:rsidR="0020568E" w:rsidRPr="001972B2" w:rsidRDefault="0020568E" w:rsidP="00D74572">
            <w:pPr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20568E" w:rsidRDefault="0020568E" w:rsidP="008C19A4">
            <w:pPr>
              <w:rPr>
                <w:rFonts w:ascii="GHEA Grapalat" w:hAnsi="GHEA Grapalat" w:cs="Sylfaen"/>
                <w:lang w:val="hy-AM"/>
              </w:rPr>
            </w:pPr>
            <w:r w:rsidRPr="002C1191">
              <w:rPr>
                <w:rFonts w:ascii="GHEA Grapalat" w:hAnsi="GHEA Grapalat" w:cs="Sylfaen"/>
                <w:lang w:val="hy-AM"/>
              </w:rPr>
              <w:t xml:space="preserve">Կոնվենցիայի </w:t>
            </w:r>
            <w:r w:rsidRPr="00200F70">
              <w:rPr>
                <w:rFonts w:ascii="GHEA Grapalat" w:hAnsi="GHEA Grapalat" w:cs="Sylfaen"/>
                <w:lang w:val="hy-AM"/>
              </w:rPr>
              <w:t xml:space="preserve">7-րդ հոդվածի 1-ին կետի, ինչպես նաև 8-րդ հոդվածի 1-ին և </w:t>
            </w:r>
            <w:r w:rsidRPr="00190E49">
              <w:rPr>
                <w:rFonts w:ascii="GHEA Grapalat" w:hAnsi="GHEA Grapalat" w:cs="Sylfaen"/>
                <w:lang w:val="hy-AM"/>
              </w:rPr>
              <w:t>4</w:t>
            </w:r>
            <w:r w:rsidRPr="00200F70">
              <w:rPr>
                <w:rFonts w:ascii="GHEA Grapalat" w:hAnsi="GHEA Grapalat" w:cs="Sylfaen"/>
                <w:lang w:val="hy-AM"/>
              </w:rPr>
              <w:t xml:space="preserve">-րդ կետերի այն դրույթները, որոնց համաձայն Պայմանավորվող պետության ձեռնարկության շահույթը և ձեռնարկության կողմից միջազգային </w:t>
            </w:r>
            <w:proofErr w:type="spellStart"/>
            <w:r w:rsidRPr="00200F70">
              <w:rPr>
                <w:rFonts w:ascii="GHEA Grapalat" w:hAnsi="GHEA Grapalat" w:cs="Sylfaen"/>
                <w:lang w:val="hy-AM"/>
              </w:rPr>
              <w:t>փոխադրումներում</w:t>
            </w:r>
            <w:proofErr w:type="spellEnd"/>
            <w:r w:rsidRPr="00200F70">
              <w:rPr>
                <w:rFonts w:ascii="GHEA Grapalat" w:hAnsi="GHEA Grapalat" w:cs="Sylfaen"/>
                <w:lang w:val="hy-AM"/>
              </w:rPr>
              <w:t xml:space="preserve"> նավերի, օդանավերի կամ </w:t>
            </w:r>
            <w:r w:rsidRPr="00190E49">
              <w:rPr>
                <w:rFonts w:ascii="GHEA Grapalat" w:hAnsi="GHEA Grapalat" w:cs="Sylfaen"/>
                <w:lang w:val="hy-AM"/>
              </w:rPr>
              <w:t xml:space="preserve">օդանավերի </w:t>
            </w:r>
            <w:r w:rsidRPr="00200F70">
              <w:rPr>
                <w:rFonts w:ascii="GHEA Grapalat" w:hAnsi="GHEA Grapalat" w:cs="Sylfaen"/>
                <w:lang w:val="hy-AM"/>
              </w:rPr>
              <w:t>շահագործումից ստացված շահույթը ենթակա են հարկման միայն այդ պետությունում</w:t>
            </w:r>
            <w:r w:rsidRPr="00190E49">
              <w:rPr>
                <w:rFonts w:ascii="GHEA Grapalat" w:hAnsi="GHEA Grapalat" w:cs="Sylfaen"/>
                <w:lang w:val="hy-AM"/>
              </w:rPr>
              <w:t xml:space="preserve"> և այն Պայմանավորվող պետությունում, որտեղ գտնվում է ձեռնարկության փաստացի կառավարման վայրը</w:t>
            </w:r>
            <w:r w:rsidRPr="00200F70">
              <w:rPr>
                <w:rFonts w:ascii="GHEA Grapalat" w:hAnsi="GHEA Grapalat" w:cs="Sylfaen"/>
                <w:lang w:val="hy-AM"/>
              </w:rPr>
              <w:t xml:space="preserve">, մեր կարծիքով, հակասում են «Շահութահարկի մասին» ՀՀ օրենքի 5-րդ հոդվածի դրույթներին, համաձայն որոնց </w:t>
            </w:r>
            <w:r w:rsidRPr="00200F70">
              <w:rPr>
                <w:rFonts w:ascii="GHEA Grapalat" w:hAnsi="GHEA Grapalat"/>
                <w:lang w:val="hy-AM"/>
              </w:rPr>
              <w:t>ռ</w:t>
            </w:r>
            <w:r w:rsidRPr="00200F70">
              <w:rPr>
                <w:rFonts w:ascii="GHEA Grapalat" w:hAnsi="GHEA Grapalat" w:cs="Sylfaen"/>
                <w:lang w:val="hy-AM"/>
              </w:rPr>
              <w:t>եզիդենտների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համար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հարկվող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օբյեկտ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է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համարվում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Հայաստանի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տարածքում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և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նրա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սահմաններից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դուրս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ստացվող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հարկվող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շահույթը</w:t>
            </w:r>
            <w:r w:rsidRPr="00200F70">
              <w:rPr>
                <w:rFonts w:ascii="GHEA Grapalat" w:hAnsi="GHEA Grapalat"/>
                <w:lang w:val="hy-AM"/>
              </w:rPr>
              <w:t>, իսկ ո</w:t>
            </w:r>
            <w:r w:rsidRPr="00200F70">
              <w:rPr>
                <w:rFonts w:ascii="GHEA Grapalat" w:hAnsi="GHEA Grapalat" w:cs="Sylfaen"/>
                <w:lang w:val="hy-AM"/>
              </w:rPr>
              <w:t>չ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ռեզիդենտների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համար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հարկվող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օբյեկտ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է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համարվում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հայաստանյան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աղբյուրներից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ստացվող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հարկվող</w:t>
            </w:r>
            <w:r w:rsidRPr="00200F70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 w:cs="Sylfaen"/>
                <w:lang w:val="hy-AM"/>
              </w:rPr>
              <w:t>շահույթը</w:t>
            </w:r>
            <w:r w:rsidRPr="00200F70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977" w:type="dxa"/>
          </w:tcPr>
          <w:p w:rsidR="0020568E" w:rsidRPr="00BA13E3" w:rsidRDefault="00BA5506" w:rsidP="00D74572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է ի գիտություն:</w:t>
            </w:r>
          </w:p>
        </w:tc>
        <w:tc>
          <w:tcPr>
            <w:tcW w:w="3260" w:type="dxa"/>
          </w:tcPr>
          <w:p w:rsidR="0020568E" w:rsidRDefault="00BA5506" w:rsidP="003E75B9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Նախ անհրաժեշտ է նշել, որ «Շահութահարկի մասին» ՀՀ օրենքը ուժը կորցրած է ճանաչվել </w:t>
            </w:r>
            <w:r w:rsidR="00255BED">
              <w:rPr>
                <w:rFonts w:ascii="GHEA Grapalat" w:hAnsi="GHEA Grapalat" w:cs="Sylfaen"/>
                <w:lang w:val="hy-AM"/>
              </w:rPr>
              <w:t>2018 թվականի հունվարի 1-ից:</w:t>
            </w:r>
          </w:p>
          <w:p w:rsidR="003E75B9" w:rsidRPr="00BA13E3" w:rsidRDefault="003E75B9" w:rsidP="0022246F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Մյուս կողմից</w:t>
            </w:r>
            <w:r w:rsidR="00FF6E67">
              <w:rPr>
                <w:rFonts w:ascii="GHEA Grapalat" w:hAnsi="GHEA Grapalat" w:cs="Sylfaen"/>
                <w:lang w:val="hy-AM"/>
              </w:rPr>
              <w:t>,</w:t>
            </w:r>
            <w:r w:rsidR="00364250">
              <w:rPr>
                <w:rFonts w:ascii="GHEA Grapalat" w:hAnsi="GHEA Grapalat" w:cs="Sylfaen"/>
                <w:lang w:val="hy-AM"/>
              </w:rPr>
              <w:t xml:space="preserve"> հակասությունները կարող են լինել ՀՀ հարկային օրենսգրքի 104-րդ հոդվածի մասով, սակայն անհրաժեշտ է նշել, որ </w:t>
            </w:r>
            <w:r w:rsidR="00364250" w:rsidRPr="00364250">
              <w:rPr>
                <w:rFonts w:ascii="GHEA Grapalat" w:hAnsi="GHEA Grapalat" w:cs="Times Armenian"/>
                <w:lang w:val="hy-AM"/>
              </w:rPr>
              <w:t xml:space="preserve">եկամուտների </w:t>
            </w:r>
            <w:r w:rsidR="00364250">
              <w:rPr>
                <w:rFonts w:ascii="GHEA Grapalat" w:hAnsi="GHEA Grapalat" w:cs="Times Armenian"/>
                <w:lang w:val="hy-AM"/>
              </w:rPr>
              <w:t>և</w:t>
            </w:r>
            <w:r w:rsidR="00364250" w:rsidRPr="00364250">
              <w:rPr>
                <w:rFonts w:ascii="GHEA Grapalat" w:hAnsi="GHEA Grapalat" w:cs="Times Armenian"/>
                <w:lang w:val="hy-AM"/>
              </w:rPr>
              <w:t xml:space="preserve"> գույքի կրկնակի հարկումը բացառելու </w:t>
            </w:r>
            <w:r w:rsidR="00364250">
              <w:rPr>
                <w:rFonts w:ascii="GHEA Grapalat" w:hAnsi="GHEA Grapalat" w:cs="Times Armenian"/>
                <w:lang w:val="hy-AM"/>
              </w:rPr>
              <w:t>և</w:t>
            </w:r>
            <w:r w:rsidR="00364250" w:rsidRPr="00364250">
              <w:rPr>
                <w:rFonts w:ascii="GHEA Grapalat" w:hAnsi="GHEA Grapalat" w:cs="Times Armenian"/>
                <w:lang w:val="hy-AM"/>
              </w:rPr>
              <w:t xml:space="preserve"> հարկումից խուսափելը կանխելու մասին </w:t>
            </w:r>
            <w:proofErr w:type="spellStart"/>
            <w:r w:rsidR="00364250" w:rsidRPr="00364250">
              <w:rPr>
                <w:rFonts w:ascii="GHEA Grapalat" w:hAnsi="GHEA Grapalat" w:cs="Times Armenian"/>
                <w:lang w:val="hy-AM"/>
              </w:rPr>
              <w:t>կոնվենցիա</w:t>
            </w:r>
            <w:r w:rsidR="00364250">
              <w:rPr>
                <w:rFonts w:ascii="GHEA Grapalat" w:hAnsi="GHEA Grapalat" w:cs="Times Armenian"/>
                <w:lang w:val="hy-AM"/>
              </w:rPr>
              <w:t>ները</w:t>
            </w:r>
            <w:proofErr w:type="spellEnd"/>
            <w:r w:rsidR="00364250">
              <w:rPr>
                <w:rFonts w:ascii="GHEA Grapalat" w:hAnsi="GHEA Grapalat" w:cs="Times Armenian"/>
                <w:lang w:val="hy-AM"/>
              </w:rPr>
              <w:t xml:space="preserve"> հանդիսանում են միջազգային պայմանագրեր և մշակվում է մոդելային հարկային կոնվենցիայի հիման վրա, իսկ </w:t>
            </w:r>
            <w:r w:rsidR="0022246F">
              <w:rPr>
                <w:rFonts w:ascii="GHEA Grapalat" w:hAnsi="GHEA Grapalat" w:cs="Times Armenian"/>
                <w:lang w:val="hy-AM"/>
              </w:rPr>
              <w:t xml:space="preserve">ՀՀ Սահմանադրության 5-րդ հոդվածի համաձայն՝ </w:t>
            </w:r>
            <w:r w:rsidR="0022246F" w:rsidRPr="0022246F">
              <w:rPr>
                <w:rFonts w:ascii="GHEA Grapalat" w:hAnsi="GHEA Grapalat" w:cs="Times Armenian"/>
                <w:lang w:val="hy-AM"/>
              </w:rPr>
              <w:t>ՀՀ</w:t>
            </w:r>
            <w:r w:rsidR="0022246F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22246F" w:rsidRPr="0022246F">
              <w:rPr>
                <w:rFonts w:ascii="GHEA Grapalat" w:hAnsi="GHEA Grapalat" w:cs="Times Armenian"/>
                <w:lang w:val="hy-AM"/>
              </w:rPr>
              <w:t xml:space="preserve">վավերացրած միջազգային պայմանագրերի և օրենքների նորմերի միջև հակասության դեպքում կիրառվում են միջազգային </w:t>
            </w:r>
            <w:r w:rsidR="0022246F" w:rsidRPr="0022246F">
              <w:rPr>
                <w:rFonts w:ascii="GHEA Grapalat" w:hAnsi="GHEA Grapalat" w:cs="Times Armenian"/>
                <w:lang w:val="hy-AM"/>
              </w:rPr>
              <w:lastRenderedPageBreak/>
              <w:t>պայմանագրերի նորմերը:</w:t>
            </w:r>
            <w:r w:rsidR="00364250">
              <w:rPr>
                <w:rFonts w:ascii="GHEA Grapalat" w:hAnsi="GHEA Grapalat" w:cs="Times Armenian"/>
                <w:lang w:val="hy-AM"/>
              </w:rPr>
              <w:t xml:space="preserve"> </w:t>
            </w:r>
            <w:r w:rsidR="00364250">
              <w:rPr>
                <w:rFonts w:ascii="GHEA Grapalat" w:hAnsi="GHEA Grapalat" w:cs="Sylfaen"/>
                <w:lang w:val="hy-AM"/>
              </w:rPr>
              <w:t xml:space="preserve">   </w:t>
            </w:r>
          </w:p>
        </w:tc>
      </w:tr>
      <w:tr w:rsidR="0020568E" w:rsidRPr="008C19A4" w:rsidTr="00EC1E1A">
        <w:trPr>
          <w:trHeight w:val="1642"/>
        </w:trPr>
        <w:tc>
          <w:tcPr>
            <w:tcW w:w="2552" w:type="dxa"/>
            <w:vMerge/>
          </w:tcPr>
          <w:p w:rsidR="0020568E" w:rsidRPr="00BA13E3" w:rsidRDefault="0020568E" w:rsidP="00D74572">
            <w:pPr>
              <w:rPr>
                <w:rFonts w:ascii="Sylfaen" w:hAnsi="Sylfaen"/>
                <w:bCs/>
                <w:lang w:val="hy-AM"/>
              </w:rPr>
            </w:pPr>
          </w:p>
        </w:tc>
        <w:tc>
          <w:tcPr>
            <w:tcW w:w="6237" w:type="dxa"/>
          </w:tcPr>
          <w:p w:rsidR="0020568E" w:rsidRPr="005C4EE7" w:rsidRDefault="0020568E" w:rsidP="00D74572">
            <w:pPr>
              <w:ind w:firstLine="459"/>
              <w:rPr>
                <w:rFonts w:ascii="GHEA Grapalat" w:hAnsi="GHEA Grapalat" w:cs="Sylfaen"/>
                <w:lang w:val="hy-AM"/>
              </w:rPr>
            </w:pPr>
            <w:r w:rsidRPr="002C1191">
              <w:rPr>
                <w:rFonts w:ascii="GHEA Grapalat" w:hAnsi="GHEA Grapalat"/>
                <w:lang w:val="hy-AM"/>
              </w:rPr>
              <w:t>Կոն</w:t>
            </w:r>
            <w:bookmarkStart w:id="0" w:name="_GoBack"/>
            <w:bookmarkEnd w:id="0"/>
            <w:r w:rsidRPr="002C1191">
              <w:rPr>
                <w:rFonts w:ascii="GHEA Grapalat" w:hAnsi="GHEA Grapalat"/>
                <w:lang w:val="hy-AM"/>
              </w:rPr>
              <w:t>վենցիայի</w:t>
            </w:r>
            <w:r w:rsidRPr="00605D3E">
              <w:rPr>
                <w:rFonts w:ascii="GHEA Grapalat" w:hAnsi="GHEA Grapalat"/>
                <w:lang w:val="hy-AM"/>
              </w:rPr>
              <w:t xml:space="preserve"> </w:t>
            </w:r>
            <w:r w:rsidRPr="00200F70">
              <w:rPr>
                <w:rFonts w:ascii="GHEA Grapalat" w:hAnsi="GHEA Grapalat"/>
                <w:lang w:val="hy-AM"/>
              </w:rPr>
              <w:t>10-րդ</w:t>
            </w:r>
            <w:r w:rsidRPr="006445C5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հոդված</w:t>
            </w:r>
            <w:r w:rsidRPr="006445C5">
              <w:rPr>
                <w:rFonts w:ascii="GHEA Grapalat" w:hAnsi="GHEA Grapalat"/>
                <w:lang w:val="hy-AM"/>
              </w:rPr>
              <w:t>ի 2-րդ կետի ա</w:t>
            </w:r>
            <w:r>
              <w:rPr>
                <w:rFonts w:ascii="GHEA Grapalat" w:hAnsi="GHEA Grapalat"/>
                <w:lang w:val="hy-AM"/>
              </w:rPr>
              <w:t>)</w:t>
            </w:r>
            <w:r w:rsidRPr="002C1191">
              <w:rPr>
                <w:rFonts w:ascii="GHEA Grapalat" w:hAnsi="GHEA Grapalat"/>
                <w:lang w:val="hy-AM"/>
              </w:rPr>
              <w:t xml:space="preserve"> և դ</w:t>
            </w:r>
            <w:r>
              <w:rPr>
                <w:rFonts w:ascii="GHEA Grapalat" w:hAnsi="GHEA Grapalat"/>
                <w:lang w:val="hy-AM"/>
              </w:rPr>
              <w:t>)</w:t>
            </w:r>
            <w:r w:rsidRPr="002C1191">
              <w:rPr>
                <w:rFonts w:ascii="GHEA Grapalat" w:hAnsi="GHEA Grapalat"/>
                <w:lang w:val="hy-AM"/>
              </w:rPr>
              <w:t xml:space="preserve"> </w:t>
            </w:r>
            <w:r w:rsidRPr="006445C5">
              <w:rPr>
                <w:rFonts w:ascii="GHEA Grapalat" w:hAnsi="GHEA Grapalat"/>
                <w:lang w:val="hy-AM"/>
              </w:rPr>
              <w:t>ենթակետ</w:t>
            </w:r>
            <w:r w:rsidRPr="002C1191">
              <w:rPr>
                <w:rFonts w:ascii="GHEA Grapalat" w:hAnsi="GHEA Grapalat"/>
                <w:lang w:val="hy-AM"/>
              </w:rPr>
              <w:t>եր</w:t>
            </w:r>
            <w:r w:rsidRPr="006445C5">
              <w:rPr>
                <w:rFonts w:ascii="GHEA Grapalat" w:hAnsi="GHEA Grapalat"/>
                <w:lang w:val="hy-AM"/>
              </w:rPr>
              <w:t>ի</w:t>
            </w:r>
            <w:r w:rsidRPr="00200F70">
              <w:rPr>
                <w:rFonts w:ascii="GHEA Grapalat" w:hAnsi="GHEA Grapalat"/>
                <w:lang w:val="hy-AM"/>
              </w:rPr>
              <w:t xml:space="preserve"> այն դրույթները, ըստ որոնց գանձված հարկը չպետք է գերազանցի շահաբաժինների համախառն գումարի </w:t>
            </w:r>
            <w:r w:rsidRPr="002C1191">
              <w:rPr>
                <w:rFonts w:ascii="GHEA Grapalat" w:hAnsi="GHEA Grapalat"/>
                <w:lang w:val="hy-AM"/>
              </w:rPr>
              <w:t>0</w:t>
            </w:r>
            <w:r w:rsidRPr="006445C5">
              <w:rPr>
                <w:rFonts w:ascii="GHEA Grapalat" w:hAnsi="GHEA Grapalat"/>
                <w:lang w:val="hy-AM"/>
              </w:rPr>
              <w:t xml:space="preserve"> և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C1191">
              <w:rPr>
                <w:rFonts w:ascii="GHEA Grapalat" w:hAnsi="GHEA Grapalat"/>
                <w:lang w:val="hy-AM"/>
              </w:rPr>
              <w:t xml:space="preserve">15 </w:t>
            </w:r>
            <w:r w:rsidRPr="00200F70">
              <w:rPr>
                <w:rFonts w:ascii="GHEA Grapalat" w:hAnsi="GHEA Grapalat"/>
                <w:lang w:val="hy-AM"/>
              </w:rPr>
              <w:t>տոկոսը, մեր կարծիքով, հակասում են «Շահութահարկի մասին» ՀՀ օրենքի 57-րդ հոդվածի դրույթներին, որոնց համաձայն հարկային գործակալի կողմից շահաբաժինների հարկման 5, 10 և 20 տոկոս է նախատեսված:</w:t>
            </w:r>
          </w:p>
        </w:tc>
        <w:tc>
          <w:tcPr>
            <w:tcW w:w="2977" w:type="dxa"/>
          </w:tcPr>
          <w:p w:rsidR="0020568E" w:rsidRPr="00F42469" w:rsidRDefault="001C61A0" w:rsidP="00D74572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է ի գիտություն:</w:t>
            </w:r>
          </w:p>
        </w:tc>
        <w:tc>
          <w:tcPr>
            <w:tcW w:w="3260" w:type="dxa"/>
          </w:tcPr>
          <w:p w:rsidR="001C61A0" w:rsidRDefault="001C61A0" w:rsidP="001C61A0">
            <w:pPr>
              <w:ind w:left="34" w:right="142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Times Armenian"/>
                <w:lang w:val="hy-AM"/>
              </w:rPr>
              <w:t xml:space="preserve">Սահմանադրության 5-րդ հոդվածի համաձայն՝ </w:t>
            </w:r>
            <w:r w:rsidRPr="0022246F">
              <w:rPr>
                <w:rFonts w:ascii="GHEA Grapalat" w:hAnsi="GHEA Grapalat" w:cs="Times Armenian"/>
                <w:lang w:val="hy-AM"/>
              </w:rPr>
              <w:t>ՀՀ</w:t>
            </w:r>
            <w:r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2246F">
              <w:rPr>
                <w:rFonts w:ascii="GHEA Grapalat" w:hAnsi="GHEA Grapalat" w:cs="Times Armenian"/>
                <w:lang w:val="hy-AM"/>
              </w:rPr>
              <w:t>վավերացրած միջազգային պայմանագրերի և օրենքների նորմերի միջև հակասության դեպքում կիրառվում են միջազգային պայմանագրերի նորմերը:</w:t>
            </w:r>
          </w:p>
        </w:tc>
      </w:tr>
      <w:tr w:rsidR="0020568E" w:rsidRPr="008C19A4" w:rsidTr="00EC1E1A">
        <w:trPr>
          <w:trHeight w:val="1642"/>
        </w:trPr>
        <w:tc>
          <w:tcPr>
            <w:tcW w:w="2552" w:type="dxa"/>
            <w:vMerge/>
          </w:tcPr>
          <w:p w:rsidR="0020568E" w:rsidRPr="00BA13E3" w:rsidRDefault="0020568E" w:rsidP="00D74572">
            <w:pPr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6237" w:type="dxa"/>
          </w:tcPr>
          <w:p w:rsidR="0020568E" w:rsidRPr="00200F70" w:rsidRDefault="0020568E" w:rsidP="00D74572">
            <w:pPr>
              <w:ind w:firstLine="317"/>
              <w:rPr>
                <w:rFonts w:ascii="GHEA Grapalat" w:hAnsi="GHEA Grapalat"/>
                <w:lang w:val="hy-AM"/>
              </w:rPr>
            </w:pPr>
            <w:r w:rsidRPr="00200F70">
              <w:rPr>
                <w:rFonts w:ascii="GHEA Grapalat" w:hAnsi="GHEA Grapalat"/>
                <w:lang w:val="hy-AM"/>
              </w:rPr>
              <w:t>Տեքստի 13-րդ հոդվածի 3-րդ և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C1191">
              <w:rPr>
                <w:rFonts w:ascii="GHEA Grapalat" w:hAnsi="GHEA Grapalat"/>
                <w:lang w:val="hy-AM"/>
              </w:rPr>
              <w:t>6</w:t>
            </w:r>
            <w:r w:rsidRPr="00200F70">
              <w:rPr>
                <w:rFonts w:ascii="GHEA Grapalat" w:hAnsi="GHEA Grapalat"/>
                <w:lang w:val="hy-AM"/>
              </w:rPr>
              <w:t>-րդ կետերի այն դրույթները, համաձայն որոնց շարժական և անշարժ գույքից, հիմնական կապիտալի բաժնետոմսերի օտարումից առաջացած գույքի արժեքի հավելաճը, 14-րդ հոդվածի 1-ին կետի այն դրույթը, որի համաձայն</w:t>
            </w:r>
            <w:r w:rsidRPr="008B1389">
              <w:rPr>
                <w:rFonts w:ascii="GHEA Grapalat" w:hAnsi="GHEA Grapalat"/>
                <w:lang w:val="hy-AM"/>
              </w:rPr>
              <w:t xml:space="preserve"> Պայմանավորվող պետության ռեզիդենտի</w:t>
            </w:r>
            <w:r w:rsidRPr="00164090">
              <w:rPr>
                <w:rFonts w:ascii="GHEA Grapalat" w:hAnsi="GHEA Grapalat"/>
                <w:lang w:val="hy-AM"/>
              </w:rPr>
              <w:t xml:space="preserve"> </w:t>
            </w:r>
            <w:r w:rsidRPr="008B1389">
              <w:rPr>
                <w:rFonts w:ascii="GHEA Grapalat" w:hAnsi="GHEA Grapalat"/>
                <w:lang w:val="hy-AM"/>
              </w:rPr>
              <w:t xml:space="preserve">ստացած աշխատավարձը, ռոճիկը և համանման այլ վարձատրությունները,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A1A76">
              <w:rPr>
                <w:rFonts w:ascii="GHEA Grapalat" w:hAnsi="GHEA Grapalat"/>
                <w:lang w:val="hy-AM"/>
              </w:rPr>
              <w:t>6</w:t>
            </w:r>
            <w:r w:rsidRPr="00200F70">
              <w:rPr>
                <w:rFonts w:ascii="GHEA Grapalat" w:hAnsi="GHEA Grapalat"/>
                <w:lang w:val="hy-AM"/>
              </w:rPr>
              <w:t>-րդ հոդվածի 3-րդ կետի դրույթը, ըստ որի Պայմանավորվող պետության ռեզիդենտի կողմից որպես արվեստի գործիչ կամ մարզիկ իր</w:t>
            </w:r>
            <w:r w:rsidRPr="002C1191">
              <w:rPr>
                <w:rFonts w:ascii="GHEA Grapalat" w:hAnsi="GHEA Grapalat"/>
                <w:lang w:val="hy-AM"/>
              </w:rPr>
              <w:t>ականացրած</w:t>
            </w:r>
            <w:r w:rsidRPr="00200F70">
              <w:rPr>
                <w:rFonts w:ascii="GHEA Grapalat" w:hAnsi="GHEA Grapalat"/>
                <w:lang w:val="hy-AM"/>
              </w:rPr>
              <w:t xml:space="preserve"> անձնական գործունեությունից ստաց</w:t>
            </w:r>
            <w:r w:rsidRPr="002C1191">
              <w:rPr>
                <w:rFonts w:ascii="GHEA Grapalat" w:hAnsi="GHEA Grapalat"/>
                <w:lang w:val="hy-AM"/>
              </w:rPr>
              <w:t>վ</w:t>
            </w:r>
            <w:r w:rsidRPr="00200F70">
              <w:rPr>
                <w:rFonts w:ascii="GHEA Grapalat" w:hAnsi="GHEA Grapalat"/>
                <w:lang w:val="hy-AM"/>
              </w:rPr>
              <w:t xml:space="preserve">ած եկամուտը, 18-րդ հոդվածի կենսաթոշակների հարկման վերաբերյալ </w:t>
            </w:r>
            <w:r w:rsidRPr="00200F70">
              <w:rPr>
                <w:rFonts w:ascii="GHEA Grapalat" w:hAnsi="GHEA Grapalat"/>
                <w:lang w:val="hy-AM"/>
              </w:rPr>
              <w:lastRenderedPageBreak/>
              <w:t>դրույթը, ըստ որոնց ենթակա են հարկման միայն այդ պետությունում հակասում են՝</w:t>
            </w:r>
          </w:p>
          <w:p w:rsidR="0020568E" w:rsidRPr="00200F70" w:rsidRDefault="0020568E" w:rsidP="00D74572">
            <w:pPr>
              <w:pStyle w:val="NormalWeb"/>
              <w:spacing w:before="0" w:beforeAutospacing="0" w:after="0" w:afterAutospacing="0"/>
              <w:ind w:firstLine="459"/>
              <w:rPr>
                <w:rFonts w:ascii="GHEA Grapalat" w:hAnsi="GHEA Grapalat"/>
                <w:lang w:val="hy-AM"/>
              </w:rPr>
            </w:pPr>
            <w:r w:rsidRPr="00200F70">
              <w:rPr>
                <w:rFonts w:ascii="GHEA Grapalat" w:hAnsi="GHEA Grapalat"/>
                <w:lang w:val="hy-AM"/>
              </w:rPr>
              <w:t>«Եկամտային հարկի մասին» ՀՀ օրենքի՝</w:t>
            </w:r>
          </w:p>
          <w:p w:rsidR="0020568E" w:rsidRPr="00740A08" w:rsidRDefault="0020568E" w:rsidP="00D74572">
            <w:pPr>
              <w:pStyle w:val="NormalWeb"/>
              <w:spacing w:before="0" w:beforeAutospacing="0" w:after="0" w:afterAutospacing="0"/>
              <w:ind w:firstLine="459"/>
              <w:rPr>
                <w:rFonts w:ascii="GHEA Grapalat" w:hAnsi="GHEA Grapalat"/>
                <w:lang w:val="hy-AM"/>
              </w:rPr>
            </w:pPr>
            <w:r w:rsidRPr="00740A08">
              <w:rPr>
                <w:rFonts w:ascii="GHEA Grapalat" w:hAnsi="GHEA Grapalat"/>
                <w:lang w:val="hy-AM"/>
              </w:rPr>
              <w:t xml:space="preserve">ա) 3-րդ հոդվածի առաջին մասի դրույթներին, համաձայն որոնց </w:t>
            </w:r>
            <w:r w:rsidRPr="00740A08">
              <w:rPr>
                <w:rFonts w:ascii="GHEA Grapalat" w:hAnsi="GHEA Grapalat" w:cs="Sylfaen"/>
                <w:lang w:val="hy-AM"/>
              </w:rPr>
              <w:t>Հայաստանի</w:t>
            </w:r>
            <w:r w:rsidRPr="00740A08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Հանրապետությունում</w:t>
            </w:r>
            <w:r w:rsidRPr="00740A08">
              <w:rPr>
                <w:rFonts w:ascii="GHEA Grapalat" w:hAnsi="GHEA Grapalat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եկամտային</w:t>
            </w:r>
            <w:r w:rsidRPr="00740A08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հարկ</w:t>
            </w:r>
            <w:r w:rsidRPr="00740A08">
              <w:rPr>
                <w:rFonts w:ascii="GHEA Grapalat" w:hAnsi="GHEA Grapalat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վճարողներ</w:t>
            </w:r>
            <w:r w:rsidRPr="00740A08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են</w:t>
            </w:r>
            <w:r w:rsidRPr="00740A08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համարվում</w:t>
            </w:r>
            <w:r w:rsidRPr="00740A08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Հայաստանի</w:t>
            </w:r>
            <w:r w:rsidRPr="00740A08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740A08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ռեզիդենտ</w:t>
            </w:r>
            <w:r w:rsidRPr="00740A08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և</w:t>
            </w:r>
            <w:r w:rsidRPr="00740A08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Հայաստանի</w:t>
            </w:r>
            <w:r w:rsidRPr="00740A08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740A08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ոչ</w:t>
            </w:r>
            <w:r w:rsidRPr="00740A08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ռեզիդենտ</w:t>
            </w:r>
            <w:r w:rsidRPr="00740A08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ֆիզիկական</w:t>
            </w:r>
            <w:r w:rsidRPr="00740A08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անձինք</w:t>
            </w:r>
            <w:r w:rsidRPr="00740A08">
              <w:rPr>
                <w:rFonts w:ascii="GHEA Grapalat" w:hAnsi="GHEA Grapalat" w:cs="Times Armenian"/>
                <w:lang w:val="hy-AM"/>
              </w:rPr>
              <w:t>,</w:t>
            </w:r>
          </w:p>
          <w:p w:rsidR="0020568E" w:rsidRDefault="0020568E" w:rsidP="00D74572">
            <w:pPr>
              <w:pStyle w:val="NormalWeb"/>
              <w:spacing w:before="0" w:beforeAutospacing="0" w:after="0" w:afterAutospacing="0"/>
              <w:ind w:firstLine="459"/>
              <w:rPr>
                <w:rFonts w:ascii="GHEA Grapalat" w:hAnsi="GHEA Grapalat"/>
                <w:lang w:val="hy-AM"/>
              </w:rPr>
            </w:pPr>
            <w:r w:rsidRPr="00740A08">
              <w:rPr>
                <w:rFonts w:ascii="GHEA Grapalat" w:hAnsi="GHEA Grapalat"/>
                <w:lang w:val="hy-AM"/>
              </w:rPr>
              <w:t xml:space="preserve">բ) 4-րդ հոդվածի այն դրույթին, որի համաձայն </w:t>
            </w:r>
            <w:r w:rsidRPr="00740A08">
              <w:rPr>
                <w:rFonts w:ascii="GHEA Grapalat" w:hAnsi="GHEA Grapalat" w:cs="Sylfaen"/>
                <w:lang w:val="hy-AM"/>
              </w:rPr>
              <w:t>ռեզիդենտի</w:t>
            </w:r>
            <w:r w:rsidRPr="00740A08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համար</w:t>
            </w:r>
            <w:r w:rsidRPr="00740A08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հարկվող</w:t>
            </w:r>
            <w:r w:rsidRPr="00740A08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օբյեկտ</w:t>
            </w:r>
            <w:r w:rsidRPr="00740A08">
              <w:rPr>
                <w:rFonts w:ascii="GHEA Grapalat" w:hAnsi="GHEA Grapalat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է</w:t>
            </w:r>
            <w:r w:rsidRPr="00740A08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համարվում</w:t>
            </w:r>
            <w:r w:rsidRPr="00740A08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Հայաստանի</w:t>
            </w:r>
            <w:r w:rsidRPr="00740A08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740A08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տարածքում</w:t>
            </w:r>
            <w:r w:rsidRPr="00740A08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և</w:t>
            </w:r>
            <w:r w:rsidRPr="00740A08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նրա</w:t>
            </w:r>
            <w:r w:rsidRPr="00740A08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սահմաններից</w:t>
            </w:r>
            <w:r w:rsidRPr="00740A08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դուրս</w:t>
            </w:r>
            <w:r w:rsidRPr="00740A08">
              <w:rPr>
                <w:rFonts w:ascii="GHEA Grapalat" w:hAnsi="GHEA Grapalat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ստացման</w:t>
            </w:r>
            <w:r w:rsidRPr="00740A08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ենթակա</w:t>
            </w:r>
            <w:r w:rsidRPr="00740A08">
              <w:rPr>
                <w:rFonts w:ascii="GHEA Grapalat" w:hAnsi="GHEA Grapalat" w:cs="Times Armenian"/>
                <w:lang w:val="hy-AM"/>
              </w:rPr>
              <w:t xml:space="preserve">` </w:t>
            </w:r>
            <w:r w:rsidRPr="00740A08">
              <w:rPr>
                <w:rFonts w:ascii="GHEA Grapalat" w:hAnsi="GHEA Grapalat" w:cs="Sylfaen"/>
                <w:lang w:val="hy-AM"/>
              </w:rPr>
              <w:t>հաշվեգրված</w:t>
            </w:r>
            <w:r w:rsidRPr="00740A08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հարկվող</w:t>
            </w:r>
            <w:r w:rsidRPr="00740A08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եկամուտը</w:t>
            </w:r>
            <w:r w:rsidRPr="00740A08">
              <w:rPr>
                <w:rFonts w:ascii="GHEA Grapalat" w:hAnsi="GHEA Grapalat"/>
                <w:lang w:val="hy-AM"/>
              </w:rPr>
              <w:t>:</w:t>
            </w:r>
          </w:p>
          <w:p w:rsidR="0020568E" w:rsidRPr="005C4EE7" w:rsidRDefault="0020568E" w:rsidP="00D74572">
            <w:pPr>
              <w:pStyle w:val="NormalWeb"/>
              <w:spacing w:before="0" w:beforeAutospacing="0" w:after="0" w:afterAutospacing="0"/>
              <w:ind w:firstLine="459"/>
              <w:rPr>
                <w:rFonts w:ascii="GHEA Grapalat" w:hAnsi="GHEA Grapalat" w:cs="Sylfaen"/>
                <w:lang w:val="hy-AM"/>
              </w:rPr>
            </w:pPr>
            <w:r w:rsidRPr="00740A08">
              <w:rPr>
                <w:rFonts w:ascii="GHEA Grapalat" w:hAnsi="GHEA Grapalat" w:cs="Sylfaen"/>
                <w:lang w:val="hy-AM"/>
              </w:rPr>
              <w:t>Ոչ</w:t>
            </w:r>
            <w:r w:rsidRPr="00740A08">
              <w:rPr>
                <w:rFonts w:ascii="GHEA Grapalat" w:hAnsi="GHEA Grapalat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ռեզիդենտի</w:t>
            </w:r>
            <w:r w:rsidRPr="00740A08">
              <w:rPr>
                <w:rFonts w:ascii="GHEA Grapalat" w:hAnsi="GHEA Grapalat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համար</w:t>
            </w:r>
            <w:r w:rsidRPr="00740A08">
              <w:rPr>
                <w:rFonts w:ascii="GHEA Grapalat" w:hAnsi="GHEA Grapalat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հարկվող</w:t>
            </w:r>
            <w:r w:rsidRPr="00740A08">
              <w:rPr>
                <w:rFonts w:ascii="GHEA Grapalat" w:hAnsi="GHEA Grapalat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օբյեկտ</w:t>
            </w:r>
            <w:r w:rsidRPr="00740A08">
              <w:rPr>
                <w:rFonts w:ascii="GHEA Grapalat" w:hAnsi="GHEA Grapalat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է</w:t>
            </w:r>
            <w:r w:rsidRPr="00740A08">
              <w:rPr>
                <w:rFonts w:ascii="GHEA Grapalat" w:hAnsi="GHEA Grapalat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համարվում</w:t>
            </w:r>
            <w:r w:rsidRPr="00740A08">
              <w:rPr>
                <w:rFonts w:ascii="GHEA Grapalat" w:hAnsi="GHEA Grapalat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հայաստանյան</w:t>
            </w:r>
            <w:r w:rsidRPr="00740A08">
              <w:rPr>
                <w:rFonts w:ascii="GHEA Grapalat" w:hAnsi="GHEA Grapalat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աղբյուրներից</w:t>
            </w:r>
            <w:r w:rsidRPr="00740A08">
              <w:rPr>
                <w:rFonts w:ascii="GHEA Grapalat" w:hAnsi="GHEA Grapalat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ստացման</w:t>
            </w:r>
            <w:r w:rsidRPr="00740A08">
              <w:rPr>
                <w:rFonts w:ascii="GHEA Grapalat" w:hAnsi="GHEA Grapalat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ենթակա</w:t>
            </w:r>
            <w:r w:rsidRPr="00740A08">
              <w:rPr>
                <w:rFonts w:ascii="GHEA Grapalat" w:hAnsi="GHEA Grapalat"/>
                <w:lang w:val="hy-AM"/>
              </w:rPr>
              <w:t xml:space="preserve">` </w:t>
            </w:r>
            <w:r w:rsidRPr="00740A08">
              <w:rPr>
                <w:rFonts w:ascii="GHEA Grapalat" w:hAnsi="GHEA Grapalat" w:cs="Sylfaen"/>
                <w:lang w:val="hy-AM"/>
              </w:rPr>
              <w:t>հաշվեգրված</w:t>
            </w:r>
            <w:r w:rsidRPr="00740A08">
              <w:rPr>
                <w:rFonts w:ascii="GHEA Grapalat" w:hAnsi="GHEA Grapalat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հարկվող</w:t>
            </w:r>
            <w:r w:rsidRPr="00740A08">
              <w:rPr>
                <w:rFonts w:ascii="GHEA Grapalat" w:hAnsi="GHEA Grapalat"/>
                <w:lang w:val="hy-AM"/>
              </w:rPr>
              <w:t xml:space="preserve"> </w:t>
            </w:r>
            <w:r w:rsidRPr="00740A08">
              <w:rPr>
                <w:rFonts w:ascii="GHEA Grapalat" w:hAnsi="GHEA Grapalat" w:cs="Sylfaen"/>
                <w:lang w:val="hy-AM"/>
              </w:rPr>
              <w:t>եկամուտը</w:t>
            </w:r>
            <w:r w:rsidRPr="00740A08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977" w:type="dxa"/>
          </w:tcPr>
          <w:p w:rsidR="0020568E" w:rsidRPr="00F42469" w:rsidRDefault="0020568E" w:rsidP="00D74572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260" w:type="dxa"/>
          </w:tcPr>
          <w:p w:rsidR="0020568E" w:rsidRDefault="00CA726F" w:rsidP="00CA726F">
            <w:pPr>
              <w:ind w:left="34" w:right="142"/>
              <w:rPr>
                <w:rFonts w:ascii="GHEA Grapalat" w:hAnsi="GHEA Grapalat"/>
                <w:lang w:val="hy-AM"/>
              </w:rPr>
            </w:pPr>
            <w:r w:rsidRPr="00200F70">
              <w:rPr>
                <w:rFonts w:ascii="GHEA Grapalat" w:hAnsi="GHEA Grapalat"/>
                <w:lang w:val="hy-AM"/>
              </w:rPr>
              <w:t>«Եկամտային հարկի մասին» ՀՀ օրենք</w:t>
            </w:r>
            <w:r>
              <w:rPr>
                <w:rFonts w:ascii="GHEA Grapalat" w:hAnsi="GHEA Grapalat"/>
                <w:lang w:val="hy-AM"/>
              </w:rPr>
              <w:t>ը նույնպես ուժը կորցրած է ճանաչվել 2018 թվականի հունվարի մեկից:</w:t>
            </w:r>
          </w:p>
          <w:p w:rsidR="00CA726F" w:rsidRDefault="00CA726F" w:rsidP="00CA726F">
            <w:pPr>
              <w:ind w:left="34" w:right="142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Ինչ վերաբերում է </w:t>
            </w:r>
            <w:proofErr w:type="spellStart"/>
            <w:r>
              <w:rPr>
                <w:rFonts w:ascii="GHEA Grapalat" w:hAnsi="GHEA Grapalat"/>
                <w:lang w:val="hy-AM"/>
              </w:rPr>
              <w:t>հակասություններին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, ապա </w:t>
            </w:r>
            <w:r>
              <w:rPr>
                <w:rFonts w:ascii="GHEA Grapalat" w:hAnsi="GHEA Grapalat" w:cs="Times Armenian"/>
                <w:lang w:val="hy-AM"/>
              </w:rPr>
              <w:t xml:space="preserve">Սահմանադրության 5-րդ հոդվածի համաձայն՝ </w:t>
            </w:r>
            <w:r w:rsidRPr="0022246F">
              <w:rPr>
                <w:rFonts w:ascii="GHEA Grapalat" w:hAnsi="GHEA Grapalat" w:cs="Times Armenian"/>
                <w:lang w:val="hy-AM"/>
              </w:rPr>
              <w:t>ՀՀ</w:t>
            </w:r>
            <w:r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22246F">
              <w:rPr>
                <w:rFonts w:ascii="GHEA Grapalat" w:hAnsi="GHEA Grapalat" w:cs="Times Armenian"/>
                <w:lang w:val="hy-AM"/>
              </w:rPr>
              <w:t xml:space="preserve">վավերացրած միջազգային պայմանագրերի և </w:t>
            </w:r>
            <w:r w:rsidRPr="0022246F">
              <w:rPr>
                <w:rFonts w:ascii="GHEA Grapalat" w:hAnsi="GHEA Grapalat" w:cs="Times Armenian"/>
                <w:lang w:val="hy-AM"/>
              </w:rPr>
              <w:lastRenderedPageBreak/>
              <w:t>օրենքների նորմերի միջև հակասության դեպքում կիրառվում են միջազգային պայմանագրերի նորմերը:</w:t>
            </w:r>
          </w:p>
        </w:tc>
      </w:tr>
      <w:tr w:rsidR="00FA6557" w:rsidRPr="00997FD1" w:rsidTr="00EC1E1A">
        <w:trPr>
          <w:trHeight w:val="1642"/>
        </w:trPr>
        <w:tc>
          <w:tcPr>
            <w:tcW w:w="2552" w:type="dxa"/>
            <w:tcBorders>
              <w:top w:val="nil"/>
            </w:tcBorders>
          </w:tcPr>
          <w:p w:rsidR="00FA6557" w:rsidRPr="00BA13E3" w:rsidRDefault="00FA6557" w:rsidP="00D74572">
            <w:pPr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6237" w:type="dxa"/>
          </w:tcPr>
          <w:p w:rsidR="00FA6557" w:rsidRPr="00FA6557" w:rsidRDefault="00FA6557" w:rsidP="00FA6557">
            <w:pPr>
              <w:pStyle w:val="NormalWeb"/>
              <w:spacing w:before="0" w:beforeAutospacing="0" w:after="0" w:afterAutospacing="0"/>
              <w:ind w:firstLine="459"/>
              <w:rPr>
                <w:rFonts w:ascii="GHEA Grapalat" w:hAnsi="GHEA Grapalat"/>
                <w:lang w:val="hy-AM"/>
              </w:rPr>
            </w:pPr>
            <w:r w:rsidRPr="00FA6557">
              <w:rPr>
                <w:rFonts w:ascii="GHEA Grapalat" w:hAnsi="GHEA Grapalat" w:cs="Sylfaen"/>
                <w:lang w:val="hy-AM"/>
              </w:rPr>
              <w:t xml:space="preserve">Հայտնում ենք, որ Կոնվենցիան </w:t>
            </w:r>
            <w:proofErr w:type="spellStart"/>
            <w:r w:rsidRPr="00FA6557">
              <w:rPr>
                <w:rFonts w:ascii="GHEA Grapalat" w:hAnsi="GHEA Grapalat" w:cs="Sylfaen"/>
                <w:lang w:val="hy-AM"/>
              </w:rPr>
              <w:t>թեև</w:t>
            </w:r>
            <w:proofErr w:type="spellEnd"/>
            <w:r w:rsidRPr="00FA6557">
              <w:rPr>
                <w:rFonts w:ascii="GHEA Grapalat" w:hAnsi="GHEA Grapalat" w:cs="Sylfaen"/>
                <w:lang w:val="hy-AM"/>
              </w:rPr>
              <w:t xml:space="preserve"> պարունակում է օրենքին հակասող դրույթներ, սակայն չի պարունակում օրենքի փոփոխություն կամ նոր օրենքի ընդունում նախատեսող նորմեր: Միաժամանակ գտնում ենք, որ Կոնվենցիան ենթակա է վավերացման ՀՀ Ազգային ժողովի կողմից՝ համաձայն ՀՀ Սահմանադրության 116-րդ հոդվածի 1-ին մասի 5-րդ կետի  և «Միջազգային պայմանագրերի մասին» ՀՀ օրենքի 10-րդ հոդվածի 2-րդ մասի 5-րդ կետի դրույթների հիմքով:</w:t>
            </w:r>
          </w:p>
        </w:tc>
        <w:tc>
          <w:tcPr>
            <w:tcW w:w="2977" w:type="dxa"/>
          </w:tcPr>
          <w:p w:rsidR="00FA6557" w:rsidRPr="00F42469" w:rsidRDefault="00CA726F" w:rsidP="00D74572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 է ի գիտություն:</w:t>
            </w:r>
          </w:p>
        </w:tc>
        <w:tc>
          <w:tcPr>
            <w:tcW w:w="3260" w:type="dxa"/>
          </w:tcPr>
          <w:p w:rsidR="00FA6557" w:rsidRDefault="00FA6557" w:rsidP="00D74572">
            <w:pPr>
              <w:spacing w:line="276" w:lineRule="auto"/>
              <w:ind w:left="34" w:right="142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FA6557" w:rsidRPr="00FA6557" w:rsidRDefault="00FA6557" w:rsidP="00934280">
      <w:pPr>
        <w:rPr>
          <w:lang w:val="hy-AM"/>
        </w:rPr>
      </w:pPr>
    </w:p>
    <w:sectPr w:rsidR="00FA6557" w:rsidRPr="00FA6557" w:rsidSect="00A87BA4">
      <w:footerReference w:type="default" r:id="rId8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CCE" w:rsidRDefault="002E3CCE" w:rsidP="00D35459">
      <w:r>
        <w:separator/>
      </w:r>
    </w:p>
  </w:endnote>
  <w:endnote w:type="continuationSeparator" w:id="0">
    <w:p w:rsidR="002E3CCE" w:rsidRDefault="002E3CCE" w:rsidP="00D3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459" w:rsidRDefault="00D35459" w:rsidP="0074720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CCE" w:rsidRDefault="002E3CCE" w:rsidP="00D35459">
      <w:r>
        <w:separator/>
      </w:r>
    </w:p>
  </w:footnote>
  <w:footnote w:type="continuationSeparator" w:id="0">
    <w:p w:rsidR="002E3CCE" w:rsidRDefault="002E3CCE" w:rsidP="00D35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0811"/>
    <w:multiLevelType w:val="hybridMultilevel"/>
    <w:tmpl w:val="791C924E"/>
    <w:lvl w:ilvl="0" w:tplc="D85600A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92CD3"/>
    <w:multiLevelType w:val="hybridMultilevel"/>
    <w:tmpl w:val="BB16B2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8E8"/>
    <w:multiLevelType w:val="hybridMultilevel"/>
    <w:tmpl w:val="E564AD78"/>
    <w:lvl w:ilvl="0" w:tplc="04090011">
      <w:start w:val="1"/>
      <w:numFmt w:val="decimal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B3D6744"/>
    <w:multiLevelType w:val="hybridMultilevel"/>
    <w:tmpl w:val="97C03F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E4E53"/>
    <w:multiLevelType w:val="hybridMultilevel"/>
    <w:tmpl w:val="673A7474"/>
    <w:lvl w:ilvl="0" w:tplc="E2E8898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72" w:hanging="360"/>
      </w:pPr>
    </w:lvl>
    <w:lvl w:ilvl="2" w:tplc="0809001B" w:tentative="1">
      <w:start w:val="1"/>
      <w:numFmt w:val="lowerRoman"/>
      <w:lvlText w:val="%3."/>
      <w:lvlJc w:val="right"/>
      <w:pPr>
        <w:ind w:left="1692" w:hanging="180"/>
      </w:pPr>
    </w:lvl>
    <w:lvl w:ilvl="3" w:tplc="0809000F" w:tentative="1">
      <w:start w:val="1"/>
      <w:numFmt w:val="decimal"/>
      <w:lvlText w:val="%4."/>
      <w:lvlJc w:val="left"/>
      <w:pPr>
        <w:ind w:left="2412" w:hanging="360"/>
      </w:pPr>
    </w:lvl>
    <w:lvl w:ilvl="4" w:tplc="08090019" w:tentative="1">
      <w:start w:val="1"/>
      <w:numFmt w:val="lowerLetter"/>
      <w:lvlText w:val="%5."/>
      <w:lvlJc w:val="left"/>
      <w:pPr>
        <w:ind w:left="3132" w:hanging="360"/>
      </w:pPr>
    </w:lvl>
    <w:lvl w:ilvl="5" w:tplc="0809001B" w:tentative="1">
      <w:start w:val="1"/>
      <w:numFmt w:val="lowerRoman"/>
      <w:lvlText w:val="%6."/>
      <w:lvlJc w:val="right"/>
      <w:pPr>
        <w:ind w:left="3852" w:hanging="180"/>
      </w:pPr>
    </w:lvl>
    <w:lvl w:ilvl="6" w:tplc="0809000F" w:tentative="1">
      <w:start w:val="1"/>
      <w:numFmt w:val="decimal"/>
      <w:lvlText w:val="%7."/>
      <w:lvlJc w:val="left"/>
      <w:pPr>
        <w:ind w:left="4572" w:hanging="360"/>
      </w:pPr>
    </w:lvl>
    <w:lvl w:ilvl="7" w:tplc="08090019" w:tentative="1">
      <w:start w:val="1"/>
      <w:numFmt w:val="lowerLetter"/>
      <w:lvlText w:val="%8."/>
      <w:lvlJc w:val="left"/>
      <w:pPr>
        <w:ind w:left="5292" w:hanging="360"/>
      </w:pPr>
    </w:lvl>
    <w:lvl w:ilvl="8" w:tplc="08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0B817AD9"/>
    <w:multiLevelType w:val="hybridMultilevel"/>
    <w:tmpl w:val="0254A66C"/>
    <w:lvl w:ilvl="0" w:tplc="353827A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2247E"/>
    <w:multiLevelType w:val="hybridMultilevel"/>
    <w:tmpl w:val="D6C289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64E99"/>
    <w:multiLevelType w:val="hybridMultilevel"/>
    <w:tmpl w:val="0D4EC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13F19"/>
    <w:multiLevelType w:val="hybridMultilevel"/>
    <w:tmpl w:val="7B7EF258"/>
    <w:lvl w:ilvl="0" w:tplc="BBB46D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BE606A6"/>
    <w:multiLevelType w:val="hybridMultilevel"/>
    <w:tmpl w:val="78FCCC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C33F1"/>
    <w:multiLevelType w:val="hybridMultilevel"/>
    <w:tmpl w:val="D82E15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675162"/>
    <w:multiLevelType w:val="hybridMultilevel"/>
    <w:tmpl w:val="E8BAA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D7BDA"/>
    <w:multiLevelType w:val="hybridMultilevel"/>
    <w:tmpl w:val="48F65C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594F6C"/>
    <w:multiLevelType w:val="hybridMultilevel"/>
    <w:tmpl w:val="30EE8FD4"/>
    <w:lvl w:ilvl="0" w:tplc="3F0C2362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C5D2A9A"/>
    <w:multiLevelType w:val="hybridMultilevel"/>
    <w:tmpl w:val="48F65C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82527E"/>
    <w:multiLevelType w:val="hybridMultilevel"/>
    <w:tmpl w:val="09EE73E4"/>
    <w:lvl w:ilvl="0" w:tplc="04090011">
      <w:start w:val="1"/>
      <w:numFmt w:val="decimal"/>
      <w:lvlText w:val="%1)"/>
      <w:lvlJc w:val="left"/>
      <w:pPr>
        <w:ind w:left="856" w:hanging="360"/>
      </w:p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6" w15:restartNumberingAfterBreak="0">
    <w:nsid w:val="3DB756AB"/>
    <w:multiLevelType w:val="hybridMultilevel"/>
    <w:tmpl w:val="47004CEC"/>
    <w:lvl w:ilvl="0" w:tplc="6A406F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1D1C53"/>
    <w:multiLevelType w:val="hybridMultilevel"/>
    <w:tmpl w:val="BF8AC0BE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2B0019" w:tentative="1">
      <w:start w:val="1"/>
      <w:numFmt w:val="lowerLetter"/>
      <w:lvlText w:val="%2."/>
      <w:lvlJc w:val="left"/>
      <w:pPr>
        <w:ind w:left="1474" w:hanging="360"/>
      </w:pPr>
    </w:lvl>
    <w:lvl w:ilvl="2" w:tplc="042B001B" w:tentative="1">
      <w:start w:val="1"/>
      <w:numFmt w:val="lowerRoman"/>
      <w:lvlText w:val="%3."/>
      <w:lvlJc w:val="right"/>
      <w:pPr>
        <w:ind w:left="2194" w:hanging="180"/>
      </w:pPr>
    </w:lvl>
    <w:lvl w:ilvl="3" w:tplc="042B000F" w:tentative="1">
      <w:start w:val="1"/>
      <w:numFmt w:val="decimal"/>
      <w:lvlText w:val="%4."/>
      <w:lvlJc w:val="left"/>
      <w:pPr>
        <w:ind w:left="2914" w:hanging="360"/>
      </w:pPr>
    </w:lvl>
    <w:lvl w:ilvl="4" w:tplc="042B0019" w:tentative="1">
      <w:start w:val="1"/>
      <w:numFmt w:val="lowerLetter"/>
      <w:lvlText w:val="%5."/>
      <w:lvlJc w:val="left"/>
      <w:pPr>
        <w:ind w:left="3634" w:hanging="360"/>
      </w:pPr>
    </w:lvl>
    <w:lvl w:ilvl="5" w:tplc="042B001B" w:tentative="1">
      <w:start w:val="1"/>
      <w:numFmt w:val="lowerRoman"/>
      <w:lvlText w:val="%6."/>
      <w:lvlJc w:val="right"/>
      <w:pPr>
        <w:ind w:left="4354" w:hanging="180"/>
      </w:pPr>
    </w:lvl>
    <w:lvl w:ilvl="6" w:tplc="042B000F" w:tentative="1">
      <w:start w:val="1"/>
      <w:numFmt w:val="decimal"/>
      <w:lvlText w:val="%7."/>
      <w:lvlJc w:val="left"/>
      <w:pPr>
        <w:ind w:left="5074" w:hanging="360"/>
      </w:pPr>
    </w:lvl>
    <w:lvl w:ilvl="7" w:tplc="042B0019" w:tentative="1">
      <w:start w:val="1"/>
      <w:numFmt w:val="lowerLetter"/>
      <w:lvlText w:val="%8."/>
      <w:lvlJc w:val="left"/>
      <w:pPr>
        <w:ind w:left="5794" w:hanging="360"/>
      </w:pPr>
    </w:lvl>
    <w:lvl w:ilvl="8" w:tplc="042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467361FF"/>
    <w:multiLevelType w:val="hybridMultilevel"/>
    <w:tmpl w:val="007CF732"/>
    <w:lvl w:ilvl="0" w:tplc="080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06" w:hanging="360"/>
      </w:pPr>
    </w:lvl>
    <w:lvl w:ilvl="2" w:tplc="0809001B" w:tentative="1">
      <w:start w:val="1"/>
      <w:numFmt w:val="lowerRoman"/>
      <w:lvlText w:val="%3."/>
      <w:lvlJc w:val="right"/>
      <w:pPr>
        <w:ind w:left="3926" w:hanging="180"/>
      </w:pPr>
    </w:lvl>
    <w:lvl w:ilvl="3" w:tplc="0809000F" w:tentative="1">
      <w:start w:val="1"/>
      <w:numFmt w:val="decimal"/>
      <w:lvlText w:val="%4."/>
      <w:lvlJc w:val="left"/>
      <w:pPr>
        <w:ind w:left="4646" w:hanging="360"/>
      </w:pPr>
    </w:lvl>
    <w:lvl w:ilvl="4" w:tplc="08090019" w:tentative="1">
      <w:start w:val="1"/>
      <w:numFmt w:val="lowerLetter"/>
      <w:lvlText w:val="%5."/>
      <w:lvlJc w:val="left"/>
      <w:pPr>
        <w:ind w:left="5366" w:hanging="360"/>
      </w:pPr>
    </w:lvl>
    <w:lvl w:ilvl="5" w:tplc="0809001B" w:tentative="1">
      <w:start w:val="1"/>
      <w:numFmt w:val="lowerRoman"/>
      <w:lvlText w:val="%6."/>
      <w:lvlJc w:val="right"/>
      <w:pPr>
        <w:ind w:left="6086" w:hanging="180"/>
      </w:pPr>
    </w:lvl>
    <w:lvl w:ilvl="6" w:tplc="0809000F" w:tentative="1">
      <w:start w:val="1"/>
      <w:numFmt w:val="decimal"/>
      <w:lvlText w:val="%7."/>
      <w:lvlJc w:val="left"/>
      <w:pPr>
        <w:ind w:left="6806" w:hanging="360"/>
      </w:pPr>
    </w:lvl>
    <w:lvl w:ilvl="7" w:tplc="08090019" w:tentative="1">
      <w:start w:val="1"/>
      <w:numFmt w:val="lowerLetter"/>
      <w:lvlText w:val="%8."/>
      <w:lvlJc w:val="left"/>
      <w:pPr>
        <w:ind w:left="7526" w:hanging="360"/>
      </w:pPr>
    </w:lvl>
    <w:lvl w:ilvl="8" w:tplc="08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9" w15:restartNumberingAfterBreak="0">
    <w:nsid w:val="469C0E05"/>
    <w:multiLevelType w:val="hybridMultilevel"/>
    <w:tmpl w:val="187A544A"/>
    <w:lvl w:ilvl="0" w:tplc="1B90CF8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47F3062F"/>
    <w:multiLevelType w:val="hybridMultilevel"/>
    <w:tmpl w:val="89727532"/>
    <w:lvl w:ilvl="0" w:tplc="811EDF14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AC7E54"/>
    <w:multiLevelType w:val="hybridMultilevel"/>
    <w:tmpl w:val="D82E15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017ABB"/>
    <w:multiLevelType w:val="hybridMultilevel"/>
    <w:tmpl w:val="B84018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602AC"/>
    <w:multiLevelType w:val="hybridMultilevel"/>
    <w:tmpl w:val="D82E15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CE3936"/>
    <w:multiLevelType w:val="hybridMultilevel"/>
    <w:tmpl w:val="05447D44"/>
    <w:lvl w:ilvl="0" w:tplc="711EF866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97C8E"/>
    <w:multiLevelType w:val="hybridMultilevel"/>
    <w:tmpl w:val="514E77A8"/>
    <w:lvl w:ilvl="0" w:tplc="FF4CBA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6A3789"/>
    <w:multiLevelType w:val="hybridMultilevel"/>
    <w:tmpl w:val="89727532"/>
    <w:lvl w:ilvl="0" w:tplc="811EDF14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9BE1910"/>
    <w:multiLevelType w:val="hybridMultilevel"/>
    <w:tmpl w:val="79B45856"/>
    <w:lvl w:ilvl="0" w:tplc="D382B49C">
      <w:start w:val="2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2" w:hanging="360"/>
      </w:pPr>
    </w:lvl>
    <w:lvl w:ilvl="2" w:tplc="0809001B" w:tentative="1">
      <w:start w:val="1"/>
      <w:numFmt w:val="lowerRoman"/>
      <w:lvlText w:val="%3."/>
      <w:lvlJc w:val="right"/>
      <w:pPr>
        <w:ind w:left="2542" w:hanging="180"/>
      </w:pPr>
    </w:lvl>
    <w:lvl w:ilvl="3" w:tplc="0809000F" w:tentative="1">
      <w:start w:val="1"/>
      <w:numFmt w:val="decimal"/>
      <w:lvlText w:val="%4."/>
      <w:lvlJc w:val="left"/>
      <w:pPr>
        <w:ind w:left="3262" w:hanging="360"/>
      </w:pPr>
    </w:lvl>
    <w:lvl w:ilvl="4" w:tplc="08090019" w:tentative="1">
      <w:start w:val="1"/>
      <w:numFmt w:val="lowerLetter"/>
      <w:lvlText w:val="%5."/>
      <w:lvlJc w:val="left"/>
      <w:pPr>
        <w:ind w:left="3982" w:hanging="360"/>
      </w:pPr>
    </w:lvl>
    <w:lvl w:ilvl="5" w:tplc="0809001B" w:tentative="1">
      <w:start w:val="1"/>
      <w:numFmt w:val="lowerRoman"/>
      <w:lvlText w:val="%6."/>
      <w:lvlJc w:val="right"/>
      <w:pPr>
        <w:ind w:left="4702" w:hanging="180"/>
      </w:pPr>
    </w:lvl>
    <w:lvl w:ilvl="6" w:tplc="0809000F" w:tentative="1">
      <w:start w:val="1"/>
      <w:numFmt w:val="decimal"/>
      <w:lvlText w:val="%7."/>
      <w:lvlJc w:val="left"/>
      <w:pPr>
        <w:ind w:left="5422" w:hanging="360"/>
      </w:pPr>
    </w:lvl>
    <w:lvl w:ilvl="7" w:tplc="08090019" w:tentative="1">
      <w:start w:val="1"/>
      <w:numFmt w:val="lowerLetter"/>
      <w:lvlText w:val="%8."/>
      <w:lvlJc w:val="left"/>
      <w:pPr>
        <w:ind w:left="6142" w:hanging="360"/>
      </w:pPr>
    </w:lvl>
    <w:lvl w:ilvl="8" w:tplc="08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8" w15:restartNumberingAfterBreak="0">
    <w:nsid w:val="5C295A07"/>
    <w:multiLevelType w:val="hybridMultilevel"/>
    <w:tmpl w:val="E8BAA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90BF7"/>
    <w:multiLevelType w:val="hybridMultilevel"/>
    <w:tmpl w:val="56EC08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97730"/>
    <w:multiLevelType w:val="hybridMultilevel"/>
    <w:tmpl w:val="643CDA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47C8D"/>
    <w:multiLevelType w:val="hybridMultilevel"/>
    <w:tmpl w:val="FE7C7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F0167"/>
    <w:multiLevelType w:val="hybridMultilevel"/>
    <w:tmpl w:val="48F65C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4A7D75"/>
    <w:multiLevelType w:val="hybridMultilevel"/>
    <w:tmpl w:val="007CF7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C7F60"/>
    <w:multiLevelType w:val="hybridMultilevel"/>
    <w:tmpl w:val="89727532"/>
    <w:lvl w:ilvl="0" w:tplc="811EDF14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2C137F5"/>
    <w:multiLevelType w:val="hybridMultilevel"/>
    <w:tmpl w:val="D6C289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4744C"/>
    <w:multiLevelType w:val="hybridMultilevel"/>
    <w:tmpl w:val="7B7EF258"/>
    <w:lvl w:ilvl="0" w:tplc="BBB46D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83E4021"/>
    <w:multiLevelType w:val="hybridMultilevel"/>
    <w:tmpl w:val="D82E15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A625D53"/>
    <w:multiLevelType w:val="hybridMultilevel"/>
    <w:tmpl w:val="8C368784"/>
    <w:lvl w:ilvl="0" w:tplc="8DDEE38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F53F2E"/>
    <w:multiLevelType w:val="hybridMultilevel"/>
    <w:tmpl w:val="315AB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2"/>
  </w:num>
  <w:num w:numId="3">
    <w:abstractNumId w:val="27"/>
  </w:num>
  <w:num w:numId="4">
    <w:abstractNumId w:val="32"/>
  </w:num>
  <w:num w:numId="5">
    <w:abstractNumId w:val="14"/>
  </w:num>
  <w:num w:numId="6">
    <w:abstractNumId w:val="37"/>
  </w:num>
  <w:num w:numId="7">
    <w:abstractNumId w:val="9"/>
  </w:num>
  <w:num w:numId="8">
    <w:abstractNumId w:val="15"/>
  </w:num>
  <w:num w:numId="9">
    <w:abstractNumId w:val="3"/>
  </w:num>
  <w:num w:numId="10">
    <w:abstractNumId w:val="10"/>
  </w:num>
  <w:num w:numId="11">
    <w:abstractNumId w:val="21"/>
  </w:num>
  <w:num w:numId="12">
    <w:abstractNumId w:val="25"/>
  </w:num>
  <w:num w:numId="13">
    <w:abstractNumId w:val="1"/>
  </w:num>
  <w:num w:numId="14">
    <w:abstractNumId w:val="24"/>
  </w:num>
  <w:num w:numId="15">
    <w:abstractNumId w:val="36"/>
  </w:num>
  <w:num w:numId="16">
    <w:abstractNumId w:val="29"/>
  </w:num>
  <w:num w:numId="17">
    <w:abstractNumId w:val="8"/>
  </w:num>
  <w:num w:numId="18">
    <w:abstractNumId w:val="2"/>
  </w:num>
  <w:num w:numId="19">
    <w:abstractNumId w:val="23"/>
  </w:num>
  <w:num w:numId="20">
    <w:abstractNumId w:val="30"/>
  </w:num>
  <w:num w:numId="21">
    <w:abstractNumId w:val="0"/>
  </w:num>
  <w:num w:numId="22">
    <w:abstractNumId w:val="38"/>
  </w:num>
  <w:num w:numId="23">
    <w:abstractNumId w:val="20"/>
  </w:num>
  <w:num w:numId="24">
    <w:abstractNumId w:val="26"/>
  </w:num>
  <w:num w:numId="25">
    <w:abstractNumId w:val="18"/>
  </w:num>
  <w:num w:numId="26">
    <w:abstractNumId w:val="33"/>
  </w:num>
  <w:num w:numId="27">
    <w:abstractNumId w:val="34"/>
  </w:num>
  <w:num w:numId="28">
    <w:abstractNumId w:val="16"/>
  </w:num>
  <w:num w:numId="29">
    <w:abstractNumId w:val="35"/>
  </w:num>
  <w:num w:numId="30">
    <w:abstractNumId w:val="22"/>
  </w:num>
  <w:num w:numId="31">
    <w:abstractNumId w:val="19"/>
  </w:num>
  <w:num w:numId="32">
    <w:abstractNumId w:val="5"/>
  </w:num>
  <w:num w:numId="33">
    <w:abstractNumId w:val="4"/>
  </w:num>
  <w:num w:numId="34">
    <w:abstractNumId w:val="6"/>
  </w:num>
  <w:num w:numId="35">
    <w:abstractNumId w:val="31"/>
  </w:num>
  <w:num w:numId="36">
    <w:abstractNumId w:val="11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02"/>
    <w:rsid w:val="0000244A"/>
    <w:rsid w:val="000059FB"/>
    <w:rsid w:val="00006D33"/>
    <w:rsid w:val="00017A8B"/>
    <w:rsid w:val="00024D84"/>
    <w:rsid w:val="0003262C"/>
    <w:rsid w:val="00034A42"/>
    <w:rsid w:val="0003539B"/>
    <w:rsid w:val="0003735E"/>
    <w:rsid w:val="0003769E"/>
    <w:rsid w:val="00044E69"/>
    <w:rsid w:val="00045A84"/>
    <w:rsid w:val="00055AA2"/>
    <w:rsid w:val="0006404B"/>
    <w:rsid w:val="00065297"/>
    <w:rsid w:val="00075456"/>
    <w:rsid w:val="00077FA6"/>
    <w:rsid w:val="00082873"/>
    <w:rsid w:val="00083724"/>
    <w:rsid w:val="00085F37"/>
    <w:rsid w:val="00092DFA"/>
    <w:rsid w:val="00093DD8"/>
    <w:rsid w:val="000958EC"/>
    <w:rsid w:val="000A0C83"/>
    <w:rsid w:val="000A5EB7"/>
    <w:rsid w:val="000A6455"/>
    <w:rsid w:val="000B12D0"/>
    <w:rsid w:val="000B4F50"/>
    <w:rsid w:val="000C147D"/>
    <w:rsid w:val="000C150A"/>
    <w:rsid w:val="000C69A3"/>
    <w:rsid w:val="000C6E60"/>
    <w:rsid w:val="000C7BFF"/>
    <w:rsid w:val="000D3DC2"/>
    <w:rsid w:val="000D7117"/>
    <w:rsid w:val="000E6D85"/>
    <w:rsid w:val="000E7EEF"/>
    <w:rsid w:val="000F3FC0"/>
    <w:rsid w:val="000F5595"/>
    <w:rsid w:val="000F6738"/>
    <w:rsid w:val="001067BD"/>
    <w:rsid w:val="00110FC1"/>
    <w:rsid w:val="001135DF"/>
    <w:rsid w:val="001141DD"/>
    <w:rsid w:val="00124A9B"/>
    <w:rsid w:val="0013174A"/>
    <w:rsid w:val="001435DE"/>
    <w:rsid w:val="00143EB6"/>
    <w:rsid w:val="00145DBD"/>
    <w:rsid w:val="00150886"/>
    <w:rsid w:val="001533FA"/>
    <w:rsid w:val="00161427"/>
    <w:rsid w:val="00162238"/>
    <w:rsid w:val="00166BDF"/>
    <w:rsid w:val="00167963"/>
    <w:rsid w:val="0017042E"/>
    <w:rsid w:val="00170852"/>
    <w:rsid w:val="00173C20"/>
    <w:rsid w:val="001740E1"/>
    <w:rsid w:val="001760EB"/>
    <w:rsid w:val="001765D5"/>
    <w:rsid w:val="001829EB"/>
    <w:rsid w:val="00183DD1"/>
    <w:rsid w:val="00186DDA"/>
    <w:rsid w:val="00192C03"/>
    <w:rsid w:val="001972B2"/>
    <w:rsid w:val="001A4451"/>
    <w:rsid w:val="001A6C5F"/>
    <w:rsid w:val="001B12F4"/>
    <w:rsid w:val="001B428F"/>
    <w:rsid w:val="001C0130"/>
    <w:rsid w:val="001C2E1B"/>
    <w:rsid w:val="001C61A0"/>
    <w:rsid w:val="001D55B5"/>
    <w:rsid w:val="001D7622"/>
    <w:rsid w:val="001E7E1A"/>
    <w:rsid w:val="001F6404"/>
    <w:rsid w:val="0020568E"/>
    <w:rsid w:val="002060EA"/>
    <w:rsid w:val="0021361A"/>
    <w:rsid w:val="00213FD7"/>
    <w:rsid w:val="002202C8"/>
    <w:rsid w:val="0022246F"/>
    <w:rsid w:val="00222E59"/>
    <w:rsid w:val="00236441"/>
    <w:rsid w:val="00241D35"/>
    <w:rsid w:val="0024442E"/>
    <w:rsid w:val="00255BED"/>
    <w:rsid w:val="00257242"/>
    <w:rsid w:val="002606A7"/>
    <w:rsid w:val="00263968"/>
    <w:rsid w:val="00266CC1"/>
    <w:rsid w:val="00272135"/>
    <w:rsid w:val="00272D6B"/>
    <w:rsid w:val="002763DB"/>
    <w:rsid w:val="002824F7"/>
    <w:rsid w:val="00285F64"/>
    <w:rsid w:val="00286965"/>
    <w:rsid w:val="00286B88"/>
    <w:rsid w:val="002B2B12"/>
    <w:rsid w:val="002C0CE1"/>
    <w:rsid w:val="002C0F2B"/>
    <w:rsid w:val="002C2ACB"/>
    <w:rsid w:val="002C35A0"/>
    <w:rsid w:val="002C74B0"/>
    <w:rsid w:val="002D3B5D"/>
    <w:rsid w:val="002D4E4C"/>
    <w:rsid w:val="002D59D5"/>
    <w:rsid w:val="002D709B"/>
    <w:rsid w:val="002E0179"/>
    <w:rsid w:val="002E11A0"/>
    <w:rsid w:val="002E3CCE"/>
    <w:rsid w:val="002E5E43"/>
    <w:rsid w:val="003101B6"/>
    <w:rsid w:val="003117E3"/>
    <w:rsid w:val="003248F5"/>
    <w:rsid w:val="0032521F"/>
    <w:rsid w:val="00341EC2"/>
    <w:rsid w:val="003441D5"/>
    <w:rsid w:val="00346760"/>
    <w:rsid w:val="00352F35"/>
    <w:rsid w:val="003540A3"/>
    <w:rsid w:val="00360D73"/>
    <w:rsid w:val="00363B32"/>
    <w:rsid w:val="00364250"/>
    <w:rsid w:val="00370820"/>
    <w:rsid w:val="00373606"/>
    <w:rsid w:val="00373A94"/>
    <w:rsid w:val="00376E43"/>
    <w:rsid w:val="00377D97"/>
    <w:rsid w:val="003A0076"/>
    <w:rsid w:val="003A07AA"/>
    <w:rsid w:val="003A371D"/>
    <w:rsid w:val="003B27EA"/>
    <w:rsid w:val="003B2E4C"/>
    <w:rsid w:val="003C3826"/>
    <w:rsid w:val="003C6FF1"/>
    <w:rsid w:val="003C7D10"/>
    <w:rsid w:val="003C7E26"/>
    <w:rsid w:val="003D5C63"/>
    <w:rsid w:val="003E0512"/>
    <w:rsid w:val="003E146A"/>
    <w:rsid w:val="003E3A38"/>
    <w:rsid w:val="003E59E1"/>
    <w:rsid w:val="003E75B9"/>
    <w:rsid w:val="003F2981"/>
    <w:rsid w:val="003F620A"/>
    <w:rsid w:val="003F6E6A"/>
    <w:rsid w:val="00400D1D"/>
    <w:rsid w:val="00401558"/>
    <w:rsid w:val="00402928"/>
    <w:rsid w:val="00402CD2"/>
    <w:rsid w:val="004048E2"/>
    <w:rsid w:val="00406E1D"/>
    <w:rsid w:val="004144F9"/>
    <w:rsid w:val="0041789E"/>
    <w:rsid w:val="00426B24"/>
    <w:rsid w:val="004379B4"/>
    <w:rsid w:val="004442F7"/>
    <w:rsid w:val="00444E9B"/>
    <w:rsid w:val="0045148D"/>
    <w:rsid w:val="004528DC"/>
    <w:rsid w:val="004631F1"/>
    <w:rsid w:val="00474975"/>
    <w:rsid w:val="00475B21"/>
    <w:rsid w:val="00475BD8"/>
    <w:rsid w:val="004853FE"/>
    <w:rsid w:val="00486545"/>
    <w:rsid w:val="004904F5"/>
    <w:rsid w:val="004920CD"/>
    <w:rsid w:val="004953F5"/>
    <w:rsid w:val="004A60D7"/>
    <w:rsid w:val="004B0FD0"/>
    <w:rsid w:val="004B21F7"/>
    <w:rsid w:val="004B2894"/>
    <w:rsid w:val="004B3BCF"/>
    <w:rsid w:val="004C26BC"/>
    <w:rsid w:val="004C4EA5"/>
    <w:rsid w:val="004C5036"/>
    <w:rsid w:val="004D12CE"/>
    <w:rsid w:val="004D4925"/>
    <w:rsid w:val="004E12AC"/>
    <w:rsid w:val="004E1D0D"/>
    <w:rsid w:val="004E6F46"/>
    <w:rsid w:val="004F25E0"/>
    <w:rsid w:val="004F5B3B"/>
    <w:rsid w:val="004F7FB0"/>
    <w:rsid w:val="00503BCC"/>
    <w:rsid w:val="0051250B"/>
    <w:rsid w:val="005142AA"/>
    <w:rsid w:val="00514611"/>
    <w:rsid w:val="0051461F"/>
    <w:rsid w:val="00516946"/>
    <w:rsid w:val="00517278"/>
    <w:rsid w:val="00521F36"/>
    <w:rsid w:val="00523EEF"/>
    <w:rsid w:val="0052512D"/>
    <w:rsid w:val="00532610"/>
    <w:rsid w:val="00533C13"/>
    <w:rsid w:val="005366FA"/>
    <w:rsid w:val="00543D1C"/>
    <w:rsid w:val="005457A6"/>
    <w:rsid w:val="00545E63"/>
    <w:rsid w:val="005469E1"/>
    <w:rsid w:val="00555D13"/>
    <w:rsid w:val="00557199"/>
    <w:rsid w:val="005653EC"/>
    <w:rsid w:val="005669E1"/>
    <w:rsid w:val="00566FD9"/>
    <w:rsid w:val="005706B8"/>
    <w:rsid w:val="00570A08"/>
    <w:rsid w:val="00595911"/>
    <w:rsid w:val="005A1199"/>
    <w:rsid w:val="005A36D4"/>
    <w:rsid w:val="005A72D6"/>
    <w:rsid w:val="005B000C"/>
    <w:rsid w:val="005C4D4C"/>
    <w:rsid w:val="005C4EE7"/>
    <w:rsid w:val="005D5A43"/>
    <w:rsid w:val="005D78D9"/>
    <w:rsid w:val="005F0D2D"/>
    <w:rsid w:val="005F2137"/>
    <w:rsid w:val="005F76D4"/>
    <w:rsid w:val="00601C60"/>
    <w:rsid w:val="006031D9"/>
    <w:rsid w:val="00606FC3"/>
    <w:rsid w:val="00611929"/>
    <w:rsid w:val="00614D2E"/>
    <w:rsid w:val="00617847"/>
    <w:rsid w:val="0062550C"/>
    <w:rsid w:val="00637CDC"/>
    <w:rsid w:val="0064605A"/>
    <w:rsid w:val="00651D03"/>
    <w:rsid w:val="0065252D"/>
    <w:rsid w:val="0065307B"/>
    <w:rsid w:val="00655484"/>
    <w:rsid w:val="00660931"/>
    <w:rsid w:val="00663737"/>
    <w:rsid w:val="00671ADF"/>
    <w:rsid w:val="00672B70"/>
    <w:rsid w:val="006739BD"/>
    <w:rsid w:val="006765D0"/>
    <w:rsid w:val="006847BA"/>
    <w:rsid w:val="006873C9"/>
    <w:rsid w:val="006922D7"/>
    <w:rsid w:val="00697147"/>
    <w:rsid w:val="00697166"/>
    <w:rsid w:val="006A7B4D"/>
    <w:rsid w:val="006B0C9A"/>
    <w:rsid w:val="006B1428"/>
    <w:rsid w:val="006B2FC0"/>
    <w:rsid w:val="006B38F9"/>
    <w:rsid w:val="006B4449"/>
    <w:rsid w:val="006B4729"/>
    <w:rsid w:val="006B5A3A"/>
    <w:rsid w:val="006C0C6C"/>
    <w:rsid w:val="006C1CAC"/>
    <w:rsid w:val="006C2210"/>
    <w:rsid w:val="006C2B73"/>
    <w:rsid w:val="006C5FC8"/>
    <w:rsid w:val="006D6E66"/>
    <w:rsid w:val="006E2CFE"/>
    <w:rsid w:val="006E3E4F"/>
    <w:rsid w:val="006E4CD7"/>
    <w:rsid w:val="006E4FC8"/>
    <w:rsid w:val="006E5010"/>
    <w:rsid w:val="006F0EF7"/>
    <w:rsid w:val="006F4727"/>
    <w:rsid w:val="006F5CFD"/>
    <w:rsid w:val="006F6E49"/>
    <w:rsid w:val="006F742E"/>
    <w:rsid w:val="007030A1"/>
    <w:rsid w:val="00705ECE"/>
    <w:rsid w:val="007065E2"/>
    <w:rsid w:val="007123CD"/>
    <w:rsid w:val="007225BB"/>
    <w:rsid w:val="00722BBC"/>
    <w:rsid w:val="0072451A"/>
    <w:rsid w:val="007337C9"/>
    <w:rsid w:val="007418C0"/>
    <w:rsid w:val="007468A0"/>
    <w:rsid w:val="00747200"/>
    <w:rsid w:val="00750367"/>
    <w:rsid w:val="00755BB3"/>
    <w:rsid w:val="007656A6"/>
    <w:rsid w:val="007659D6"/>
    <w:rsid w:val="00765BDB"/>
    <w:rsid w:val="00766DDF"/>
    <w:rsid w:val="007674F6"/>
    <w:rsid w:val="00770C35"/>
    <w:rsid w:val="00773295"/>
    <w:rsid w:val="00777F05"/>
    <w:rsid w:val="00780E2A"/>
    <w:rsid w:val="00781888"/>
    <w:rsid w:val="007820AB"/>
    <w:rsid w:val="0079385E"/>
    <w:rsid w:val="00796752"/>
    <w:rsid w:val="0079718A"/>
    <w:rsid w:val="00797F54"/>
    <w:rsid w:val="007A0272"/>
    <w:rsid w:val="007B26E4"/>
    <w:rsid w:val="007B61DD"/>
    <w:rsid w:val="007C04B4"/>
    <w:rsid w:val="007C080D"/>
    <w:rsid w:val="007D1B9C"/>
    <w:rsid w:val="007D1BBC"/>
    <w:rsid w:val="007D57ED"/>
    <w:rsid w:val="007D6E7C"/>
    <w:rsid w:val="007E2502"/>
    <w:rsid w:val="007E36BF"/>
    <w:rsid w:val="007E75F9"/>
    <w:rsid w:val="007F2E55"/>
    <w:rsid w:val="007F4999"/>
    <w:rsid w:val="007F6C29"/>
    <w:rsid w:val="00801E09"/>
    <w:rsid w:val="00807A9B"/>
    <w:rsid w:val="008121BE"/>
    <w:rsid w:val="008142BA"/>
    <w:rsid w:val="0081470D"/>
    <w:rsid w:val="00814999"/>
    <w:rsid w:val="00817BEF"/>
    <w:rsid w:val="00822741"/>
    <w:rsid w:val="00822A37"/>
    <w:rsid w:val="00832968"/>
    <w:rsid w:val="008330F9"/>
    <w:rsid w:val="00837B49"/>
    <w:rsid w:val="008436CE"/>
    <w:rsid w:val="00843D79"/>
    <w:rsid w:val="00850BAD"/>
    <w:rsid w:val="008512DB"/>
    <w:rsid w:val="0085283B"/>
    <w:rsid w:val="00864977"/>
    <w:rsid w:val="00866F41"/>
    <w:rsid w:val="00870138"/>
    <w:rsid w:val="00872314"/>
    <w:rsid w:val="008744BE"/>
    <w:rsid w:val="008744F9"/>
    <w:rsid w:val="0088185D"/>
    <w:rsid w:val="00881C35"/>
    <w:rsid w:val="00881C56"/>
    <w:rsid w:val="008823F7"/>
    <w:rsid w:val="0089768B"/>
    <w:rsid w:val="008A1871"/>
    <w:rsid w:val="008B1482"/>
    <w:rsid w:val="008B266D"/>
    <w:rsid w:val="008B5F63"/>
    <w:rsid w:val="008B5FD3"/>
    <w:rsid w:val="008B70E7"/>
    <w:rsid w:val="008C19A4"/>
    <w:rsid w:val="008C5166"/>
    <w:rsid w:val="008D3ADE"/>
    <w:rsid w:val="008D7C06"/>
    <w:rsid w:val="008E2D46"/>
    <w:rsid w:val="008F3104"/>
    <w:rsid w:val="008F3A81"/>
    <w:rsid w:val="008F5537"/>
    <w:rsid w:val="009000E4"/>
    <w:rsid w:val="00905918"/>
    <w:rsid w:val="009122CA"/>
    <w:rsid w:val="0091245C"/>
    <w:rsid w:val="00920AAC"/>
    <w:rsid w:val="00922E2A"/>
    <w:rsid w:val="009255F3"/>
    <w:rsid w:val="00933AA1"/>
    <w:rsid w:val="00934280"/>
    <w:rsid w:val="0094048F"/>
    <w:rsid w:val="00940AA1"/>
    <w:rsid w:val="0095393F"/>
    <w:rsid w:val="00956E12"/>
    <w:rsid w:val="00957C2F"/>
    <w:rsid w:val="0096002F"/>
    <w:rsid w:val="00960459"/>
    <w:rsid w:val="00961587"/>
    <w:rsid w:val="00970F9C"/>
    <w:rsid w:val="00972C53"/>
    <w:rsid w:val="009745A7"/>
    <w:rsid w:val="009769CF"/>
    <w:rsid w:val="00976D09"/>
    <w:rsid w:val="00977428"/>
    <w:rsid w:val="009800B1"/>
    <w:rsid w:val="00980279"/>
    <w:rsid w:val="00982400"/>
    <w:rsid w:val="00992D74"/>
    <w:rsid w:val="00997FD1"/>
    <w:rsid w:val="009A1E1F"/>
    <w:rsid w:val="009B3342"/>
    <w:rsid w:val="009B5B94"/>
    <w:rsid w:val="009C4F04"/>
    <w:rsid w:val="009C7961"/>
    <w:rsid w:val="009D2CD0"/>
    <w:rsid w:val="009E25ED"/>
    <w:rsid w:val="009E5B1F"/>
    <w:rsid w:val="009F03DF"/>
    <w:rsid w:val="009F3439"/>
    <w:rsid w:val="009F42B4"/>
    <w:rsid w:val="009F768D"/>
    <w:rsid w:val="00A02A70"/>
    <w:rsid w:val="00A053D5"/>
    <w:rsid w:val="00A064AF"/>
    <w:rsid w:val="00A06B15"/>
    <w:rsid w:val="00A10D84"/>
    <w:rsid w:val="00A30504"/>
    <w:rsid w:val="00A32381"/>
    <w:rsid w:val="00A34FD4"/>
    <w:rsid w:val="00A364B3"/>
    <w:rsid w:val="00A368CB"/>
    <w:rsid w:val="00A40301"/>
    <w:rsid w:val="00A50485"/>
    <w:rsid w:val="00A62257"/>
    <w:rsid w:val="00A649E8"/>
    <w:rsid w:val="00A664A1"/>
    <w:rsid w:val="00A7132C"/>
    <w:rsid w:val="00A71C81"/>
    <w:rsid w:val="00A73EBA"/>
    <w:rsid w:val="00A759C9"/>
    <w:rsid w:val="00A7710B"/>
    <w:rsid w:val="00A8087B"/>
    <w:rsid w:val="00A8360D"/>
    <w:rsid w:val="00A87BA4"/>
    <w:rsid w:val="00A9387B"/>
    <w:rsid w:val="00A94971"/>
    <w:rsid w:val="00A96623"/>
    <w:rsid w:val="00AA24D0"/>
    <w:rsid w:val="00AA626F"/>
    <w:rsid w:val="00AB6936"/>
    <w:rsid w:val="00AC1446"/>
    <w:rsid w:val="00AC611F"/>
    <w:rsid w:val="00AC6D0E"/>
    <w:rsid w:val="00AD3E3A"/>
    <w:rsid w:val="00AD71AD"/>
    <w:rsid w:val="00AD7E3C"/>
    <w:rsid w:val="00AE1969"/>
    <w:rsid w:val="00AE42FB"/>
    <w:rsid w:val="00AE4909"/>
    <w:rsid w:val="00AE7EB6"/>
    <w:rsid w:val="00AF5623"/>
    <w:rsid w:val="00AF64F2"/>
    <w:rsid w:val="00B0079D"/>
    <w:rsid w:val="00B01BDC"/>
    <w:rsid w:val="00B04E37"/>
    <w:rsid w:val="00B0663E"/>
    <w:rsid w:val="00B102CB"/>
    <w:rsid w:val="00B11224"/>
    <w:rsid w:val="00B17903"/>
    <w:rsid w:val="00B24FE2"/>
    <w:rsid w:val="00B4104B"/>
    <w:rsid w:val="00B46F71"/>
    <w:rsid w:val="00B54360"/>
    <w:rsid w:val="00B56EA7"/>
    <w:rsid w:val="00B65EDD"/>
    <w:rsid w:val="00B71CB8"/>
    <w:rsid w:val="00B76D76"/>
    <w:rsid w:val="00B95E3C"/>
    <w:rsid w:val="00B96FA8"/>
    <w:rsid w:val="00BA13E3"/>
    <w:rsid w:val="00BA39E1"/>
    <w:rsid w:val="00BA3F10"/>
    <w:rsid w:val="00BA4A4A"/>
    <w:rsid w:val="00BA5506"/>
    <w:rsid w:val="00BB7F71"/>
    <w:rsid w:val="00BC070C"/>
    <w:rsid w:val="00BC1E90"/>
    <w:rsid w:val="00BC2F67"/>
    <w:rsid w:val="00BD1816"/>
    <w:rsid w:val="00BD5AB7"/>
    <w:rsid w:val="00BD795E"/>
    <w:rsid w:val="00BE6685"/>
    <w:rsid w:val="00BF2249"/>
    <w:rsid w:val="00C03D4D"/>
    <w:rsid w:val="00C05905"/>
    <w:rsid w:val="00C16D74"/>
    <w:rsid w:val="00C16E40"/>
    <w:rsid w:val="00C236CA"/>
    <w:rsid w:val="00C34965"/>
    <w:rsid w:val="00C360EB"/>
    <w:rsid w:val="00C36DC5"/>
    <w:rsid w:val="00C40504"/>
    <w:rsid w:val="00C4158E"/>
    <w:rsid w:val="00C41706"/>
    <w:rsid w:val="00C619E5"/>
    <w:rsid w:val="00C6292D"/>
    <w:rsid w:val="00C62A55"/>
    <w:rsid w:val="00C73F22"/>
    <w:rsid w:val="00C83033"/>
    <w:rsid w:val="00C86FE2"/>
    <w:rsid w:val="00C90823"/>
    <w:rsid w:val="00C90E29"/>
    <w:rsid w:val="00C93A4A"/>
    <w:rsid w:val="00C94FA2"/>
    <w:rsid w:val="00C960F2"/>
    <w:rsid w:val="00C973F5"/>
    <w:rsid w:val="00CA726F"/>
    <w:rsid w:val="00CB38D1"/>
    <w:rsid w:val="00CB7B58"/>
    <w:rsid w:val="00CC0DB5"/>
    <w:rsid w:val="00CC49D9"/>
    <w:rsid w:val="00CD427E"/>
    <w:rsid w:val="00CE6541"/>
    <w:rsid w:val="00CE7E6B"/>
    <w:rsid w:val="00D045C3"/>
    <w:rsid w:val="00D05D00"/>
    <w:rsid w:val="00D12471"/>
    <w:rsid w:val="00D150E4"/>
    <w:rsid w:val="00D15C9B"/>
    <w:rsid w:val="00D1706D"/>
    <w:rsid w:val="00D25219"/>
    <w:rsid w:val="00D25B32"/>
    <w:rsid w:val="00D342B6"/>
    <w:rsid w:val="00D348FD"/>
    <w:rsid w:val="00D35459"/>
    <w:rsid w:val="00D37D4A"/>
    <w:rsid w:val="00D4107F"/>
    <w:rsid w:val="00D530BE"/>
    <w:rsid w:val="00D55DFB"/>
    <w:rsid w:val="00D721C4"/>
    <w:rsid w:val="00D722D4"/>
    <w:rsid w:val="00D72639"/>
    <w:rsid w:val="00D7274E"/>
    <w:rsid w:val="00D72F6E"/>
    <w:rsid w:val="00D738EF"/>
    <w:rsid w:val="00D74572"/>
    <w:rsid w:val="00D7617B"/>
    <w:rsid w:val="00D819FE"/>
    <w:rsid w:val="00D820C0"/>
    <w:rsid w:val="00D83B03"/>
    <w:rsid w:val="00D84C7F"/>
    <w:rsid w:val="00D855AA"/>
    <w:rsid w:val="00D86845"/>
    <w:rsid w:val="00D9290D"/>
    <w:rsid w:val="00DA1350"/>
    <w:rsid w:val="00DA5273"/>
    <w:rsid w:val="00DA5F57"/>
    <w:rsid w:val="00DB6009"/>
    <w:rsid w:val="00DC2CE5"/>
    <w:rsid w:val="00DC34E2"/>
    <w:rsid w:val="00DC4445"/>
    <w:rsid w:val="00DC4808"/>
    <w:rsid w:val="00DC76E4"/>
    <w:rsid w:val="00DD1F6B"/>
    <w:rsid w:val="00DE5DFB"/>
    <w:rsid w:val="00DF1494"/>
    <w:rsid w:val="00DF213D"/>
    <w:rsid w:val="00DF461F"/>
    <w:rsid w:val="00E001A1"/>
    <w:rsid w:val="00E06935"/>
    <w:rsid w:val="00E112C7"/>
    <w:rsid w:val="00E12290"/>
    <w:rsid w:val="00E1660A"/>
    <w:rsid w:val="00E17B64"/>
    <w:rsid w:val="00E256EF"/>
    <w:rsid w:val="00E264E9"/>
    <w:rsid w:val="00E32E85"/>
    <w:rsid w:val="00E334E7"/>
    <w:rsid w:val="00E43064"/>
    <w:rsid w:val="00E500F5"/>
    <w:rsid w:val="00E5522E"/>
    <w:rsid w:val="00E65CA9"/>
    <w:rsid w:val="00E674D2"/>
    <w:rsid w:val="00E676BC"/>
    <w:rsid w:val="00E73D43"/>
    <w:rsid w:val="00E87388"/>
    <w:rsid w:val="00E87D58"/>
    <w:rsid w:val="00E92893"/>
    <w:rsid w:val="00E955F6"/>
    <w:rsid w:val="00EA19E5"/>
    <w:rsid w:val="00EA24AD"/>
    <w:rsid w:val="00EC1913"/>
    <w:rsid w:val="00EC1E1A"/>
    <w:rsid w:val="00EC38AF"/>
    <w:rsid w:val="00EC69F8"/>
    <w:rsid w:val="00ED007F"/>
    <w:rsid w:val="00ED499F"/>
    <w:rsid w:val="00EE02F1"/>
    <w:rsid w:val="00EE1A38"/>
    <w:rsid w:val="00EE44CF"/>
    <w:rsid w:val="00EF1EDC"/>
    <w:rsid w:val="00EF2F7C"/>
    <w:rsid w:val="00F0011F"/>
    <w:rsid w:val="00F00A81"/>
    <w:rsid w:val="00F01A61"/>
    <w:rsid w:val="00F03E5F"/>
    <w:rsid w:val="00F06AAE"/>
    <w:rsid w:val="00F133AD"/>
    <w:rsid w:val="00F15099"/>
    <w:rsid w:val="00F16AF5"/>
    <w:rsid w:val="00F21BE2"/>
    <w:rsid w:val="00F254BB"/>
    <w:rsid w:val="00F35F66"/>
    <w:rsid w:val="00F36C07"/>
    <w:rsid w:val="00F37D46"/>
    <w:rsid w:val="00F42469"/>
    <w:rsid w:val="00F44344"/>
    <w:rsid w:val="00F5195D"/>
    <w:rsid w:val="00F56FF6"/>
    <w:rsid w:val="00F62593"/>
    <w:rsid w:val="00F63D51"/>
    <w:rsid w:val="00F67794"/>
    <w:rsid w:val="00F72245"/>
    <w:rsid w:val="00F75F43"/>
    <w:rsid w:val="00F800F5"/>
    <w:rsid w:val="00F851AF"/>
    <w:rsid w:val="00F94244"/>
    <w:rsid w:val="00F96BFD"/>
    <w:rsid w:val="00FA0383"/>
    <w:rsid w:val="00FA5681"/>
    <w:rsid w:val="00FA6557"/>
    <w:rsid w:val="00FB1811"/>
    <w:rsid w:val="00FB2489"/>
    <w:rsid w:val="00FB4AD0"/>
    <w:rsid w:val="00FC22FC"/>
    <w:rsid w:val="00FC742B"/>
    <w:rsid w:val="00FD1C7B"/>
    <w:rsid w:val="00FD45CC"/>
    <w:rsid w:val="00FD5CF3"/>
    <w:rsid w:val="00FE0DFD"/>
    <w:rsid w:val="00FE4CE5"/>
    <w:rsid w:val="00FE74F2"/>
    <w:rsid w:val="00FF155D"/>
    <w:rsid w:val="00FF1962"/>
    <w:rsid w:val="00FF3905"/>
    <w:rsid w:val="00FF6E67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14A1B"/>
  <w15:docId w15:val="{94AFBD3E-8461-485A-B616-64DC14D9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y-AM" w:eastAsia="hy-AM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502"/>
    <w:rPr>
      <w:rFonts w:ascii="Times Armenian" w:eastAsia="Times New Roman" w:hAnsi="Times Armeni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E2502"/>
    <w:rPr>
      <w:b/>
      <w:bCs/>
    </w:rPr>
  </w:style>
  <w:style w:type="paragraph" w:styleId="NormalWeb">
    <w:name w:val="Normal (Web)"/>
    <w:basedOn w:val="Normal"/>
    <w:uiPriority w:val="99"/>
    <w:unhideWhenUsed/>
    <w:rsid w:val="007E2502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table" w:styleId="TableGrid">
    <w:name w:val="Table Grid"/>
    <w:basedOn w:val="TableNormal"/>
    <w:uiPriority w:val="59"/>
    <w:rsid w:val="007E2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7E250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7E2502"/>
    <w:rPr>
      <w:rFonts w:ascii="Times Armenian" w:eastAsia="Times New Roman" w:hAnsi="Times Armeni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817BEF"/>
    <w:rPr>
      <w:color w:val="757E88"/>
      <w:u w:val="single"/>
    </w:rPr>
  </w:style>
  <w:style w:type="paragraph" w:styleId="ListParagraph">
    <w:name w:val="List Paragraph"/>
    <w:basedOn w:val="Normal"/>
    <w:uiPriority w:val="34"/>
    <w:qFormat/>
    <w:rsid w:val="006C2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3545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35459"/>
    <w:rPr>
      <w:rFonts w:ascii="Times Armenian" w:eastAsia="Times New Roman" w:hAnsi="Times Armeni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3545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35459"/>
    <w:rPr>
      <w:rFonts w:ascii="Times Armenian" w:eastAsia="Times New Roman" w:hAnsi="Times Armenian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7D57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6267F-B213-48DE-B328-A38FACBEE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Vladimir Aseyan</dc:creator>
  <cp:keywords>https://mul2.gov.am/tasks/61577/oneclick/5.AmpopatertDania.docx?token=178a3cd991e3d3575854fffe35678cc9</cp:keywords>
  <cp:lastModifiedBy>Qristine Grigoryan</cp:lastModifiedBy>
  <cp:revision>89</cp:revision>
  <dcterms:created xsi:type="dcterms:W3CDTF">2019-02-12T07:10:00Z</dcterms:created>
  <dcterms:modified xsi:type="dcterms:W3CDTF">2019-04-29T12:53:00Z</dcterms:modified>
</cp:coreProperties>
</file>