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B967F4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B967F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967F4">
        <w:rPr>
          <w:rFonts w:ascii="GHEA Grapalat" w:hAnsi="GHEA Grapalat"/>
          <w:b/>
          <w:sz w:val="24"/>
          <w:szCs w:val="24"/>
          <w:lang w:val="hy-AM"/>
        </w:rPr>
        <w:t>«ԱՆԿԱԽ ՊԵՏՈՒԹՅՈՒՆՆԵՐԻ ՀԱՄԱԳՈՐԾԱԿՑՈՒԹՅԱՆ ՄԱՍՆԱԿԻՑ ՊԵՏՈՒԹՅՈՒՆՆԵՐԻ ՄՈՒՏՔԻ ԱՐՏՈՆԱԳՐԵՐԻ ՓՈԽԱԴԱՐՁ ՃԱՆԱՉՄԱՆ ՄԱՍԻՆ» 1992 ԹՎԱԿԱՆԻ ՆՈՅԵՄԲԵՐԻ 13-Ի ՀԱՄԱՁԱՅՆԱԳՐԻ ԳՈՐԾՈՂՈՒԹՅՈՒՆԸ ԴԱԴԱՐԵՑՆԵԼՈՒ ՄԱՍԻՆ» ԱՐՁԱՆԱԳՐՈՒԹՅՈՒՆԸ</w:t>
      </w:r>
      <w:r w:rsidRPr="00B967F4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Style w:val="Strong"/>
          <w:rFonts w:ascii="GHEA Grapalat" w:hAnsi="GHEA Grapalat"/>
          <w:sz w:val="24"/>
          <w:szCs w:val="24"/>
          <w:lang w:val="hy-AM"/>
        </w:rPr>
        <w:t>ՀԱՍՏԱՏԵԼՈՒ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6114C6" w:rsidRPr="00672F47" w:rsidRDefault="006114C6" w:rsidP="006114C6">
      <w:pPr>
        <w:spacing w:line="276" w:lineRule="auto"/>
        <w:ind w:right="-138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</w:p>
    <w:p w:rsidR="006114C6" w:rsidRPr="002E021A" w:rsidRDefault="003577EF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Հիմք ընդունելով կառավարության ա</w:t>
      </w:r>
      <w:bookmarkStart w:id="0" w:name="_GoBack"/>
      <w:bookmarkEnd w:id="0"/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ռաջարկությունը՝ համաձայն </w:t>
      </w:r>
      <w:r w:rsidR="006114C6"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Սահմանադրության</w:t>
      </w:r>
      <w:r w:rsidR="00D5667B" w:rsidRPr="00D566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114C6"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132-րդ հոդվածի 2-րդ </w:t>
      </w:r>
      <w:r w:rsidR="00CB5C2E" w:rsidRPr="00CB5C2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</w:t>
      </w:r>
      <w:r w:rsidR="002E021A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, ինչպես նաև «Միջազգային պայմանագրերի մասին» օրենքի 10-րդ հոդվածի 3-րդ </w:t>
      </w:r>
      <w:r w:rsidR="00CB5C2E" w:rsidRPr="00D566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ի.</w:t>
      </w:r>
    </w:p>
    <w:p w:rsid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B967F4" w:rsidRPr="003577EF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577EF">
        <w:rPr>
          <w:rStyle w:val="Strong"/>
          <w:rFonts w:ascii="GHEA Grapalat" w:hAnsi="GHEA Grapalat"/>
          <w:b w:val="0"/>
          <w:sz w:val="24"/>
          <w:szCs w:val="24"/>
          <w:lang w:val="hy-AM"/>
        </w:rPr>
        <w:t>1.</w:t>
      </w:r>
      <w:r w:rsidRPr="003577EF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3577EF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3577EF">
        <w:rPr>
          <w:rFonts w:ascii="GHEA Grapalat" w:hAnsi="GHEA Grapalat"/>
          <w:sz w:val="24"/>
          <w:szCs w:val="24"/>
          <w:lang w:val="hy-AM"/>
        </w:rPr>
        <w:t xml:space="preserve"> </w:t>
      </w:r>
      <w:r w:rsidR="00B967F4" w:rsidRPr="003577EF">
        <w:rPr>
          <w:rFonts w:ascii="GHEA Grapalat" w:hAnsi="GHEA Grapalat" w:cs="Sylfaen"/>
          <w:sz w:val="24"/>
          <w:szCs w:val="24"/>
          <w:lang w:val="hy-AM"/>
        </w:rPr>
        <w:t>2014</w:t>
      </w:r>
      <w:r w:rsidR="003577EF" w:rsidRPr="003577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967F4" w:rsidRPr="003577EF">
        <w:rPr>
          <w:rFonts w:ascii="GHEA Grapalat" w:hAnsi="GHEA Grapalat" w:cs="Sylfaen"/>
          <w:sz w:val="24"/>
          <w:szCs w:val="24"/>
          <w:lang w:val="hy-AM"/>
        </w:rPr>
        <w:t>թ</w:t>
      </w:r>
      <w:r w:rsidR="003577EF" w:rsidRPr="003577EF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B967F4" w:rsidRPr="003577EF">
        <w:rPr>
          <w:rFonts w:ascii="GHEA Grapalat" w:hAnsi="GHEA Grapalat" w:cs="Sylfaen"/>
          <w:sz w:val="24"/>
          <w:szCs w:val="24"/>
          <w:lang w:val="hy-AM"/>
        </w:rPr>
        <w:t xml:space="preserve"> նոյեմբերի 21-ին ստորագրված </w:t>
      </w:r>
      <w:r w:rsidR="00B967F4" w:rsidRPr="003577EF">
        <w:rPr>
          <w:rFonts w:ascii="GHEA Grapalat" w:hAnsi="GHEA Grapalat"/>
          <w:sz w:val="24"/>
          <w:szCs w:val="24"/>
          <w:lang w:val="hy-AM"/>
        </w:rPr>
        <w:t>«Անկախ պետությունների համագործակցության մասնակից պետությունների մուտքի արտոնագրերի փոխադարձ ճանաչման մասին» 1992 թվականի նոյեմբերի 13-ի համաձայնագրի գործողությունը դադարեցնելու մասին» արձանագրությունը:</w:t>
      </w:r>
    </w:p>
    <w:p w:rsidR="00B967F4" w:rsidRPr="003577EF" w:rsidRDefault="00B967F4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577EF">
        <w:rPr>
          <w:rStyle w:val="Strong"/>
          <w:rFonts w:ascii="GHEA Grapalat" w:hAnsi="GHEA Grapalat"/>
          <w:b w:val="0"/>
          <w:sz w:val="24"/>
          <w:szCs w:val="24"/>
          <w:lang w:val="hy-AM"/>
        </w:rPr>
        <w:t>2.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672F47">
        <w:rPr>
          <w:rFonts w:ascii="GHEA Grapalat" w:hAnsi="GHEA Grapalat" w:cs="Sylfaen"/>
          <w:sz w:val="24"/>
          <w:szCs w:val="24"/>
          <w:lang w:val="hy-AM"/>
        </w:rPr>
        <w:t>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Default="0034085B" w:rsidP="0034085B">
      <w:pPr>
        <w:spacing w:line="276" w:lineRule="auto"/>
        <w:rPr>
          <w:rFonts w:ascii="Sylfaen" w:hAnsi="Sylfaen"/>
          <w:lang w:val="hy-AM"/>
        </w:rPr>
      </w:pPr>
    </w:p>
    <w:p w:rsidR="003577EF" w:rsidRPr="003577EF" w:rsidRDefault="003577EF" w:rsidP="0034085B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3577EF">
        <w:rPr>
          <w:rFonts w:ascii="GHEA Grapalat" w:hAnsi="GHEA Grapalat"/>
          <w:sz w:val="24"/>
          <w:szCs w:val="24"/>
          <w:lang w:val="hy-AM"/>
        </w:rPr>
        <w:t>ՀԱՆՐԱՊԵՏՈՒԹՅԱՆ ՆԱԽԱԳԱՀ</w:t>
      </w:r>
      <w:r w:rsidRPr="003577EF">
        <w:rPr>
          <w:rFonts w:ascii="GHEA Grapalat" w:hAnsi="GHEA Grapalat"/>
          <w:sz w:val="24"/>
          <w:szCs w:val="24"/>
          <w:lang w:val="hy-AM"/>
        </w:rPr>
        <w:tab/>
      </w:r>
      <w:r w:rsidRPr="003577EF">
        <w:rPr>
          <w:rFonts w:ascii="GHEA Grapalat" w:hAnsi="GHEA Grapalat"/>
          <w:sz w:val="24"/>
          <w:szCs w:val="24"/>
          <w:lang w:val="hy-AM"/>
        </w:rPr>
        <w:tab/>
      </w:r>
      <w:r w:rsidRPr="003577EF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Pr="003577EF">
        <w:rPr>
          <w:rFonts w:ascii="GHEA Grapalat" w:hAnsi="GHEA Grapalat"/>
          <w:sz w:val="24"/>
          <w:szCs w:val="24"/>
          <w:lang w:val="hy-AM"/>
        </w:rPr>
        <w:t>Ա. ՍԱՐԳՍՅԱՆ</w:t>
      </w:r>
    </w:p>
    <w:p w:rsidR="0034085B" w:rsidRPr="00944065" w:rsidRDefault="0034085B" w:rsidP="0034085B">
      <w:pPr>
        <w:rPr>
          <w:lang w:val="hy-AM"/>
        </w:rPr>
      </w:pPr>
    </w:p>
    <w:p w:rsidR="003577EF" w:rsidRPr="003577EF" w:rsidRDefault="003577EF" w:rsidP="003577EF">
      <w:pPr>
        <w:spacing w:after="0" w:line="276" w:lineRule="auto"/>
        <w:rPr>
          <w:rFonts w:ascii="GHEA Grapalat" w:hAnsi="GHEA Grapalat"/>
          <w:lang w:val="hy-AM"/>
        </w:rPr>
      </w:pPr>
      <w:r w:rsidRPr="003577EF">
        <w:rPr>
          <w:rFonts w:ascii="GHEA Grapalat" w:hAnsi="GHEA Grapalat"/>
          <w:lang w:val="hy-AM"/>
        </w:rPr>
        <w:t>2019թ. օգոստոսի</w:t>
      </w:r>
      <w:r>
        <w:rPr>
          <w:rFonts w:ascii="GHEA Grapalat" w:hAnsi="GHEA Grapalat"/>
          <w:lang w:val="hy-AM"/>
        </w:rPr>
        <w:t xml:space="preserve"> .</w:t>
      </w:r>
      <w:r w:rsidRPr="003577EF">
        <w:rPr>
          <w:rFonts w:ascii="GHEA Grapalat" w:hAnsi="GHEA Grapalat"/>
          <w:lang w:val="hy-AM"/>
        </w:rPr>
        <w:t>..</w:t>
      </w:r>
    </w:p>
    <w:p w:rsidR="003577EF" w:rsidRPr="003577EF" w:rsidRDefault="003577EF" w:rsidP="003577EF">
      <w:pPr>
        <w:spacing w:after="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proofErr w:type="spellStart"/>
      <w:r w:rsidRPr="003577EF">
        <w:rPr>
          <w:rFonts w:ascii="GHEA Grapalat" w:hAnsi="GHEA Grapalat"/>
          <w:lang w:val="hy-AM"/>
        </w:rPr>
        <w:t>Երևան</w:t>
      </w:r>
      <w:proofErr w:type="spellEnd"/>
      <w:r w:rsidRPr="003577EF">
        <w:rPr>
          <w:rFonts w:ascii="GHEA Grapalat" w:hAnsi="GHEA Grapalat"/>
          <w:lang w:val="hy-AM"/>
        </w:rPr>
        <w:t xml:space="preserve"> </w:t>
      </w:r>
    </w:p>
    <w:p w:rsidR="003577EF" w:rsidRPr="003577EF" w:rsidRDefault="003577EF" w:rsidP="003577EF">
      <w:pPr>
        <w:spacing w:after="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Pr="003577EF">
        <w:rPr>
          <w:rFonts w:ascii="GHEA Grapalat" w:hAnsi="GHEA Grapalat"/>
          <w:lang w:val="hy-AM"/>
        </w:rPr>
        <w:t>ՆՀ</w:t>
      </w:r>
      <w:r>
        <w:rPr>
          <w:rFonts w:ascii="GHEA Grapalat" w:hAnsi="GHEA Grapalat"/>
          <w:lang w:val="hy-AM"/>
        </w:rPr>
        <w:t xml:space="preserve">  </w:t>
      </w:r>
      <w:r w:rsidRPr="003577EF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 xml:space="preserve">  </w:t>
      </w:r>
      <w:r w:rsidRPr="003577EF">
        <w:rPr>
          <w:rFonts w:ascii="GHEA Grapalat" w:hAnsi="GHEA Grapalat"/>
          <w:lang w:val="hy-AM"/>
        </w:rPr>
        <w:t xml:space="preserve"> ...</w:t>
      </w:r>
      <w:r>
        <w:rPr>
          <w:rFonts w:ascii="GHEA Grapalat" w:hAnsi="GHEA Grapalat"/>
          <w:lang w:val="hy-AM"/>
        </w:rPr>
        <w:t xml:space="preserve"> </w:t>
      </w:r>
      <w:r w:rsidRPr="003577EF">
        <w:rPr>
          <w:rFonts w:ascii="GHEA Grapalat" w:hAnsi="GHEA Grapalat"/>
          <w:lang w:val="hy-AM"/>
        </w:rPr>
        <w:t xml:space="preserve"> - </w:t>
      </w:r>
      <w:r>
        <w:rPr>
          <w:rFonts w:ascii="GHEA Grapalat" w:hAnsi="GHEA Grapalat"/>
          <w:lang w:val="hy-AM"/>
        </w:rPr>
        <w:t xml:space="preserve"> </w:t>
      </w:r>
      <w:r w:rsidRPr="003577EF">
        <w:rPr>
          <w:rFonts w:ascii="GHEA Grapalat" w:hAnsi="GHEA Grapalat"/>
          <w:lang w:val="hy-AM"/>
        </w:rPr>
        <w:t>Ն</w:t>
      </w:r>
    </w:p>
    <w:sectPr w:rsidR="003577EF" w:rsidRPr="003577EF" w:rsidSect="003577EF">
      <w:pgSz w:w="11906" w:h="16838" w:code="9"/>
      <w:pgMar w:top="1008" w:right="1008" w:bottom="100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2E021A"/>
    <w:rsid w:val="0034085B"/>
    <w:rsid w:val="003577EF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E217A"/>
    <w:rsid w:val="006114C6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B967F4"/>
    <w:rsid w:val="00C212E2"/>
    <w:rsid w:val="00C2224F"/>
    <w:rsid w:val="00C510F3"/>
    <w:rsid w:val="00C80442"/>
    <w:rsid w:val="00CB5C2E"/>
    <w:rsid w:val="00CC4922"/>
    <w:rsid w:val="00CE0978"/>
    <w:rsid w:val="00CF3FC4"/>
    <w:rsid w:val="00D1712D"/>
    <w:rsid w:val="00D52496"/>
    <w:rsid w:val="00D5667B"/>
    <w:rsid w:val="00D82B4C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2754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https://mul2.gov.am/tasks/107301/oneclick/2. naxagic_hastatman_hramanagir.docx?token=6f2a93ec12a26e8db9f284c1c87b9f26</cp:keywords>
  <dc:description/>
  <cp:lastModifiedBy>Qristine Grigoryan</cp:lastModifiedBy>
  <cp:revision>2</cp:revision>
  <cp:lastPrinted>2018-04-16T10:13:00Z</cp:lastPrinted>
  <dcterms:created xsi:type="dcterms:W3CDTF">2019-08-02T11:34:00Z</dcterms:created>
  <dcterms:modified xsi:type="dcterms:W3CDTF">2019-08-02T11:34:00Z</dcterms:modified>
</cp:coreProperties>
</file>