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C51" w:rsidRPr="00782BD1" w:rsidRDefault="007C1C51" w:rsidP="00782BD1">
      <w:pPr>
        <w:spacing w:after="160" w:line="360" w:lineRule="auto"/>
        <w:jc w:val="center"/>
        <w:rPr>
          <w:rFonts w:ascii="GHEA Grapalat" w:hAnsi="GHEA Grapalat"/>
          <w:bCs/>
          <w:i w:val="0"/>
          <w:caps/>
          <w:smallCaps/>
          <w:sz w:val="24"/>
        </w:rPr>
      </w:pPr>
      <w:r w:rsidRPr="00782BD1">
        <w:rPr>
          <w:rFonts w:ascii="GHEA Grapalat" w:hAnsi="GHEA Grapalat"/>
          <w:i w:val="0"/>
          <w:caps/>
          <w:sz w:val="24"/>
        </w:rPr>
        <w:t>Թիվ ԵՀԳ/2017/040-530 ֆինանսավորման համաձայնագրի I հավելված</w:t>
      </w:r>
    </w:p>
    <w:p w:rsidR="007C1C51" w:rsidRPr="00782BD1" w:rsidRDefault="007C1C51" w:rsidP="00782BD1">
      <w:pPr>
        <w:spacing w:after="160" w:line="360" w:lineRule="auto"/>
        <w:jc w:val="center"/>
        <w:rPr>
          <w:rFonts w:ascii="GHEA Grapalat" w:hAnsi="GHEA Grapalat"/>
          <w:b/>
          <w:bCs/>
          <w:i w:val="0"/>
          <w:smallCaps/>
          <w:sz w:val="24"/>
        </w:rPr>
      </w:pPr>
      <w:r w:rsidRPr="00782BD1">
        <w:rPr>
          <w:rFonts w:ascii="GHEA Grapalat" w:hAnsi="GHEA Grapalat"/>
          <w:b/>
          <w:i w:val="0"/>
          <w:smallCaps/>
          <w:sz w:val="24"/>
        </w:rPr>
        <w:t xml:space="preserve">տեխնիկական </w:t>
      </w:r>
      <w:r w:rsidR="00A15433" w:rsidRPr="00782BD1">
        <w:rPr>
          <w:rFonts w:ascii="GHEA Grapalat" w:hAnsi="GHEA Grapalat"/>
          <w:b/>
          <w:i w:val="0"/>
          <w:smallCaps/>
          <w:sz w:val="24"/>
        </w:rPr>
        <w:t>եւ</w:t>
      </w:r>
      <w:r w:rsidRPr="00782BD1">
        <w:rPr>
          <w:rFonts w:ascii="GHEA Grapalat" w:hAnsi="GHEA Grapalat"/>
          <w:b/>
          <w:i w:val="0"/>
          <w:smallCaps/>
          <w:sz w:val="24"/>
        </w:rPr>
        <w:t xml:space="preserve"> վարչական դրույթներ</w:t>
      </w:r>
    </w:p>
    <w:tbl>
      <w:tblPr>
        <w:tblW w:w="0" w:type="auto"/>
        <w:jc w:val="center"/>
        <w:tblCellMar>
          <w:left w:w="0" w:type="dxa"/>
          <w:right w:w="0" w:type="dxa"/>
        </w:tblCellMar>
        <w:tblLook w:val="0000"/>
      </w:tblPr>
      <w:tblGrid>
        <w:gridCol w:w="3085"/>
        <w:gridCol w:w="1933"/>
        <w:gridCol w:w="1269"/>
        <w:gridCol w:w="3000"/>
      </w:tblGrid>
      <w:tr w:rsidR="007C1C51" w:rsidRPr="00782BD1" w:rsidTr="00782BD1">
        <w:trPr>
          <w:jc w:val="center"/>
        </w:trPr>
        <w:tc>
          <w:tcPr>
            <w:tcW w:w="3085" w:type="dxa"/>
            <w:tcBorders>
              <w:top w:val="double" w:sz="6" w:space="0" w:color="000000"/>
              <w:left w:val="double" w:sz="6" w:space="0" w:color="000000"/>
              <w:bottom w:val="single" w:sz="8" w:space="0" w:color="000000"/>
              <w:right w:val="single" w:sz="8" w:space="0" w:color="000000"/>
            </w:tcBorders>
            <w:tcMar>
              <w:top w:w="0" w:type="dxa"/>
              <w:left w:w="108" w:type="dxa"/>
              <w:bottom w:w="0" w:type="dxa"/>
              <w:right w:w="108" w:type="dxa"/>
            </w:tcMar>
          </w:tcPr>
          <w:p w:rsidR="007C1C51" w:rsidRPr="00782BD1" w:rsidRDefault="007C1C51" w:rsidP="00F3561F">
            <w:pPr>
              <w:spacing w:after="120"/>
              <w:rPr>
                <w:rFonts w:ascii="GHEA Grapalat" w:hAnsi="GHEA Grapalat"/>
                <w:b/>
                <w:bCs/>
                <w:i w:val="0"/>
                <w:smallCaps/>
                <w:sz w:val="20"/>
                <w:szCs w:val="20"/>
              </w:rPr>
            </w:pPr>
            <w:r w:rsidRPr="00782BD1">
              <w:rPr>
                <w:rFonts w:ascii="GHEA Grapalat" w:hAnsi="GHEA Grapalat"/>
                <w:b/>
                <w:i w:val="0"/>
                <w:smallCaps/>
                <w:sz w:val="20"/>
                <w:szCs w:val="20"/>
              </w:rPr>
              <w:t>Գործընկեր երկիրը/տարածաշրջանը</w:t>
            </w:r>
          </w:p>
        </w:tc>
        <w:tc>
          <w:tcPr>
            <w:tcW w:w="6202" w:type="dxa"/>
            <w:gridSpan w:val="3"/>
            <w:tcBorders>
              <w:top w:val="double" w:sz="6" w:space="0" w:color="000000"/>
              <w:left w:val="nil"/>
              <w:bottom w:val="single" w:sz="8" w:space="0" w:color="000000"/>
              <w:right w:val="double" w:sz="6" w:space="0" w:color="000000"/>
            </w:tcBorders>
            <w:tcMar>
              <w:top w:w="0" w:type="dxa"/>
              <w:left w:w="108" w:type="dxa"/>
              <w:bottom w:w="0" w:type="dxa"/>
              <w:right w:w="108" w:type="dxa"/>
            </w:tcMar>
            <w:vAlign w:val="center"/>
          </w:tcPr>
          <w:p w:rsidR="007C1C51" w:rsidRPr="00782BD1" w:rsidRDefault="007C1C51" w:rsidP="00F3561F">
            <w:pPr>
              <w:spacing w:after="120"/>
              <w:jc w:val="both"/>
              <w:rPr>
                <w:rFonts w:ascii="GHEA Grapalat" w:hAnsi="GHEA Grapalat"/>
                <w:i w:val="0"/>
                <w:sz w:val="20"/>
                <w:szCs w:val="20"/>
              </w:rPr>
            </w:pPr>
            <w:proofErr w:type="spellStart"/>
            <w:r w:rsidRPr="00782BD1">
              <w:rPr>
                <w:rFonts w:ascii="GHEA Grapalat" w:hAnsi="GHEA Grapalat"/>
                <w:i w:val="0"/>
                <w:sz w:val="20"/>
                <w:szCs w:val="20"/>
              </w:rPr>
              <w:t>Ար</w:t>
            </w:r>
            <w:r w:rsidR="00A15433" w:rsidRPr="00782BD1">
              <w:rPr>
                <w:rFonts w:ascii="GHEA Grapalat" w:hAnsi="GHEA Grapalat"/>
                <w:i w:val="0"/>
                <w:sz w:val="20"/>
                <w:szCs w:val="20"/>
              </w:rPr>
              <w:t>եւ</w:t>
            </w:r>
            <w:r w:rsidRPr="00782BD1">
              <w:rPr>
                <w:rFonts w:ascii="GHEA Grapalat" w:hAnsi="GHEA Grapalat"/>
                <w:i w:val="0"/>
                <w:sz w:val="20"/>
                <w:szCs w:val="20"/>
              </w:rPr>
              <w:t>ելյան</w:t>
            </w:r>
            <w:proofErr w:type="spellEnd"/>
            <w:r w:rsidRPr="00782BD1">
              <w:rPr>
                <w:rFonts w:ascii="GHEA Grapalat" w:hAnsi="GHEA Grapalat"/>
                <w:i w:val="0"/>
                <w:sz w:val="20"/>
                <w:szCs w:val="20"/>
              </w:rPr>
              <w:t xml:space="preserve"> </w:t>
            </w:r>
            <w:proofErr w:type="spellStart"/>
            <w:r w:rsidRPr="00782BD1">
              <w:rPr>
                <w:rFonts w:ascii="GHEA Grapalat" w:hAnsi="GHEA Grapalat"/>
                <w:i w:val="0"/>
                <w:sz w:val="20"/>
                <w:szCs w:val="20"/>
              </w:rPr>
              <w:t>հար</w:t>
            </w:r>
            <w:r w:rsidR="00A15433" w:rsidRPr="00782BD1">
              <w:rPr>
                <w:rFonts w:ascii="GHEA Grapalat" w:hAnsi="GHEA Grapalat"/>
                <w:i w:val="0"/>
                <w:sz w:val="20"/>
                <w:szCs w:val="20"/>
              </w:rPr>
              <w:t>եւ</w:t>
            </w:r>
            <w:r w:rsidRPr="00782BD1">
              <w:rPr>
                <w:rFonts w:ascii="GHEA Grapalat" w:hAnsi="GHEA Grapalat"/>
                <w:i w:val="0"/>
                <w:sz w:val="20"/>
                <w:szCs w:val="20"/>
              </w:rPr>
              <w:t>անություն</w:t>
            </w:r>
            <w:proofErr w:type="spellEnd"/>
            <w:r w:rsidRPr="00782BD1">
              <w:rPr>
                <w:rFonts w:ascii="GHEA Grapalat" w:hAnsi="GHEA Grapalat"/>
                <w:i w:val="0"/>
                <w:sz w:val="20"/>
                <w:szCs w:val="20"/>
              </w:rPr>
              <w:t>, Հայաստան</w:t>
            </w:r>
          </w:p>
          <w:p w:rsidR="007C1C51" w:rsidRPr="00782BD1" w:rsidRDefault="007C1C51" w:rsidP="00F3561F">
            <w:pPr>
              <w:spacing w:after="120"/>
              <w:jc w:val="center"/>
              <w:rPr>
                <w:rFonts w:ascii="GHEA Grapalat" w:hAnsi="GHEA Grapalat"/>
                <w:i w:val="0"/>
                <w:sz w:val="20"/>
                <w:szCs w:val="20"/>
              </w:rPr>
            </w:pPr>
          </w:p>
        </w:tc>
      </w:tr>
      <w:tr w:rsidR="007C1C51" w:rsidRPr="00782BD1" w:rsidTr="00782BD1">
        <w:trPr>
          <w:jc w:val="center"/>
        </w:trPr>
        <w:tc>
          <w:tcPr>
            <w:tcW w:w="3085"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7C1C51" w:rsidRPr="00782BD1" w:rsidRDefault="007C1C51" w:rsidP="00F3561F">
            <w:pPr>
              <w:spacing w:after="120"/>
              <w:rPr>
                <w:rFonts w:ascii="GHEA Grapalat" w:hAnsi="GHEA Grapalat"/>
                <w:b/>
                <w:bCs/>
                <w:i w:val="0"/>
                <w:smallCaps/>
                <w:sz w:val="20"/>
                <w:szCs w:val="20"/>
              </w:rPr>
            </w:pPr>
            <w:r w:rsidRPr="00782BD1">
              <w:rPr>
                <w:rFonts w:ascii="GHEA Grapalat" w:hAnsi="GHEA Grapalat"/>
                <w:b/>
                <w:i w:val="0"/>
                <w:smallCaps/>
                <w:sz w:val="20"/>
                <w:szCs w:val="20"/>
              </w:rPr>
              <w:t>Բյուջեի տողը</w:t>
            </w:r>
          </w:p>
        </w:tc>
        <w:tc>
          <w:tcPr>
            <w:tcW w:w="6202" w:type="dxa"/>
            <w:gridSpan w:val="3"/>
            <w:tcBorders>
              <w:top w:val="nil"/>
              <w:left w:val="nil"/>
              <w:bottom w:val="single" w:sz="8" w:space="0" w:color="000000"/>
              <w:right w:val="double" w:sz="6" w:space="0" w:color="000000"/>
            </w:tcBorders>
            <w:tcMar>
              <w:top w:w="0" w:type="dxa"/>
              <w:left w:w="108" w:type="dxa"/>
              <w:bottom w:w="0" w:type="dxa"/>
              <w:right w:w="108" w:type="dxa"/>
            </w:tcMar>
            <w:vAlign w:val="center"/>
          </w:tcPr>
          <w:p w:rsidR="007C1C51" w:rsidRPr="00782BD1" w:rsidRDefault="007C1C51" w:rsidP="00F3561F">
            <w:pPr>
              <w:spacing w:after="120"/>
              <w:jc w:val="center"/>
              <w:rPr>
                <w:rFonts w:ascii="GHEA Grapalat" w:hAnsi="GHEA Grapalat"/>
                <w:i w:val="0"/>
                <w:sz w:val="20"/>
                <w:szCs w:val="20"/>
              </w:rPr>
            </w:pPr>
          </w:p>
        </w:tc>
      </w:tr>
      <w:tr w:rsidR="007C1C51" w:rsidRPr="00782BD1" w:rsidTr="00782BD1">
        <w:trPr>
          <w:jc w:val="center"/>
        </w:trPr>
        <w:tc>
          <w:tcPr>
            <w:tcW w:w="3085"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7C1C51" w:rsidRPr="00782BD1" w:rsidRDefault="007C1C51" w:rsidP="00F3561F">
            <w:pPr>
              <w:spacing w:after="120"/>
              <w:rPr>
                <w:rFonts w:ascii="GHEA Grapalat" w:hAnsi="GHEA Grapalat"/>
                <w:b/>
                <w:bCs/>
                <w:i w:val="0"/>
                <w:smallCaps/>
                <w:sz w:val="20"/>
                <w:szCs w:val="20"/>
              </w:rPr>
            </w:pPr>
            <w:r w:rsidRPr="00782BD1">
              <w:rPr>
                <w:rFonts w:ascii="GHEA Grapalat" w:hAnsi="GHEA Grapalat"/>
                <w:b/>
                <w:i w:val="0"/>
                <w:smallCaps/>
                <w:sz w:val="20"/>
                <w:szCs w:val="20"/>
              </w:rPr>
              <w:t>Անվանում/CRIS համար</w:t>
            </w:r>
          </w:p>
        </w:tc>
        <w:tc>
          <w:tcPr>
            <w:tcW w:w="6202" w:type="dxa"/>
            <w:gridSpan w:val="3"/>
            <w:tcBorders>
              <w:top w:val="nil"/>
              <w:left w:val="nil"/>
              <w:bottom w:val="single" w:sz="8" w:space="0" w:color="000000"/>
              <w:right w:val="double" w:sz="6" w:space="0" w:color="000000"/>
            </w:tcBorders>
            <w:tcMar>
              <w:top w:w="0" w:type="dxa"/>
              <w:left w:w="108" w:type="dxa"/>
              <w:bottom w:w="0" w:type="dxa"/>
              <w:right w:w="108" w:type="dxa"/>
            </w:tcMar>
            <w:vAlign w:val="center"/>
          </w:tcPr>
          <w:p w:rsidR="007C1C51" w:rsidRPr="00782BD1" w:rsidRDefault="007C1C51" w:rsidP="00F3561F">
            <w:pPr>
              <w:spacing w:after="120"/>
              <w:jc w:val="center"/>
              <w:rPr>
                <w:rFonts w:ascii="GHEA Grapalat" w:hAnsi="GHEA Grapalat"/>
                <w:i w:val="0"/>
                <w:sz w:val="20"/>
                <w:szCs w:val="20"/>
              </w:rPr>
            </w:pPr>
            <w:r w:rsidRPr="00782BD1">
              <w:rPr>
                <w:rFonts w:ascii="GHEA Grapalat" w:hAnsi="GHEA Grapalat"/>
                <w:b/>
                <w:color w:val="000000"/>
                <w:sz w:val="20"/>
                <w:szCs w:val="20"/>
                <w:u w:val="single"/>
              </w:rPr>
              <w:t>Հայաստանում «ԵՄ-ն նորար</w:t>
            </w:r>
            <w:r w:rsidR="00695851" w:rsidRPr="00782BD1">
              <w:rPr>
                <w:rFonts w:ascii="GHEA Grapalat" w:hAnsi="GHEA Grapalat"/>
                <w:b/>
                <w:color w:val="000000"/>
                <w:sz w:val="20"/>
                <w:szCs w:val="20"/>
                <w:u w:val="single"/>
              </w:rPr>
              <w:t>ար</w:t>
            </w:r>
            <w:r w:rsidRPr="00782BD1">
              <w:rPr>
                <w:rFonts w:ascii="GHEA Grapalat" w:hAnsi="GHEA Grapalat"/>
                <w:b/>
                <w:color w:val="000000"/>
                <w:sz w:val="20"/>
                <w:szCs w:val="20"/>
                <w:u w:val="single"/>
              </w:rPr>
              <w:t xml:space="preserve">ության համար» նախաձեռնություն. Կրթության </w:t>
            </w:r>
            <w:proofErr w:type="spellStart"/>
            <w:r w:rsidRPr="00782BD1">
              <w:rPr>
                <w:rFonts w:ascii="GHEA Grapalat" w:hAnsi="GHEA Grapalat"/>
                <w:b/>
                <w:color w:val="000000"/>
                <w:sz w:val="20"/>
                <w:szCs w:val="20"/>
                <w:u w:val="single"/>
              </w:rPr>
              <w:t>բարելավում՝</w:t>
            </w:r>
            <w:proofErr w:type="spellEnd"/>
            <w:r w:rsidRPr="00782BD1">
              <w:rPr>
                <w:rFonts w:ascii="GHEA Grapalat" w:hAnsi="GHEA Grapalat"/>
                <w:b/>
                <w:color w:val="000000"/>
                <w:sz w:val="20"/>
                <w:szCs w:val="20"/>
                <w:u w:val="single"/>
              </w:rPr>
              <w:t xml:space="preserve"> հատկապես գիտության, տեխնոլոգիայի, ճարտարագիտության </w:t>
            </w:r>
            <w:r w:rsidR="00A15433" w:rsidRPr="00782BD1">
              <w:rPr>
                <w:rFonts w:ascii="GHEA Grapalat" w:hAnsi="GHEA Grapalat"/>
                <w:b/>
                <w:color w:val="000000"/>
                <w:sz w:val="20"/>
                <w:szCs w:val="20"/>
                <w:u w:val="single"/>
              </w:rPr>
              <w:t>եւ</w:t>
            </w:r>
            <w:r w:rsidRPr="00782BD1">
              <w:rPr>
                <w:rFonts w:ascii="GHEA Grapalat" w:hAnsi="GHEA Grapalat"/>
                <w:b/>
                <w:color w:val="000000"/>
                <w:sz w:val="20"/>
                <w:szCs w:val="20"/>
                <w:u w:val="single"/>
              </w:rPr>
              <w:t xml:space="preserve"> մաթեմատիկայի ոլորտներում</w:t>
            </w:r>
            <w:r w:rsidRPr="00782BD1">
              <w:rPr>
                <w:rFonts w:ascii="GHEA Grapalat" w:hAnsi="GHEA Grapalat"/>
                <w:i w:val="0"/>
                <w:sz w:val="20"/>
                <w:szCs w:val="20"/>
                <w:highlight w:val="yellow"/>
              </w:rPr>
              <w:t xml:space="preserve"> </w:t>
            </w:r>
            <w:r w:rsidR="00782BD1">
              <w:rPr>
                <w:rFonts w:ascii="GHEA Grapalat" w:hAnsi="GHEA Grapalat"/>
                <w:i w:val="0"/>
                <w:sz w:val="20"/>
                <w:szCs w:val="20"/>
              </w:rPr>
              <w:br/>
            </w:r>
            <w:r w:rsidRPr="00782BD1">
              <w:rPr>
                <w:rFonts w:ascii="GHEA Grapalat" w:hAnsi="GHEA Grapalat"/>
                <w:i w:val="0"/>
                <w:sz w:val="20"/>
                <w:szCs w:val="20"/>
              </w:rPr>
              <w:t xml:space="preserve">CRIS </w:t>
            </w:r>
            <w:proofErr w:type="spellStart"/>
            <w:r w:rsidRPr="00782BD1">
              <w:rPr>
                <w:rFonts w:ascii="GHEA Grapalat" w:hAnsi="GHEA Grapalat"/>
                <w:i w:val="0"/>
                <w:sz w:val="20"/>
                <w:szCs w:val="20"/>
              </w:rPr>
              <w:t>համար՝</w:t>
            </w:r>
            <w:proofErr w:type="spellEnd"/>
            <w:r w:rsidRPr="00782BD1">
              <w:rPr>
                <w:rFonts w:ascii="GHEA Grapalat" w:hAnsi="GHEA Grapalat"/>
                <w:i w:val="0"/>
                <w:sz w:val="20"/>
                <w:szCs w:val="20"/>
              </w:rPr>
              <w:t xml:space="preserve"> ԵՀԳ/2017/040-530</w:t>
            </w:r>
          </w:p>
          <w:tbl>
            <w:tblPr>
              <w:tblW w:w="5000" w:type="pct"/>
              <w:tblCellSpacing w:w="0" w:type="dxa"/>
              <w:tblCellMar>
                <w:top w:w="15" w:type="dxa"/>
                <w:left w:w="15" w:type="dxa"/>
                <w:bottom w:w="15" w:type="dxa"/>
                <w:right w:w="15" w:type="dxa"/>
              </w:tblCellMar>
              <w:tblLook w:val="04A0"/>
            </w:tblPr>
            <w:tblGrid>
              <w:gridCol w:w="2993"/>
              <w:gridCol w:w="2993"/>
            </w:tblGrid>
            <w:tr w:rsidR="007C1C51" w:rsidRPr="00782BD1" w:rsidTr="00005895">
              <w:trPr>
                <w:tblCellSpacing w:w="0" w:type="dxa"/>
              </w:trPr>
              <w:tc>
                <w:tcPr>
                  <w:tcW w:w="0" w:type="auto"/>
                  <w:vAlign w:val="center"/>
                  <w:hideMark/>
                </w:tcPr>
                <w:p w:rsidR="007C1C51" w:rsidRPr="00782BD1" w:rsidRDefault="007C1C51" w:rsidP="00F3561F">
                  <w:pPr>
                    <w:spacing w:after="120"/>
                    <w:rPr>
                      <w:rFonts w:ascii="GHEA Grapalat" w:hAnsi="GHEA Grapalat" w:cs="Arial"/>
                      <w:i w:val="0"/>
                      <w:sz w:val="20"/>
                      <w:szCs w:val="20"/>
                    </w:rPr>
                  </w:pPr>
                </w:p>
              </w:tc>
              <w:tc>
                <w:tcPr>
                  <w:tcW w:w="0" w:type="auto"/>
                  <w:vAlign w:val="center"/>
                </w:tcPr>
                <w:p w:rsidR="007C1C51" w:rsidRPr="00782BD1" w:rsidRDefault="007C1C51" w:rsidP="00F3561F">
                  <w:pPr>
                    <w:spacing w:after="120"/>
                    <w:rPr>
                      <w:rFonts w:ascii="GHEA Grapalat" w:hAnsi="GHEA Grapalat" w:cs="Arial"/>
                      <w:i w:val="0"/>
                      <w:sz w:val="20"/>
                      <w:szCs w:val="20"/>
                    </w:rPr>
                  </w:pPr>
                </w:p>
              </w:tc>
            </w:tr>
          </w:tbl>
          <w:p w:rsidR="007C1C51" w:rsidRPr="00782BD1" w:rsidRDefault="007C1C51" w:rsidP="00F3561F">
            <w:pPr>
              <w:spacing w:after="120"/>
              <w:jc w:val="center"/>
              <w:rPr>
                <w:rFonts w:ascii="GHEA Grapalat" w:hAnsi="GHEA Grapalat"/>
                <w:i w:val="0"/>
                <w:sz w:val="20"/>
                <w:szCs w:val="20"/>
              </w:rPr>
            </w:pPr>
          </w:p>
        </w:tc>
      </w:tr>
      <w:tr w:rsidR="007C1C51" w:rsidRPr="00782BD1" w:rsidTr="00782BD1">
        <w:trPr>
          <w:jc w:val="center"/>
        </w:trPr>
        <w:tc>
          <w:tcPr>
            <w:tcW w:w="3085"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7C1C51" w:rsidRPr="00782BD1" w:rsidRDefault="007C1C51" w:rsidP="00F3561F">
            <w:pPr>
              <w:spacing w:after="60"/>
              <w:rPr>
                <w:rFonts w:ascii="GHEA Grapalat" w:hAnsi="GHEA Grapalat"/>
                <w:b/>
                <w:bCs/>
                <w:i w:val="0"/>
                <w:smallCaps/>
                <w:sz w:val="20"/>
                <w:szCs w:val="20"/>
              </w:rPr>
            </w:pPr>
            <w:r w:rsidRPr="00782BD1">
              <w:rPr>
                <w:rFonts w:ascii="GHEA Grapalat" w:hAnsi="GHEA Grapalat"/>
                <w:b/>
                <w:i w:val="0"/>
                <w:smallCaps/>
                <w:sz w:val="20"/>
                <w:szCs w:val="20"/>
              </w:rPr>
              <w:t>Ընդհանուր արժեքը</w:t>
            </w:r>
          </w:p>
        </w:tc>
        <w:tc>
          <w:tcPr>
            <w:tcW w:w="6202" w:type="dxa"/>
            <w:gridSpan w:val="3"/>
            <w:tcBorders>
              <w:top w:val="nil"/>
              <w:left w:val="nil"/>
              <w:bottom w:val="single" w:sz="8" w:space="0" w:color="000000"/>
              <w:right w:val="double" w:sz="6" w:space="0" w:color="000000"/>
            </w:tcBorders>
            <w:tcMar>
              <w:top w:w="0" w:type="dxa"/>
              <w:left w:w="108" w:type="dxa"/>
              <w:bottom w:w="0" w:type="dxa"/>
              <w:right w:w="108" w:type="dxa"/>
            </w:tcMar>
            <w:vAlign w:val="center"/>
          </w:tcPr>
          <w:p w:rsidR="007C1C51" w:rsidRPr="00782BD1" w:rsidRDefault="007C1C51" w:rsidP="00F3561F">
            <w:pPr>
              <w:spacing w:after="60"/>
              <w:jc w:val="both"/>
              <w:rPr>
                <w:rFonts w:ascii="GHEA Grapalat" w:hAnsi="GHEA Grapalat"/>
                <w:i w:val="0"/>
                <w:sz w:val="20"/>
                <w:szCs w:val="20"/>
              </w:rPr>
            </w:pPr>
            <w:r w:rsidRPr="00782BD1">
              <w:rPr>
                <w:rFonts w:ascii="GHEA Grapalat" w:hAnsi="GHEA Grapalat"/>
                <w:i w:val="0"/>
                <w:sz w:val="20"/>
                <w:szCs w:val="20"/>
              </w:rPr>
              <w:t xml:space="preserve">Ընդհանուր գնահատված արժեքը` </w:t>
            </w:r>
            <w:r w:rsidRPr="00782BD1">
              <w:rPr>
                <w:rFonts w:ascii="GHEA Grapalat" w:hAnsi="GHEA Grapalat"/>
                <w:b/>
                <w:color w:val="000000"/>
                <w:sz w:val="20"/>
                <w:szCs w:val="20"/>
              </w:rPr>
              <w:t>26</w:t>
            </w:r>
            <w:r w:rsidRPr="00782BD1">
              <w:rPr>
                <w:rFonts w:ascii="Sylfaen" w:hAnsi="Sylfaen"/>
                <w:b/>
                <w:color w:val="000000"/>
                <w:sz w:val="20"/>
                <w:szCs w:val="20"/>
              </w:rPr>
              <w:t> </w:t>
            </w:r>
            <w:r w:rsidRPr="00782BD1">
              <w:rPr>
                <w:rFonts w:ascii="GHEA Grapalat" w:hAnsi="GHEA Grapalat"/>
                <w:b/>
                <w:color w:val="000000"/>
                <w:sz w:val="20"/>
                <w:szCs w:val="20"/>
              </w:rPr>
              <w:t>125</w:t>
            </w:r>
            <w:r w:rsidRPr="00782BD1">
              <w:rPr>
                <w:rFonts w:ascii="Sylfaen" w:hAnsi="Sylfaen"/>
                <w:b/>
                <w:color w:val="000000"/>
                <w:sz w:val="20"/>
                <w:szCs w:val="20"/>
              </w:rPr>
              <w:t> </w:t>
            </w:r>
            <w:r w:rsidRPr="00782BD1">
              <w:rPr>
                <w:rFonts w:ascii="GHEA Grapalat" w:hAnsi="GHEA Grapalat"/>
                <w:b/>
                <w:color w:val="000000"/>
                <w:sz w:val="20"/>
                <w:szCs w:val="20"/>
              </w:rPr>
              <w:t xml:space="preserve">000 </w:t>
            </w:r>
            <w:proofErr w:type="spellStart"/>
            <w:r w:rsidRPr="00782BD1">
              <w:rPr>
                <w:rFonts w:ascii="GHEA Grapalat" w:hAnsi="GHEA Grapalat"/>
                <w:b/>
                <w:color w:val="000000"/>
                <w:sz w:val="20"/>
                <w:szCs w:val="20"/>
              </w:rPr>
              <w:t>եվրո</w:t>
            </w:r>
            <w:proofErr w:type="spellEnd"/>
          </w:p>
          <w:p w:rsidR="007C1C51" w:rsidRPr="00782BD1" w:rsidRDefault="007C1C51" w:rsidP="00F3561F">
            <w:pPr>
              <w:spacing w:after="60"/>
              <w:jc w:val="both"/>
              <w:rPr>
                <w:rFonts w:ascii="GHEA Grapalat" w:hAnsi="GHEA Grapalat"/>
                <w:i w:val="0"/>
                <w:sz w:val="20"/>
                <w:szCs w:val="20"/>
              </w:rPr>
            </w:pPr>
            <w:r w:rsidRPr="00782BD1">
              <w:rPr>
                <w:rFonts w:ascii="GHEA Grapalat" w:hAnsi="GHEA Grapalat"/>
                <w:i w:val="0"/>
                <w:sz w:val="20"/>
                <w:szCs w:val="20"/>
              </w:rPr>
              <w:t xml:space="preserve">ԵՄ բյուջետային օժանդակության ընդհանուր </w:t>
            </w:r>
            <w:proofErr w:type="spellStart"/>
            <w:r w:rsidRPr="00782BD1">
              <w:rPr>
                <w:rFonts w:ascii="GHEA Grapalat" w:hAnsi="GHEA Grapalat"/>
                <w:i w:val="0"/>
                <w:sz w:val="20"/>
                <w:szCs w:val="20"/>
              </w:rPr>
              <w:t>գումարը՝</w:t>
            </w:r>
            <w:proofErr w:type="spellEnd"/>
            <w:r w:rsidRPr="00782BD1">
              <w:rPr>
                <w:rFonts w:ascii="GHEA Grapalat" w:hAnsi="GHEA Grapalat"/>
                <w:i w:val="0"/>
                <w:sz w:val="20"/>
                <w:szCs w:val="20"/>
              </w:rPr>
              <w:t xml:space="preserve"> </w:t>
            </w:r>
            <w:r w:rsidRPr="00782BD1">
              <w:rPr>
                <w:rFonts w:ascii="GHEA Grapalat" w:hAnsi="GHEA Grapalat"/>
                <w:b/>
                <w:color w:val="000000"/>
                <w:sz w:val="20"/>
                <w:szCs w:val="20"/>
              </w:rPr>
              <w:t>23</w:t>
            </w:r>
            <w:r w:rsidRPr="00782BD1">
              <w:rPr>
                <w:rFonts w:ascii="Sylfaen" w:hAnsi="Sylfaen"/>
                <w:b/>
                <w:color w:val="000000"/>
                <w:sz w:val="20"/>
                <w:szCs w:val="20"/>
              </w:rPr>
              <w:t> </w:t>
            </w:r>
            <w:r w:rsidRPr="00782BD1">
              <w:rPr>
                <w:rFonts w:ascii="GHEA Grapalat" w:hAnsi="GHEA Grapalat"/>
                <w:b/>
                <w:color w:val="000000"/>
                <w:sz w:val="20"/>
                <w:szCs w:val="20"/>
              </w:rPr>
              <w:t>000</w:t>
            </w:r>
            <w:r w:rsidRPr="00782BD1">
              <w:rPr>
                <w:rFonts w:ascii="Sylfaen" w:hAnsi="Sylfaen"/>
                <w:b/>
                <w:color w:val="000000"/>
                <w:sz w:val="20"/>
                <w:szCs w:val="20"/>
              </w:rPr>
              <w:t> </w:t>
            </w:r>
            <w:r w:rsidRPr="00782BD1">
              <w:rPr>
                <w:rFonts w:ascii="GHEA Grapalat" w:hAnsi="GHEA Grapalat"/>
                <w:b/>
                <w:color w:val="000000"/>
                <w:sz w:val="20"/>
                <w:szCs w:val="20"/>
              </w:rPr>
              <w:t xml:space="preserve">000 </w:t>
            </w:r>
            <w:proofErr w:type="spellStart"/>
            <w:r w:rsidRPr="00782BD1">
              <w:rPr>
                <w:rFonts w:ascii="GHEA Grapalat" w:hAnsi="GHEA Grapalat"/>
                <w:b/>
                <w:color w:val="000000"/>
                <w:sz w:val="20"/>
                <w:szCs w:val="20"/>
              </w:rPr>
              <w:t>եվրո</w:t>
            </w:r>
            <w:proofErr w:type="spellEnd"/>
          </w:p>
          <w:p w:rsidR="007C1C51" w:rsidRPr="00782BD1" w:rsidRDefault="007C1C51" w:rsidP="00F3561F">
            <w:pPr>
              <w:spacing w:after="60"/>
              <w:jc w:val="both"/>
              <w:rPr>
                <w:rFonts w:ascii="GHEA Grapalat" w:hAnsi="GHEA Grapalat"/>
                <w:i w:val="0"/>
                <w:sz w:val="20"/>
                <w:szCs w:val="20"/>
              </w:rPr>
            </w:pPr>
            <w:r w:rsidRPr="00782BD1">
              <w:rPr>
                <w:rFonts w:ascii="GHEA Grapalat" w:hAnsi="GHEA Grapalat"/>
                <w:i w:val="0"/>
                <w:sz w:val="20"/>
                <w:szCs w:val="20"/>
              </w:rPr>
              <w:t xml:space="preserve">Օժանդակությունը կազմում է </w:t>
            </w:r>
            <w:proofErr w:type="spellStart"/>
            <w:r w:rsidRPr="00782BD1">
              <w:rPr>
                <w:rFonts w:ascii="GHEA Grapalat" w:hAnsi="GHEA Grapalat"/>
                <w:i w:val="0"/>
                <w:sz w:val="20"/>
                <w:szCs w:val="20"/>
              </w:rPr>
              <w:t>Եվրոպական</w:t>
            </w:r>
            <w:proofErr w:type="spellEnd"/>
            <w:r w:rsidRPr="00782BD1">
              <w:rPr>
                <w:rFonts w:ascii="GHEA Grapalat" w:hAnsi="GHEA Grapalat"/>
                <w:i w:val="0"/>
                <w:sz w:val="20"/>
                <w:szCs w:val="20"/>
              </w:rPr>
              <w:t xml:space="preserve"> միության ընդհանուր բյուջեից կատարվող 23 000 </w:t>
            </w:r>
            <w:proofErr w:type="spellStart"/>
            <w:r w:rsidRPr="00782BD1">
              <w:rPr>
                <w:rFonts w:ascii="GHEA Grapalat" w:hAnsi="GHEA Grapalat"/>
                <w:i w:val="0"/>
                <w:sz w:val="20"/>
                <w:szCs w:val="20"/>
              </w:rPr>
              <w:t>000</w:t>
            </w:r>
            <w:proofErr w:type="spellEnd"/>
            <w:r w:rsidRPr="00782BD1">
              <w:rPr>
                <w:rFonts w:ascii="GHEA Grapalat" w:hAnsi="GHEA Grapalat"/>
                <w:i w:val="0"/>
                <w:sz w:val="20"/>
                <w:szCs w:val="20"/>
              </w:rPr>
              <w:t xml:space="preserve"> </w:t>
            </w:r>
            <w:proofErr w:type="spellStart"/>
            <w:r w:rsidRPr="00782BD1">
              <w:rPr>
                <w:rFonts w:ascii="GHEA Grapalat" w:hAnsi="GHEA Grapalat"/>
                <w:i w:val="0"/>
                <w:sz w:val="20"/>
                <w:szCs w:val="20"/>
              </w:rPr>
              <w:t>եվրո</w:t>
            </w:r>
            <w:proofErr w:type="spellEnd"/>
            <w:r w:rsidRPr="00782BD1">
              <w:rPr>
                <w:rFonts w:ascii="GHEA Grapalat" w:hAnsi="GHEA Grapalat"/>
                <w:i w:val="0"/>
                <w:sz w:val="20"/>
                <w:szCs w:val="20"/>
              </w:rPr>
              <w:t xml:space="preserve"> </w:t>
            </w:r>
            <w:proofErr w:type="spellStart"/>
            <w:r w:rsidRPr="00782BD1">
              <w:rPr>
                <w:rFonts w:ascii="GHEA Grapalat" w:hAnsi="GHEA Grapalat"/>
                <w:i w:val="0"/>
                <w:sz w:val="20"/>
                <w:szCs w:val="20"/>
              </w:rPr>
              <w:t>գումար՝</w:t>
            </w:r>
            <w:proofErr w:type="spellEnd"/>
            <w:r w:rsidRPr="00782BD1">
              <w:rPr>
                <w:rFonts w:ascii="GHEA Grapalat" w:hAnsi="GHEA Grapalat"/>
                <w:i w:val="0"/>
                <w:sz w:val="20"/>
                <w:szCs w:val="20"/>
              </w:rPr>
              <w:t xml:space="preserve"> 2018 թվականի համար, որը հասանելի է հատկացումների համար համապատասխան բյուջեն ընդունելուց հետո: </w:t>
            </w:r>
          </w:p>
          <w:p w:rsidR="007C1C51" w:rsidRPr="00782BD1" w:rsidRDefault="007C1C51" w:rsidP="00F3561F">
            <w:pPr>
              <w:spacing w:after="60"/>
              <w:jc w:val="both"/>
              <w:rPr>
                <w:rFonts w:ascii="GHEA Grapalat" w:hAnsi="GHEA Grapalat"/>
                <w:i w:val="0"/>
                <w:sz w:val="20"/>
                <w:szCs w:val="20"/>
              </w:rPr>
            </w:pPr>
            <w:r w:rsidRPr="00782BD1">
              <w:rPr>
                <w:rFonts w:ascii="GHEA Grapalat" w:hAnsi="GHEA Grapalat"/>
                <w:i w:val="0"/>
                <w:sz w:val="20"/>
                <w:szCs w:val="20"/>
              </w:rPr>
              <w:t xml:space="preserve">Գործողությունը </w:t>
            </w:r>
            <w:proofErr w:type="spellStart"/>
            <w:r w:rsidRPr="00782BD1">
              <w:rPr>
                <w:rFonts w:ascii="GHEA Grapalat" w:hAnsi="GHEA Grapalat"/>
                <w:i w:val="0"/>
                <w:sz w:val="20"/>
                <w:szCs w:val="20"/>
              </w:rPr>
              <w:t>համաֆինանսավորվում</w:t>
            </w:r>
            <w:proofErr w:type="spellEnd"/>
            <w:r w:rsidRPr="00782BD1">
              <w:rPr>
                <w:rFonts w:ascii="GHEA Grapalat" w:hAnsi="GHEA Grapalat"/>
                <w:i w:val="0"/>
                <w:sz w:val="20"/>
                <w:szCs w:val="20"/>
              </w:rPr>
              <w:t xml:space="preserve"> է ծրագրի համաֆինանսավորման շրջանակներում Սիմոնյան կրթական հիմնադրամի (ԹՈՒՄՈ) </w:t>
            </w:r>
            <w:proofErr w:type="spellStart"/>
            <w:r w:rsidRPr="00782BD1">
              <w:rPr>
                <w:rFonts w:ascii="GHEA Grapalat" w:hAnsi="GHEA Grapalat"/>
                <w:i w:val="0"/>
                <w:sz w:val="20"/>
                <w:szCs w:val="20"/>
              </w:rPr>
              <w:t>կողմից՝</w:t>
            </w:r>
            <w:proofErr w:type="spellEnd"/>
            <w:r w:rsidRPr="00782BD1">
              <w:rPr>
                <w:rFonts w:ascii="GHEA Grapalat" w:hAnsi="GHEA Grapalat"/>
                <w:i w:val="0"/>
                <w:sz w:val="20"/>
                <w:szCs w:val="20"/>
              </w:rPr>
              <w:t xml:space="preserve"> 3 125 000 </w:t>
            </w:r>
            <w:proofErr w:type="spellStart"/>
            <w:r w:rsidRPr="00782BD1">
              <w:rPr>
                <w:rFonts w:ascii="GHEA Grapalat" w:hAnsi="GHEA Grapalat"/>
                <w:i w:val="0"/>
                <w:sz w:val="20"/>
                <w:szCs w:val="20"/>
              </w:rPr>
              <w:t>եվրոյի</w:t>
            </w:r>
            <w:proofErr w:type="spellEnd"/>
            <w:r w:rsidRPr="00782BD1">
              <w:rPr>
                <w:rFonts w:ascii="GHEA Grapalat" w:hAnsi="GHEA Grapalat"/>
                <w:i w:val="0"/>
                <w:sz w:val="20"/>
                <w:szCs w:val="20"/>
              </w:rPr>
              <w:t xml:space="preserve"> </w:t>
            </w:r>
            <w:proofErr w:type="spellStart"/>
            <w:r w:rsidRPr="00782BD1">
              <w:rPr>
                <w:rFonts w:ascii="GHEA Grapalat" w:hAnsi="GHEA Grapalat"/>
                <w:i w:val="0"/>
                <w:sz w:val="20"/>
                <w:szCs w:val="20"/>
              </w:rPr>
              <w:t>չափով։</w:t>
            </w:r>
            <w:proofErr w:type="spellEnd"/>
            <w:r w:rsidRPr="00782BD1">
              <w:rPr>
                <w:rFonts w:ascii="GHEA Grapalat" w:hAnsi="GHEA Grapalat"/>
                <w:i w:val="0"/>
                <w:sz w:val="20"/>
                <w:szCs w:val="20"/>
              </w:rPr>
              <w:t xml:space="preserve"> Ավելին, ԹՈՒՄՈ-ն ծրագրի համար կհատկացնի հողատարածք (15,000 քառ. մետր)՝ 6 000 </w:t>
            </w:r>
            <w:proofErr w:type="spellStart"/>
            <w:r w:rsidRPr="00782BD1">
              <w:rPr>
                <w:rFonts w:ascii="GHEA Grapalat" w:hAnsi="GHEA Grapalat"/>
                <w:i w:val="0"/>
                <w:sz w:val="20"/>
                <w:szCs w:val="20"/>
              </w:rPr>
              <w:t>000</w:t>
            </w:r>
            <w:proofErr w:type="spellEnd"/>
            <w:r w:rsidRPr="00782BD1">
              <w:rPr>
                <w:rFonts w:ascii="GHEA Grapalat" w:hAnsi="GHEA Grapalat"/>
                <w:i w:val="0"/>
                <w:sz w:val="20"/>
                <w:szCs w:val="20"/>
              </w:rPr>
              <w:t xml:space="preserve"> </w:t>
            </w:r>
            <w:proofErr w:type="spellStart"/>
            <w:r w:rsidRPr="00782BD1">
              <w:rPr>
                <w:rFonts w:ascii="GHEA Grapalat" w:hAnsi="GHEA Grapalat"/>
                <w:i w:val="0"/>
                <w:sz w:val="20"/>
                <w:szCs w:val="20"/>
              </w:rPr>
              <w:t>եվրո</w:t>
            </w:r>
            <w:proofErr w:type="spellEnd"/>
            <w:r w:rsidRPr="00782BD1">
              <w:rPr>
                <w:rFonts w:ascii="GHEA Grapalat" w:hAnsi="GHEA Grapalat"/>
                <w:i w:val="0"/>
                <w:sz w:val="20"/>
                <w:szCs w:val="20"/>
              </w:rPr>
              <w:t xml:space="preserve"> գնահատված շուկայական </w:t>
            </w:r>
            <w:proofErr w:type="spellStart"/>
            <w:r w:rsidRPr="00782BD1">
              <w:rPr>
                <w:rFonts w:ascii="GHEA Grapalat" w:hAnsi="GHEA Grapalat"/>
                <w:i w:val="0"/>
                <w:sz w:val="20"/>
                <w:szCs w:val="20"/>
              </w:rPr>
              <w:t>արժեքով։</w:t>
            </w:r>
            <w:proofErr w:type="spellEnd"/>
            <w:r w:rsidRPr="00782BD1">
              <w:rPr>
                <w:rFonts w:ascii="GHEA Grapalat" w:hAnsi="GHEA Grapalat"/>
                <w:i w:val="0"/>
                <w:sz w:val="20"/>
                <w:szCs w:val="20"/>
              </w:rPr>
              <w:t xml:space="preserve"> </w:t>
            </w:r>
          </w:p>
        </w:tc>
      </w:tr>
      <w:tr w:rsidR="007C1C51" w:rsidRPr="00782BD1" w:rsidTr="00782BD1">
        <w:trPr>
          <w:cantSplit/>
          <w:jc w:val="center"/>
        </w:trPr>
        <w:tc>
          <w:tcPr>
            <w:tcW w:w="3085" w:type="dxa"/>
            <w:tcBorders>
              <w:top w:val="nil"/>
              <w:left w:val="double" w:sz="6" w:space="0" w:color="000000"/>
              <w:bottom w:val="single" w:sz="8" w:space="0" w:color="000000"/>
              <w:right w:val="single" w:sz="8" w:space="0" w:color="000000"/>
            </w:tcBorders>
            <w:tcMar>
              <w:top w:w="0" w:type="dxa"/>
              <w:left w:w="108" w:type="dxa"/>
              <w:bottom w:w="0" w:type="dxa"/>
              <w:right w:w="108" w:type="dxa"/>
            </w:tcMar>
          </w:tcPr>
          <w:p w:rsidR="007C1C51" w:rsidRPr="00782BD1" w:rsidRDefault="007C1C51" w:rsidP="00F3561F">
            <w:pPr>
              <w:pStyle w:val="Text10"/>
              <w:spacing w:after="60"/>
              <w:ind w:left="0"/>
              <w:jc w:val="left"/>
              <w:rPr>
                <w:rFonts w:ascii="GHEA Grapalat" w:hAnsi="GHEA Grapalat"/>
                <w:b/>
                <w:smallCaps/>
                <w:sz w:val="20"/>
              </w:rPr>
            </w:pPr>
            <w:r w:rsidRPr="00782BD1">
              <w:rPr>
                <w:rFonts w:ascii="GHEA Grapalat" w:hAnsi="GHEA Grapalat"/>
                <w:b/>
                <w:smallCaps/>
                <w:sz w:val="20"/>
              </w:rPr>
              <w:t xml:space="preserve">Աջակցության մեթոդը/ Կառավարման </w:t>
            </w:r>
            <w:proofErr w:type="spellStart"/>
            <w:r w:rsidRPr="00782BD1">
              <w:rPr>
                <w:rFonts w:ascii="GHEA Grapalat" w:hAnsi="GHEA Grapalat"/>
                <w:b/>
                <w:smallCaps/>
                <w:sz w:val="20"/>
              </w:rPr>
              <w:t>ձ</w:t>
            </w:r>
            <w:r w:rsidR="00A15433" w:rsidRPr="00782BD1">
              <w:rPr>
                <w:rFonts w:ascii="GHEA Grapalat" w:hAnsi="GHEA Grapalat"/>
                <w:b/>
                <w:smallCaps/>
                <w:sz w:val="20"/>
              </w:rPr>
              <w:t>ե</w:t>
            </w:r>
            <w:r w:rsidR="00AD4178" w:rsidRPr="00782BD1">
              <w:rPr>
                <w:rFonts w:ascii="GHEA Grapalat" w:hAnsi="GHEA Grapalat"/>
                <w:b/>
                <w:smallCaps/>
                <w:sz w:val="20"/>
              </w:rPr>
              <w:t>Վ</w:t>
            </w:r>
            <w:r w:rsidRPr="00782BD1">
              <w:rPr>
                <w:rFonts w:ascii="GHEA Grapalat" w:hAnsi="GHEA Grapalat"/>
                <w:b/>
                <w:smallCaps/>
                <w:sz w:val="20"/>
              </w:rPr>
              <w:t>ը</w:t>
            </w:r>
            <w:proofErr w:type="spellEnd"/>
            <w:r w:rsidRPr="00782BD1">
              <w:rPr>
                <w:rFonts w:ascii="GHEA Grapalat" w:hAnsi="GHEA Grapalat"/>
                <w:b/>
                <w:smallCaps/>
                <w:sz w:val="20"/>
              </w:rPr>
              <w:t xml:space="preserve"> </w:t>
            </w:r>
            <w:proofErr w:type="spellStart"/>
            <w:r w:rsidR="00A15433" w:rsidRPr="00782BD1">
              <w:rPr>
                <w:rFonts w:ascii="GHEA Grapalat" w:hAnsi="GHEA Grapalat"/>
                <w:b/>
                <w:smallCaps/>
                <w:sz w:val="20"/>
              </w:rPr>
              <w:t>ե</w:t>
            </w:r>
            <w:r w:rsidR="00AD4178" w:rsidRPr="00782BD1">
              <w:rPr>
                <w:rFonts w:ascii="GHEA Grapalat" w:hAnsi="GHEA Grapalat"/>
                <w:b/>
                <w:smallCaps/>
                <w:sz w:val="20"/>
              </w:rPr>
              <w:t>Վ</w:t>
            </w:r>
            <w:proofErr w:type="spellEnd"/>
            <w:r w:rsidRPr="00782BD1">
              <w:rPr>
                <w:rFonts w:ascii="GHEA Grapalat" w:hAnsi="GHEA Grapalat"/>
                <w:b/>
                <w:smallCaps/>
                <w:sz w:val="20"/>
              </w:rPr>
              <w:t xml:space="preserve"> ֆինանսավորման տեսակը</w:t>
            </w:r>
          </w:p>
        </w:tc>
        <w:tc>
          <w:tcPr>
            <w:tcW w:w="6202" w:type="dxa"/>
            <w:gridSpan w:val="3"/>
            <w:tcBorders>
              <w:top w:val="nil"/>
              <w:left w:val="nil"/>
              <w:bottom w:val="single" w:sz="8" w:space="0" w:color="000000"/>
              <w:right w:val="double" w:sz="6" w:space="0" w:color="000000"/>
            </w:tcBorders>
            <w:tcMar>
              <w:top w:w="0" w:type="dxa"/>
              <w:left w:w="108" w:type="dxa"/>
              <w:bottom w:w="0" w:type="dxa"/>
              <w:right w:w="108" w:type="dxa"/>
            </w:tcMar>
          </w:tcPr>
          <w:p w:rsidR="007C1C51" w:rsidRPr="00782BD1" w:rsidRDefault="007C1C51" w:rsidP="00F3561F">
            <w:pPr>
              <w:spacing w:after="60"/>
              <w:jc w:val="both"/>
              <w:rPr>
                <w:rFonts w:ascii="GHEA Grapalat" w:hAnsi="GHEA Grapalat"/>
                <w:i w:val="0"/>
                <w:sz w:val="20"/>
                <w:szCs w:val="20"/>
              </w:rPr>
            </w:pPr>
            <w:r w:rsidRPr="00782BD1">
              <w:rPr>
                <w:rFonts w:ascii="GHEA Grapalat" w:hAnsi="GHEA Grapalat"/>
                <w:i w:val="0"/>
                <w:sz w:val="20"/>
                <w:szCs w:val="20"/>
              </w:rPr>
              <w:t xml:space="preserve">Ծրագրային </w:t>
            </w:r>
            <w:proofErr w:type="spellStart"/>
            <w:r w:rsidRPr="00782BD1">
              <w:rPr>
                <w:rFonts w:ascii="GHEA Grapalat" w:hAnsi="GHEA Grapalat"/>
                <w:i w:val="0"/>
                <w:sz w:val="20"/>
                <w:szCs w:val="20"/>
              </w:rPr>
              <w:t>մոտեցումը՝</w:t>
            </w:r>
            <w:proofErr w:type="spellEnd"/>
          </w:p>
          <w:p w:rsidR="007C1C51" w:rsidRPr="00782BD1" w:rsidRDefault="007C1C51" w:rsidP="00F3561F">
            <w:pPr>
              <w:pStyle w:val="Text10"/>
              <w:spacing w:after="60"/>
              <w:ind w:left="0"/>
              <w:rPr>
                <w:rFonts w:ascii="GHEA Grapalat" w:hAnsi="GHEA Grapalat"/>
                <w:color w:val="000000"/>
                <w:sz w:val="20"/>
              </w:rPr>
            </w:pPr>
            <w:r w:rsidRPr="00782BD1">
              <w:rPr>
                <w:rFonts w:ascii="GHEA Grapalat" w:hAnsi="GHEA Grapalat"/>
                <w:color w:val="000000"/>
                <w:sz w:val="20"/>
              </w:rPr>
              <w:t xml:space="preserve">Ուղղակի կառավարում. դրամաշնորհներ (ուղղակի տրամադրում ԹՈՒՄՈ-ին) </w:t>
            </w:r>
            <w:r w:rsidR="00A15433" w:rsidRPr="00782BD1">
              <w:rPr>
                <w:rFonts w:ascii="GHEA Grapalat" w:hAnsi="GHEA Grapalat"/>
                <w:color w:val="000000"/>
                <w:sz w:val="20"/>
              </w:rPr>
              <w:t>եւ</w:t>
            </w:r>
            <w:r w:rsidRPr="00782BD1">
              <w:rPr>
                <w:rFonts w:ascii="GHEA Grapalat" w:hAnsi="GHEA Grapalat"/>
                <w:color w:val="000000"/>
                <w:sz w:val="20"/>
              </w:rPr>
              <w:t xml:space="preserve"> ծառայությունների ձեռքբերում</w:t>
            </w:r>
          </w:p>
          <w:p w:rsidR="007C1C51" w:rsidRPr="00782BD1" w:rsidRDefault="007C1C51" w:rsidP="00F3561F">
            <w:pPr>
              <w:pStyle w:val="Text10"/>
              <w:spacing w:after="60"/>
              <w:ind w:left="0"/>
              <w:rPr>
                <w:rFonts w:ascii="GHEA Grapalat" w:hAnsi="GHEA Grapalat"/>
                <w:color w:val="000000"/>
                <w:sz w:val="20"/>
              </w:rPr>
            </w:pPr>
            <w:r w:rsidRPr="00782BD1">
              <w:rPr>
                <w:rFonts w:ascii="GHEA Grapalat" w:hAnsi="GHEA Grapalat"/>
                <w:color w:val="000000"/>
                <w:sz w:val="20"/>
              </w:rPr>
              <w:t>Անուղղակի կառավարում Համաշխարհային բանկի հետ</w:t>
            </w:r>
          </w:p>
          <w:p w:rsidR="007C1C51" w:rsidRPr="00782BD1" w:rsidRDefault="00A15433" w:rsidP="00F3561F">
            <w:pPr>
              <w:pStyle w:val="Text10"/>
              <w:spacing w:after="60"/>
              <w:ind w:left="0"/>
              <w:jc w:val="left"/>
              <w:rPr>
                <w:rFonts w:ascii="GHEA Grapalat" w:hAnsi="GHEA Grapalat"/>
                <w:sz w:val="20"/>
              </w:rPr>
            </w:pPr>
            <w:r w:rsidRPr="00782BD1">
              <w:rPr>
                <w:rFonts w:ascii="GHEA Grapalat" w:hAnsi="GHEA Grapalat"/>
                <w:color w:val="000000"/>
                <w:sz w:val="20"/>
              </w:rPr>
              <w:t>եւ</w:t>
            </w:r>
            <w:r w:rsidR="007C1C51" w:rsidRPr="00782BD1">
              <w:rPr>
                <w:rFonts w:ascii="GHEA Grapalat" w:hAnsi="GHEA Grapalat"/>
                <w:color w:val="000000"/>
                <w:sz w:val="20"/>
              </w:rPr>
              <w:t xml:space="preserve"> ծառայությունների ձեռքբերում</w:t>
            </w:r>
          </w:p>
        </w:tc>
      </w:tr>
      <w:tr w:rsidR="007C1C51" w:rsidRPr="00782BD1" w:rsidTr="00782BD1">
        <w:trPr>
          <w:jc w:val="center"/>
        </w:trPr>
        <w:tc>
          <w:tcPr>
            <w:tcW w:w="3085" w:type="dxa"/>
            <w:tcBorders>
              <w:top w:val="nil"/>
              <w:left w:val="double" w:sz="6" w:space="0" w:color="000000"/>
              <w:bottom w:val="double" w:sz="6" w:space="0" w:color="000000"/>
              <w:right w:val="single" w:sz="8" w:space="0" w:color="000000"/>
            </w:tcBorders>
            <w:tcMar>
              <w:top w:w="0" w:type="dxa"/>
              <w:left w:w="108" w:type="dxa"/>
              <w:bottom w:w="0" w:type="dxa"/>
              <w:right w:w="108" w:type="dxa"/>
            </w:tcMar>
            <w:vAlign w:val="center"/>
          </w:tcPr>
          <w:p w:rsidR="007C1C51" w:rsidRPr="00782BD1" w:rsidRDefault="007C1C51" w:rsidP="00F3561F">
            <w:pPr>
              <w:spacing w:after="60"/>
              <w:rPr>
                <w:rFonts w:ascii="GHEA Grapalat" w:hAnsi="GHEA Grapalat"/>
                <w:b/>
                <w:bCs/>
                <w:i w:val="0"/>
                <w:smallCaps/>
                <w:sz w:val="20"/>
                <w:szCs w:val="20"/>
              </w:rPr>
            </w:pPr>
            <w:r w:rsidRPr="00782BD1">
              <w:rPr>
                <w:rFonts w:ascii="GHEA Grapalat" w:hAnsi="GHEA Grapalat"/>
                <w:b/>
                <w:i w:val="0"/>
                <w:smallCaps/>
                <w:sz w:val="20"/>
                <w:szCs w:val="20"/>
              </w:rPr>
              <w:t>ԶԱԿ ծածկագիրը</w:t>
            </w:r>
          </w:p>
        </w:tc>
        <w:tc>
          <w:tcPr>
            <w:tcW w:w="1933" w:type="dxa"/>
            <w:tcBorders>
              <w:top w:val="nil"/>
              <w:left w:val="nil"/>
              <w:bottom w:val="double" w:sz="6" w:space="0" w:color="000000"/>
              <w:right w:val="single" w:sz="8" w:space="0" w:color="000000"/>
            </w:tcBorders>
            <w:tcMar>
              <w:top w:w="0" w:type="dxa"/>
              <w:left w:w="108" w:type="dxa"/>
              <w:bottom w:w="0" w:type="dxa"/>
              <w:right w:w="108" w:type="dxa"/>
            </w:tcMar>
            <w:vAlign w:val="center"/>
          </w:tcPr>
          <w:p w:rsidR="007C1C51" w:rsidRPr="00782BD1" w:rsidRDefault="007C1C51" w:rsidP="00F3561F">
            <w:pPr>
              <w:pStyle w:val="Text10"/>
              <w:spacing w:after="60"/>
              <w:ind w:left="0"/>
              <w:jc w:val="left"/>
              <w:rPr>
                <w:rFonts w:ascii="GHEA Grapalat" w:hAnsi="GHEA Grapalat"/>
                <w:i/>
                <w:sz w:val="20"/>
              </w:rPr>
            </w:pPr>
            <w:r w:rsidRPr="00782BD1">
              <w:rPr>
                <w:rFonts w:ascii="GHEA Grapalat" w:hAnsi="GHEA Grapalat"/>
                <w:color w:val="000000"/>
                <w:sz w:val="20"/>
              </w:rPr>
              <w:t xml:space="preserve">ԶԱԿ հիմնական ծածկագիրը՝ (11110) </w:t>
            </w:r>
            <w:r w:rsidR="00A15433" w:rsidRPr="00782BD1">
              <w:rPr>
                <w:rFonts w:ascii="GHEA Grapalat" w:hAnsi="GHEA Grapalat"/>
                <w:color w:val="000000"/>
                <w:sz w:val="20"/>
              </w:rPr>
              <w:t>եւ</w:t>
            </w:r>
            <w:r w:rsidRPr="00782BD1">
              <w:rPr>
                <w:rFonts w:ascii="GHEA Grapalat" w:hAnsi="GHEA Grapalat"/>
                <w:color w:val="000000"/>
                <w:sz w:val="20"/>
              </w:rPr>
              <w:t xml:space="preserve"> (11120)</w:t>
            </w:r>
            <w:r w:rsidR="00782BD1">
              <w:rPr>
                <w:rFonts w:ascii="GHEA Grapalat" w:hAnsi="GHEA Grapalat"/>
                <w:color w:val="000000"/>
                <w:sz w:val="20"/>
              </w:rPr>
              <w:t xml:space="preserve"> </w:t>
            </w:r>
            <w:proofErr w:type="spellStart"/>
            <w:r w:rsidRPr="00782BD1">
              <w:rPr>
                <w:rFonts w:ascii="GHEA Grapalat" w:hAnsi="GHEA Grapalat"/>
                <w:color w:val="000000"/>
                <w:sz w:val="20"/>
              </w:rPr>
              <w:t>Ենթածածկագրեր՝</w:t>
            </w:r>
            <w:proofErr w:type="spellEnd"/>
            <w:r w:rsidRPr="00782BD1">
              <w:rPr>
                <w:rFonts w:ascii="GHEA Grapalat" w:hAnsi="GHEA Grapalat"/>
                <w:color w:val="000000"/>
                <w:sz w:val="20"/>
              </w:rPr>
              <w:t xml:space="preserve"> (11130), (11182), (11220), (11320), (11420)</w:t>
            </w:r>
          </w:p>
        </w:tc>
        <w:tc>
          <w:tcPr>
            <w:tcW w:w="1269" w:type="dxa"/>
            <w:tcBorders>
              <w:top w:val="nil"/>
              <w:left w:val="nil"/>
              <w:bottom w:val="double" w:sz="6" w:space="0" w:color="000000"/>
              <w:right w:val="single" w:sz="8" w:space="0" w:color="000000"/>
            </w:tcBorders>
            <w:tcMar>
              <w:top w:w="0" w:type="dxa"/>
              <w:left w:w="108" w:type="dxa"/>
              <w:bottom w:w="0" w:type="dxa"/>
              <w:right w:w="108" w:type="dxa"/>
            </w:tcMar>
          </w:tcPr>
          <w:p w:rsidR="007C1C51" w:rsidRPr="00782BD1" w:rsidRDefault="007C1C51" w:rsidP="00F3561F">
            <w:pPr>
              <w:spacing w:after="60"/>
              <w:rPr>
                <w:rFonts w:ascii="GHEA Grapalat" w:hAnsi="GHEA Grapalat"/>
                <w:i w:val="0"/>
                <w:sz w:val="20"/>
                <w:szCs w:val="20"/>
              </w:rPr>
            </w:pPr>
            <w:r w:rsidRPr="00782BD1">
              <w:rPr>
                <w:rFonts w:ascii="GHEA Grapalat" w:hAnsi="GHEA Grapalat"/>
                <w:b/>
                <w:i w:val="0"/>
                <w:smallCaps/>
                <w:sz w:val="20"/>
                <w:szCs w:val="20"/>
              </w:rPr>
              <w:t>Ոլորտը</w:t>
            </w:r>
          </w:p>
        </w:tc>
        <w:tc>
          <w:tcPr>
            <w:tcW w:w="3000" w:type="dxa"/>
            <w:tcBorders>
              <w:top w:val="nil"/>
              <w:left w:val="nil"/>
              <w:bottom w:val="double" w:sz="6" w:space="0" w:color="000000"/>
              <w:right w:val="double" w:sz="6" w:space="0" w:color="000000"/>
            </w:tcBorders>
            <w:tcMar>
              <w:top w:w="0" w:type="dxa"/>
              <w:left w:w="108" w:type="dxa"/>
              <w:bottom w:w="0" w:type="dxa"/>
              <w:right w:w="108" w:type="dxa"/>
            </w:tcMar>
            <w:vAlign w:val="center"/>
          </w:tcPr>
          <w:p w:rsidR="007C1C51" w:rsidRPr="00782BD1" w:rsidRDefault="007C1C51" w:rsidP="00F3561F">
            <w:pPr>
              <w:pStyle w:val="Text10"/>
              <w:spacing w:after="60"/>
              <w:ind w:left="234" w:hanging="234"/>
              <w:jc w:val="left"/>
              <w:rPr>
                <w:rFonts w:ascii="GHEA Grapalat" w:hAnsi="GHEA Grapalat"/>
                <w:color w:val="000000"/>
                <w:sz w:val="20"/>
              </w:rPr>
            </w:pPr>
            <w:r w:rsidRPr="00782BD1">
              <w:rPr>
                <w:rFonts w:ascii="GHEA Grapalat" w:hAnsi="GHEA Grapalat"/>
                <w:color w:val="000000"/>
                <w:sz w:val="20"/>
              </w:rPr>
              <w:t>-</w:t>
            </w:r>
            <w:r w:rsidR="00782BD1">
              <w:rPr>
                <w:rFonts w:ascii="GHEA Grapalat" w:hAnsi="GHEA Grapalat"/>
                <w:color w:val="000000"/>
                <w:sz w:val="20"/>
              </w:rPr>
              <w:tab/>
            </w:r>
            <w:r w:rsidRPr="00782BD1">
              <w:rPr>
                <w:rFonts w:ascii="GHEA Grapalat" w:hAnsi="GHEA Grapalat"/>
                <w:color w:val="000000"/>
                <w:sz w:val="20"/>
              </w:rPr>
              <w:t xml:space="preserve">Կրթական քաղաքականություն </w:t>
            </w:r>
            <w:r w:rsidR="00A15433" w:rsidRPr="00782BD1">
              <w:rPr>
                <w:rFonts w:ascii="GHEA Grapalat" w:hAnsi="GHEA Grapalat"/>
                <w:color w:val="000000"/>
                <w:sz w:val="20"/>
              </w:rPr>
              <w:t>եւ</w:t>
            </w:r>
            <w:r w:rsidRPr="00782BD1">
              <w:rPr>
                <w:rFonts w:ascii="GHEA Grapalat" w:hAnsi="GHEA Grapalat"/>
                <w:color w:val="000000"/>
                <w:sz w:val="20"/>
              </w:rPr>
              <w:t xml:space="preserve"> վարչական կառավարում</w:t>
            </w:r>
          </w:p>
          <w:p w:rsidR="007C1C51" w:rsidRPr="00782BD1" w:rsidRDefault="007C1C51" w:rsidP="00F3561F">
            <w:pPr>
              <w:pStyle w:val="Text10"/>
              <w:spacing w:after="60"/>
              <w:ind w:left="234" w:hanging="234"/>
              <w:jc w:val="left"/>
              <w:rPr>
                <w:rFonts w:ascii="GHEA Grapalat" w:hAnsi="GHEA Grapalat"/>
                <w:color w:val="000000"/>
                <w:sz w:val="20"/>
              </w:rPr>
            </w:pPr>
            <w:r w:rsidRPr="00782BD1">
              <w:rPr>
                <w:rFonts w:ascii="GHEA Grapalat" w:hAnsi="GHEA Grapalat"/>
                <w:color w:val="000000"/>
                <w:sz w:val="20"/>
              </w:rPr>
              <w:t>-</w:t>
            </w:r>
            <w:r w:rsidR="00782BD1">
              <w:rPr>
                <w:rFonts w:ascii="GHEA Grapalat" w:hAnsi="GHEA Grapalat"/>
                <w:color w:val="000000"/>
                <w:sz w:val="20"/>
              </w:rPr>
              <w:tab/>
            </w:r>
            <w:r w:rsidRPr="00782BD1">
              <w:rPr>
                <w:rFonts w:ascii="GHEA Grapalat" w:hAnsi="GHEA Grapalat"/>
                <w:color w:val="000000"/>
                <w:sz w:val="20"/>
              </w:rPr>
              <w:t xml:space="preserve">Ուսուցման տեխնիկական միջոցներ </w:t>
            </w:r>
            <w:r w:rsidR="00A15433" w:rsidRPr="00782BD1">
              <w:rPr>
                <w:rFonts w:ascii="GHEA Grapalat" w:hAnsi="GHEA Grapalat"/>
                <w:color w:val="000000"/>
                <w:sz w:val="20"/>
              </w:rPr>
              <w:t>եւ</w:t>
            </w:r>
            <w:r w:rsidRPr="00782BD1">
              <w:rPr>
                <w:rFonts w:ascii="GHEA Grapalat" w:hAnsi="GHEA Grapalat"/>
                <w:color w:val="000000"/>
                <w:sz w:val="20"/>
              </w:rPr>
              <w:t xml:space="preserve"> </w:t>
            </w:r>
            <w:proofErr w:type="spellStart"/>
            <w:r w:rsidRPr="00782BD1">
              <w:rPr>
                <w:rFonts w:ascii="GHEA Grapalat" w:hAnsi="GHEA Grapalat"/>
                <w:color w:val="000000"/>
                <w:sz w:val="20"/>
              </w:rPr>
              <w:t>վերապատրաստումներ</w:t>
            </w:r>
            <w:proofErr w:type="spellEnd"/>
          </w:p>
          <w:p w:rsidR="007C1C51" w:rsidRPr="00782BD1" w:rsidRDefault="007C1C51" w:rsidP="00F3561F">
            <w:pPr>
              <w:pStyle w:val="Text10"/>
              <w:spacing w:after="60"/>
              <w:ind w:left="234" w:hanging="234"/>
              <w:jc w:val="left"/>
              <w:rPr>
                <w:rFonts w:ascii="GHEA Grapalat" w:hAnsi="GHEA Grapalat"/>
                <w:color w:val="000000"/>
                <w:sz w:val="20"/>
              </w:rPr>
            </w:pPr>
            <w:r w:rsidRPr="00782BD1">
              <w:rPr>
                <w:rFonts w:ascii="GHEA Grapalat" w:hAnsi="GHEA Grapalat"/>
                <w:color w:val="000000"/>
                <w:sz w:val="20"/>
              </w:rPr>
              <w:t>-</w:t>
            </w:r>
            <w:r w:rsidR="00782BD1">
              <w:rPr>
                <w:rFonts w:ascii="GHEA Grapalat" w:hAnsi="GHEA Grapalat"/>
                <w:color w:val="000000"/>
                <w:sz w:val="20"/>
              </w:rPr>
              <w:tab/>
            </w:r>
            <w:r w:rsidRPr="00782BD1">
              <w:rPr>
                <w:rFonts w:ascii="GHEA Grapalat" w:hAnsi="GHEA Grapalat"/>
                <w:color w:val="000000"/>
                <w:sz w:val="20"/>
              </w:rPr>
              <w:t>Ուսուցիչների վերապատրաստում</w:t>
            </w:r>
          </w:p>
          <w:p w:rsidR="007C1C51" w:rsidRPr="00782BD1" w:rsidRDefault="007C1C51" w:rsidP="00F3561F">
            <w:pPr>
              <w:pStyle w:val="Text10"/>
              <w:spacing w:after="60"/>
              <w:ind w:left="234" w:hanging="234"/>
              <w:jc w:val="left"/>
              <w:rPr>
                <w:rFonts w:ascii="GHEA Grapalat" w:hAnsi="GHEA Grapalat"/>
                <w:color w:val="000000"/>
                <w:sz w:val="20"/>
              </w:rPr>
            </w:pPr>
            <w:r w:rsidRPr="00782BD1">
              <w:rPr>
                <w:rFonts w:ascii="GHEA Grapalat" w:hAnsi="GHEA Grapalat"/>
                <w:color w:val="000000"/>
                <w:sz w:val="20"/>
              </w:rPr>
              <w:t>-</w:t>
            </w:r>
            <w:r w:rsidR="00782BD1">
              <w:rPr>
                <w:rFonts w:ascii="GHEA Grapalat" w:hAnsi="GHEA Grapalat"/>
                <w:color w:val="000000"/>
                <w:sz w:val="20"/>
              </w:rPr>
              <w:tab/>
            </w:r>
            <w:r w:rsidRPr="00782BD1">
              <w:rPr>
                <w:rFonts w:ascii="GHEA Grapalat" w:hAnsi="GHEA Grapalat"/>
                <w:color w:val="000000"/>
                <w:sz w:val="20"/>
              </w:rPr>
              <w:t xml:space="preserve">Կրթական հետազոտություն </w:t>
            </w:r>
          </w:p>
          <w:p w:rsidR="007C1C51" w:rsidRPr="00782BD1" w:rsidRDefault="007C1C51" w:rsidP="00F3561F">
            <w:pPr>
              <w:pStyle w:val="Text10"/>
              <w:spacing w:after="60"/>
              <w:ind w:left="234" w:hanging="234"/>
              <w:jc w:val="left"/>
              <w:rPr>
                <w:rFonts w:ascii="GHEA Grapalat" w:hAnsi="GHEA Grapalat"/>
                <w:color w:val="000000"/>
                <w:sz w:val="20"/>
              </w:rPr>
            </w:pPr>
            <w:r w:rsidRPr="00782BD1">
              <w:rPr>
                <w:rFonts w:ascii="GHEA Grapalat" w:hAnsi="GHEA Grapalat"/>
                <w:color w:val="000000"/>
                <w:sz w:val="20"/>
              </w:rPr>
              <w:t>-</w:t>
            </w:r>
            <w:r w:rsidR="00782BD1">
              <w:rPr>
                <w:rFonts w:ascii="GHEA Grapalat" w:hAnsi="GHEA Grapalat"/>
                <w:color w:val="000000"/>
                <w:sz w:val="20"/>
              </w:rPr>
              <w:tab/>
            </w:r>
            <w:r w:rsidRPr="00782BD1">
              <w:rPr>
                <w:rFonts w:ascii="GHEA Grapalat" w:hAnsi="GHEA Grapalat"/>
                <w:color w:val="000000"/>
                <w:sz w:val="20"/>
              </w:rPr>
              <w:t>Տարրական կրթություն</w:t>
            </w:r>
          </w:p>
          <w:p w:rsidR="007C1C51" w:rsidRPr="00782BD1" w:rsidRDefault="007C1C51" w:rsidP="00F3561F">
            <w:pPr>
              <w:pStyle w:val="Text10"/>
              <w:spacing w:after="60"/>
              <w:ind w:left="234" w:hanging="234"/>
              <w:jc w:val="left"/>
              <w:rPr>
                <w:rFonts w:ascii="GHEA Grapalat" w:hAnsi="GHEA Grapalat"/>
                <w:color w:val="000000"/>
                <w:sz w:val="20"/>
              </w:rPr>
            </w:pPr>
            <w:r w:rsidRPr="00782BD1">
              <w:rPr>
                <w:rFonts w:ascii="GHEA Grapalat" w:hAnsi="GHEA Grapalat"/>
                <w:color w:val="000000"/>
                <w:sz w:val="20"/>
              </w:rPr>
              <w:t>-</w:t>
            </w:r>
            <w:r w:rsidR="00782BD1">
              <w:rPr>
                <w:rFonts w:ascii="GHEA Grapalat" w:hAnsi="GHEA Grapalat"/>
                <w:color w:val="000000"/>
                <w:sz w:val="20"/>
              </w:rPr>
              <w:tab/>
            </w:r>
            <w:r w:rsidRPr="00782BD1">
              <w:rPr>
                <w:rFonts w:ascii="GHEA Grapalat" w:hAnsi="GHEA Grapalat"/>
                <w:color w:val="000000"/>
                <w:sz w:val="20"/>
              </w:rPr>
              <w:t>Միջնակարգ կրթություն</w:t>
            </w:r>
          </w:p>
          <w:p w:rsidR="007C1C51" w:rsidRPr="00782BD1" w:rsidRDefault="007C1C51" w:rsidP="00F3561F">
            <w:pPr>
              <w:pStyle w:val="Text10"/>
              <w:spacing w:after="60"/>
              <w:ind w:left="234" w:hanging="234"/>
              <w:jc w:val="left"/>
              <w:rPr>
                <w:rFonts w:ascii="GHEA Grapalat" w:hAnsi="GHEA Grapalat"/>
                <w:i/>
                <w:color w:val="000000"/>
                <w:sz w:val="20"/>
              </w:rPr>
            </w:pPr>
            <w:r w:rsidRPr="00782BD1">
              <w:rPr>
                <w:rFonts w:ascii="GHEA Grapalat" w:hAnsi="GHEA Grapalat"/>
                <w:color w:val="000000"/>
                <w:sz w:val="20"/>
              </w:rPr>
              <w:t>-</w:t>
            </w:r>
            <w:r w:rsidR="00782BD1">
              <w:rPr>
                <w:rFonts w:ascii="GHEA Grapalat" w:hAnsi="GHEA Grapalat"/>
                <w:color w:val="000000"/>
                <w:sz w:val="20"/>
              </w:rPr>
              <w:tab/>
            </w:r>
            <w:r w:rsidRPr="00782BD1">
              <w:rPr>
                <w:rFonts w:ascii="GHEA Grapalat" w:hAnsi="GHEA Grapalat"/>
                <w:color w:val="000000"/>
                <w:sz w:val="20"/>
              </w:rPr>
              <w:t>Բարձրագույն կրթություն</w:t>
            </w:r>
          </w:p>
        </w:tc>
      </w:tr>
    </w:tbl>
    <w:p w:rsidR="007C1C51" w:rsidRPr="00782BD1" w:rsidRDefault="007C1C51" w:rsidP="00782BD1">
      <w:pPr>
        <w:spacing w:after="160" w:line="360" w:lineRule="auto"/>
        <w:ind w:firstLine="567"/>
        <w:jc w:val="both"/>
        <w:rPr>
          <w:rFonts w:ascii="GHEA Grapalat" w:hAnsi="GHEA Grapalat"/>
          <w:b/>
          <w:i w:val="0"/>
          <w:sz w:val="24"/>
        </w:rPr>
      </w:pPr>
      <w:r w:rsidRPr="00782BD1">
        <w:rPr>
          <w:rFonts w:ascii="GHEA Grapalat" w:hAnsi="GHEA Grapalat"/>
          <w:b/>
          <w:i w:val="0"/>
          <w:sz w:val="24"/>
        </w:rPr>
        <w:lastRenderedPageBreak/>
        <w:t xml:space="preserve">Ամփոփ նկարագիր </w:t>
      </w:r>
    </w:p>
    <w:p w:rsidR="007C1C51" w:rsidRDefault="007C1C51"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Հայաստանում աճի հետ կապված հիմնական </w:t>
      </w:r>
      <w:proofErr w:type="spellStart"/>
      <w:r w:rsidRPr="00782BD1">
        <w:rPr>
          <w:rFonts w:ascii="GHEA Grapalat" w:hAnsi="GHEA Grapalat"/>
          <w:szCs w:val="24"/>
        </w:rPr>
        <w:t>խոչընդոտներից</w:t>
      </w:r>
      <w:proofErr w:type="spellEnd"/>
      <w:r w:rsidRPr="00782BD1">
        <w:rPr>
          <w:rFonts w:ascii="GHEA Grapalat" w:hAnsi="GHEA Grapalat"/>
          <w:szCs w:val="24"/>
        </w:rPr>
        <w:t xml:space="preserve"> մեկ</w:t>
      </w:r>
      <w:r w:rsidR="00BC754B" w:rsidRPr="00782BD1">
        <w:rPr>
          <w:rFonts w:ascii="GHEA Grapalat" w:hAnsi="GHEA Grapalat"/>
          <w:szCs w:val="24"/>
        </w:rPr>
        <w:t>ն</w:t>
      </w:r>
      <w:r w:rsidRPr="00782BD1">
        <w:rPr>
          <w:rFonts w:ascii="GHEA Grapalat" w:hAnsi="GHEA Grapalat"/>
          <w:szCs w:val="24"/>
        </w:rPr>
        <w:t xml:space="preserve"> </w:t>
      </w:r>
      <w:r w:rsidR="00BC754B" w:rsidRPr="00782BD1">
        <w:rPr>
          <w:rFonts w:ascii="GHEA Grapalat" w:hAnsi="GHEA Grapalat"/>
          <w:szCs w:val="24"/>
        </w:rPr>
        <w:t>առնչվում է</w:t>
      </w:r>
      <w:r w:rsidRPr="00782BD1">
        <w:rPr>
          <w:rFonts w:ascii="GHEA Grapalat" w:hAnsi="GHEA Grapalat"/>
          <w:szCs w:val="24"/>
        </w:rPr>
        <w:t xml:space="preserve"> </w:t>
      </w:r>
      <w:proofErr w:type="spellStart"/>
      <w:r w:rsidRPr="00782BD1">
        <w:rPr>
          <w:rFonts w:ascii="GHEA Grapalat" w:hAnsi="GHEA Grapalat"/>
          <w:szCs w:val="24"/>
        </w:rPr>
        <w:t>է</w:t>
      </w:r>
      <w:proofErr w:type="spellEnd"/>
      <w:r w:rsidRPr="00782BD1">
        <w:rPr>
          <w:rFonts w:ascii="GHEA Grapalat" w:hAnsi="GHEA Grapalat"/>
          <w:szCs w:val="24"/>
        </w:rPr>
        <w:t xml:space="preserve"> կրթության</w:t>
      </w:r>
      <w:r w:rsidR="00BC754B" w:rsidRPr="00782BD1">
        <w:rPr>
          <w:rFonts w:ascii="GHEA Grapalat" w:hAnsi="GHEA Grapalat"/>
          <w:szCs w:val="24"/>
        </w:rPr>
        <w:t>ը</w:t>
      </w:r>
      <w:r w:rsidRPr="00782BD1">
        <w:rPr>
          <w:rFonts w:ascii="GHEA Grapalat" w:hAnsi="GHEA Grapalat"/>
          <w:szCs w:val="24"/>
        </w:rPr>
        <w:t xml:space="preserve"> ոչ թե բարձրագույն կրթություն ունեցող անձանց պակասի, այլ մարդկային որակյալ ռեսուրսների ապահովման </w:t>
      </w:r>
      <w:r w:rsidR="00A15433" w:rsidRPr="00782BD1">
        <w:rPr>
          <w:rFonts w:ascii="GHEA Grapalat" w:hAnsi="GHEA Grapalat"/>
          <w:szCs w:val="24"/>
        </w:rPr>
        <w:t>եւ</w:t>
      </w:r>
      <w:r w:rsidRPr="00782BD1">
        <w:rPr>
          <w:rFonts w:ascii="GHEA Grapalat" w:hAnsi="GHEA Grapalat"/>
          <w:szCs w:val="24"/>
        </w:rPr>
        <w:t xml:space="preserve"> ակադեմիական գիտելիքների համապատասխանության </w:t>
      </w:r>
      <w:proofErr w:type="spellStart"/>
      <w:r w:rsidR="003D1B5D" w:rsidRPr="00782BD1">
        <w:rPr>
          <w:rFonts w:ascii="GHEA Grapalat" w:hAnsi="GHEA Grapalat"/>
          <w:szCs w:val="24"/>
        </w:rPr>
        <w:t>առումով</w:t>
      </w:r>
      <w:r w:rsidRPr="00782BD1">
        <w:rPr>
          <w:rFonts w:ascii="GHEA Grapalat" w:hAnsi="GHEA Grapalat"/>
          <w:szCs w:val="24"/>
        </w:rPr>
        <w:t>։</w:t>
      </w:r>
      <w:proofErr w:type="spellEnd"/>
      <w:r w:rsidRPr="00782BD1">
        <w:rPr>
          <w:rFonts w:ascii="GHEA Grapalat" w:hAnsi="GHEA Grapalat"/>
          <w:szCs w:val="24"/>
        </w:rPr>
        <w:t xml:space="preserve"> Մասնավորապես, Հայաստանում ամբողջ ուսանողության կեսից ավելին ընդգրկված է արվեստի </w:t>
      </w:r>
      <w:r w:rsidR="00A15433" w:rsidRPr="00782BD1">
        <w:rPr>
          <w:rFonts w:ascii="GHEA Grapalat" w:hAnsi="GHEA Grapalat"/>
          <w:szCs w:val="24"/>
        </w:rPr>
        <w:t>եւ</w:t>
      </w:r>
      <w:r w:rsidRPr="00782BD1">
        <w:rPr>
          <w:rFonts w:ascii="GHEA Grapalat" w:hAnsi="GHEA Grapalat"/>
          <w:szCs w:val="24"/>
        </w:rPr>
        <w:t xml:space="preserve"> հումանիտար գիտությունների, ինչպես </w:t>
      </w:r>
      <w:proofErr w:type="spellStart"/>
      <w:r w:rsidRPr="00782BD1">
        <w:rPr>
          <w:rFonts w:ascii="GHEA Grapalat" w:hAnsi="GHEA Grapalat"/>
          <w:szCs w:val="24"/>
        </w:rPr>
        <w:t>նա</w:t>
      </w:r>
      <w:r w:rsidR="00A15433" w:rsidRPr="00782BD1">
        <w:rPr>
          <w:rFonts w:ascii="GHEA Grapalat" w:hAnsi="GHEA Grapalat"/>
          <w:szCs w:val="24"/>
        </w:rPr>
        <w:t>եւ</w:t>
      </w:r>
      <w:proofErr w:type="spellEnd"/>
      <w:r w:rsidR="00782BD1">
        <w:rPr>
          <w:rFonts w:ascii="GHEA Grapalat" w:hAnsi="GHEA Grapalat"/>
          <w:szCs w:val="24"/>
        </w:rPr>
        <w:t xml:space="preserve"> </w:t>
      </w:r>
      <w:r w:rsidRPr="00782BD1">
        <w:rPr>
          <w:rFonts w:ascii="GHEA Grapalat" w:hAnsi="GHEA Grapalat"/>
          <w:szCs w:val="24"/>
        </w:rPr>
        <w:t xml:space="preserve">բիզնեսի, կառավարման </w:t>
      </w:r>
      <w:r w:rsidR="00A15433" w:rsidRPr="00782BD1">
        <w:rPr>
          <w:rFonts w:ascii="GHEA Grapalat" w:hAnsi="GHEA Grapalat"/>
          <w:szCs w:val="24"/>
        </w:rPr>
        <w:t>եւ</w:t>
      </w:r>
      <w:r w:rsidRPr="00782BD1">
        <w:rPr>
          <w:rFonts w:ascii="GHEA Grapalat" w:hAnsi="GHEA Grapalat"/>
          <w:szCs w:val="24"/>
        </w:rPr>
        <w:t xml:space="preserve"> իրավաբանության </w:t>
      </w:r>
      <w:proofErr w:type="spellStart"/>
      <w:r w:rsidRPr="00782BD1">
        <w:rPr>
          <w:rFonts w:ascii="GHEA Grapalat" w:hAnsi="GHEA Grapalat"/>
          <w:szCs w:val="24"/>
        </w:rPr>
        <w:t>ոլորտներում։</w:t>
      </w:r>
      <w:proofErr w:type="spellEnd"/>
      <w:r w:rsidRPr="00782BD1">
        <w:rPr>
          <w:rFonts w:ascii="GHEA Grapalat" w:hAnsi="GHEA Grapalat"/>
          <w:szCs w:val="24"/>
        </w:rPr>
        <w:t xml:space="preserve"> Այդպիսի բաշխումը չի համապատասխանում աշխատանքային շուկայի պահանջներին</w:t>
      </w:r>
      <w:r w:rsidR="0094684D" w:rsidRPr="00782BD1">
        <w:rPr>
          <w:rFonts w:ascii="GHEA Grapalat" w:hAnsi="GHEA Grapalat"/>
          <w:szCs w:val="24"/>
        </w:rPr>
        <w:t>,</w:t>
      </w:r>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w:t>
      </w:r>
      <w:proofErr w:type="spellStart"/>
      <w:r w:rsidRPr="00782BD1">
        <w:rPr>
          <w:rFonts w:ascii="GHEA Grapalat" w:hAnsi="GHEA Grapalat"/>
          <w:szCs w:val="24"/>
        </w:rPr>
        <w:t>հետ</w:t>
      </w:r>
      <w:r w:rsidR="00A15433" w:rsidRPr="00782BD1">
        <w:rPr>
          <w:rFonts w:ascii="GHEA Grapalat" w:hAnsi="GHEA Grapalat"/>
          <w:szCs w:val="24"/>
        </w:rPr>
        <w:t>եւ</w:t>
      </w:r>
      <w:r w:rsidRPr="00782BD1">
        <w:rPr>
          <w:rFonts w:ascii="GHEA Grapalat" w:hAnsi="GHEA Grapalat"/>
          <w:szCs w:val="24"/>
        </w:rPr>
        <w:t>աբար</w:t>
      </w:r>
      <w:proofErr w:type="spellEnd"/>
      <w:r w:rsidRPr="00782BD1">
        <w:rPr>
          <w:rFonts w:ascii="GHEA Grapalat" w:hAnsi="GHEA Grapalat"/>
          <w:szCs w:val="24"/>
        </w:rPr>
        <w:t xml:space="preserve"> շրջանավարտները բախվում են աշխատանք գտնելու հետ կապված </w:t>
      </w:r>
      <w:proofErr w:type="spellStart"/>
      <w:r w:rsidRPr="00782BD1">
        <w:rPr>
          <w:rFonts w:ascii="GHEA Grapalat" w:hAnsi="GHEA Grapalat"/>
          <w:szCs w:val="24"/>
        </w:rPr>
        <w:t>դժվարությունների</w:t>
      </w:r>
      <w:r w:rsidR="002C2C2B" w:rsidRPr="00782BD1">
        <w:rPr>
          <w:rFonts w:ascii="GHEA Grapalat" w:hAnsi="GHEA Grapalat"/>
          <w:szCs w:val="24"/>
        </w:rPr>
        <w:t>ն</w:t>
      </w:r>
      <w:r w:rsidRPr="00782BD1">
        <w:rPr>
          <w:rFonts w:ascii="GHEA Grapalat" w:hAnsi="GHEA Grapalat"/>
          <w:szCs w:val="24"/>
        </w:rPr>
        <w:t>։</w:t>
      </w:r>
      <w:proofErr w:type="spellEnd"/>
      <w:r w:rsidR="00782BD1">
        <w:rPr>
          <w:rFonts w:ascii="GHEA Grapalat" w:hAnsi="GHEA Grapalat"/>
          <w:szCs w:val="24"/>
        </w:rPr>
        <w:t xml:space="preserve"> </w:t>
      </w:r>
      <w:proofErr w:type="spellStart"/>
      <w:r w:rsidRPr="00782BD1">
        <w:rPr>
          <w:rFonts w:ascii="GHEA Grapalat" w:hAnsi="GHEA Grapalat"/>
          <w:szCs w:val="24"/>
        </w:rPr>
        <w:t>Մի</w:t>
      </w:r>
      <w:r w:rsidR="00A15433" w:rsidRPr="00782BD1">
        <w:rPr>
          <w:rFonts w:ascii="GHEA Grapalat" w:hAnsi="GHEA Grapalat"/>
          <w:szCs w:val="24"/>
        </w:rPr>
        <w:t>եւ</w:t>
      </w:r>
      <w:r w:rsidRPr="00782BD1">
        <w:rPr>
          <w:rFonts w:ascii="GHEA Grapalat" w:hAnsi="GHEA Grapalat"/>
          <w:szCs w:val="24"/>
        </w:rPr>
        <w:t>նույն</w:t>
      </w:r>
      <w:proofErr w:type="spellEnd"/>
      <w:r w:rsidRPr="00782BD1">
        <w:rPr>
          <w:rFonts w:ascii="GHEA Grapalat" w:hAnsi="GHEA Grapalat"/>
          <w:szCs w:val="24"/>
        </w:rPr>
        <w:t xml:space="preserve"> ժամանակ ՏՀՏ (Տեղեկատվ</w:t>
      </w:r>
      <w:r w:rsidR="004E3CDA" w:rsidRPr="00782BD1">
        <w:rPr>
          <w:rFonts w:ascii="GHEA Grapalat" w:hAnsi="GHEA Grapalat"/>
          <w:szCs w:val="24"/>
        </w:rPr>
        <w:t>ակ</w:t>
      </w:r>
      <w:r w:rsidRPr="00782BD1">
        <w:rPr>
          <w:rFonts w:ascii="GHEA Grapalat" w:hAnsi="GHEA Grapalat"/>
          <w:szCs w:val="24"/>
        </w:rPr>
        <w:t xml:space="preserve">ան </w:t>
      </w:r>
      <w:r w:rsidR="00A15433" w:rsidRPr="00782BD1">
        <w:rPr>
          <w:rFonts w:ascii="GHEA Grapalat" w:hAnsi="GHEA Grapalat"/>
          <w:szCs w:val="24"/>
        </w:rPr>
        <w:t>եւ</w:t>
      </w:r>
      <w:r w:rsidRPr="00782BD1">
        <w:rPr>
          <w:rFonts w:ascii="GHEA Grapalat" w:hAnsi="GHEA Grapalat"/>
          <w:szCs w:val="24"/>
        </w:rPr>
        <w:t xml:space="preserve"> հաղորդակցման տեխնոլոգիաների) ոլորտը տարեկան աճում է 20%-ով </w:t>
      </w:r>
      <w:r w:rsidR="00A15433" w:rsidRPr="00782BD1">
        <w:rPr>
          <w:rFonts w:ascii="GHEA Grapalat" w:hAnsi="GHEA Grapalat"/>
          <w:szCs w:val="24"/>
        </w:rPr>
        <w:t>եւ</w:t>
      </w:r>
      <w:r w:rsidRPr="00782BD1">
        <w:rPr>
          <w:rFonts w:ascii="GHEA Grapalat" w:hAnsi="GHEA Grapalat"/>
          <w:szCs w:val="24"/>
        </w:rPr>
        <w:t xml:space="preserve"> ունի որակ</w:t>
      </w:r>
      <w:r w:rsidR="002C24F1" w:rsidRPr="00782BD1">
        <w:rPr>
          <w:rFonts w:ascii="GHEA Grapalat" w:hAnsi="GHEA Grapalat"/>
          <w:szCs w:val="24"/>
        </w:rPr>
        <w:t>յալ</w:t>
      </w:r>
      <w:r w:rsidRPr="00782BD1">
        <w:rPr>
          <w:rFonts w:ascii="GHEA Grapalat" w:hAnsi="GHEA Grapalat"/>
          <w:szCs w:val="24"/>
        </w:rPr>
        <w:t xml:space="preserve"> աշխատուժի </w:t>
      </w:r>
      <w:proofErr w:type="spellStart"/>
      <w:r w:rsidRPr="00782BD1">
        <w:rPr>
          <w:rFonts w:ascii="GHEA Grapalat" w:hAnsi="GHEA Grapalat"/>
          <w:szCs w:val="24"/>
        </w:rPr>
        <w:t>պակաս։</w:t>
      </w:r>
      <w:proofErr w:type="spellEnd"/>
      <w:r w:rsidR="00782BD1">
        <w:rPr>
          <w:rFonts w:ascii="GHEA Grapalat" w:hAnsi="GHEA Grapalat"/>
          <w:szCs w:val="24"/>
        </w:rPr>
        <w:t xml:space="preserve"> </w:t>
      </w:r>
      <w:r w:rsidRPr="00782BD1">
        <w:rPr>
          <w:rFonts w:ascii="GHEA Grapalat" w:hAnsi="GHEA Grapalat"/>
          <w:szCs w:val="24"/>
        </w:rPr>
        <w:t xml:space="preserve">Կառավարությունը նպատակ ունի </w:t>
      </w:r>
      <w:proofErr w:type="spellStart"/>
      <w:r w:rsidRPr="00782BD1">
        <w:rPr>
          <w:rFonts w:ascii="GHEA Grapalat" w:hAnsi="GHEA Grapalat"/>
          <w:szCs w:val="24"/>
        </w:rPr>
        <w:t>մինչ</w:t>
      </w:r>
      <w:r w:rsidR="00A15433" w:rsidRPr="00782BD1">
        <w:rPr>
          <w:rFonts w:ascii="GHEA Grapalat" w:hAnsi="GHEA Grapalat"/>
          <w:szCs w:val="24"/>
        </w:rPr>
        <w:t>եւ</w:t>
      </w:r>
      <w:proofErr w:type="spellEnd"/>
      <w:r w:rsidRPr="00782BD1">
        <w:rPr>
          <w:rFonts w:ascii="GHEA Grapalat" w:hAnsi="GHEA Grapalat"/>
          <w:szCs w:val="24"/>
        </w:rPr>
        <w:t xml:space="preserve"> 2019 թվականը կրկնապատկելու ՏՀՏ</w:t>
      </w:r>
      <w:r w:rsidR="00782BD1">
        <w:rPr>
          <w:rFonts w:ascii="Courier New" w:hAnsi="Courier New" w:cs="Courier New"/>
          <w:szCs w:val="24"/>
        </w:rPr>
        <w:t> </w:t>
      </w:r>
      <w:r w:rsidRPr="00782BD1">
        <w:rPr>
          <w:rFonts w:ascii="GHEA Grapalat" w:hAnsi="GHEA Grapalat"/>
          <w:szCs w:val="24"/>
        </w:rPr>
        <w:t xml:space="preserve">ոլորտի աշխատողների </w:t>
      </w:r>
      <w:proofErr w:type="spellStart"/>
      <w:r w:rsidRPr="00782BD1">
        <w:rPr>
          <w:rFonts w:ascii="GHEA Grapalat" w:hAnsi="GHEA Grapalat"/>
          <w:szCs w:val="24"/>
        </w:rPr>
        <w:t>քանակը՝</w:t>
      </w:r>
      <w:proofErr w:type="spellEnd"/>
      <w:r w:rsidRPr="00782BD1">
        <w:rPr>
          <w:rFonts w:ascii="GHEA Grapalat" w:hAnsi="GHEA Grapalat"/>
          <w:szCs w:val="24"/>
        </w:rPr>
        <w:t xml:space="preserve"> </w:t>
      </w:r>
      <w:proofErr w:type="spellStart"/>
      <w:r w:rsidRPr="00782BD1">
        <w:rPr>
          <w:rFonts w:ascii="GHEA Grapalat" w:hAnsi="GHEA Grapalat"/>
          <w:szCs w:val="24"/>
        </w:rPr>
        <w:t>թիրախային</w:t>
      </w:r>
      <w:proofErr w:type="spellEnd"/>
      <w:r w:rsidRPr="00782BD1">
        <w:rPr>
          <w:rFonts w:ascii="GHEA Grapalat" w:hAnsi="GHEA Grapalat"/>
          <w:szCs w:val="24"/>
        </w:rPr>
        <w:t xml:space="preserve"> ոլորտի աճի</w:t>
      </w:r>
      <w:r w:rsidR="0079735C" w:rsidRPr="00782BD1">
        <w:rPr>
          <w:rFonts w:ascii="GHEA Grapalat" w:hAnsi="GHEA Grapalat"/>
          <w:szCs w:val="24"/>
        </w:rPr>
        <w:t>ն</w:t>
      </w:r>
      <w:r w:rsidRPr="00782BD1">
        <w:rPr>
          <w:rFonts w:ascii="GHEA Grapalat" w:hAnsi="GHEA Grapalat"/>
          <w:szCs w:val="24"/>
        </w:rPr>
        <w:t xml:space="preserve"> համապատասխան։</w:t>
      </w:r>
    </w:p>
    <w:p w:rsidR="00782BD1" w:rsidRPr="00782BD1" w:rsidRDefault="00782BD1" w:rsidP="00782BD1">
      <w:pPr>
        <w:pStyle w:val="Text2"/>
        <w:spacing w:before="0" w:after="160" w:line="360" w:lineRule="auto"/>
        <w:ind w:left="0" w:firstLine="567"/>
        <w:rPr>
          <w:rFonts w:ascii="GHEA Grapalat" w:hAnsi="GHEA Grapalat"/>
          <w:szCs w:val="24"/>
        </w:rPr>
      </w:pPr>
    </w:p>
    <w:p w:rsidR="007C1C51" w:rsidRPr="00782BD1" w:rsidRDefault="007C1C51" w:rsidP="00782BD1">
      <w:pPr>
        <w:pStyle w:val="Text2"/>
        <w:spacing w:before="0" w:after="160" w:line="360" w:lineRule="auto"/>
        <w:ind w:left="0" w:firstLine="567"/>
        <w:rPr>
          <w:rFonts w:ascii="GHEA Grapalat" w:hAnsi="GHEA Grapalat"/>
          <w:b/>
          <w:szCs w:val="24"/>
          <w:u w:val="single"/>
        </w:rPr>
      </w:pPr>
      <w:r w:rsidRPr="00782BD1">
        <w:rPr>
          <w:rFonts w:ascii="GHEA Grapalat" w:hAnsi="GHEA Grapalat"/>
          <w:b/>
          <w:szCs w:val="24"/>
          <w:u w:val="single"/>
        </w:rPr>
        <w:t xml:space="preserve">ԳՏՃՄ բարձրագույն կրթության </w:t>
      </w:r>
      <w:r w:rsidR="00A15433" w:rsidRPr="00782BD1">
        <w:rPr>
          <w:rFonts w:ascii="GHEA Grapalat" w:hAnsi="GHEA Grapalat"/>
          <w:b/>
          <w:szCs w:val="24"/>
          <w:u w:val="single"/>
        </w:rPr>
        <w:t>եւ</w:t>
      </w:r>
      <w:r w:rsidRPr="00782BD1">
        <w:rPr>
          <w:rFonts w:ascii="GHEA Grapalat" w:hAnsi="GHEA Grapalat"/>
          <w:b/>
          <w:szCs w:val="24"/>
          <w:u w:val="single"/>
        </w:rPr>
        <w:t xml:space="preserve"> շուկայական կարիքների </w:t>
      </w:r>
      <w:proofErr w:type="spellStart"/>
      <w:r w:rsidRPr="00782BD1">
        <w:rPr>
          <w:rFonts w:ascii="GHEA Grapalat" w:hAnsi="GHEA Grapalat"/>
          <w:b/>
          <w:szCs w:val="24"/>
          <w:u w:val="single"/>
        </w:rPr>
        <w:t>միջ</w:t>
      </w:r>
      <w:r w:rsidR="00A15433" w:rsidRPr="00782BD1">
        <w:rPr>
          <w:rFonts w:ascii="GHEA Grapalat" w:hAnsi="GHEA Grapalat"/>
          <w:b/>
          <w:szCs w:val="24"/>
          <w:u w:val="single"/>
        </w:rPr>
        <w:t>եւ</w:t>
      </w:r>
      <w:proofErr w:type="spellEnd"/>
      <w:r w:rsidRPr="00782BD1">
        <w:rPr>
          <w:rFonts w:ascii="GHEA Grapalat" w:hAnsi="GHEA Grapalat"/>
          <w:b/>
          <w:szCs w:val="24"/>
          <w:u w:val="single"/>
        </w:rPr>
        <w:t xml:space="preserve"> բացի լրացում </w:t>
      </w:r>
    </w:p>
    <w:p w:rsidR="007C1C51" w:rsidRPr="00782BD1" w:rsidRDefault="007C1C51"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Ինչպես նշվել է </w:t>
      </w:r>
      <w:proofErr w:type="spellStart"/>
      <w:r w:rsidRPr="00782BD1">
        <w:rPr>
          <w:rFonts w:ascii="GHEA Grapalat" w:hAnsi="GHEA Grapalat"/>
          <w:szCs w:val="24"/>
        </w:rPr>
        <w:t>վեր</w:t>
      </w:r>
      <w:r w:rsidR="00A15433" w:rsidRPr="00782BD1">
        <w:rPr>
          <w:rFonts w:ascii="GHEA Grapalat" w:hAnsi="GHEA Grapalat"/>
          <w:szCs w:val="24"/>
        </w:rPr>
        <w:t>եւ</w:t>
      </w:r>
      <w:r w:rsidRPr="00782BD1">
        <w:rPr>
          <w:rFonts w:ascii="GHEA Grapalat" w:hAnsi="GHEA Grapalat"/>
          <w:szCs w:val="24"/>
        </w:rPr>
        <w:t>ում</w:t>
      </w:r>
      <w:proofErr w:type="spellEnd"/>
      <w:r w:rsidRPr="00782BD1">
        <w:rPr>
          <w:rFonts w:ascii="GHEA Grapalat" w:hAnsi="GHEA Grapalat"/>
          <w:szCs w:val="24"/>
        </w:rPr>
        <w:t>, էական բաց է</w:t>
      </w:r>
      <w:r w:rsidR="00782BD1">
        <w:rPr>
          <w:rFonts w:ascii="GHEA Grapalat" w:hAnsi="GHEA Grapalat"/>
          <w:szCs w:val="24"/>
        </w:rPr>
        <w:t xml:space="preserve"> </w:t>
      </w:r>
      <w:r w:rsidRPr="00782BD1">
        <w:rPr>
          <w:rFonts w:ascii="GHEA Grapalat" w:hAnsi="GHEA Grapalat"/>
          <w:szCs w:val="24"/>
        </w:rPr>
        <w:t xml:space="preserve">առկա տնտեսությամբ պահանջվող աշխատանքի որակի </w:t>
      </w:r>
      <w:r w:rsidR="00A15433" w:rsidRPr="00782BD1">
        <w:rPr>
          <w:rFonts w:ascii="GHEA Grapalat" w:hAnsi="GHEA Grapalat"/>
          <w:szCs w:val="24"/>
        </w:rPr>
        <w:t>եւ</w:t>
      </w:r>
      <w:r w:rsidRPr="00782BD1">
        <w:rPr>
          <w:rFonts w:ascii="GHEA Grapalat" w:hAnsi="GHEA Grapalat"/>
          <w:szCs w:val="24"/>
        </w:rPr>
        <w:t xml:space="preserve"> </w:t>
      </w:r>
      <w:r w:rsidR="0081508F" w:rsidRPr="00782BD1">
        <w:rPr>
          <w:rFonts w:ascii="GHEA Grapalat" w:hAnsi="GHEA Grapalat"/>
          <w:szCs w:val="24"/>
        </w:rPr>
        <w:t xml:space="preserve">համապատասխանության </w:t>
      </w:r>
      <w:r w:rsidR="00A15433" w:rsidRPr="00782BD1">
        <w:rPr>
          <w:rFonts w:ascii="GHEA Grapalat" w:hAnsi="GHEA Grapalat"/>
          <w:szCs w:val="24"/>
        </w:rPr>
        <w:t>եւ</w:t>
      </w:r>
      <w:r w:rsidRPr="00782BD1">
        <w:rPr>
          <w:rFonts w:ascii="GHEA Grapalat" w:hAnsi="GHEA Grapalat"/>
          <w:szCs w:val="24"/>
        </w:rPr>
        <w:t xml:space="preserve"> այն ամենի </w:t>
      </w:r>
      <w:proofErr w:type="spellStart"/>
      <w:r w:rsidRPr="00782BD1">
        <w:rPr>
          <w:rFonts w:ascii="GHEA Grapalat" w:hAnsi="GHEA Grapalat"/>
          <w:szCs w:val="24"/>
        </w:rPr>
        <w:t>միջ</w:t>
      </w:r>
      <w:r w:rsidR="00A15433" w:rsidRPr="00782BD1">
        <w:rPr>
          <w:rFonts w:ascii="GHEA Grapalat" w:hAnsi="GHEA Grapalat"/>
          <w:szCs w:val="24"/>
        </w:rPr>
        <w:t>եւ</w:t>
      </w:r>
      <w:proofErr w:type="spellEnd"/>
      <w:r w:rsidRPr="00782BD1">
        <w:rPr>
          <w:rFonts w:ascii="GHEA Grapalat" w:hAnsi="GHEA Grapalat"/>
          <w:szCs w:val="24"/>
        </w:rPr>
        <w:t xml:space="preserve">, ինչը մատուցվում է ներկայիս կրթական </w:t>
      </w:r>
      <w:proofErr w:type="spellStart"/>
      <w:r w:rsidRPr="00782BD1">
        <w:rPr>
          <w:rFonts w:ascii="GHEA Grapalat" w:hAnsi="GHEA Grapalat"/>
          <w:szCs w:val="24"/>
        </w:rPr>
        <w:t>համակարգով։</w:t>
      </w:r>
      <w:proofErr w:type="spellEnd"/>
      <w:r w:rsidRPr="00782BD1">
        <w:rPr>
          <w:rFonts w:ascii="GHEA Grapalat" w:hAnsi="GHEA Grapalat"/>
          <w:szCs w:val="24"/>
        </w:rPr>
        <w:t xml:space="preserve"> Սա մասնավորապես ճիշտ է այն մասնագիտությունների համար, որոնք պահանջում են գիտության, տեխնոլոգիաների, ճարտարագիտության </w:t>
      </w:r>
      <w:r w:rsidR="00A15433" w:rsidRPr="00782BD1">
        <w:rPr>
          <w:rFonts w:ascii="GHEA Grapalat" w:hAnsi="GHEA Grapalat"/>
          <w:szCs w:val="24"/>
        </w:rPr>
        <w:t>եւ</w:t>
      </w:r>
      <w:r w:rsidRPr="00782BD1">
        <w:rPr>
          <w:rFonts w:ascii="GHEA Grapalat" w:hAnsi="GHEA Grapalat"/>
          <w:szCs w:val="24"/>
        </w:rPr>
        <w:t xml:space="preserve"> մաթեմատիկայի ոլորտի հմտություններ, որոնք էլ իրենց հերթին </w:t>
      </w:r>
      <w:proofErr w:type="spellStart"/>
      <w:r w:rsidRPr="00782BD1">
        <w:rPr>
          <w:rFonts w:ascii="GHEA Grapalat" w:hAnsi="GHEA Grapalat"/>
          <w:szCs w:val="24"/>
        </w:rPr>
        <w:t>կար</w:t>
      </w:r>
      <w:r w:rsidR="00A15433" w:rsidRPr="00782BD1">
        <w:rPr>
          <w:rFonts w:ascii="GHEA Grapalat" w:hAnsi="GHEA Grapalat"/>
          <w:szCs w:val="24"/>
        </w:rPr>
        <w:t>եւ</w:t>
      </w:r>
      <w:r w:rsidRPr="00782BD1">
        <w:rPr>
          <w:rFonts w:ascii="GHEA Grapalat" w:hAnsi="GHEA Grapalat"/>
          <w:szCs w:val="24"/>
        </w:rPr>
        <w:t>որ</w:t>
      </w:r>
      <w:proofErr w:type="spellEnd"/>
      <w:r w:rsidRPr="00782BD1">
        <w:rPr>
          <w:rFonts w:ascii="GHEA Grapalat" w:hAnsi="GHEA Grapalat"/>
          <w:szCs w:val="24"/>
        </w:rPr>
        <w:t xml:space="preserve"> են այն ոլորտների համար, որոնք Հայաստանի տնտեսական աճի համար ունեն </w:t>
      </w:r>
      <w:r w:rsidR="00EF44D9" w:rsidRPr="00782BD1">
        <w:rPr>
          <w:rFonts w:ascii="GHEA Grapalat" w:hAnsi="GHEA Grapalat"/>
          <w:szCs w:val="24"/>
        </w:rPr>
        <w:t xml:space="preserve">լրջագույն </w:t>
      </w:r>
      <w:proofErr w:type="spellStart"/>
      <w:r w:rsidR="00EF44D9" w:rsidRPr="00782BD1">
        <w:rPr>
          <w:rFonts w:ascii="GHEA Grapalat" w:hAnsi="GHEA Grapalat"/>
          <w:szCs w:val="24"/>
        </w:rPr>
        <w:t>ներուժ</w:t>
      </w:r>
      <w:r w:rsidRPr="00782BD1">
        <w:rPr>
          <w:rFonts w:ascii="GHEA Grapalat" w:hAnsi="GHEA Grapalat"/>
          <w:szCs w:val="24"/>
        </w:rPr>
        <w:t>։</w:t>
      </w:r>
      <w:proofErr w:type="spellEnd"/>
      <w:r w:rsidRPr="00782BD1">
        <w:rPr>
          <w:rFonts w:ascii="GHEA Grapalat" w:hAnsi="GHEA Grapalat"/>
          <w:szCs w:val="24"/>
        </w:rPr>
        <w:t xml:space="preserve"> </w:t>
      </w:r>
    </w:p>
    <w:p w:rsidR="007C1C51" w:rsidRPr="00782BD1" w:rsidRDefault="007C1C51"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Ընդհանուր առմամբ, շրջանավարտները պատրաստ չեն աշխատելու իրենց ստացած կրթության ոլորտներում, քանի որ նրանք ունեն </w:t>
      </w:r>
      <w:proofErr w:type="spellStart"/>
      <w:r w:rsidRPr="00782BD1">
        <w:rPr>
          <w:rFonts w:ascii="GHEA Grapalat" w:hAnsi="GHEA Grapalat"/>
          <w:szCs w:val="24"/>
        </w:rPr>
        <w:t>թե՛</w:t>
      </w:r>
      <w:proofErr w:type="spellEnd"/>
      <w:r w:rsidRPr="00782BD1">
        <w:rPr>
          <w:rFonts w:ascii="GHEA Grapalat" w:hAnsi="GHEA Grapalat"/>
          <w:szCs w:val="24"/>
        </w:rPr>
        <w:t xml:space="preserve"> տեսական </w:t>
      </w:r>
      <w:r w:rsidR="00A15433" w:rsidRPr="00782BD1">
        <w:rPr>
          <w:rFonts w:ascii="GHEA Grapalat" w:hAnsi="GHEA Grapalat"/>
          <w:szCs w:val="24"/>
        </w:rPr>
        <w:t>եւ</w:t>
      </w:r>
      <w:r w:rsidRPr="00782BD1">
        <w:rPr>
          <w:rFonts w:ascii="GHEA Grapalat" w:hAnsi="GHEA Grapalat"/>
          <w:szCs w:val="24"/>
        </w:rPr>
        <w:t xml:space="preserve"> </w:t>
      </w:r>
      <w:proofErr w:type="spellStart"/>
      <w:r w:rsidRPr="00782BD1">
        <w:rPr>
          <w:rFonts w:ascii="GHEA Grapalat" w:hAnsi="GHEA Grapalat"/>
          <w:szCs w:val="24"/>
        </w:rPr>
        <w:t>թե՛</w:t>
      </w:r>
      <w:proofErr w:type="spellEnd"/>
      <w:r w:rsidRPr="00782BD1">
        <w:rPr>
          <w:rFonts w:ascii="GHEA Grapalat" w:hAnsi="GHEA Grapalat"/>
          <w:szCs w:val="24"/>
        </w:rPr>
        <w:t xml:space="preserve"> </w:t>
      </w:r>
      <w:r w:rsidRPr="00782BD1">
        <w:rPr>
          <w:rFonts w:ascii="GHEA Grapalat" w:hAnsi="GHEA Grapalat"/>
          <w:szCs w:val="24"/>
        </w:rPr>
        <w:lastRenderedPageBreak/>
        <w:t xml:space="preserve">գործնական ցածր մակարդակի </w:t>
      </w:r>
      <w:proofErr w:type="spellStart"/>
      <w:r w:rsidRPr="00782BD1">
        <w:rPr>
          <w:rFonts w:ascii="GHEA Grapalat" w:hAnsi="GHEA Grapalat"/>
          <w:szCs w:val="24"/>
        </w:rPr>
        <w:t>գիտելիքներ։</w:t>
      </w:r>
      <w:proofErr w:type="spellEnd"/>
      <w:r w:rsidRPr="00782BD1">
        <w:rPr>
          <w:rFonts w:ascii="GHEA Grapalat" w:hAnsi="GHEA Grapalat"/>
          <w:szCs w:val="24"/>
        </w:rPr>
        <w:t xml:space="preserve"> Հայաստանի կրթական համակարգը չափազանց կենտրոնացված է բովանդակային առումով ծանր </w:t>
      </w:r>
      <w:r w:rsidR="00A15433" w:rsidRPr="00782BD1">
        <w:rPr>
          <w:rFonts w:ascii="GHEA Grapalat" w:hAnsi="GHEA Grapalat"/>
          <w:szCs w:val="24"/>
        </w:rPr>
        <w:t>եւ</w:t>
      </w:r>
      <w:r w:rsidRPr="00782BD1">
        <w:rPr>
          <w:rFonts w:ascii="GHEA Grapalat" w:hAnsi="GHEA Grapalat"/>
          <w:szCs w:val="24"/>
        </w:rPr>
        <w:t xml:space="preserve"> դասախոսությունների վրա հիմնված ուսուցման մեթոդների </w:t>
      </w:r>
      <w:proofErr w:type="spellStart"/>
      <w:r w:rsidRPr="00782BD1">
        <w:rPr>
          <w:rFonts w:ascii="GHEA Grapalat" w:hAnsi="GHEA Grapalat"/>
          <w:szCs w:val="24"/>
        </w:rPr>
        <w:t>վրա՝</w:t>
      </w:r>
      <w:proofErr w:type="spellEnd"/>
      <w:r w:rsidRPr="00782BD1">
        <w:rPr>
          <w:rFonts w:ascii="GHEA Grapalat" w:hAnsi="GHEA Grapalat"/>
          <w:szCs w:val="24"/>
        </w:rPr>
        <w:t xml:space="preserve"> թողնելով շատ քիչ </w:t>
      </w:r>
      <w:proofErr w:type="spellStart"/>
      <w:r w:rsidRPr="00782BD1">
        <w:rPr>
          <w:rFonts w:ascii="GHEA Grapalat" w:hAnsi="GHEA Grapalat"/>
          <w:szCs w:val="24"/>
        </w:rPr>
        <w:t>հնարավորություն</w:t>
      </w:r>
      <w:r w:rsidR="00BF5266" w:rsidRPr="00782BD1">
        <w:rPr>
          <w:rFonts w:ascii="GHEA Grapalat" w:hAnsi="GHEA Grapalat"/>
          <w:szCs w:val="24"/>
        </w:rPr>
        <w:t>՝</w:t>
      </w:r>
      <w:proofErr w:type="spellEnd"/>
      <w:r w:rsidRPr="00782BD1">
        <w:rPr>
          <w:rFonts w:ascii="GHEA Grapalat" w:hAnsi="GHEA Grapalat"/>
          <w:szCs w:val="24"/>
        </w:rPr>
        <w:t xml:space="preserve"> </w:t>
      </w:r>
      <w:proofErr w:type="spellStart"/>
      <w:r w:rsidRPr="00782BD1">
        <w:rPr>
          <w:rFonts w:ascii="GHEA Grapalat" w:hAnsi="GHEA Grapalat"/>
          <w:szCs w:val="24"/>
        </w:rPr>
        <w:t>ինտերակտիվ</w:t>
      </w:r>
      <w:proofErr w:type="spellEnd"/>
      <w:r w:rsidRPr="00782BD1">
        <w:rPr>
          <w:rFonts w:ascii="GHEA Grapalat" w:hAnsi="GHEA Grapalat"/>
          <w:szCs w:val="24"/>
        </w:rPr>
        <w:t xml:space="preserve"> </w:t>
      </w:r>
      <w:proofErr w:type="spellStart"/>
      <w:r w:rsidRPr="00782BD1">
        <w:rPr>
          <w:rFonts w:ascii="GHEA Grapalat" w:hAnsi="GHEA Grapalat"/>
          <w:szCs w:val="24"/>
        </w:rPr>
        <w:t>ներգրավող</w:t>
      </w:r>
      <w:proofErr w:type="spellEnd"/>
      <w:r w:rsidRPr="00782BD1">
        <w:rPr>
          <w:rFonts w:ascii="GHEA Grapalat" w:hAnsi="GHEA Grapalat"/>
          <w:szCs w:val="24"/>
        </w:rPr>
        <w:t xml:space="preserve"> ուսուցման մեթոդների </w:t>
      </w:r>
      <w:proofErr w:type="spellStart"/>
      <w:r w:rsidRPr="00782BD1">
        <w:rPr>
          <w:rFonts w:ascii="GHEA Grapalat" w:hAnsi="GHEA Grapalat"/>
          <w:szCs w:val="24"/>
        </w:rPr>
        <w:t>համար։</w:t>
      </w:r>
      <w:proofErr w:type="spellEnd"/>
      <w:r w:rsidRPr="00782BD1">
        <w:rPr>
          <w:rFonts w:ascii="GHEA Grapalat" w:hAnsi="GHEA Grapalat"/>
          <w:szCs w:val="24"/>
        </w:rPr>
        <w:t xml:space="preserve"> Ավելին, բուհերը հիմնական</w:t>
      </w:r>
      <w:r w:rsidR="00D55ADF" w:rsidRPr="00782BD1">
        <w:rPr>
          <w:rFonts w:ascii="GHEA Grapalat" w:hAnsi="GHEA Grapalat"/>
          <w:szCs w:val="24"/>
        </w:rPr>
        <w:t>ում</w:t>
      </w:r>
      <w:r w:rsidRPr="00782BD1">
        <w:rPr>
          <w:rFonts w:ascii="GHEA Grapalat" w:hAnsi="GHEA Grapalat"/>
          <w:szCs w:val="24"/>
        </w:rPr>
        <w:t xml:space="preserve"> կենտրոնացած են դասավանդման վրա </w:t>
      </w:r>
      <w:r w:rsidR="00A15433" w:rsidRPr="00782BD1">
        <w:rPr>
          <w:rFonts w:ascii="GHEA Grapalat" w:hAnsi="GHEA Grapalat"/>
          <w:szCs w:val="24"/>
        </w:rPr>
        <w:t>եւ</w:t>
      </w:r>
      <w:r w:rsidRPr="00782BD1">
        <w:rPr>
          <w:rFonts w:ascii="GHEA Grapalat" w:hAnsi="GHEA Grapalat"/>
          <w:szCs w:val="24"/>
        </w:rPr>
        <w:t xml:space="preserve"> մեծ մասամբ չեն զբաղվում հետազոտական </w:t>
      </w:r>
      <w:r w:rsidR="00A15433" w:rsidRPr="00782BD1">
        <w:rPr>
          <w:rFonts w:ascii="GHEA Grapalat" w:hAnsi="GHEA Grapalat"/>
          <w:szCs w:val="24"/>
        </w:rPr>
        <w:t>եւ</w:t>
      </w:r>
      <w:r w:rsidRPr="00782BD1">
        <w:rPr>
          <w:rFonts w:ascii="GHEA Grapalat" w:hAnsi="GHEA Grapalat"/>
          <w:szCs w:val="24"/>
        </w:rPr>
        <w:t xml:space="preserve"> զարգացման լայնածավալ ու շարունակական </w:t>
      </w:r>
      <w:proofErr w:type="spellStart"/>
      <w:r w:rsidRPr="00782BD1">
        <w:rPr>
          <w:rFonts w:ascii="GHEA Grapalat" w:hAnsi="GHEA Grapalat"/>
          <w:szCs w:val="24"/>
        </w:rPr>
        <w:t>պրակտիկայով։</w:t>
      </w:r>
      <w:proofErr w:type="spellEnd"/>
      <w:r w:rsidRPr="00782BD1">
        <w:rPr>
          <w:rFonts w:ascii="GHEA Grapalat" w:hAnsi="GHEA Grapalat"/>
          <w:szCs w:val="24"/>
        </w:rPr>
        <w:t xml:space="preserve"> </w:t>
      </w:r>
    </w:p>
    <w:p w:rsidR="007C1C51" w:rsidRPr="00782BD1" w:rsidRDefault="007C1C51"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Ինչ վերաբերում է բարձրագույն կրթությանը, բուհերի ենթակառուցվածքներ</w:t>
      </w:r>
      <w:r w:rsidR="00AF4807" w:rsidRPr="00782BD1">
        <w:rPr>
          <w:rFonts w:ascii="GHEA Grapalat" w:hAnsi="GHEA Grapalat"/>
          <w:szCs w:val="24"/>
        </w:rPr>
        <w:t>ը</w:t>
      </w:r>
      <w:r w:rsidRPr="00782BD1">
        <w:rPr>
          <w:rFonts w:ascii="GHEA Grapalat" w:hAnsi="GHEA Grapalat"/>
          <w:szCs w:val="24"/>
        </w:rPr>
        <w:t xml:space="preserve"> (</w:t>
      </w:r>
      <w:proofErr w:type="spellStart"/>
      <w:r w:rsidRPr="00782BD1">
        <w:rPr>
          <w:rFonts w:ascii="GHEA Grapalat" w:hAnsi="GHEA Grapalat"/>
          <w:szCs w:val="24"/>
        </w:rPr>
        <w:t>օրինակ՝</w:t>
      </w:r>
      <w:proofErr w:type="spellEnd"/>
      <w:r w:rsidRPr="00782BD1">
        <w:rPr>
          <w:rFonts w:ascii="GHEA Grapalat" w:hAnsi="GHEA Grapalat"/>
          <w:szCs w:val="24"/>
        </w:rPr>
        <w:t xml:space="preserve"> </w:t>
      </w:r>
      <w:proofErr w:type="spellStart"/>
      <w:r w:rsidRPr="00782BD1">
        <w:rPr>
          <w:rFonts w:ascii="GHEA Grapalat" w:hAnsi="GHEA Grapalat"/>
          <w:szCs w:val="24"/>
        </w:rPr>
        <w:t>լաբորատորիաներ</w:t>
      </w:r>
      <w:proofErr w:type="spellEnd"/>
      <w:r w:rsidRPr="00782BD1">
        <w:rPr>
          <w:rFonts w:ascii="GHEA Grapalat" w:hAnsi="GHEA Grapalat"/>
          <w:szCs w:val="24"/>
        </w:rPr>
        <w:t>) հիմնական</w:t>
      </w:r>
      <w:r w:rsidR="00AF4807" w:rsidRPr="00782BD1">
        <w:rPr>
          <w:rFonts w:ascii="GHEA Grapalat" w:hAnsi="GHEA Grapalat"/>
          <w:szCs w:val="24"/>
        </w:rPr>
        <w:t>ում</w:t>
      </w:r>
      <w:r w:rsidRPr="00782BD1">
        <w:rPr>
          <w:rFonts w:ascii="GHEA Grapalat" w:hAnsi="GHEA Grapalat"/>
          <w:szCs w:val="24"/>
        </w:rPr>
        <w:t xml:space="preserve"> վատթար վիճակում են </w:t>
      </w:r>
      <w:r w:rsidR="00A15433" w:rsidRPr="00782BD1">
        <w:rPr>
          <w:rFonts w:ascii="GHEA Grapalat" w:hAnsi="GHEA Grapalat"/>
          <w:szCs w:val="24"/>
        </w:rPr>
        <w:t>եւ</w:t>
      </w:r>
      <w:r w:rsidRPr="00782BD1">
        <w:rPr>
          <w:rFonts w:ascii="GHEA Grapalat" w:hAnsi="GHEA Grapalat"/>
          <w:szCs w:val="24"/>
        </w:rPr>
        <w:t xml:space="preserve"> չեն համապատասխանում արդյունավետ դասավանդման, հետազոտության ժամանակակից կարիքներին, ինչպես </w:t>
      </w:r>
      <w:proofErr w:type="spellStart"/>
      <w:r w:rsidRPr="00782BD1">
        <w:rPr>
          <w:rFonts w:ascii="GHEA Grapalat" w:hAnsi="GHEA Grapalat"/>
          <w:szCs w:val="24"/>
        </w:rPr>
        <w:t>նա</w:t>
      </w:r>
      <w:r w:rsidR="00A15433" w:rsidRPr="00782BD1">
        <w:rPr>
          <w:rFonts w:ascii="GHEA Grapalat" w:hAnsi="GHEA Grapalat"/>
          <w:szCs w:val="24"/>
        </w:rPr>
        <w:t>եւ</w:t>
      </w:r>
      <w:proofErr w:type="spellEnd"/>
      <w:r w:rsidRPr="00782BD1">
        <w:rPr>
          <w:rFonts w:ascii="GHEA Grapalat" w:hAnsi="GHEA Grapalat"/>
          <w:szCs w:val="24"/>
        </w:rPr>
        <w:t xml:space="preserve"> մասնագիտական կրթության մյուս </w:t>
      </w:r>
      <w:proofErr w:type="spellStart"/>
      <w:r w:rsidRPr="00782BD1">
        <w:rPr>
          <w:rFonts w:ascii="GHEA Grapalat" w:hAnsi="GHEA Grapalat"/>
          <w:szCs w:val="24"/>
        </w:rPr>
        <w:t>կարիքներին։</w:t>
      </w:r>
      <w:proofErr w:type="spellEnd"/>
      <w:r w:rsidRPr="00782BD1">
        <w:rPr>
          <w:rFonts w:ascii="GHEA Grapalat" w:hAnsi="GHEA Grapalat"/>
          <w:szCs w:val="24"/>
        </w:rPr>
        <w:t xml:space="preserve"> Գերակշռող դեպքերում</w:t>
      </w:r>
      <w:r w:rsidR="00782BD1">
        <w:rPr>
          <w:rFonts w:ascii="GHEA Grapalat" w:hAnsi="GHEA Grapalat"/>
          <w:szCs w:val="24"/>
        </w:rPr>
        <w:t xml:space="preserve"> </w:t>
      </w:r>
      <w:r w:rsidRPr="00782BD1">
        <w:rPr>
          <w:rFonts w:ascii="GHEA Grapalat" w:hAnsi="GHEA Grapalat"/>
          <w:szCs w:val="24"/>
        </w:rPr>
        <w:t>ուսուցումը հիմնված է տեսության վրա, որտեղ արտացոլված չեն</w:t>
      </w:r>
      <w:r w:rsidR="00782BD1">
        <w:rPr>
          <w:rFonts w:ascii="GHEA Grapalat" w:hAnsi="GHEA Grapalat"/>
          <w:szCs w:val="24"/>
        </w:rPr>
        <w:t xml:space="preserve"> </w:t>
      </w:r>
      <w:r w:rsidRPr="00782BD1">
        <w:rPr>
          <w:rFonts w:ascii="GHEA Grapalat" w:hAnsi="GHEA Grapalat"/>
          <w:szCs w:val="24"/>
        </w:rPr>
        <w:t xml:space="preserve">գործնական հարցեր, ինչից կարելի է ենթադրել, որ շրջանավարտները պատշաճ պատրաստված չեն աշխատաշուկա մտնելու </w:t>
      </w:r>
      <w:proofErr w:type="spellStart"/>
      <w:r w:rsidRPr="00782BD1">
        <w:rPr>
          <w:rFonts w:ascii="GHEA Grapalat" w:hAnsi="GHEA Grapalat"/>
          <w:szCs w:val="24"/>
        </w:rPr>
        <w:t>համար։</w:t>
      </w:r>
      <w:proofErr w:type="spellEnd"/>
      <w:r w:rsidR="00782BD1">
        <w:rPr>
          <w:rFonts w:ascii="GHEA Grapalat" w:hAnsi="GHEA Grapalat"/>
          <w:szCs w:val="24"/>
        </w:rPr>
        <w:t xml:space="preserve"> </w:t>
      </w:r>
      <w:r w:rsidRPr="00782BD1">
        <w:rPr>
          <w:rFonts w:ascii="GHEA Grapalat" w:hAnsi="GHEA Grapalat"/>
          <w:szCs w:val="24"/>
        </w:rPr>
        <w:t xml:space="preserve">Հայաստանում գործում </w:t>
      </w:r>
      <w:r w:rsidR="003A3748" w:rsidRPr="00782BD1">
        <w:rPr>
          <w:rFonts w:ascii="GHEA Grapalat" w:hAnsi="GHEA Grapalat"/>
          <w:szCs w:val="24"/>
        </w:rPr>
        <w:t>են</w:t>
      </w:r>
      <w:r w:rsidRPr="00782BD1">
        <w:rPr>
          <w:rFonts w:ascii="GHEA Grapalat" w:hAnsi="GHEA Grapalat"/>
          <w:szCs w:val="24"/>
        </w:rPr>
        <w:t xml:space="preserve"> 5 տեխնոլոգիական համալսարան</w:t>
      </w:r>
      <w:r w:rsidR="003A3748" w:rsidRPr="00782BD1">
        <w:rPr>
          <w:rFonts w:ascii="GHEA Grapalat" w:hAnsi="GHEA Grapalat"/>
          <w:szCs w:val="24"/>
        </w:rPr>
        <w:t>ներ</w:t>
      </w:r>
      <w:r w:rsidRPr="00782BD1">
        <w:rPr>
          <w:rFonts w:ascii="GHEA Grapalat" w:hAnsi="GHEA Grapalat"/>
          <w:szCs w:val="24"/>
        </w:rPr>
        <w:t xml:space="preserve">, որտեղ յուրաքանչյուր տարի սովորում է 6500 ուսանող, որոնք ունեն ՏՀՏ </w:t>
      </w:r>
      <w:r w:rsidR="00A15433" w:rsidRPr="00782BD1">
        <w:rPr>
          <w:rFonts w:ascii="GHEA Grapalat" w:hAnsi="GHEA Grapalat"/>
          <w:szCs w:val="24"/>
        </w:rPr>
        <w:t>եւ</w:t>
      </w:r>
      <w:r w:rsidRPr="00782BD1">
        <w:rPr>
          <w:rFonts w:ascii="GHEA Grapalat" w:hAnsi="GHEA Grapalat"/>
          <w:szCs w:val="24"/>
        </w:rPr>
        <w:t xml:space="preserve"> ճարտարագիտության ոլորտների կարիքներին </w:t>
      </w:r>
      <w:r w:rsidR="00C1605A" w:rsidRPr="00782BD1">
        <w:rPr>
          <w:rFonts w:ascii="GHEA Grapalat" w:hAnsi="GHEA Grapalat"/>
          <w:szCs w:val="24"/>
        </w:rPr>
        <w:t>համապատասխանելու</w:t>
      </w:r>
      <w:r w:rsidRPr="00782BD1">
        <w:rPr>
          <w:rFonts w:ascii="GHEA Grapalat" w:hAnsi="GHEA Grapalat"/>
          <w:szCs w:val="24"/>
        </w:rPr>
        <w:t xml:space="preserve"> խնդիր </w:t>
      </w:r>
      <w:r w:rsidR="00A15433" w:rsidRPr="00782BD1">
        <w:rPr>
          <w:rFonts w:ascii="GHEA Grapalat" w:hAnsi="GHEA Grapalat"/>
          <w:szCs w:val="24"/>
        </w:rPr>
        <w:t>եւ</w:t>
      </w:r>
      <w:r w:rsidRPr="00782BD1">
        <w:rPr>
          <w:rFonts w:ascii="GHEA Grapalat" w:hAnsi="GHEA Grapalat"/>
          <w:szCs w:val="24"/>
        </w:rPr>
        <w:t xml:space="preserve"> այդպիսով չեն կարողանում ստեղծել վաղվա </w:t>
      </w:r>
      <w:proofErr w:type="spellStart"/>
      <w:r w:rsidRPr="00782BD1">
        <w:rPr>
          <w:rFonts w:ascii="GHEA Grapalat" w:hAnsi="GHEA Grapalat"/>
          <w:szCs w:val="24"/>
        </w:rPr>
        <w:t>աշխատուժը։</w:t>
      </w:r>
      <w:proofErr w:type="spellEnd"/>
      <w:r w:rsidRPr="00782BD1">
        <w:rPr>
          <w:rFonts w:ascii="GHEA Grapalat" w:hAnsi="GHEA Grapalat"/>
          <w:szCs w:val="24"/>
        </w:rPr>
        <w:t xml:space="preserve"> </w:t>
      </w:r>
    </w:p>
    <w:p w:rsidR="007C1C51" w:rsidRPr="00782BD1" w:rsidRDefault="007C1C51"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Այս խնդիրը պայմանավորված է այն փաստով, որ Հայաստանի բարձրագույն կրթական համակարգը ստանում է պետական քիչ ֆինանսավորում </w:t>
      </w:r>
      <w:r w:rsidR="00A15433" w:rsidRPr="00782BD1">
        <w:rPr>
          <w:rFonts w:ascii="GHEA Grapalat" w:hAnsi="GHEA Grapalat"/>
          <w:szCs w:val="24"/>
        </w:rPr>
        <w:t>եւ</w:t>
      </w:r>
      <w:r w:rsidRPr="00782BD1">
        <w:rPr>
          <w:rFonts w:ascii="GHEA Grapalat" w:hAnsi="GHEA Grapalat"/>
          <w:szCs w:val="24"/>
        </w:rPr>
        <w:t xml:space="preserve"> պետական ու մասնավոր բուհերի եկամտի մեծ մասը գոյանում է ուսման </w:t>
      </w:r>
      <w:proofErr w:type="spellStart"/>
      <w:r w:rsidRPr="00782BD1">
        <w:rPr>
          <w:rFonts w:ascii="GHEA Grapalat" w:hAnsi="GHEA Grapalat"/>
          <w:szCs w:val="24"/>
        </w:rPr>
        <w:t>վարձերից</w:t>
      </w:r>
      <w:proofErr w:type="spellEnd"/>
      <w:r w:rsidRPr="00782BD1">
        <w:rPr>
          <w:rFonts w:ascii="GHEA Grapalat" w:hAnsi="GHEA Grapalat"/>
          <w:szCs w:val="24"/>
        </w:rPr>
        <w:t>, որոնք տարեկան տատանվում են 1 000–</w:t>
      </w:r>
      <w:proofErr w:type="spellStart"/>
      <w:r w:rsidRPr="00782BD1">
        <w:rPr>
          <w:rFonts w:ascii="GHEA Grapalat" w:hAnsi="GHEA Grapalat"/>
          <w:szCs w:val="24"/>
        </w:rPr>
        <w:t>ից</w:t>
      </w:r>
      <w:proofErr w:type="spellEnd"/>
      <w:r w:rsidRPr="00782BD1">
        <w:rPr>
          <w:rFonts w:ascii="GHEA Grapalat" w:hAnsi="GHEA Grapalat"/>
          <w:szCs w:val="24"/>
        </w:rPr>
        <w:t xml:space="preserve"> </w:t>
      </w:r>
      <w:proofErr w:type="spellStart"/>
      <w:r w:rsidRPr="00782BD1">
        <w:rPr>
          <w:rFonts w:ascii="GHEA Grapalat" w:hAnsi="GHEA Grapalat"/>
          <w:szCs w:val="24"/>
        </w:rPr>
        <w:t>մինչ</w:t>
      </w:r>
      <w:r w:rsidR="00A15433" w:rsidRPr="00782BD1">
        <w:rPr>
          <w:rFonts w:ascii="GHEA Grapalat" w:hAnsi="GHEA Grapalat"/>
          <w:szCs w:val="24"/>
        </w:rPr>
        <w:t>եւ</w:t>
      </w:r>
      <w:proofErr w:type="spellEnd"/>
      <w:r w:rsidRPr="00782BD1">
        <w:rPr>
          <w:rFonts w:ascii="GHEA Grapalat" w:hAnsi="GHEA Grapalat"/>
          <w:szCs w:val="24"/>
        </w:rPr>
        <w:t xml:space="preserve"> 2 000 </w:t>
      </w:r>
      <w:proofErr w:type="spellStart"/>
      <w:r w:rsidRPr="00782BD1">
        <w:rPr>
          <w:rFonts w:ascii="GHEA Grapalat" w:hAnsi="GHEA Grapalat"/>
          <w:szCs w:val="24"/>
        </w:rPr>
        <w:t>եվրո</w:t>
      </w:r>
      <w:r w:rsidR="00A275AA" w:rsidRPr="00782BD1">
        <w:rPr>
          <w:rFonts w:ascii="GHEA Grapalat" w:hAnsi="GHEA Grapalat"/>
          <w:szCs w:val="24"/>
        </w:rPr>
        <w:t>յի</w:t>
      </w:r>
      <w:proofErr w:type="spellEnd"/>
      <w:r w:rsidR="00A275AA" w:rsidRPr="00782BD1">
        <w:rPr>
          <w:rFonts w:ascii="GHEA Grapalat" w:hAnsi="GHEA Grapalat"/>
          <w:szCs w:val="24"/>
        </w:rPr>
        <w:t xml:space="preserve"> </w:t>
      </w:r>
      <w:proofErr w:type="spellStart"/>
      <w:r w:rsidR="00A275AA" w:rsidRPr="00782BD1">
        <w:rPr>
          <w:rFonts w:ascii="GHEA Grapalat" w:hAnsi="GHEA Grapalat"/>
          <w:szCs w:val="24"/>
        </w:rPr>
        <w:t>շրջանում</w:t>
      </w:r>
      <w:r w:rsidRPr="00782BD1">
        <w:rPr>
          <w:rFonts w:ascii="GHEA Grapalat" w:hAnsi="GHEA Grapalat"/>
          <w:szCs w:val="24"/>
        </w:rPr>
        <w:t>։</w:t>
      </w:r>
      <w:proofErr w:type="spellEnd"/>
      <w:r w:rsidRPr="00782BD1">
        <w:rPr>
          <w:rFonts w:ascii="GHEA Grapalat" w:hAnsi="GHEA Grapalat"/>
          <w:szCs w:val="24"/>
        </w:rPr>
        <w:t xml:space="preserve"> 2 000 </w:t>
      </w:r>
      <w:proofErr w:type="spellStart"/>
      <w:r w:rsidRPr="00782BD1">
        <w:rPr>
          <w:rFonts w:ascii="GHEA Grapalat" w:hAnsi="GHEA Grapalat"/>
          <w:szCs w:val="24"/>
        </w:rPr>
        <w:t>եվրոն</w:t>
      </w:r>
      <w:proofErr w:type="spellEnd"/>
      <w:r w:rsidRPr="00782BD1">
        <w:rPr>
          <w:rFonts w:ascii="GHEA Grapalat" w:hAnsi="GHEA Grapalat"/>
          <w:szCs w:val="24"/>
        </w:rPr>
        <w:t xml:space="preserve"> այն առավելագույն շեմն է, որը կարող է իրեն թույլ տալ </w:t>
      </w:r>
      <w:r w:rsidR="0069581A" w:rsidRPr="00782BD1">
        <w:rPr>
          <w:rFonts w:ascii="GHEA Grapalat" w:hAnsi="GHEA Grapalat"/>
          <w:szCs w:val="24"/>
        </w:rPr>
        <w:t>հ</w:t>
      </w:r>
      <w:r w:rsidRPr="00782BD1">
        <w:rPr>
          <w:rFonts w:ascii="GHEA Grapalat" w:hAnsi="GHEA Grapalat"/>
          <w:szCs w:val="24"/>
        </w:rPr>
        <w:t xml:space="preserve">այկական միջին </w:t>
      </w:r>
      <w:r w:rsidR="0069581A" w:rsidRPr="00782BD1">
        <w:rPr>
          <w:rFonts w:ascii="GHEA Grapalat" w:hAnsi="GHEA Grapalat"/>
          <w:szCs w:val="24"/>
        </w:rPr>
        <w:t>վիճակագրական</w:t>
      </w:r>
      <w:r w:rsidR="00B730A7" w:rsidRPr="00782BD1">
        <w:rPr>
          <w:rFonts w:ascii="GHEA Grapalat" w:hAnsi="GHEA Grapalat"/>
          <w:szCs w:val="24"/>
        </w:rPr>
        <w:t xml:space="preserve"> </w:t>
      </w:r>
      <w:r w:rsidRPr="00782BD1">
        <w:rPr>
          <w:rFonts w:ascii="GHEA Grapalat" w:hAnsi="GHEA Grapalat"/>
          <w:szCs w:val="24"/>
        </w:rPr>
        <w:t>ընտանիքը, որպեսզի իրենց երեխաներ</w:t>
      </w:r>
      <w:r w:rsidR="000C0C3D" w:rsidRPr="00782BD1">
        <w:rPr>
          <w:rFonts w:ascii="GHEA Grapalat" w:hAnsi="GHEA Grapalat"/>
          <w:szCs w:val="24"/>
        </w:rPr>
        <w:t>ն</w:t>
      </w:r>
      <w:r w:rsidRPr="00782BD1">
        <w:rPr>
          <w:rFonts w:ascii="GHEA Grapalat" w:hAnsi="GHEA Grapalat"/>
          <w:szCs w:val="24"/>
        </w:rPr>
        <w:t xml:space="preserve"> ընդունվեն </w:t>
      </w:r>
      <w:proofErr w:type="spellStart"/>
      <w:r w:rsidRPr="00782BD1">
        <w:rPr>
          <w:rFonts w:ascii="GHEA Grapalat" w:hAnsi="GHEA Grapalat"/>
          <w:szCs w:val="24"/>
        </w:rPr>
        <w:t>համալսարան։</w:t>
      </w:r>
      <w:proofErr w:type="spellEnd"/>
    </w:p>
    <w:p w:rsidR="007C1C51" w:rsidRPr="00782BD1" w:rsidRDefault="007C1C51"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Այս գումարով հաստատությունները կարող են հավասարակշռել իրենց տնտեսական մոդելը միայն կրթության ոչ թանկ եռաստիճան համակարգով, ինչպես </w:t>
      </w:r>
      <w:proofErr w:type="spellStart"/>
      <w:r w:rsidRPr="00782BD1">
        <w:rPr>
          <w:rFonts w:ascii="GHEA Grapalat" w:hAnsi="GHEA Grapalat"/>
          <w:szCs w:val="24"/>
        </w:rPr>
        <w:t>օրինակ՝</w:t>
      </w:r>
      <w:proofErr w:type="spellEnd"/>
      <w:r w:rsidRPr="00782BD1">
        <w:rPr>
          <w:rFonts w:ascii="GHEA Grapalat" w:hAnsi="GHEA Grapalat"/>
          <w:szCs w:val="24"/>
        </w:rPr>
        <w:t xml:space="preserve"> </w:t>
      </w:r>
      <w:proofErr w:type="spellStart"/>
      <w:r w:rsidRPr="00782BD1">
        <w:rPr>
          <w:rFonts w:ascii="GHEA Grapalat" w:hAnsi="GHEA Grapalat"/>
          <w:szCs w:val="24"/>
        </w:rPr>
        <w:t>իրավաբանությունը</w:t>
      </w:r>
      <w:proofErr w:type="spellEnd"/>
      <w:r w:rsidRPr="00782BD1">
        <w:rPr>
          <w:rFonts w:ascii="GHEA Grapalat" w:hAnsi="GHEA Grapalat"/>
          <w:szCs w:val="24"/>
        </w:rPr>
        <w:t xml:space="preserve">, կառավարումը կամ հասարակական </w:t>
      </w:r>
      <w:r w:rsidRPr="00782BD1">
        <w:rPr>
          <w:rFonts w:ascii="GHEA Grapalat" w:hAnsi="GHEA Grapalat"/>
          <w:szCs w:val="24"/>
        </w:rPr>
        <w:lastRenderedPageBreak/>
        <w:t>գիտությունները, որոնց</w:t>
      </w:r>
      <w:r w:rsidR="007D11CB" w:rsidRPr="00782BD1">
        <w:rPr>
          <w:rFonts w:ascii="GHEA Grapalat" w:hAnsi="GHEA Grapalat"/>
          <w:szCs w:val="24"/>
        </w:rPr>
        <w:t xml:space="preserve"> մաս</w:t>
      </w:r>
      <w:r w:rsidRPr="00782BD1">
        <w:rPr>
          <w:rFonts w:ascii="GHEA Grapalat" w:hAnsi="GHEA Grapalat"/>
          <w:szCs w:val="24"/>
        </w:rPr>
        <w:t>ով ապահովվում է զանգվածային կրթություն</w:t>
      </w:r>
      <w:r w:rsidR="00BF5266" w:rsidRPr="00782BD1">
        <w:rPr>
          <w:rFonts w:ascii="GHEA Grapalat" w:hAnsi="GHEA Grapalat"/>
          <w:szCs w:val="24"/>
        </w:rPr>
        <w:t>,</w:t>
      </w:r>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պահանջվում են շատ քիչ </w:t>
      </w:r>
      <w:proofErr w:type="spellStart"/>
      <w:r w:rsidRPr="00782BD1">
        <w:rPr>
          <w:rFonts w:ascii="GHEA Grapalat" w:hAnsi="GHEA Grapalat"/>
          <w:szCs w:val="24"/>
        </w:rPr>
        <w:t>ենթակառուցվածքներ։</w:t>
      </w:r>
      <w:proofErr w:type="spellEnd"/>
      <w:r w:rsidRPr="00782BD1">
        <w:rPr>
          <w:rFonts w:ascii="GHEA Grapalat" w:hAnsi="GHEA Grapalat"/>
          <w:szCs w:val="24"/>
        </w:rPr>
        <w:t xml:space="preserve"> Սա </w:t>
      </w:r>
      <w:proofErr w:type="spellStart"/>
      <w:r w:rsidRPr="00782BD1">
        <w:rPr>
          <w:rFonts w:ascii="GHEA Grapalat" w:hAnsi="GHEA Grapalat"/>
          <w:szCs w:val="24"/>
        </w:rPr>
        <w:t>նա</w:t>
      </w:r>
      <w:r w:rsidR="00A15433" w:rsidRPr="00782BD1">
        <w:rPr>
          <w:rFonts w:ascii="GHEA Grapalat" w:hAnsi="GHEA Grapalat"/>
          <w:szCs w:val="24"/>
        </w:rPr>
        <w:t>եւ</w:t>
      </w:r>
      <w:proofErr w:type="spellEnd"/>
      <w:r w:rsidRPr="00782BD1">
        <w:rPr>
          <w:rFonts w:ascii="GHEA Grapalat" w:hAnsi="GHEA Grapalat"/>
          <w:szCs w:val="24"/>
        </w:rPr>
        <w:t xml:space="preserve"> </w:t>
      </w:r>
      <w:proofErr w:type="spellStart"/>
      <w:r w:rsidRPr="00782BD1">
        <w:rPr>
          <w:rFonts w:ascii="GHEA Grapalat" w:hAnsi="GHEA Grapalat"/>
          <w:szCs w:val="24"/>
        </w:rPr>
        <w:t>կար</w:t>
      </w:r>
      <w:r w:rsidR="00A15433" w:rsidRPr="00782BD1">
        <w:rPr>
          <w:rFonts w:ascii="GHEA Grapalat" w:hAnsi="GHEA Grapalat"/>
          <w:szCs w:val="24"/>
        </w:rPr>
        <w:t>եւ</w:t>
      </w:r>
      <w:r w:rsidRPr="00782BD1">
        <w:rPr>
          <w:rFonts w:ascii="GHEA Grapalat" w:hAnsi="GHEA Grapalat"/>
          <w:szCs w:val="24"/>
        </w:rPr>
        <w:t>որ</w:t>
      </w:r>
      <w:proofErr w:type="spellEnd"/>
      <w:r w:rsidRPr="00782BD1">
        <w:rPr>
          <w:rFonts w:ascii="GHEA Grapalat" w:hAnsi="GHEA Grapalat"/>
          <w:szCs w:val="24"/>
        </w:rPr>
        <w:t xml:space="preserve"> դեր ունի այս կոնկրետ ոլորտներում զբաղվածության շուկայի </w:t>
      </w:r>
      <w:proofErr w:type="spellStart"/>
      <w:r w:rsidRPr="00782BD1">
        <w:rPr>
          <w:rFonts w:ascii="GHEA Grapalat" w:hAnsi="GHEA Grapalat"/>
          <w:szCs w:val="24"/>
        </w:rPr>
        <w:t>հագեցման</w:t>
      </w:r>
      <w:proofErr w:type="spellEnd"/>
      <w:r w:rsidRPr="00782BD1">
        <w:rPr>
          <w:rFonts w:ascii="GHEA Grapalat" w:hAnsi="GHEA Grapalat"/>
          <w:szCs w:val="24"/>
        </w:rPr>
        <w:t xml:space="preserve"> գործում, մինչդեռ մյուս ոլորտներ</w:t>
      </w:r>
      <w:r w:rsidR="005D4032" w:rsidRPr="00782BD1">
        <w:rPr>
          <w:rFonts w:ascii="GHEA Grapalat" w:hAnsi="GHEA Grapalat"/>
          <w:szCs w:val="24"/>
        </w:rPr>
        <w:t>ն</w:t>
      </w:r>
      <w:r w:rsidRPr="00782BD1">
        <w:rPr>
          <w:rFonts w:ascii="GHEA Grapalat" w:hAnsi="GHEA Grapalat"/>
          <w:szCs w:val="24"/>
        </w:rPr>
        <w:t xml:space="preserve"> ավելի քիչ են </w:t>
      </w:r>
      <w:proofErr w:type="spellStart"/>
      <w:r w:rsidRPr="00782BD1">
        <w:rPr>
          <w:rFonts w:ascii="GHEA Grapalat" w:hAnsi="GHEA Grapalat"/>
          <w:szCs w:val="24"/>
        </w:rPr>
        <w:t>ծանրաբեռնված։</w:t>
      </w:r>
      <w:proofErr w:type="spellEnd"/>
    </w:p>
    <w:p w:rsidR="007C1C51" w:rsidRPr="00782BD1" w:rsidRDefault="007C1C51" w:rsidP="00782BD1">
      <w:pPr>
        <w:pStyle w:val="Text2"/>
        <w:spacing w:before="0" w:after="160" w:line="346" w:lineRule="auto"/>
        <w:ind w:left="0" w:firstLine="567"/>
        <w:rPr>
          <w:rFonts w:ascii="GHEA Grapalat" w:hAnsi="GHEA Grapalat"/>
          <w:szCs w:val="24"/>
        </w:rPr>
      </w:pPr>
      <w:r w:rsidRPr="00782BD1">
        <w:rPr>
          <w:rFonts w:ascii="GHEA Grapalat" w:hAnsi="GHEA Grapalat"/>
          <w:szCs w:val="24"/>
        </w:rPr>
        <w:t>Այս սխեման մրցունակ չէ</w:t>
      </w:r>
      <w:r w:rsidR="00382B74" w:rsidRPr="00782BD1">
        <w:rPr>
          <w:rFonts w:ascii="GHEA Grapalat" w:hAnsi="GHEA Grapalat"/>
          <w:szCs w:val="24"/>
        </w:rPr>
        <w:t xml:space="preserve">, երբ խոսքը գնում </w:t>
      </w:r>
      <w:r w:rsidR="004A0B3F" w:rsidRPr="00782BD1">
        <w:rPr>
          <w:rFonts w:ascii="GHEA Grapalat" w:hAnsi="GHEA Grapalat"/>
          <w:szCs w:val="24"/>
        </w:rPr>
        <w:t>է</w:t>
      </w:r>
      <w:r w:rsidRPr="00782BD1">
        <w:rPr>
          <w:rFonts w:ascii="GHEA Grapalat" w:hAnsi="GHEA Grapalat"/>
          <w:szCs w:val="24"/>
        </w:rPr>
        <w:t xml:space="preserve"> գիտակրթական </w:t>
      </w:r>
      <w:r w:rsidR="00A15433" w:rsidRPr="00782BD1">
        <w:rPr>
          <w:rFonts w:ascii="GHEA Grapalat" w:hAnsi="GHEA Grapalat"/>
          <w:szCs w:val="24"/>
        </w:rPr>
        <w:t>եւ</w:t>
      </w:r>
      <w:r w:rsidRPr="00782BD1">
        <w:rPr>
          <w:rFonts w:ascii="GHEA Grapalat" w:hAnsi="GHEA Grapalat"/>
          <w:szCs w:val="24"/>
        </w:rPr>
        <w:t xml:space="preserve"> </w:t>
      </w:r>
      <w:r w:rsidR="0017643E" w:rsidRPr="00782BD1">
        <w:rPr>
          <w:rFonts w:ascii="GHEA Grapalat" w:hAnsi="GHEA Grapalat"/>
          <w:szCs w:val="24"/>
        </w:rPr>
        <w:t>ՏՏ</w:t>
      </w:r>
      <w:r w:rsidR="00782BD1">
        <w:rPr>
          <w:rFonts w:ascii="Courier New" w:hAnsi="Courier New" w:cs="Courier New"/>
          <w:szCs w:val="24"/>
        </w:rPr>
        <w:t> </w:t>
      </w:r>
      <w:r w:rsidRPr="00782BD1">
        <w:rPr>
          <w:rFonts w:ascii="GHEA Grapalat" w:hAnsi="GHEA Grapalat"/>
          <w:szCs w:val="24"/>
        </w:rPr>
        <w:t xml:space="preserve">ոլորտների </w:t>
      </w:r>
      <w:proofErr w:type="spellStart"/>
      <w:r w:rsidR="0017643E" w:rsidRPr="00782BD1">
        <w:rPr>
          <w:rFonts w:ascii="GHEA Grapalat" w:hAnsi="GHEA Grapalat"/>
          <w:szCs w:val="24"/>
        </w:rPr>
        <w:t>մասին</w:t>
      </w:r>
      <w:r w:rsidRPr="00782BD1">
        <w:rPr>
          <w:rFonts w:ascii="GHEA Grapalat" w:hAnsi="GHEA Grapalat"/>
          <w:szCs w:val="24"/>
        </w:rPr>
        <w:t>։</w:t>
      </w:r>
      <w:proofErr w:type="spellEnd"/>
      <w:r w:rsidRPr="00782BD1">
        <w:rPr>
          <w:rFonts w:ascii="GHEA Grapalat" w:hAnsi="GHEA Grapalat"/>
          <w:szCs w:val="24"/>
        </w:rPr>
        <w:t xml:space="preserve"> </w:t>
      </w:r>
      <w:proofErr w:type="spellStart"/>
      <w:r w:rsidRPr="00782BD1">
        <w:rPr>
          <w:rFonts w:ascii="GHEA Grapalat" w:hAnsi="GHEA Grapalat"/>
          <w:szCs w:val="24"/>
        </w:rPr>
        <w:t>Եվրոպական</w:t>
      </w:r>
      <w:proofErr w:type="spellEnd"/>
      <w:r w:rsidRPr="00782BD1">
        <w:rPr>
          <w:rFonts w:ascii="GHEA Grapalat" w:hAnsi="GHEA Grapalat"/>
          <w:szCs w:val="24"/>
        </w:rPr>
        <w:t xml:space="preserve"> շատ երկրներում որակյալ համալսարանական կրթության արժեքը մեկ ուսանողի համար տարեկան </w:t>
      </w:r>
      <w:r w:rsidRPr="00782BD1">
        <w:rPr>
          <w:rFonts w:ascii="GHEA Grapalat" w:hAnsi="GHEA Grapalat"/>
          <w:spacing w:val="-6"/>
          <w:szCs w:val="24"/>
        </w:rPr>
        <w:t xml:space="preserve">կազմում 15 000-ից </w:t>
      </w:r>
      <w:proofErr w:type="spellStart"/>
      <w:r w:rsidRPr="00782BD1">
        <w:rPr>
          <w:rFonts w:ascii="GHEA Grapalat" w:hAnsi="GHEA Grapalat"/>
          <w:spacing w:val="-6"/>
          <w:szCs w:val="24"/>
        </w:rPr>
        <w:t>մինչ</w:t>
      </w:r>
      <w:r w:rsidR="00A15433" w:rsidRPr="00782BD1">
        <w:rPr>
          <w:rFonts w:ascii="GHEA Grapalat" w:hAnsi="GHEA Grapalat"/>
          <w:spacing w:val="-6"/>
          <w:szCs w:val="24"/>
        </w:rPr>
        <w:t>եւ</w:t>
      </w:r>
      <w:proofErr w:type="spellEnd"/>
      <w:r w:rsidRPr="00782BD1">
        <w:rPr>
          <w:rFonts w:ascii="GHEA Grapalat" w:hAnsi="GHEA Grapalat"/>
          <w:spacing w:val="-6"/>
          <w:szCs w:val="24"/>
        </w:rPr>
        <w:t xml:space="preserve"> 20 000 </w:t>
      </w:r>
      <w:proofErr w:type="spellStart"/>
      <w:r w:rsidRPr="00782BD1">
        <w:rPr>
          <w:rFonts w:ascii="GHEA Grapalat" w:hAnsi="GHEA Grapalat"/>
          <w:spacing w:val="-6"/>
          <w:szCs w:val="24"/>
        </w:rPr>
        <w:t>եվրո։</w:t>
      </w:r>
      <w:proofErr w:type="spellEnd"/>
      <w:r w:rsidRPr="00782BD1">
        <w:rPr>
          <w:rFonts w:ascii="GHEA Grapalat" w:hAnsi="GHEA Grapalat"/>
          <w:spacing w:val="-6"/>
          <w:szCs w:val="24"/>
        </w:rPr>
        <w:t xml:space="preserve"> Այս արժեքի մեջ հիմնականում մտնում են տեխնոլոգիական</w:t>
      </w:r>
      <w:r w:rsidRPr="00782BD1">
        <w:rPr>
          <w:rFonts w:ascii="GHEA Grapalat" w:hAnsi="GHEA Grapalat"/>
          <w:szCs w:val="24"/>
        </w:rPr>
        <w:t xml:space="preserve"> </w:t>
      </w:r>
      <w:proofErr w:type="spellStart"/>
      <w:r w:rsidRPr="00782BD1">
        <w:rPr>
          <w:rFonts w:ascii="GHEA Grapalat" w:hAnsi="GHEA Grapalat"/>
          <w:szCs w:val="24"/>
        </w:rPr>
        <w:t>հարթակները</w:t>
      </w:r>
      <w:proofErr w:type="spellEnd"/>
      <w:r w:rsidRPr="00782BD1">
        <w:rPr>
          <w:rFonts w:ascii="GHEA Grapalat" w:hAnsi="GHEA Grapalat"/>
          <w:szCs w:val="24"/>
        </w:rPr>
        <w:t xml:space="preserve">, դրանց գործունեության համար պահանջվող աշխատակազմը, ինչպես </w:t>
      </w:r>
      <w:proofErr w:type="spellStart"/>
      <w:r w:rsidRPr="00782BD1">
        <w:rPr>
          <w:rFonts w:ascii="GHEA Grapalat" w:hAnsi="GHEA Grapalat"/>
          <w:szCs w:val="24"/>
        </w:rPr>
        <w:t>նա</w:t>
      </w:r>
      <w:r w:rsidR="00A15433" w:rsidRPr="00782BD1">
        <w:rPr>
          <w:rFonts w:ascii="GHEA Grapalat" w:hAnsi="GHEA Grapalat"/>
          <w:szCs w:val="24"/>
        </w:rPr>
        <w:t>եւ</w:t>
      </w:r>
      <w:proofErr w:type="spellEnd"/>
      <w:r w:rsidRPr="00782BD1">
        <w:rPr>
          <w:rFonts w:ascii="GHEA Grapalat" w:hAnsi="GHEA Grapalat"/>
          <w:szCs w:val="24"/>
        </w:rPr>
        <w:t xml:space="preserve"> մի քանի տարի անց հնացած սարքավորումների փոխարինումը: Հենց այս արժեքն է հնարավորություն տալիս, որ լավագույն տեխնոլոգիական համալսարանները </w:t>
      </w:r>
      <w:r w:rsidR="001C01BA" w:rsidRPr="00782BD1">
        <w:rPr>
          <w:rFonts w:ascii="GHEA Grapalat" w:hAnsi="GHEA Grapalat"/>
          <w:szCs w:val="24"/>
        </w:rPr>
        <w:t xml:space="preserve">կարողանան </w:t>
      </w:r>
      <w:r w:rsidRPr="00782BD1">
        <w:rPr>
          <w:rFonts w:ascii="GHEA Grapalat" w:hAnsi="GHEA Grapalat"/>
          <w:szCs w:val="24"/>
        </w:rPr>
        <w:t xml:space="preserve">կերտել իրենց հեղինակությունը </w:t>
      </w:r>
      <w:r w:rsidR="00A15433" w:rsidRPr="00782BD1">
        <w:rPr>
          <w:rFonts w:ascii="GHEA Grapalat" w:hAnsi="GHEA Grapalat"/>
          <w:szCs w:val="24"/>
        </w:rPr>
        <w:t>եւ</w:t>
      </w:r>
      <w:r w:rsidRPr="00782BD1">
        <w:rPr>
          <w:rFonts w:ascii="GHEA Grapalat" w:hAnsi="GHEA Grapalat"/>
          <w:szCs w:val="24"/>
        </w:rPr>
        <w:t xml:space="preserve"> ուսանողներին ուսուցանել </w:t>
      </w:r>
      <w:proofErr w:type="spellStart"/>
      <w:r w:rsidRPr="00782BD1">
        <w:rPr>
          <w:rFonts w:ascii="GHEA Grapalat" w:hAnsi="GHEA Grapalat"/>
          <w:szCs w:val="24"/>
        </w:rPr>
        <w:t>աշխատաշուկայում</w:t>
      </w:r>
      <w:proofErr w:type="spellEnd"/>
      <w:r w:rsidRPr="00782BD1">
        <w:rPr>
          <w:rFonts w:ascii="GHEA Grapalat" w:hAnsi="GHEA Grapalat"/>
          <w:szCs w:val="24"/>
        </w:rPr>
        <w:t xml:space="preserve"> </w:t>
      </w:r>
      <w:r w:rsidR="00EE570A" w:rsidRPr="00782BD1">
        <w:rPr>
          <w:rFonts w:ascii="GHEA Grapalat" w:hAnsi="GHEA Grapalat"/>
          <w:szCs w:val="24"/>
        </w:rPr>
        <w:t>ա</w:t>
      </w:r>
      <w:r w:rsidRPr="00782BD1">
        <w:rPr>
          <w:rFonts w:ascii="GHEA Grapalat" w:hAnsi="GHEA Grapalat"/>
          <w:szCs w:val="24"/>
        </w:rPr>
        <w:t xml:space="preserve">կնկալվող ամենավերջին նորարարական </w:t>
      </w:r>
      <w:proofErr w:type="spellStart"/>
      <w:r w:rsidRPr="00782BD1">
        <w:rPr>
          <w:rFonts w:ascii="GHEA Grapalat" w:hAnsi="GHEA Grapalat"/>
          <w:szCs w:val="24"/>
        </w:rPr>
        <w:t>տեխնոլոգիաներով</w:t>
      </w:r>
      <w:proofErr w:type="spellEnd"/>
      <w:r w:rsidR="007A70EF" w:rsidRPr="00782BD1">
        <w:rPr>
          <w:rFonts w:ascii="GHEA Grapalat" w:hAnsi="GHEA Grapalat"/>
          <w:szCs w:val="24"/>
        </w:rPr>
        <w:t>:</w:t>
      </w:r>
      <w:r w:rsidR="00782BD1">
        <w:rPr>
          <w:rFonts w:ascii="GHEA Grapalat" w:hAnsi="GHEA Grapalat"/>
          <w:szCs w:val="24"/>
        </w:rPr>
        <w:t xml:space="preserve"> </w:t>
      </w:r>
      <w:r w:rsidRPr="00782BD1">
        <w:rPr>
          <w:rFonts w:ascii="GHEA Grapalat" w:hAnsi="GHEA Grapalat"/>
          <w:szCs w:val="24"/>
        </w:rPr>
        <w:t xml:space="preserve">Սա համարվում է Հայաստանի բուհերի շրջանավարտների </w:t>
      </w:r>
      <w:r w:rsidR="00A15433" w:rsidRPr="00782BD1">
        <w:rPr>
          <w:rFonts w:ascii="GHEA Grapalat" w:hAnsi="GHEA Grapalat"/>
          <w:szCs w:val="24"/>
        </w:rPr>
        <w:t>եւ</w:t>
      </w:r>
      <w:r w:rsidRPr="00782BD1">
        <w:rPr>
          <w:rFonts w:ascii="GHEA Grapalat" w:hAnsi="GHEA Grapalat"/>
          <w:szCs w:val="24"/>
        </w:rPr>
        <w:t xml:space="preserve"> ՏՏ ոլորտի կարիքների անհամապատասխանության հիմնական պատճառներից </w:t>
      </w:r>
      <w:proofErr w:type="spellStart"/>
      <w:r w:rsidRPr="00782BD1">
        <w:rPr>
          <w:rFonts w:ascii="GHEA Grapalat" w:hAnsi="GHEA Grapalat"/>
          <w:szCs w:val="24"/>
        </w:rPr>
        <w:t>մեկը։</w:t>
      </w:r>
      <w:proofErr w:type="spellEnd"/>
    </w:p>
    <w:p w:rsidR="007C1C51" w:rsidRPr="00782BD1" w:rsidRDefault="007C1C51" w:rsidP="00782BD1">
      <w:pPr>
        <w:pStyle w:val="Text2"/>
        <w:spacing w:before="0" w:after="160" w:line="346" w:lineRule="auto"/>
        <w:ind w:left="0" w:firstLine="567"/>
        <w:rPr>
          <w:rFonts w:ascii="GHEA Grapalat" w:hAnsi="GHEA Grapalat"/>
          <w:szCs w:val="24"/>
        </w:rPr>
      </w:pPr>
      <w:r w:rsidRPr="00782BD1">
        <w:rPr>
          <w:rFonts w:ascii="GHEA Grapalat" w:hAnsi="GHEA Grapalat"/>
          <w:szCs w:val="24"/>
        </w:rPr>
        <w:t xml:space="preserve">Կենտրոնի </w:t>
      </w:r>
      <w:proofErr w:type="spellStart"/>
      <w:r w:rsidRPr="00782BD1">
        <w:rPr>
          <w:rFonts w:ascii="GHEA Grapalat" w:hAnsi="GHEA Grapalat"/>
          <w:szCs w:val="24"/>
        </w:rPr>
        <w:t>ինքնաֆինանսավորվող</w:t>
      </w:r>
      <w:proofErr w:type="spellEnd"/>
      <w:r w:rsidRPr="00782BD1">
        <w:rPr>
          <w:rFonts w:ascii="GHEA Grapalat" w:hAnsi="GHEA Grapalat"/>
          <w:szCs w:val="24"/>
        </w:rPr>
        <w:t xml:space="preserve"> տնտեսական մոդելի միջոցով ուսանողները կօգտվեն </w:t>
      </w:r>
      <w:proofErr w:type="spellStart"/>
      <w:r w:rsidRPr="00782BD1">
        <w:rPr>
          <w:rFonts w:ascii="GHEA Grapalat" w:hAnsi="GHEA Grapalat"/>
          <w:szCs w:val="24"/>
        </w:rPr>
        <w:t>ամենա</w:t>
      </w:r>
      <w:r w:rsidR="0038407D" w:rsidRPr="00782BD1">
        <w:rPr>
          <w:rFonts w:ascii="GHEA Grapalat" w:hAnsi="GHEA Grapalat"/>
          <w:szCs w:val="24"/>
        </w:rPr>
        <w:t>ա</w:t>
      </w:r>
      <w:r w:rsidRPr="00782BD1">
        <w:rPr>
          <w:rFonts w:ascii="GHEA Grapalat" w:hAnsi="GHEA Grapalat"/>
          <w:szCs w:val="24"/>
        </w:rPr>
        <w:t>ռաջատար</w:t>
      </w:r>
      <w:proofErr w:type="spellEnd"/>
      <w:r w:rsidRPr="00782BD1">
        <w:rPr>
          <w:rFonts w:ascii="GHEA Grapalat" w:hAnsi="GHEA Grapalat"/>
          <w:szCs w:val="24"/>
        </w:rPr>
        <w:t xml:space="preserve"> տեխնոլոգիաներից </w:t>
      </w:r>
      <w:r w:rsidR="00A15433" w:rsidRPr="00782BD1">
        <w:rPr>
          <w:rFonts w:ascii="GHEA Grapalat" w:hAnsi="GHEA Grapalat"/>
          <w:szCs w:val="24"/>
        </w:rPr>
        <w:t>եւ</w:t>
      </w:r>
      <w:r w:rsidRPr="00782BD1">
        <w:rPr>
          <w:rFonts w:ascii="GHEA Grapalat" w:hAnsi="GHEA Grapalat"/>
          <w:szCs w:val="24"/>
        </w:rPr>
        <w:t xml:space="preserve"> համաշխարհային կարգի ծրագրերի վրա հիմնված </w:t>
      </w:r>
      <w:proofErr w:type="spellStart"/>
      <w:r w:rsidRPr="00782BD1">
        <w:rPr>
          <w:rFonts w:ascii="GHEA Grapalat" w:hAnsi="GHEA Grapalat"/>
          <w:szCs w:val="24"/>
        </w:rPr>
        <w:t>կրթությունից՝</w:t>
      </w:r>
      <w:proofErr w:type="spellEnd"/>
      <w:r w:rsidRPr="00782BD1">
        <w:rPr>
          <w:rFonts w:ascii="GHEA Grapalat" w:hAnsi="GHEA Grapalat"/>
          <w:szCs w:val="24"/>
        </w:rPr>
        <w:t xml:space="preserve"> նրանց ընտանիքների</w:t>
      </w:r>
      <w:r w:rsidR="00B30854" w:rsidRPr="00782BD1">
        <w:rPr>
          <w:rFonts w:ascii="GHEA Grapalat" w:hAnsi="GHEA Grapalat"/>
          <w:szCs w:val="24"/>
        </w:rPr>
        <w:t xml:space="preserve"> ֆինանսական</w:t>
      </w:r>
      <w:r w:rsidRPr="00782BD1">
        <w:rPr>
          <w:rFonts w:ascii="GHEA Grapalat" w:hAnsi="GHEA Grapalat"/>
          <w:szCs w:val="24"/>
        </w:rPr>
        <w:t xml:space="preserve"> ներգրավման մակարդակը թողնելով թույլատրելի առավելագույն </w:t>
      </w:r>
      <w:proofErr w:type="spellStart"/>
      <w:r w:rsidRPr="00782BD1">
        <w:rPr>
          <w:rFonts w:ascii="GHEA Grapalat" w:hAnsi="GHEA Grapalat"/>
          <w:szCs w:val="24"/>
        </w:rPr>
        <w:t>շեմից</w:t>
      </w:r>
      <w:proofErr w:type="spellEnd"/>
      <w:r w:rsidRPr="00782BD1">
        <w:rPr>
          <w:rFonts w:ascii="GHEA Grapalat" w:hAnsi="GHEA Grapalat"/>
          <w:szCs w:val="24"/>
        </w:rPr>
        <w:t xml:space="preserve"> </w:t>
      </w:r>
      <w:proofErr w:type="spellStart"/>
      <w:r w:rsidRPr="00782BD1">
        <w:rPr>
          <w:rFonts w:ascii="GHEA Grapalat" w:hAnsi="GHEA Grapalat"/>
          <w:szCs w:val="24"/>
        </w:rPr>
        <w:t>ցածր։</w:t>
      </w:r>
      <w:proofErr w:type="spellEnd"/>
      <w:r w:rsidRPr="00782BD1">
        <w:rPr>
          <w:rFonts w:ascii="GHEA Grapalat" w:hAnsi="GHEA Grapalat"/>
          <w:szCs w:val="24"/>
        </w:rPr>
        <w:t xml:space="preserve"> </w:t>
      </w:r>
    </w:p>
    <w:p w:rsidR="00143604" w:rsidRPr="00782BD1" w:rsidRDefault="00143604" w:rsidP="00782BD1">
      <w:pPr>
        <w:pStyle w:val="Text2"/>
        <w:spacing w:before="0" w:after="160" w:line="346" w:lineRule="auto"/>
        <w:ind w:left="0" w:firstLine="567"/>
        <w:rPr>
          <w:rFonts w:ascii="GHEA Grapalat" w:hAnsi="GHEA Grapalat"/>
          <w:szCs w:val="24"/>
        </w:rPr>
      </w:pPr>
      <w:r w:rsidRPr="00782BD1">
        <w:rPr>
          <w:rFonts w:ascii="GHEA Grapalat" w:hAnsi="GHEA Grapalat"/>
          <w:szCs w:val="24"/>
        </w:rPr>
        <w:t xml:space="preserve">Արդյունաբերության </w:t>
      </w:r>
      <w:proofErr w:type="spellStart"/>
      <w:r w:rsidRPr="00782BD1">
        <w:rPr>
          <w:rFonts w:ascii="GHEA Grapalat" w:hAnsi="GHEA Grapalat"/>
          <w:szCs w:val="24"/>
        </w:rPr>
        <w:t>համակցումը</w:t>
      </w:r>
      <w:proofErr w:type="spellEnd"/>
      <w:r w:rsidRPr="00782BD1">
        <w:rPr>
          <w:rFonts w:ascii="GHEA Grapalat" w:hAnsi="GHEA Grapalat"/>
          <w:szCs w:val="24"/>
        </w:rPr>
        <w:t xml:space="preserve"> գիտական ոլորտի հետ հնարավորություն կտա</w:t>
      </w:r>
      <w:r w:rsidR="00782BD1">
        <w:rPr>
          <w:rFonts w:ascii="GHEA Grapalat" w:hAnsi="GHEA Grapalat"/>
          <w:szCs w:val="24"/>
        </w:rPr>
        <w:t xml:space="preserve"> </w:t>
      </w:r>
      <w:r w:rsidRPr="00782BD1">
        <w:rPr>
          <w:rFonts w:ascii="Sylfaen" w:hAnsi="Sylfaen"/>
          <w:szCs w:val="24"/>
        </w:rPr>
        <w:t> </w:t>
      </w:r>
    </w:p>
    <w:p w:rsidR="00143604" w:rsidRPr="00782BD1" w:rsidRDefault="00B95A9F" w:rsidP="00782BD1">
      <w:pPr>
        <w:pStyle w:val="ListNumber2Level2"/>
        <w:numPr>
          <w:ilvl w:val="0"/>
          <w:numId w:val="0"/>
        </w:numPr>
        <w:tabs>
          <w:tab w:val="left" w:pos="1701"/>
        </w:tabs>
        <w:spacing w:before="0" w:after="160" w:line="346" w:lineRule="auto"/>
        <w:ind w:left="567" w:firstLine="567"/>
        <w:rPr>
          <w:rFonts w:ascii="GHEA Grapalat" w:hAnsi="GHEA Grapalat"/>
          <w:szCs w:val="24"/>
        </w:rPr>
      </w:pPr>
      <w:r w:rsidRPr="00782BD1">
        <w:rPr>
          <w:rFonts w:ascii="GHEA Grapalat" w:hAnsi="GHEA Grapalat"/>
          <w:szCs w:val="24"/>
        </w:rPr>
        <w:t>ա)</w:t>
      </w:r>
      <w:r w:rsidR="00782BD1">
        <w:rPr>
          <w:rFonts w:ascii="GHEA Grapalat" w:hAnsi="GHEA Grapalat"/>
          <w:szCs w:val="24"/>
        </w:rPr>
        <w:tab/>
      </w:r>
      <w:r w:rsidRPr="00782BD1">
        <w:rPr>
          <w:rFonts w:ascii="GHEA Grapalat" w:hAnsi="GHEA Grapalat"/>
          <w:szCs w:val="24"/>
        </w:rPr>
        <w:t xml:space="preserve">Կենտրոնում հասանելի սարքավորումների </w:t>
      </w:r>
      <w:proofErr w:type="spellStart"/>
      <w:r w:rsidRPr="00782BD1">
        <w:rPr>
          <w:rFonts w:ascii="GHEA Grapalat" w:hAnsi="GHEA Grapalat"/>
          <w:szCs w:val="24"/>
        </w:rPr>
        <w:t>վարձակալումից</w:t>
      </w:r>
      <w:proofErr w:type="spellEnd"/>
      <w:r w:rsidRPr="00782BD1">
        <w:rPr>
          <w:rFonts w:ascii="GHEA Grapalat" w:hAnsi="GHEA Grapalat"/>
          <w:szCs w:val="24"/>
        </w:rPr>
        <w:t xml:space="preserve"> ստացված մասնավոր ֆինանսական միջոցները ներգրավելու միջոցով ստեղծել, գործարկել </w:t>
      </w:r>
      <w:proofErr w:type="spellStart"/>
      <w:r w:rsidRPr="00782BD1">
        <w:rPr>
          <w:rFonts w:ascii="GHEA Grapalat" w:hAnsi="GHEA Grapalat"/>
          <w:szCs w:val="24"/>
        </w:rPr>
        <w:t>գերժամանակակից</w:t>
      </w:r>
      <w:proofErr w:type="spellEnd"/>
      <w:r w:rsidRPr="00782BD1">
        <w:rPr>
          <w:rFonts w:ascii="GHEA Grapalat" w:hAnsi="GHEA Grapalat"/>
          <w:szCs w:val="24"/>
        </w:rPr>
        <w:t xml:space="preserve"> </w:t>
      </w:r>
      <w:proofErr w:type="spellStart"/>
      <w:r w:rsidRPr="00782BD1">
        <w:rPr>
          <w:rFonts w:ascii="GHEA Grapalat" w:hAnsi="GHEA Grapalat"/>
          <w:szCs w:val="24"/>
        </w:rPr>
        <w:t>հարթակներ</w:t>
      </w:r>
      <w:proofErr w:type="spellEnd"/>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երկարաժամկետ ներդրումներ անել դրանց </w:t>
      </w:r>
      <w:proofErr w:type="spellStart"/>
      <w:r w:rsidRPr="00782BD1">
        <w:rPr>
          <w:rFonts w:ascii="GHEA Grapalat" w:hAnsi="GHEA Grapalat"/>
          <w:szCs w:val="24"/>
        </w:rPr>
        <w:t>համար։</w:t>
      </w:r>
      <w:proofErr w:type="spellEnd"/>
    </w:p>
    <w:p w:rsidR="00143604" w:rsidRPr="00782BD1" w:rsidRDefault="00B95A9F" w:rsidP="00782BD1">
      <w:pPr>
        <w:pStyle w:val="ListNumber2Level2"/>
        <w:numPr>
          <w:ilvl w:val="0"/>
          <w:numId w:val="0"/>
        </w:numPr>
        <w:tabs>
          <w:tab w:val="left" w:pos="1701"/>
        </w:tabs>
        <w:spacing w:before="0" w:after="160" w:line="346" w:lineRule="auto"/>
        <w:ind w:left="567" w:firstLine="567"/>
        <w:rPr>
          <w:rFonts w:ascii="GHEA Grapalat" w:hAnsi="GHEA Grapalat"/>
          <w:szCs w:val="24"/>
        </w:rPr>
      </w:pPr>
      <w:r w:rsidRPr="00782BD1">
        <w:rPr>
          <w:rFonts w:ascii="GHEA Grapalat" w:hAnsi="GHEA Grapalat"/>
          <w:szCs w:val="24"/>
        </w:rPr>
        <w:lastRenderedPageBreak/>
        <w:t>բ)</w:t>
      </w:r>
      <w:r w:rsidR="00782BD1">
        <w:rPr>
          <w:rFonts w:ascii="GHEA Grapalat" w:hAnsi="GHEA Grapalat"/>
          <w:szCs w:val="24"/>
        </w:rPr>
        <w:tab/>
      </w:r>
      <w:r w:rsidRPr="00782BD1">
        <w:rPr>
          <w:rFonts w:ascii="GHEA Grapalat" w:hAnsi="GHEA Grapalat"/>
          <w:szCs w:val="24"/>
        </w:rPr>
        <w:t xml:space="preserve">Ամբողջ ուսանողական համայնքի համար </w:t>
      </w:r>
      <w:proofErr w:type="spellStart"/>
      <w:r w:rsidRPr="00782BD1">
        <w:rPr>
          <w:rFonts w:ascii="GHEA Grapalat" w:hAnsi="GHEA Grapalat"/>
          <w:szCs w:val="24"/>
        </w:rPr>
        <w:t>բազմա</w:t>
      </w:r>
      <w:r w:rsidR="00927CE0" w:rsidRPr="00782BD1">
        <w:rPr>
          <w:rFonts w:ascii="GHEA Grapalat" w:hAnsi="GHEA Grapalat"/>
          <w:szCs w:val="24"/>
        </w:rPr>
        <w:t>մասնագիտական</w:t>
      </w:r>
      <w:proofErr w:type="spellEnd"/>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նորարարական ծրագրերի իրականացում </w:t>
      </w:r>
      <w:r w:rsidR="00A15433" w:rsidRPr="00782BD1">
        <w:rPr>
          <w:rFonts w:ascii="GHEA Grapalat" w:hAnsi="GHEA Grapalat"/>
          <w:szCs w:val="24"/>
        </w:rPr>
        <w:t>եւ</w:t>
      </w:r>
      <w:r w:rsidRPr="00782BD1">
        <w:rPr>
          <w:rFonts w:ascii="GHEA Grapalat" w:hAnsi="GHEA Grapalat"/>
          <w:szCs w:val="24"/>
        </w:rPr>
        <w:t xml:space="preserve"> վարում</w:t>
      </w:r>
      <w:r w:rsidR="00492851" w:rsidRPr="00782BD1">
        <w:rPr>
          <w:rFonts w:ascii="GHEA Grapalat" w:hAnsi="GHEA Grapalat"/>
          <w:szCs w:val="24"/>
        </w:rPr>
        <w:t xml:space="preserve"> ամբողջական փուլերով </w:t>
      </w:r>
      <w:r w:rsidRPr="00782BD1">
        <w:rPr>
          <w:rFonts w:ascii="GHEA Grapalat" w:hAnsi="GHEA Grapalat"/>
          <w:szCs w:val="24"/>
        </w:rPr>
        <w:t xml:space="preserve">՝ թափանցիկ </w:t>
      </w:r>
      <w:r w:rsidR="00A15433" w:rsidRPr="00782BD1">
        <w:rPr>
          <w:rFonts w:ascii="GHEA Grapalat" w:hAnsi="GHEA Grapalat"/>
          <w:szCs w:val="24"/>
        </w:rPr>
        <w:t>եւ</w:t>
      </w:r>
      <w:r w:rsidRPr="00782BD1">
        <w:rPr>
          <w:rFonts w:ascii="GHEA Grapalat" w:hAnsi="GHEA Grapalat"/>
          <w:szCs w:val="24"/>
        </w:rPr>
        <w:t xml:space="preserve"> ազատ </w:t>
      </w:r>
      <w:proofErr w:type="spellStart"/>
      <w:r w:rsidRPr="00782BD1">
        <w:rPr>
          <w:rFonts w:ascii="GHEA Grapalat" w:hAnsi="GHEA Grapalat"/>
          <w:szCs w:val="24"/>
        </w:rPr>
        <w:t>ձ</w:t>
      </w:r>
      <w:r w:rsidR="00A15433" w:rsidRPr="00782BD1">
        <w:rPr>
          <w:rFonts w:ascii="GHEA Grapalat" w:hAnsi="GHEA Grapalat"/>
          <w:szCs w:val="24"/>
        </w:rPr>
        <w:t>եւ</w:t>
      </w:r>
      <w:r w:rsidRPr="00782BD1">
        <w:rPr>
          <w:rFonts w:ascii="GHEA Grapalat" w:hAnsi="GHEA Grapalat"/>
          <w:szCs w:val="24"/>
        </w:rPr>
        <w:t>ով։</w:t>
      </w:r>
      <w:proofErr w:type="spellEnd"/>
      <w:r w:rsidRPr="00782BD1">
        <w:rPr>
          <w:rFonts w:ascii="GHEA Grapalat" w:hAnsi="GHEA Grapalat"/>
          <w:szCs w:val="24"/>
        </w:rPr>
        <w:t xml:space="preserve"> </w:t>
      </w:r>
    </w:p>
    <w:p w:rsidR="00143604" w:rsidRDefault="00B95A9F" w:rsidP="00782BD1">
      <w:pPr>
        <w:pStyle w:val="ListNumber2Level2"/>
        <w:numPr>
          <w:ilvl w:val="0"/>
          <w:numId w:val="0"/>
        </w:numPr>
        <w:tabs>
          <w:tab w:val="left" w:pos="1701"/>
        </w:tabs>
        <w:spacing w:before="0" w:after="160" w:line="346" w:lineRule="auto"/>
        <w:ind w:left="567" w:firstLine="567"/>
        <w:rPr>
          <w:rFonts w:ascii="GHEA Grapalat" w:hAnsi="GHEA Grapalat"/>
          <w:szCs w:val="24"/>
        </w:rPr>
      </w:pPr>
      <w:r w:rsidRPr="00782BD1">
        <w:rPr>
          <w:rFonts w:ascii="GHEA Grapalat" w:hAnsi="GHEA Grapalat"/>
          <w:szCs w:val="24"/>
        </w:rPr>
        <w:t>գ)</w:t>
      </w:r>
      <w:r w:rsidR="00782BD1">
        <w:rPr>
          <w:rFonts w:ascii="GHEA Grapalat" w:hAnsi="GHEA Grapalat"/>
          <w:szCs w:val="24"/>
        </w:rPr>
        <w:tab/>
      </w:r>
      <w:r w:rsidRPr="00782BD1">
        <w:rPr>
          <w:rFonts w:ascii="GHEA Grapalat" w:hAnsi="GHEA Grapalat"/>
          <w:szCs w:val="24"/>
        </w:rPr>
        <w:t xml:space="preserve">Երաշխավորել ծրագրի գործընկեր համարվող համալսարանների ակադեմիական մակարդակի գերազանցությունը, այդ </w:t>
      </w:r>
      <w:proofErr w:type="spellStart"/>
      <w:r w:rsidRPr="00782BD1">
        <w:rPr>
          <w:rFonts w:ascii="GHEA Grapalat" w:hAnsi="GHEA Grapalat"/>
          <w:szCs w:val="24"/>
        </w:rPr>
        <w:t>թվում՝</w:t>
      </w:r>
      <w:proofErr w:type="spellEnd"/>
      <w:r w:rsidRPr="00782BD1">
        <w:rPr>
          <w:rFonts w:ascii="GHEA Grapalat" w:hAnsi="GHEA Grapalat"/>
          <w:szCs w:val="24"/>
        </w:rPr>
        <w:t xml:space="preserve"> վերապատրաստման այն դասընթացների, որոնք կարող են հնարավորություն տալ ձեռք բերել</w:t>
      </w:r>
      <w:r w:rsidR="00FB3E90" w:rsidRPr="00782BD1">
        <w:rPr>
          <w:rFonts w:ascii="GHEA Grapalat" w:hAnsi="GHEA Grapalat"/>
          <w:szCs w:val="24"/>
        </w:rPr>
        <w:t>ու</w:t>
      </w:r>
      <w:r w:rsidRPr="00782BD1">
        <w:rPr>
          <w:rFonts w:ascii="GHEA Grapalat" w:hAnsi="GHEA Grapalat"/>
          <w:szCs w:val="24"/>
        </w:rPr>
        <w:t xml:space="preserve"> </w:t>
      </w:r>
      <w:r w:rsidR="000520D9" w:rsidRPr="00782BD1">
        <w:rPr>
          <w:rFonts w:ascii="GHEA Grapalat" w:hAnsi="GHEA Grapalat"/>
          <w:szCs w:val="24"/>
        </w:rPr>
        <w:t>երկրորդ դիպլոմ</w:t>
      </w:r>
      <w:r w:rsidRPr="00782BD1">
        <w:rPr>
          <w:rFonts w:ascii="GHEA Grapalat" w:hAnsi="GHEA Grapalat"/>
          <w:szCs w:val="24"/>
        </w:rPr>
        <w:t xml:space="preserve">, </w:t>
      </w:r>
      <w:r w:rsidR="003E082C" w:rsidRPr="00782BD1">
        <w:rPr>
          <w:rFonts w:ascii="GHEA Grapalat" w:hAnsi="GHEA Grapalat"/>
          <w:szCs w:val="24"/>
        </w:rPr>
        <w:t xml:space="preserve">բայց որ </w:t>
      </w:r>
      <w:proofErr w:type="spellStart"/>
      <w:r w:rsidR="003E082C" w:rsidRPr="00782BD1">
        <w:rPr>
          <w:rFonts w:ascii="GHEA Grapalat" w:hAnsi="GHEA Grapalat"/>
          <w:szCs w:val="24"/>
        </w:rPr>
        <w:t>ամենակա</w:t>
      </w:r>
      <w:r w:rsidR="000219F7" w:rsidRPr="00782BD1">
        <w:rPr>
          <w:rFonts w:ascii="GHEA Grapalat" w:hAnsi="GHEA Grapalat"/>
          <w:szCs w:val="24"/>
        </w:rPr>
        <w:t>ր</w:t>
      </w:r>
      <w:r w:rsidR="003E082C" w:rsidRPr="00782BD1">
        <w:rPr>
          <w:rFonts w:ascii="GHEA Grapalat" w:hAnsi="GHEA Grapalat"/>
          <w:szCs w:val="24"/>
        </w:rPr>
        <w:t>եւորն</w:t>
      </w:r>
      <w:proofErr w:type="spellEnd"/>
      <w:r w:rsidR="003E082C" w:rsidRPr="00782BD1">
        <w:rPr>
          <w:rFonts w:ascii="GHEA Grapalat" w:hAnsi="GHEA Grapalat"/>
          <w:szCs w:val="24"/>
        </w:rPr>
        <w:t xml:space="preserve"> </w:t>
      </w:r>
      <w:proofErr w:type="spellStart"/>
      <w:r w:rsidR="003E082C" w:rsidRPr="00782BD1">
        <w:rPr>
          <w:rFonts w:ascii="GHEA Grapalat" w:hAnsi="GHEA Grapalat"/>
          <w:szCs w:val="24"/>
        </w:rPr>
        <w:t>է՝</w:t>
      </w:r>
      <w:proofErr w:type="spellEnd"/>
      <w:r w:rsidRPr="00782BD1">
        <w:rPr>
          <w:rFonts w:ascii="GHEA Grapalat" w:hAnsi="GHEA Grapalat"/>
          <w:szCs w:val="24"/>
        </w:rPr>
        <w:t xml:space="preserve"> </w:t>
      </w:r>
      <w:r w:rsidR="003A49BB" w:rsidRPr="00782BD1">
        <w:rPr>
          <w:rFonts w:ascii="GHEA Grapalat" w:hAnsi="GHEA Grapalat"/>
          <w:szCs w:val="24"/>
        </w:rPr>
        <w:t xml:space="preserve">ապահովել </w:t>
      </w:r>
      <w:r w:rsidR="003E082C" w:rsidRPr="00782BD1">
        <w:rPr>
          <w:rFonts w:ascii="GHEA Grapalat" w:hAnsi="GHEA Grapalat"/>
          <w:szCs w:val="24"/>
        </w:rPr>
        <w:t>ուսման վարձի</w:t>
      </w:r>
      <w:r w:rsidR="006B530D" w:rsidRPr="00782BD1">
        <w:rPr>
          <w:rFonts w:ascii="GHEA Grapalat" w:hAnsi="GHEA Grapalat"/>
          <w:szCs w:val="24"/>
        </w:rPr>
        <w:t xml:space="preserve"> </w:t>
      </w:r>
      <w:proofErr w:type="spellStart"/>
      <w:r w:rsidR="006B530D" w:rsidRPr="00782BD1">
        <w:rPr>
          <w:rFonts w:ascii="GHEA Grapalat" w:hAnsi="GHEA Grapalat"/>
          <w:szCs w:val="24"/>
        </w:rPr>
        <w:t>մատչելիությունը</w:t>
      </w:r>
      <w:r w:rsidRPr="00782BD1">
        <w:rPr>
          <w:rFonts w:ascii="GHEA Grapalat" w:hAnsi="GHEA Grapalat"/>
          <w:szCs w:val="24"/>
        </w:rPr>
        <w:t>։</w:t>
      </w:r>
      <w:proofErr w:type="spellEnd"/>
    </w:p>
    <w:p w:rsidR="00F3561F" w:rsidRDefault="00F3561F" w:rsidP="00782BD1">
      <w:pPr>
        <w:pStyle w:val="Text2"/>
        <w:spacing w:before="0" w:after="160" w:line="360" w:lineRule="auto"/>
        <w:ind w:left="0" w:firstLine="567"/>
        <w:rPr>
          <w:rFonts w:ascii="GHEA Grapalat" w:hAnsi="GHEA Grapalat"/>
          <w:b/>
          <w:szCs w:val="24"/>
          <w:u w:val="single"/>
          <w:lang w:val="en-US"/>
        </w:rPr>
      </w:pPr>
    </w:p>
    <w:p w:rsidR="00143604" w:rsidRPr="00782BD1" w:rsidRDefault="00143604" w:rsidP="00782BD1">
      <w:pPr>
        <w:pStyle w:val="Text2"/>
        <w:spacing w:before="0" w:after="160" w:line="360" w:lineRule="auto"/>
        <w:ind w:left="0" w:firstLine="567"/>
        <w:rPr>
          <w:rFonts w:ascii="GHEA Grapalat" w:hAnsi="GHEA Grapalat"/>
          <w:b/>
          <w:szCs w:val="24"/>
          <w:u w:val="single"/>
        </w:rPr>
      </w:pPr>
      <w:r w:rsidRPr="00782BD1">
        <w:rPr>
          <w:rFonts w:ascii="GHEA Grapalat" w:hAnsi="GHEA Grapalat"/>
          <w:b/>
          <w:szCs w:val="24"/>
          <w:u w:val="single"/>
        </w:rPr>
        <w:t xml:space="preserve">Կրթության </w:t>
      </w:r>
      <w:proofErr w:type="spellStart"/>
      <w:r w:rsidRPr="00782BD1">
        <w:rPr>
          <w:rFonts w:ascii="GHEA Grapalat" w:hAnsi="GHEA Grapalat"/>
          <w:b/>
          <w:szCs w:val="24"/>
          <w:u w:val="single"/>
        </w:rPr>
        <w:t>բարելավումը</w:t>
      </w:r>
      <w:r w:rsidR="00FB3E90" w:rsidRPr="00782BD1">
        <w:rPr>
          <w:rFonts w:ascii="GHEA Grapalat" w:hAnsi="GHEA Grapalat"/>
          <w:b/>
          <w:szCs w:val="24"/>
          <w:u w:val="single"/>
        </w:rPr>
        <w:t>՝</w:t>
      </w:r>
      <w:proofErr w:type="spellEnd"/>
      <w:r w:rsidRPr="00782BD1">
        <w:rPr>
          <w:rFonts w:ascii="GHEA Grapalat" w:hAnsi="GHEA Grapalat"/>
          <w:b/>
          <w:szCs w:val="24"/>
          <w:u w:val="single"/>
        </w:rPr>
        <w:t xml:space="preserve"> ավելի լավ </w:t>
      </w:r>
      <w:proofErr w:type="spellStart"/>
      <w:r w:rsidRPr="00782BD1">
        <w:rPr>
          <w:rFonts w:ascii="GHEA Grapalat" w:hAnsi="GHEA Grapalat"/>
          <w:b/>
          <w:szCs w:val="24"/>
          <w:u w:val="single"/>
        </w:rPr>
        <w:t>վերապատրաստված</w:t>
      </w:r>
      <w:proofErr w:type="spellEnd"/>
      <w:r w:rsidRPr="00782BD1">
        <w:rPr>
          <w:rFonts w:ascii="GHEA Grapalat" w:hAnsi="GHEA Grapalat"/>
          <w:b/>
          <w:szCs w:val="24"/>
          <w:u w:val="single"/>
        </w:rPr>
        <w:t xml:space="preserve"> ուսուցիչներ</w:t>
      </w:r>
      <w:r w:rsidR="00E24AF5" w:rsidRPr="00782BD1">
        <w:rPr>
          <w:rFonts w:ascii="GHEA Grapalat" w:hAnsi="GHEA Grapalat"/>
          <w:b/>
          <w:szCs w:val="24"/>
          <w:u w:val="single"/>
        </w:rPr>
        <w:t xml:space="preserve"> ունենալու</w:t>
      </w:r>
      <w:r w:rsidRPr="00782BD1">
        <w:rPr>
          <w:rFonts w:ascii="GHEA Grapalat" w:hAnsi="GHEA Grapalat"/>
          <w:b/>
          <w:szCs w:val="24"/>
          <w:u w:val="single"/>
        </w:rPr>
        <w:t xml:space="preserve"> </w:t>
      </w:r>
      <w:r w:rsidR="00265B06" w:rsidRPr="00782BD1">
        <w:rPr>
          <w:rFonts w:ascii="GHEA Grapalat" w:hAnsi="GHEA Grapalat"/>
          <w:b/>
          <w:szCs w:val="24"/>
          <w:u w:val="single"/>
        </w:rPr>
        <w:t>միջոցով</w:t>
      </w:r>
    </w:p>
    <w:p w:rsidR="00143604" w:rsidRPr="00782BD1" w:rsidRDefault="00143604"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Ուսուցչական կազմ</w:t>
      </w:r>
      <w:r w:rsidR="00E564AA" w:rsidRPr="00782BD1">
        <w:rPr>
          <w:rFonts w:ascii="GHEA Grapalat" w:hAnsi="GHEA Grapalat"/>
          <w:szCs w:val="24"/>
        </w:rPr>
        <w:t>ի</w:t>
      </w:r>
      <w:r w:rsidRPr="00782BD1">
        <w:rPr>
          <w:rFonts w:ascii="GHEA Grapalat" w:hAnsi="GHEA Grapalat"/>
          <w:szCs w:val="24"/>
        </w:rPr>
        <w:t xml:space="preserve"> </w:t>
      </w:r>
      <w:r w:rsidR="00E564AA" w:rsidRPr="00782BD1">
        <w:rPr>
          <w:rFonts w:ascii="GHEA Grapalat" w:hAnsi="GHEA Grapalat"/>
          <w:szCs w:val="24"/>
        </w:rPr>
        <w:t xml:space="preserve">տարիքը </w:t>
      </w:r>
      <w:r w:rsidR="00857FDA" w:rsidRPr="00782BD1">
        <w:rPr>
          <w:rFonts w:ascii="GHEA Grapalat" w:hAnsi="GHEA Grapalat"/>
          <w:szCs w:val="24"/>
        </w:rPr>
        <w:t>մեծա</w:t>
      </w:r>
      <w:r w:rsidR="00E564AA" w:rsidRPr="00782BD1">
        <w:rPr>
          <w:rFonts w:ascii="GHEA Grapalat" w:hAnsi="GHEA Grapalat"/>
          <w:szCs w:val="24"/>
        </w:rPr>
        <w:t>ն</w:t>
      </w:r>
      <w:r w:rsidRPr="00782BD1">
        <w:rPr>
          <w:rFonts w:ascii="GHEA Grapalat" w:hAnsi="GHEA Grapalat"/>
          <w:szCs w:val="24"/>
        </w:rPr>
        <w:t xml:space="preserve">ում </w:t>
      </w:r>
      <w:proofErr w:type="spellStart"/>
      <w:r w:rsidRPr="00782BD1">
        <w:rPr>
          <w:rFonts w:ascii="GHEA Grapalat" w:hAnsi="GHEA Grapalat"/>
          <w:szCs w:val="24"/>
        </w:rPr>
        <w:t>է։</w:t>
      </w:r>
      <w:proofErr w:type="spellEnd"/>
      <w:r w:rsidRPr="00782BD1">
        <w:rPr>
          <w:rFonts w:ascii="GHEA Grapalat" w:hAnsi="GHEA Grapalat"/>
          <w:szCs w:val="24"/>
        </w:rPr>
        <w:t xml:space="preserve"> 2015 թվականին Հայաստանի դպրոցների ուսուցիչների 44%-ը 50 տարեկանից բարձր </w:t>
      </w:r>
      <w:proofErr w:type="spellStart"/>
      <w:r w:rsidRPr="00782BD1">
        <w:rPr>
          <w:rFonts w:ascii="GHEA Grapalat" w:hAnsi="GHEA Grapalat"/>
          <w:szCs w:val="24"/>
        </w:rPr>
        <w:t>էր՝</w:t>
      </w:r>
      <w:proofErr w:type="spellEnd"/>
      <w:r w:rsidRPr="00782BD1">
        <w:rPr>
          <w:rFonts w:ascii="GHEA Grapalat" w:hAnsi="GHEA Grapalat"/>
          <w:szCs w:val="24"/>
        </w:rPr>
        <w:t xml:space="preserve"> </w:t>
      </w:r>
      <w:r w:rsidR="0083270E" w:rsidRPr="00782BD1">
        <w:rPr>
          <w:rFonts w:ascii="GHEA Grapalat" w:hAnsi="GHEA Grapalat"/>
          <w:szCs w:val="24"/>
        </w:rPr>
        <w:t xml:space="preserve">ի համեմատություն </w:t>
      </w:r>
      <w:r w:rsidRPr="00782BD1">
        <w:rPr>
          <w:rFonts w:ascii="GHEA Grapalat" w:hAnsi="GHEA Grapalat"/>
          <w:szCs w:val="24"/>
        </w:rPr>
        <w:t xml:space="preserve">ՏՀԶԿ միջին մակարդակի 30%–ի </w:t>
      </w:r>
      <w:proofErr w:type="spellStart"/>
      <w:r w:rsidRPr="00782BD1">
        <w:rPr>
          <w:rFonts w:ascii="GHEA Grapalat" w:hAnsi="GHEA Grapalat"/>
          <w:szCs w:val="24"/>
        </w:rPr>
        <w:t>հետ։</w:t>
      </w:r>
      <w:proofErr w:type="spellEnd"/>
      <w:r w:rsidRPr="00782BD1">
        <w:rPr>
          <w:rFonts w:ascii="GHEA Grapalat" w:hAnsi="GHEA Grapalat"/>
          <w:szCs w:val="24"/>
        </w:rPr>
        <w:t xml:space="preserve"> </w:t>
      </w:r>
      <w:proofErr w:type="spellStart"/>
      <w:r w:rsidRPr="00782BD1">
        <w:rPr>
          <w:rFonts w:ascii="GHEA Grapalat" w:hAnsi="GHEA Grapalat"/>
          <w:szCs w:val="24"/>
        </w:rPr>
        <w:t>Մի</w:t>
      </w:r>
      <w:r w:rsidR="00A15433" w:rsidRPr="00782BD1">
        <w:rPr>
          <w:rFonts w:ascii="GHEA Grapalat" w:hAnsi="GHEA Grapalat"/>
          <w:szCs w:val="24"/>
        </w:rPr>
        <w:t>եւ</w:t>
      </w:r>
      <w:r w:rsidRPr="00782BD1">
        <w:rPr>
          <w:rFonts w:ascii="GHEA Grapalat" w:hAnsi="GHEA Grapalat"/>
          <w:szCs w:val="24"/>
        </w:rPr>
        <w:t>նույն</w:t>
      </w:r>
      <w:proofErr w:type="spellEnd"/>
      <w:r w:rsidRPr="00782BD1">
        <w:rPr>
          <w:rFonts w:ascii="GHEA Grapalat" w:hAnsi="GHEA Grapalat"/>
          <w:szCs w:val="24"/>
        </w:rPr>
        <w:t xml:space="preserve"> ժամանակ, համաձայնեցված ջանքեր չեն </w:t>
      </w:r>
      <w:proofErr w:type="spellStart"/>
      <w:r w:rsidRPr="00782BD1">
        <w:rPr>
          <w:rFonts w:ascii="GHEA Grapalat" w:hAnsi="GHEA Grapalat"/>
          <w:szCs w:val="24"/>
        </w:rPr>
        <w:t>գործադրվում՝</w:t>
      </w:r>
      <w:proofErr w:type="spellEnd"/>
      <w:r w:rsidRPr="00782BD1">
        <w:rPr>
          <w:rFonts w:ascii="GHEA Grapalat" w:hAnsi="GHEA Grapalat"/>
          <w:szCs w:val="24"/>
        </w:rPr>
        <w:t xml:space="preserve"> կրթության ոլորտում երիտասարդ տաղանդավոր անձանց ներգրավելու </w:t>
      </w:r>
      <w:proofErr w:type="spellStart"/>
      <w:r w:rsidRPr="00782BD1">
        <w:rPr>
          <w:rFonts w:ascii="GHEA Grapalat" w:hAnsi="GHEA Grapalat"/>
          <w:szCs w:val="24"/>
        </w:rPr>
        <w:t>համար։</w:t>
      </w:r>
      <w:proofErr w:type="spellEnd"/>
      <w:r w:rsidRPr="00782BD1">
        <w:rPr>
          <w:rFonts w:ascii="GHEA Grapalat" w:hAnsi="GHEA Grapalat"/>
          <w:szCs w:val="24"/>
        </w:rPr>
        <w:t xml:space="preserve"> Ուսուցչի մասնագիտությունը մեծ պահանջարկ չունի</w:t>
      </w:r>
      <w:r w:rsidR="00FB3E90" w:rsidRPr="00782BD1">
        <w:rPr>
          <w:rFonts w:ascii="GHEA Grapalat" w:hAnsi="GHEA Grapalat"/>
          <w:szCs w:val="24"/>
        </w:rPr>
        <w:t>,</w:t>
      </w:r>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աշխատավարձը ցածր է, </w:t>
      </w:r>
      <w:proofErr w:type="spellStart"/>
      <w:r w:rsidR="007E53CB" w:rsidRPr="00782BD1">
        <w:rPr>
          <w:rFonts w:ascii="GHEA Grapalat" w:hAnsi="GHEA Grapalat"/>
          <w:szCs w:val="24"/>
        </w:rPr>
        <w:t>հետեւաբար</w:t>
      </w:r>
      <w:proofErr w:type="spellEnd"/>
      <w:r w:rsidR="007E53CB" w:rsidRPr="00782BD1">
        <w:rPr>
          <w:rFonts w:ascii="GHEA Grapalat" w:hAnsi="GHEA Grapalat"/>
          <w:szCs w:val="24"/>
        </w:rPr>
        <w:t xml:space="preserve"> </w:t>
      </w:r>
      <w:r w:rsidRPr="00782BD1">
        <w:rPr>
          <w:rFonts w:ascii="GHEA Grapalat" w:hAnsi="GHEA Grapalat"/>
          <w:szCs w:val="24"/>
        </w:rPr>
        <w:t xml:space="preserve">բարձր ակադեմիական նվաճումներ ունեցող շրջանավարտները չեն դիմում մանկավարժական համալսարաններ, որոնք </w:t>
      </w:r>
      <w:proofErr w:type="spellStart"/>
      <w:r w:rsidRPr="00782BD1">
        <w:rPr>
          <w:rFonts w:ascii="GHEA Grapalat" w:hAnsi="GHEA Grapalat"/>
          <w:szCs w:val="24"/>
        </w:rPr>
        <w:t>աշխատաշուկայում</w:t>
      </w:r>
      <w:proofErr w:type="spellEnd"/>
      <w:r w:rsidRPr="00782BD1">
        <w:rPr>
          <w:rFonts w:ascii="GHEA Grapalat" w:hAnsi="GHEA Grapalat"/>
          <w:szCs w:val="24"/>
        </w:rPr>
        <w:t xml:space="preserve"> </w:t>
      </w:r>
      <w:r w:rsidR="007E53CB" w:rsidRPr="00782BD1">
        <w:rPr>
          <w:rFonts w:ascii="GHEA Grapalat" w:hAnsi="GHEA Grapalat"/>
          <w:szCs w:val="24"/>
        </w:rPr>
        <w:t>բավականաչափ</w:t>
      </w:r>
      <w:r w:rsidR="00FD7031" w:rsidRPr="00782BD1">
        <w:rPr>
          <w:rFonts w:ascii="GHEA Grapalat" w:hAnsi="GHEA Grapalat"/>
          <w:szCs w:val="24"/>
        </w:rPr>
        <w:t xml:space="preserve"> </w:t>
      </w:r>
      <w:r w:rsidRPr="00782BD1">
        <w:rPr>
          <w:rFonts w:ascii="GHEA Grapalat" w:hAnsi="GHEA Grapalat"/>
          <w:szCs w:val="24"/>
        </w:rPr>
        <w:t xml:space="preserve">մրցունակ չեն </w:t>
      </w:r>
      <w:proofErr w:type="spellStart"/>
      <w:r w:rsidRPr="00782BD1">
        <w:rPr>
          <w:rFonts w:ascii="GHEA Grapalat" w:hAnsi="GHEA Grapalat"/>
          <w:szCs w:val="24"/>
        </w:rPr>
        <w:t>համարվում։</w:t>
      </w:r>
      <w:proofErr w:type="spellEnd"/>
      <w:r w:rsidRPr="00782BD1">
        <w:rPr>
          <w:rFonts w:ascii="GHEA Grapalat" w:hAnsi="GHEA Grapalat"/>
          <w:szCs w:val="24"/>
        </w:rPr>
        <w:t xml:space="preserve"> Ներկայումս Հայաստանում 38 690 ուսուցիչ աշխատում է 1438 </w:t>
      </w:r>
      <w:proofErr w:type="spellStart"/>
      <w:r w:rsidRPr="00782BD1">
        <w:rPr>
          <w:rFonts w:ascii="GHEA Grapalat" w:hAnsi="GHEA Grapalat"/>
          <w:szCs w:val="24"/>
        </w:rPr>
        <w:t>դպրոցներում։</w:t>
      </w:r>
      <w:proofErr w:type="spellEnd"/>
      <w:r w:rsidRPr="00782BD1">
        <w:rPr>
          <w:rFonts w:ascii="GHEA Grapalat" w:hAnsi="GHEA Grapalat"/>
          <w:szCs w:val="24"/>
        </w:rPr>
        <w:t xml:space="preserve"> Համաձայն Բաց հասարակության ինստիտուտի </w:t>
      </w:r>
      <w:proofErr w:type="spellStart"/>
      <w:r w:rsidRPr="00782BD1">
        <w:rPr>
          <w:rFonts w:ascii="GHEA Grapalat" w:hAnsi="GHEA Grapalat"/>
          <w:szCs w:val="24"/>
        </w:rPr>
        <w:t>զեկույցի՝</w:t>
      </w:r>
      <w:proofErr w:type="spellEnd"/>
      <w:r w:rsidRPr="00782BD1">
        <w:rPr>
          <w:rFonts w:ascii="GHEA Grapalat" w:hAnsi="GHEA Grapalat"/>
          <w:szCs w:val="24"/>
        </w:rPr>
        <w:t xml:space="preserve"> նրանցից մոտավորապես 4 000-ը կարող են </w:t>
      </w:r>
      <w:r w:rsidR="005E7254" w:rsidRPr="00782BD1">
        <w:rPr>
          <w:rFonts w:ascii="GHEA Grapalat" w:hAnsi="GHEA Grapalat"/>
          <w:szCs w:val="24"/>
        </w:rPr>
        <w:t xml:space="preserve">լինել ոչ </w:t>
      </w:r>
      <w:proofErr w:type="spellStart"/>
      <w:r w:rsidRPr="00782BD1">
        <w:rPr>
          <w:rFonts w:ascii="GHEA Grapalat" w:hAnsi="GHEA Grapalat"/>
          <w:szCs w:val="24"/>
        </w:rPr>
        <w:t>որակ</w:t>
      </w:r>
      <w:r w:rsidR="005E7254" w:rsidRPr="00782BD1">
        <w:rPr>
          <w:rFonts w:ascii="GHEA Grapalat" w:hAnsi="GHEA Grapalat"/>
          <w:szCs w:val="24"/>
        </w:rPr>
        <w:t>յալ</w:t>
      </w:r>
      <w:r w:rsidRPr="00782BD1">
        <w:rPr>
          <w:rFonts w:ascii="GHEA Grapalat" w:hAnsi="GHEA Grapalat"/>
          <w:szCs w:val="24"/>
        </w:rPr>
        <w:t>։</w:t>
      </w:r>
      <w:proofErr w:type="spellEnd"/>
      <w:r w:rsidRPr="00782BD1">
        <w:rPr>
          <w:rFonts w:ascii="GHEA Grapalat" w:hAnsi="GHEA Grapalat"/>
          <w:szCs w:val="24"/>
        </w:rPr>
        <w:t xml:space="preserve"> Ո</w:t>
      </w:r>
      <w:r w:rsidR="002708D0" w:rsidRPr="00782BD1">
        <w:rPr>
          <w:rFonts w:ascii="GHEA Grapalat" w:hAnsi="GHEA Grapalat"/>
          <w:szCs w:val="24"/>
        </w:rPr>
        <w:t>չ ո</w:t>
      </w:r>
      <w:r w:rsidRPr="00782BD1">
        <w:rPr>
          <w:rFonts w:ascii="GHEA Grapalat" w:hAnsi="GHEA Grapalat"/>
          <w:szCs w:val="24"/>
        </w:rPr>
        <w:t>րակ</w:t>
      </w:r>
      <w:r w:rsidR="002708D0" w:rsidRPr="00782BD1">
        <w:rPr>
          <w:rFonts w:ascii="GHEA Grapalat" w:hAnsi="GHEA Grapalat"/>
          <w:szCs w:val="24"/>
        </w:rPr>
        <w:t>յալ</w:t>
      </w:r>
      <w:r w:rsidRPr="00782BD1">
        <w:rPr>
          <w:rFonts w:ascii="GHEA Grapalat" w:hAnsi="GHEA Grapalat"/>
          <w:szCs w:val="24"/>
        </w:rPr>
        <w:t xml:space="preserve"> ուսուցիչների մեծ մասն աշխատում է գյուղական </w:t>
      </w:r>
      <w:proofErr w:type="spellStart"/>
      <w:r w:rsidRPr="00782BD1">
        <w:rPr>
          <w:rFonts w:ascii="GHEA Grapalat" w:hAnsi="GHEA Grapalat"/>
          <w:szCs w:val="24"/>
        </w:rPr>
        <w:t>դպրոցներում՝</w:t>
      </w:r>
      <w:proofErr w:type="spellEnd"/>
      <w:r w:rsidRPr="00782BD1">
        <w:rPr>
          <w:rFonts w:ascii="GHEA Grapalat" w:hAnsi="GHEA Grapalat"/>
          <w:szCs w:val="24"/>
        </w:rPr>
        <w:t xml:space="preserve"> </w:t>
      </w:r>
      <w:r w:rsidR="002825D7" w:rsidRPr="00782BD1">
        <w:rPr>
          <w:rFonts w:ascii="GHEA Grapalat" w:hAnsi="GHEA Grapalat"/>
          <w:szCs w:val="24"/>
        </w:rPr>
        <w:t xml:space="preserve">անբարենպաստ միջավայր ստեղծելով </w:t>
      </w:r>
      <w:r w:rsidRPr="00782BD1">
        <w:rPr>
          <w:rFonts w:ascii="GHEA Grapalat" w:hAnsi="GHEA Grapalat"/>
          <w:szCs w:val="24"/>
        </w:rPr>
        <w:t>գյուղերի աշակերտների</w:t>
      </w:r>
      <w:r w:rsidR="001E69F7" w:rsidRPr="00782BD1">
        <w:rPr>
          <w:rFonts w:ascii="GHEA Grapalat" w:hAnsi="GHEA Grapalat"/>
          <w:szCs w:val="24"/>
        </w:rPr>
        <w:t xml:space="preserve"> </w:t>
      </w:r>
      <w:proofErr w:type="spellStart"/>
      <w:r w:rsidR="001E69F7" w:rsidRPr="00782BD1">
        <w:rPr>
          <w:rFonts w:ascii="GHEA Grapalat" w:hAnsi="GHEA Grapalat"/>
          <w:szCs w:val="24"/>
        </w:rPr>
        <w:t>համար</w:t>
      </w:r>
      <w:r w:rsidRPr="00782BD1">
        <w:rPr>
          <w:rFonts w:ascii="GHEA Grapalat" w:hAnsi="GHEA Grapalat"/>
          <w:szCs w:val="24"/>
        </w:rPr>
        <w:t>։</w:t>
      </w:r>
      <w:proofErr w:type="spellEnd"/>
      <w:r w:rsidRPr="00782BD1">
        <w:rPr>
          <w:rFonts w:ascii="GHEA Grapalat" w:hAnsi="GHEA Grapalat"/>
          <w:szCs w:val="24"/>
        </w:rPr>
        <w:t xml:space="preserve"> </w:t>
      </w:r>
    </w:p>
    <w:p w:rsidR="00143604" w:rsidRPr="00782BD1" w:rsidRDefault="00143604"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2011 թվականին Կրթության </w:t>
      </w:r>
      <w:r w:rsidR="00A15433" w:rsidRPr="00782BD1">
        <w:rPr>
          <w:rFonts w:ascii="GHEA Grapalat" w:hAnsi="GHEA Grapalat"/>
          <w:szCs w:val="24"/>
        </w:rPr>
        <w:t>եւ</w:t>
      </w:r>
      <w:r w:rsidRPr="00782BD1">
        <w:rPr>
          <w:rFonts w:ascii="GHEA Grapalat" w:hAnsi="GHEA Grapalat"/>
          <w:szCs w:val="24"/>
        </w:rPr>
        <w:t xml:space="preserve"> գիտության նախարարը ներկայացրել է ուսուցիչների վերապատրաստման քաղաքականության վերաբերյալ նոր </w:t>
      </w:r>
      <w:proofErr w:type="spellStart"/>
      <w:r w:rsidRPr="00782BD1">
        <w:rPr>
          <w:rFonts w:ascii="GHEA Grapalat" w:hAnsi="GHEA Grapalat"/>
          <w:szCs w:val="24"/>
        </w:rPr>
        <w:t>կարգավորում։</w:t>
      </w:r>
      <w:proofErr w:type="spellEnd"/>
      <w:r w:rsidRPr="00782BD1">
        <w:rPr>
          <w:rFonts w:ascii="GHEA Grapalat" w:hAnsi="GHEA Grapalat"/>
          <w:szCs w:val="24"/>
        </w:rPr>
        <w:t xml:space="preserve"> Քաղաքականության </w:t>
      </w:r>
      <w:proofErr w:type="spellStart"/>
      <w:r w:rsidRPr="00782BD1">
        <w:rPr>
          <w:rFonts w:ascii="GHEA Grapalat" w:hAnsi="GHEA Grapalat"/>
          <w:szCs w:val="24"/>
        </w:rPr>
        <w:t>համաձայն՝</w:t>
      </w:r>
      <w:proofErr w:type="spellEnd"/>
      <w:r w:rsidRPr="00782BD1">
        <w:rPr>
          <w:rFonts w:ascii="GHEA Grapalat" w:hAnsi="GHEA Grapalat"/>
          <w:szCs w:val="24"/>
        </w:rPr>
        <w:t xml:space="preserve"> պահանջվում է, որ պետական դպրոցներում աշխատող ուսուցիչները յուր</w:t>
      </w:r>
      <w:r w:rsidR="00FB3E90" w:rsidRPr="00782BD1">
        <w:rPr>
          <w:rFonts w:ascii="GHEA Grapalat" w:hAnsi="GHEA Grapalat"/>
          <w:szCs w:val="24"/>
        </w:rPr>
        <w:t>ա</w:t>
      </w:r>
      <w:r w:rsidRPr="00782BD1">
        <w:rPr>
          <w:rFonts w:ascii="GHEA Grapalat" w:hAnsi="GHEA Grapalat"/>
          <w:szCs w:val="24"/>
        </w:rPr>
        <w:t xml:space="preserve">քանչյուր 5 տարին մեկ անցնեն </w:t>
      </w:r>
      <w:r w:rsidRPr="00782BD1">
        <w:rPr>
          <w:rFonts w:ascii="GHEA Grapalat" w:hAnsi="GHEA Grapalat"/>
          <w:szCs w:val="24"/>
        </w:rPr>
        <w:lastRenderedPageBreak/>
        <w:t>ամբողջական պարտադիր ատեստավորմ</w:t>
      </w:r>
      <w:r w:rsidR="00304FC5" w:rsidRPr="00782BD1">
        <w:rPr>
          <w:rFonts w:ascii="GHEA Grapalat" w:hAnsi="GHEA Grapalat"/>
          <w:szCs w:val="24"/>
        </w:rPr>
        <w:t xml:space="preserve">ան </w:t>
      </w:r>
      <w:proofErr w:type="spellStart"/>
      <w:r w:rsidR="00304FC5" w:rsidRPr="00782BD1">
        <w:rPr>
          <w:rFonts w:ascii="GHEA Grapalat" w:hAnsi="GHEA Grapalat"/>
          <w:szCs w:val="24"/>
        </w:rPr>
        <w:t>դասընթացներ</w:t>
      </w:r>
      <w:r w:rsidRPr="00782BD1">
        <w:rPr>
          <w:rFonts w:ascii="GHEA Grapalat" w:hAnsi="GHEA Grapalat"/>
          <w:szCs w:val="24"/>
        </w:rPr>
        <w:t>։</w:t>
      </w:r>
      <w:proofErr w:type="spellEnd"/>
      <w:r w:rsidRPr="00782BD1">
        <w:rPr>
          <w:rFonts w:ascii="GHEA Grapalat" w:hAnsi="GHEA Grapalat"/>
          <w:szCs w:val="24"/>
        </w:rPr>
        <w:t xml:space="preserve"> Վերապատրաստման </w:t>
      </w:r>
      <w:proofErr w:type="spellStart"/>
      <w:r w:rsidRPr="00782BD1">
        <w:rPr>
          <w:rFonts w:ascii="GHEA Grapalat" w:hAnsi="GHEA Grapalat"/>
          <w:szCs w:val="24"/>
        </w:rPr>
        <w:t>դասընթացներն</w:t>
      </w:r>
      <w:proofErr w:type="spellEnd"/>
      <w:r w:rsidRPr="00782BD1">
        <w:rPr>
          <w:rFonts w:ascii="GHEA Grapalat" w:hAnsi="GHEA Grapalat"/>
          <w:szCs w:val="24"/>
        </w:rPr>
        <w:t xml:space="preserve"> անցկացվում են երկու </w:t>
      </w:r>
      <w:proofErr w:type="spellStart"/>
      <w:r w:rsidRPr="00782BD1">
        <w:rPr>
          <w:rFonts w:ascii="GHEA Grapalat" w:hAnsi="GHEA Grapalat"/>
          <w:szCs w:val="24"/>
        </w:rPr>
        <w:t>ձ</w:t>
      </w:r>
      <w:r w:rsidR="00A15433" w:rsidRPr="00782BD1">
        <w:rPr>
          <w:rFonts w:ascii="GHEA Grapalat" w:hAnsi="GHEA Grapalat"/>
          <w:szCs w:val="24"/>
        </w:rPr>
        <w:t>եւ</w:t>
      </w:r>
      <w:r w:rsidRPr="00782BD1">
        <w:rPr>
          <w:rFonts w:ascii="GHEA Grapalat" w:hAnsi="GHEA Grapalat"/>
          <w:szCs w:val="24"/>
        </w:rPr>
        <w:t>ով՝</w:t>
      </w:r>
      <w:proofErr w:type="spellEnd"/>
      <w:r w:rsidRPr="00782BD1">
        <w:rPr>
          <w:rFonts w:ascii="GHEA Grapalat" w:hAnsi="GHEA Grapalat"/>
          <w:szCs w:val="24"/>
        </w:rPr>
        <w:t xml:space="preserve"> պարզ </w:t>
      </w:r>
      <w:r w:rsidR="00A15433" w:rsidRPr="00782BD1">
        <w:rPr>
          <w:rFonts w:ascii="GHEA Grapalat" w:hAnsi="GHEA Grapalat"/>
          <w:szCs w:val="24"/>
        </w:rPr>
        <w:t>եւ</w:t>
      </w:r>
      <w:r w:rsidRPr="00782BD1">
        <w:rPr>
          <w:rFonts w:ascii="GHEA Grapalat" w:hAnsi="GHEA Grapalat"/>
          <w:szCs w:val="24"/>
        </w:rPr>
        <w:t xml:space="preserve"> </w:t>
      </w:r>
      <w:proofErr w:type="spellStart"/>
      <w:r w:rsidRPr="00782BD1">
        <w:rPr>
          <w:rFonts w:ascii="GHEA Grapalat" w:hAnsi="GHEA Grapalat"/>
          <w:szCs w:val="24"/>
        </w:rPr>
        <w:t>ընդլայնված։</w:t>
      </w:r>
      <w:proofErr w:type="spellEnd"/>
      <w:r w:rsidRPr="00782BD1">
        <w:rPr>
          <w:rFonts w:ascii="GHEA Grapalat" w:hAnsi="GHEA Grapalat"/>
          <w:szCs w:val="24"/>
        </w:rPr>
        <w:t xml:space="preserve"> Պարզ </w:t>
      </w:r>
      <w:proofErr w:type="spellStart"/>
      <w:r w:rsidRPr="00782BD1">
        <w:rPr>
          <w:rFonts w:ascii="GHEA Grapalat" w:hAnsi="GHEA Grapalat"/>
          <w:szCs w:val="24"/>
        </w:rPr>
        <w:t>ձ</w:t>
      </w:r>
      <w:r w:rsidR="00A15433" w:rsidRPr="00782BD1">
        <w:rPr>
          <w:rFonts w:ascii="GHEA Grapalat" w:hAnsi="GHEA Grapalat"/>
          <w:szCs w:val="24"/>
        </w:rPr>
        <w:t>եւ</w:t>
      </w:r>
      <w:r w:rsidRPr="00782BD1">
        <w:rPr>
          <w:rFonts w:ascii="GHEA Grapalat" w:hAnsi="GHEA Grapalat"/>
          <w:szCs w:val="24"/>
        </w:rPr>
        <w:t>ը</w:t>
      </w:r>
      <w:proofErr w:type="spellEnd"/>
      <w:r w:rsidRPr="00782BD1">
        <w:rPr>
          <w:rFonts w:ascii="GHEA Grapalat" w:hAnsi="GHEA Grapalat"/>
          <w:szCs w:val="24"/>
        </w:rPr>
        <w:t xml:space="preserve"> բաղկացած է 80 ժամ </w:t>
      </w:r>
      <w:proofErr w:type="spellStart"/>
      <w:r w:rsidRPr="00782BD1">
        <w:rPr>
          <w:rFonts w:ascii="GHEA Grapalat" w:hAnsi="GHEA Grapalat"/>
          <w:szCs w:val="24"/>
        </w:rPr>
        <w:t>տ</w:t>
      </w:r>
      <w:r w:rsidR="00A15433" w:rsidRPr="00782BD1">
        <w:rPr>
          <w:rFonts w:ascii="GHEA Grapalat" w:hAnsi="GHEA Grapalat"/>
          <w:szCs w:val="24"/>
        </w:rPr>
        <w:t>եւ</w:t>
      </w:r>
      <w:r w:rsidRPr="00782BD1">
        <w:rPr>
          <w:rFonts w:ascii="GHEA Grapalat" w:hAnsi="GHEA Grapalat"/>
          <w:szCs w:val="24"/>
        </w:rPr>
        <w:t>ողությամբ</w:t>
      </w:r>
      <w:proofErr w:type="spellEnd"/>
      <w:r w:rsidRPr="00782BD1">
        <w:rPr>
          <w:rFonts w:ascii="GHEA Grapalat" w:hAnsi="GHEA Grapalat"/>
          <w:szCs w:val="24"/>
        </w:rPr>
        <w:t xml:space="preserve"> վերապատրաստման դասընթացից, որը ներառում է բովանդակային գիտելիքներ, մանկավարժական գիտելիքներ, իրավաբանական գիտելիքներ </w:t>
      </w:r>
      <w:r w:rsidR="00A15433" w:rsidRPr="00782BD1">
        <w:rPr>
          <w:rFonts w:ascii="GHEA Grapalat" w:hAnsi="GHEA Grapalat"/>
          <w:szCs w:val="24"/>
        </w:rPr>
        <w:t>եւ</w:t>
      </w:r>
      <w:r w:rsidRPr="00782BD1">
        <w:rPr>
          <w:rFonts w:ascii="GHEA Grapalat" w:hAnsi="GHEA Grapalat"/>
          <w:szCs w:val="24"/>
        </w:rPr>
        <w:t xml:space="preserve"> ՏՀՏ</w:t>
      </w:r>
      <w:r w:rsidR="00F3561F" w:rsidRPr="00F3561F">
        <w:rPr>
          <w:rFonts w:ascii="Courier New" w:hAnsi="Courier New" w:cs="Courier New"/>
          <w:szCs w:val="24"/>
        </w:rPr>
        <w:t> </w:t>
      </w:r>
      <w:proofErr w:type="spellStart"/>
      <w:r w:rsidRPr="00782BD1">
        <w:rPr>
          <w:rFonts w:ascii="GHEA Grapalat" w:hAnsi="GHEA Grapalat"/>
          <w:szCs w:val="24"/>
        </w:rPr>
        <w:t>գիտելիքներ։</w:t>
      </w:r>
      <w:proofErr w:type="spellEnd"/>
      <w:r w:rsidRPr="00782BD1">
        <w:rPr>
          <w:rFonts w:ascii="GHEA Grapalat" w:hAnsi="GHEA Grapalat"/>
          <w:szCs w:val="24"/>
        </w:rPr>
        <w:t xml:space="preserve"> Ընդլայնված </w:t>
      </w:r>
      <w:proofErr w:type="spellStart"/>
      <w:r w:rsidRPr="00782BD1">
        <w:rPr>
          <w:rFonts w:ascii="GHEA Grapalat" w:hAnsi="GHEA Grapalat"/>
          <w:szCs w:val="24"/>
        </w:rPr>
        <w:t>ձ</w:t>
      </w:r>
      <w:r w:rsidR="00A15433" w:rsidRPr="00782BD1">
        <w:rPr>
          <w:rFonts w:ascii="GHEA Grapalat" w:hAnsi="GHEA Grapalat"/>
          <w:szCs w:val="24"/>
        </w:rPr>
        <w:t>եւ</w:t>
      </w:r>
      <w:r w:rsidRPr="00782BD1">
        <w:rPr>
          <w:rFonts w:ascii="GHEA Grapalat" w:hAnsi="GHEA Grapalat"/>
          <w:szCs w:val="24"/>
        </w:rPr>
        <w:t>ը</w:t>
      </w:r>
      <w:proofErr w:type="spellEnd"/>
      <w:r w:rsidRPr="00782BD1">
        <w:rPr>
          <w:rFonts w:ascii="GHEA Grapalat" w:hAnsi="GHEA Grapalat"/>
          <w:szCs w:val="24"/>
        </w:rPr>
        <w:t xml:space="preserve"> ուսուցիչներին հնարավորություն է տալիս դիմել որակավո</w:t>
      </w:r>
      <w:r w:rsidR="00DF71C3" w:rsidRPr="00782BD1">
        <w:rPr>
          <w:rFonts w:ascii="GHEA Grapalat" w:hAnsi="GHEA Grapalat"/>
          <w:szCs w:val="24"/>
        </w:rPr>
        <w:t>ր</w:t>
      </w:r>
      <w:r w:rsidRPr="00782BD1">
        <w:rPr>
          <w:rFonts w:ascii="GHEA Grapalat" w:hAnsi="GHEA Grapalat"/>
          <w:szCs w:val="24"/>
        </w:rPr>
        <w:t xml:space="preserve">ման աստիճանի բարձրացման համար, որը ենթադրում է աշխատավարձի </w:t>
      </w:r>
      <w:proofErr w:type="spellStart"/>
      <w:r w:rsidRPr="00782BD1">
        <w:rPr>
          <w:rFonts w:ascii="GHEA Grapalat" w:hAnsi="GHEA Grapalat"/>
          <w:szCs w:val="24"/>
        </w:rPr>
        <w:t>բարձրացում։</w:t>
      </w:r>
      <w:proofErr w:type="spellEnd"/>
    </w:p>
    <w:p w:rsidR="00143604" w:rsidRPr="00782BD1" w:rsidRDefault="00143604"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Չնայած ջանքեր են գործադրվել աշխատանքից դուրս </w:t>
      </w:r>
      <w:r w:rsidR="00A15433" w:rsidRPr="00782BD1">
        <w:rPr>
          <w:rFonts w:ascii="GHEA Grapalat" w:hAnsi="GHEA Grapalat"/>
          <w:szCs w:val="24"/>
        </w:rPr>
        <w:t>եւ</w:t>
      </w:r>
      <w:r w:rsidRPr="00782BD1">
        <w:rPr>
          <w:rFonts w:ascii="GHEA Grapalat" w:hAnsi="GHEA Grapalat"/>
          <w:szCs w:val="24"/>
        </w:rPr>
        <w:t xml:space="preserve"> աշխատա</w:t>
      </w:r>
      <w:r w:rsidR="00F70D75" w:rsidRPr="00782BD1">
        <w:rPr>
          <w:rFonts w:ascii="GHEA Grapalat" w:hAnsi="GHEA Grapalat"/>
          <w:szCs w:val="24"/>
        </w:rPr>
        <w:t>նքին զուգահեռ</w:t>
      </w:r>
      <w:r w:rsidRPr="00782BD1">
        <w:rPr>
          <w:rFonts w:ascii="GHEA Grapalat" w:hAnsi="GHEA Grapalat"/>
          <w:szCs w:val="24"/>
        </w:rPr>
        <w:t xml:space="preserve"> անցկացվող </w:t>
      </w:r>
      <w:proofErr w:type="spellStart"/>
      <w:r w:rsidRPr="00782BD1">
        <w:rPr>
          <w:rFonts w:ascii="GHEA Grapalat" w:hAnsi="GHEA Grapalat"/>
          <w:szCs w:val="24"/>
        </w:rPr>
        <w:t>վերապատրաստումները</w:t>
      </w:r>
      <w:proofErr w:type="spellEnd"/>
      <w:r w:rsidRPr="00782BD1">
        <w:rPr>
          <w:rFonts w:ascii="GHEA Grapalat" w:hAnsi="GHEA Grapalat"/>
          <w:szCs w:val="24"/>
        </w:rPr>
        <w:t xml:space="preserve"> հարմարեցնել ուսուցիչների </w:t>
      </w:r>
      <w:proofErr w:type="spellStart"/>
      <w:r w:rsidRPr="00782BD1">
        <w:rPr>
          <w:rFonts w:ascii="GHEA Grapalat" w:hAnsi="GHEA Grapalat"/>
          <w:szCs w:val="24"/>
        </w:rPr>
        <w:t>կարիքներին՝</w:t>
      </w:r>
      <w:proofErr w:type="spellEnd"/>
      <w:r w:rsidRPr="00782BD1">
        <w:rPr>
          <w:rFonts w:ascii="GHEA Grapalat" w:hAnsi="GHEA Grapalat"/>
          <w:szCs w:val="24"/>
        </w:rPr>
        <w:t xml:space="preserve"> վերապատրաստման </w:t>
      </w:r>
      <w:proofErr w:type="spellStart"/>
      <w:r w:rsidRPr="00782BD1">
        <w:rPr>
          <w:rFonts w:ascii="GHEA Grapalat" w:hAnsi="GHEA Grapalat"/>
          <w:szCs w:val="24"/>
        </w:rPr>
        <w:t>մոդ</w:t>
      </w:r>
      <w:r w:rsidR="008D613E" w:rsidRPr="00782BD1">
        <w:rPr>
          <w:rFonts w:ascii="GHEA Grapalat" w:hAnsi="GHEA Grapalat"/>
          <w:szCs w:val="24"/>
        </w:rPr>
        <w:t>ու</w:t>
      </w:r>
      <w:r w:rsidRPr="00782BD1">
        <w:rPr>
          <w:rFonts w:ascii="GHEA Grapalat" w:hAnsi="GHEA Grapalat"/>
          <w:szCs w:val="24"/>
        </w:rPr>
        <w:t>լները</w:t>
      </w:r>
      <w:proofErr w:type="spellEnd"/>
      <w:r w:rsidRPr="00782BD1">
        <w:rPr>
          <w:rFonts w:ascii="GHEA Grapalat" w:hAnsi="GHEA Grapalat"/>
          <w:szCs w:val="24"/>
        </w:rPr>
        <w:t xml:space="preserve"> </w:t>
      </w:r>
      <w:proofErr w:type="spellStart"/>
      <w:r w:rsidRPr="00782BD1">
        <w:rPr>
          <w:rFonts w:ascii="GHEA Grapalat" w:hAnsi="GHEA Grapalat"/>
          <w:szCs w:val="24"/>
        </w:rPr>
        <w:t>դեռ</w:t>
      </w:r>
      <w:r w:rsidR="00A15433" w:rsidRPr="00782BD1">
        <w:rPr>
          <w:rFonts w:ascii="GHEA Grapalat" w:hAnsi="GHEA Grapalat"/>
          <w:szCs w:val="24"/>
        </w:rPr>
        <w:t>եւ</w:t>
      </w:r>
      <w:r w:rsidRPr="00782BD1">
        <w:rPr>
          <w:rFonts w:ascii="GHEA Grapalat" w:hAnsi="GHEA Grapalat"/>
          <w:szCs w:val="24"/>
        </w:rPr>
        <w:t>ս</w:t>
      </w:r>
      <w:proofErr w:type="spellEnd"/>
      <w:r w:rsidRPr="00782BD1">
        <w:rPr>
          <w:rFonts w:ascii="GHEA Grapalat" w:hAnsi="GHEA Grapalat"/>
          <w:szCs w:val="24"/>
        </w:rPr>
        <w:t xml:space="preserve"> ունեն չափազանց տեսական բնույթ </w:t>
      </w:r>
      <w:r w:rsidR="00A15433" w:rsidRPr="00782BD1">
        <w:rPr>
          <w:rFonts w:ascii="GHEA Grapalat" w:hAnsi="GHEA Grapalat"/>
          <w:szCs w:val="24"/>
        </w:rPr>
        <w:t>եւ</w:t>
      </w:r>
      <w:r w:rsidRPr="00782BD1">
        <w:rPr>
          <w:rFonts w:ascii="GHEA Grapalat" w:hAnsi="GHEA Grapalat"/>
          <w:szCs w:val="24"/>
        </w:rPr>
        <w:t xml:space="preserve"> դասախոսությունների </w:t>
      </w:r>
      <w:proofErr w:type="spellStart"/>
      <w:r w:rsidRPr="00782BD1">
        <w:rPr>
          <w:rFonts w:ascii="GHEA Grapalat" w:hAnsi="GHEA Grapalat"/>
          <w:szCs w:val="24"/>
        </w:rPr>
        <w:t>ձ</w:t>
      </w:r>
      <w:r w:rsidR="00A15433" w:rsidRPr="00782BD1">
        <w:rPr>
          <w:rFonts w:ascii="GHEA Grapalat" w:hAnsi="GHEA Grapalat"/>
          <w:szCs w:val="24"/>
        </w:rPr>
        <w:t>եւ</w:t>
      </w:r>
      <w:r w:rsidRPr="00782BD1">
        <w:rPr>
          <w:rFonts w:ascii="GHEA Grapalat" w:hAnsi="GHEA Grapalat"/>
          <w:szCs w:val="24"/>
        </w:rPr>
        <w:t>աչափով</w:t>
      </w:r>
      <w:proofErr w:type="spellEnd"/>
      <w:r w:rsidRPr="00782BD1">
        <w:rPr>
          <w:rFonts w:ascii="GHEA Grapalat" w:hAnsi="GHEA Grapalat"/>
          <w:szCs w:val="24"/>
        </w:rPr>
        <w:t xml:space="preserve"> </w:t>
      </w:r>
      <w:proofErr w:type="spellStart"/>
      <w:r w:rsidRPr="00782BD1">
        <w:rPr>
          <w:rFonts w:ascii="GHEA Grapalat" w:hAnsi="GHEA Grapalat"/>
          <w:szCs w:val="24"/>
        </w:rPr>
        <w:t>են։</w:t>
      </w:r>
      <w:proofErr w:type="spellEnd"/>
      <w:r w:rsidRPr="00782BD1">
        <w:rPr>
          <w:rFonts w:ascii="GHEA Grapalat" w:hAnsi="GHEA Grapalat"/>
          <w:szCs w:val="24"/>
        </w:rPr>
        <w:t xml:space="preserve"> Աշխատա</w:t>
      </w:r>
      <w:r w:rsidR="00A04AA9" w:rsidRPr="00782BD1">
        <w:rPr>
          <w:rFonts w:ascii="GHEA Grapalat" w:hAnsi="GHEA Grapalat"/>
          <w:szCs w:val="24"/>
        </w:rPr>
        <w:t>նքին զուգահեռ</w:t>
      </w:r>
      <w:r w:rsidRPr="00782BD1">
        <w:rPr>
          <w:rFonts w:ascii="GHEA Grapalat" w:hAnsi="GHEA Grapalat"/>
          <w:szCs w:val="24"/>
        </w:rPr>
        <w:t xml:space="preserve"> անցկացվող </w:t>
      </w:r>
      <w:proofErr w:type="spellStart"/>
      <w:r w:rsidRPr="00782BD1">
        <w:rPr>
          <w:rFonts w:ascii="GHEA Grapalat" w:hAnsi="GHEA Grapalat"/>
          <w:szCs w:val="24"/>
        </w:rPr>
        <w:t>վերապատրաստումների</w:t>
      </w:r>
      <w:proofErr w:type="spellEnd"/>
      <w:r w:rsidRPr="00782BD1">
        <w:rPr>
          <w:rFonts w:ascii="GHEA Grapalat" w:hAnsi="GHEA Grapalat"/>
          <w:szCs w:val="24"/>
        </w:rPr>
        <w:t xml:space="preserve"> ժամանակ ոչ միշտ են հաշվի առնվում մասնակիցների կոնկրետ կարիքները</w:t>
      </w:r>
      <w:r w:rsidR="00FB3E90" w:rsidRPr="00782BD1">
        <w:rPr>
          <w:rFonts w:ascii="GHEA Grapalat" w:hAnsi="GHEA Grapalat"/>
          <w:szCs w:val="24"/>
        </w:rPr>
        <w:t>,</w:t>
      </w:r>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այդպիսով տվյալ ոլորտում առաջադեմ հմտություններ ունեցող ուսուցիչներին չեն տրամադրվում նոր </w:t>
      </w:r>
      <w:proofErr w:type="spellStart"/>
      <w:r w:rsidRPr="00782BD1">
        <w:rPr>
          <w:rFonts w:ascii="GHEA Grapalat" w:hAnsi="GHEA Grapalat"/>
          <w:szCs w:val="24"/>
        </w:rPr>
        <w:t>տեղեկություններ։</w:t>
      </w:r>
      <w:proofErr w:type="spellEnd"/>
      <w:r w:rsidRPr="00782BD1">
        <w:rPr>
          <w:rFonts w:ascii="GHEA Grapalat" w:hAnsi="GHEA Grapalat"/>
          <w:szCs w:val="24"/>
        </w:rPr>
        <w:t xml:space="preserve"> </w:t>
      </w:r>
      <w:r w:rsidR="0061476E" w:rsidRPr="00782BD1">
        <w:rPr>
          <w:rFonts w:ascii="GHEA Grapalat" w:hAnsi="GHEA Grapalat"/>
          <w:szCs w:val="24"/>
        </w:rPr>
        <w:t xml:space="preserve">Ճանապարհորդելու </w:t>
      </w:r>
      <w:r w:rsidR="00F155D6" w:rsidRPr="00782BD1">
        <w:rPr>
          <w:rFonts w:ascii="GHEA Grapalat" w:hAnsi="GHEA Grapalat"/>
          <w:szCs w:val="24"/>
        </w:rPr>
        <w:t xml:space="preserve">հնարավորությունը </w:t>
      </w:r>
      <w:r w:rsidR="0061476E" w:rsidRPr="00782BD1">
        <w:rPr>
          <w:rFonts w:ascii="GHEA Grapalat" w:hAnsi="GHEA Grapalat"/>
          <w:szCs w:val="24"/>
        </w:rPr>
        <w:t>եւ վ</w:t>
      </w:r>
      <w:r w:rsidRPr="00782BD1">
        <w:rPr>
          <w:rFonts w:ascii="GHEA Grapalat" w:hAnsi="GHEA Grapalat"/>
          <w:szCs w:val="24"/>
        </w:rPr>
        <w:t>երապատրաստման որակ</w:t>
      </w:r>
      <w:r w:rsidR="00FB3E90" w:rsidRPr="00782BD1">
        <w:rPr>
          <w:rFonts w:ascii="GHEA Grapalat" w:hAnsi="GHEA Grapalat"/>
          <w:szCs w:val="24"/>
        </w:rPr>
        <w:t>ն</w:t>
      </w:r>
      <w:r w:rsidRPr="00782BD1">
        <w:rPr>
          <w:rFonts w:ascii="GHEA Grapalat" w:hAnsi="GHEA Grapalat"/>
          <w:szCs w:val="24"/>
        </w:rPr>
        <w:t xml:space="preserve"> </w:t>
      </w:r>
      <w:r w:rsidR="00A15AA5" w:rsidRPr="00782BD1">
        <w:rPr>
          <w:rFonts w:ascii="GHEA Grapalat" w:hAnsi="GHEA Grapalat"/>
          <w:szCs w:val="24"/>
        </w:rPr>
        <w:t xml:space="preserve">ուսուցիչների համար </w:t>
      </w:r>
      <w:r w:rsidR="00EB534E" w:rsidRPr="00782BD1">
        <w:rPr>
          <w:rFonts w:ascii="GHEA Grapalat" w:hAnsi="GHEA Grapalat"/>
          <w:szCs w:val="24"/>
        </w:rPr>
        <w:t>հատկապես</w:t>
      </w:r>
      <w:r w:rsidRPr="00782BD1">
        <w:rPr>
          <w:rFonts w:ascii="GHEA Grapalat" w:hAnsi="GHEA Grapalat"/>
          <w:szCs w:val="24"/>
        </w:rPr>
        <w:t xml:space="preserve"> սահմանափակ </w:t>
      </w:r>
      <w:r w:rsidR="00EB534E" w:rsidRPr="00782BD1">
        <w:rPr>
          <w:rFonts w:ascii="GHEA Grapalat" w:hAnsi="GHEA Grapalat"/>
          <w:szCs w:val="24"/>
        </w:rPr>
        <w:t>է</w:t>
      </w:r>
      <w:r w:rsidRPr="00782BD1">
        <w:rPr>
          <w:rFonts w:ascii="GHEA Grapalat" w:hAnsi="GHEA Grapalat"/>
          <w:szCs w:val="24"/>
        </w:rPr>
        <w:t xml:space="preserve"> տեղական (մարզային) </w:t>
      </w:r>
      <w:proofErr w:type="spellStart"/>
      <w:r w:rsidRPr="00782BD1">
        <w:rPr>
          <w:rFonts w:ascii="GHEA Grapalat" w:hAnsi="GHEA Grapalat"/>
          <w:szCs w:val="24"/>
        </w:rPr>
        <w:t>մակարդակում։</w:t>
      </w:r>
      <w:proofErr w:type="spellEnd"/>
      <w:r w:rsidRPr="00782BD1">
        <w:rPr>
          <w:rFonts w:ascii="GHEA Grapalat" w:hAnsi="GHEA Grapalat"/>
          <w:szCs w:val="24"/>
        </w:rPr>
        <w:t xml:space="preserve"> Գյուղական վայրերում աշխատող </w:t>
      </w:r>
      <w:proofErr w:type="spellStart"/>
      <w:r w:rsidRPr="00782BD1">
        <w:rPr>
          <w:rFonts w:ascii="GHEA Grapalat" w:hAnsi="GHEA Grapalat"/>
          <w:szCs w:val="24"/>
        </w:rPr>
        <w:t>ուսուցիչների՝</w:t>
      </w:r>
      <w:proofErr w:type="spellEnd"/>
      <w:r w:rsidRPr="00782BD1">
        <w:rPr>
          <w:rFonts w:ascii="GHEA Grapalat" w:hAnsi="GHEA Grapalat"/>
          <w:szCs w:val="24"/>
        </w:rPr>
        <w:t xml:space="preserve"> ժամանակ տրամադրելու հնարավորությունը սահմանափակ է </w:t>
      </w:r>
      <w:r w:rsidR="00C10688" w:rsidRPr="00782BD1">
        <w:rPr>
          <w:rFonts w:ascii="GHEA Grapalat" w:hAnsi="GHEA Grapalat"/>
          <w:szCs w:val="24"/>
        </w:rPr>
        <w:t xml:space="preserve">հատկապես </w:t>
      </w:r>
      <w:r w:rsidRPr="00782BD1">
        <w:rPr>
          <w:rFonts w:ascii="GHEA Grapalat" w:hAnsi="GHEA Grapalat"/>
          <w:szCs w:val="24"/>
        </w:rPr>
        <w:t xml:space="preserve">գյուղատնտեսության սեզոնին, </w:t>
      </w:r>
      <w:proofErr w:type="spellStart"/>
      <w:r w:rsidRPr="00782BD1">
        <w:rPr>
          <w:rFonts w:ascii="GHEA Grapalat" w:hAnsi="GHEA Grapalat"/>
          <w:szCs w:val="24"/>
        </w:rPr>
        <w:t>հետ</w:t>
      </w:r>
      <w:r w:rsidR="00A15433" w:rsidRPr="00782BD1">
        <w:rPr>
          <w:rFonts w:ascii="GHEA Grapalat" w:hAnsi="GHEA Grapalat"/>
          <w:szCs w:val="24"/>
        </w:rPr>
        <w:t>եւ</w:t>
      </w:r>
      <w:r w:rsidRPr="00782BD1">
        <w:rPr>
          <w:rFonts w:ascii="GHEA Grapalat" w:hAnsi="GHEA Grapalat"/>
          <w:szCs w:val="24"/>
        </w:rPr>
        <w:t>աբար</w:t>
      </w:r>
      <w:proofErr w:type="spellEnd"/>
      <w:r w:rsidRPr="00782BD1">
        <w:rPr>
          <w:rFonts w:ascii="GHEA Grapalat" w:hAnsi="GHEA Grapalat"/>
          <w:szCs w:val="24"/>
        </w:rPr>
        <w:t xml:space="preserve"> ԿԱԻ-</w:t>
      </w:r>
      <w:r w:rsidR="00FB3E90" w:rsidRPr="00782BD1">
        <w:rPr>
          <w:rFonts w:ascii="GHEA Grapalat" w:hAnsi="GHEA Grapalat"/>
          <w:szCs w:val="24"/>
        </w:rPr>
        <w:t>ն</w:t>
      </w:r>
      <w:r w:rsidRPr="00782BD1">
        <w:rPr>
          <w:rFonts w:ascii="GHEA Grapalat" w:hAnsi="GHEA Grapalat"/>
          <w:szCs w:val="24"/>
        </w:rPr>
        <w:t xml:space="preserve"> գյուղական վայրերում վերապատրաստումը կրճատել է </w:t>
      </w:r>
      <w:proofErr w:type="spellStart"/>
      <w:r w:rsidRPr="00782BD1">
        <w:rPr>
          <w:rFonts w:ascii="GHEA Grapalat" w:hAnsi="GHEA Grapalat"/>
          <w:szCs w:val="24"/>
        </w:rPr>
        <w:t>մինչ</w:t>
      </w:r>
      <w:r w:rsidR="00A15433" w:rsidRPr="00782BD1">
        <w:rPr>
          <w:rFonts w:ascii="GHEA Grapalat" w:hAnsi="GHEA Grapalat"/>
          <w:szCs w:val="24"/>
        </w:rPr>
        <w:t>եւ</w:t>
      </w:r>
      <w:proofErr w:type="spellEnd"/>
      <w:r w:rsidRPr="00782BD1">
        <w:rPr>
          <w:rFonts w:ascii="GHEA Grapalat" w:hAnsi="GHEA Grapalat"/>
          <w:szCs w:val="24"/>
        </w:rPr>
        <w:t xml:space="preserve"> շաբաթական մեկ </w:t>
      </w:r>
      <w:proofErr w:type="spellStart"/>
      <w:r w:rsidRPr="00782BD1">
        <w:rPr>
          <w:rFonts w:ascii="GHEA Grapalat" w:hAnsi="GHEA Grapalat"/>
          <w:szCs w:val="24"/>
        </w:rPr>
        <w:t>անգամ։</w:t>
      </w:r>
      <w:proofErr w:type="spellEnd"/>
    </w:p>
    <w:p w:rsidR="00143604" w:rsidRPr="00782BD1" w:rsidRDefault="00143604"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Ավելին, ԳՏՃՄ առարկաների (գիտություն, տեխնոլոգիա, ճարտարագիտություն, մաթեմատիկա) դասավանդման մեթոդները </w:t>
      </w:r>
      <w:r w:rsidR="00A15433" w:rsidRPr="00782BD1">
        <w:rPr>
          <w:rFonts w:ascii="GHEA Grapalat" w:hAnsi="GHEA Grapalat"/>
          <w:szCs w:val="24"/>
        </w:rPr>
        <w:t>եւ</w:t>
      </w:r>
      <w:r w:rsidRPr="00782BD1">
        <w:rPr>
          <w:rFonts w:ascii="GHEA Grapalat" w:hAnsi="GHEA Grapalat"/>
          <w:szCs w:val="24"/>
        </w:rPr>
        <w:t xml:space="preserve"> ուսումնական պլանը հիմնականում հնացած են </w:t>
      </w:r>
      <w:r w:rsidR="00A15433" w:rsidRPr="00782BD1">
        <w:rPr>
          <w:rFonts w:ascii="GHEA Grapalat" w:hAnsi="GHEA Grapalat"/>
          <w:szCs w:val="24"/>
        </w:rPr>
        <w:t>եւ</w:t>
      </w:r>
      <w:r w:rsidRPr="00782BD1">
        <w:rPr>
          <w:rFonts w:ascii="GHEA Grapalat" w:hAnsi="GHEA Grapalat"/>
          <w:szCs w:val="24"/>
        </w:rPr>
        <w:t xml:space="preserve"> հաճախ հիմնված</w:t>
      </w:r>
      <w:r w:rsidR="004F57BB" w:rsidRPr="00782BD1">
        <w:rPr>
          <w:rFonts w:ascii="GHEA Grapalat" w:hAnsi="GHEA Grapalat"/>
          <w:szCs w:val="24"/>
        </w:rPr>
        <w:t xml:space="preserve"> են</w:t>
      </w:r>
      <w:r w:rsidR="00782BD1">
        <w:rPr>
          <w:rFonts w:ascii="GHEA Grapalat" w:hAnsi="GHEA Grapalat"/>
          <w:szCs w:val="24"/>
        </w:rPr>
        <w:t xml:space="preserve"> </w:t>
      </w:r>
      <w:r w:rsidRPr="00782BD1">
        <w:rPr>
          <w:rFonts w:ascii="GHEA Grapalat" w:hAnsi="GHEA Grapalat"/>
          <w:szCs w:val="24"/>
        </w:rPr>
        <w:t xml:space="preserve">խորհրդային ժամանակներից ժառանգված գիտելիքների </w:t>
      </w:r>
      <w:proofErr w:type="spellStart"/>
      <w:r w:rsidRPr="00782BD1">
        <w:rPr>
          <w:rFonts w:ascii="GHEA Grapalat" w:hAnsi="GHEA Grapalat"/>
          <w:szCs w:val="24"/>
        </w:rPr>
        <w:t>վրա։</w:t>
      </w:r>
      <w:proofErr w:type="spellEnd"/>
      <w:r w:rsidRPr="00782BD1">
        <w:rPr>
          <w:rFonts w:ascii="GHEA Grapalat" w:hAnsi="GHEA Grapalat"/>
          <w:szCs w:val="24"/>
        </w:rPr>
        <w:t xml:space="preserve"> 2003 թվականից, երբ Հայաստանն առաջին անգամ մասնակցեց Մաթեմատիկայի </w:t>
      </w:r>
      <w:r w:rsidR="00A15433" w:rsidRPr="00782BD1">
        <w:rPr>
          <w:rFonts w:ascii="GHEA Grapalat" w:hAnsi="GHEA Grapalat"/>
          <w:szCs w:val="24"/>
        </w:rPr>
        <w:t>եւ</w:t>
      </w:r>
      <w:r w:rsidRPr="00782BD1">
        <w:rPr>
          <w:rFonts w:ascii="GHEA Grapalat" w:hAnsi="GHEA Grapalat"/>
          <w:szCs w:val="24"/>
        </w:rPr>
        <w:t xml:space="preserve"> բնագիտության միջազգային միտումների ուսումնասիրությանը (TIMSS), աշակերտների միավորները ցածր </w:t>
      </w:r>
      <w:proofErr w:type="spellStart"/>
      <w:r w:rsidRPr="00782BD1">
        <w:rPr>
          <w:rFonts w:ascii="GHEA Grapalat" w:hAnsi="GHEA Grapalat"/>
          <w:szCs w:val="24"/>
        </w:rPr>
        <w:t>էին՝</w:t>
      </w:r>
      <w:proofErr w:type="spellEnd"/>
      <w:r w:rsidRPr="00782BD1">
        <w:rPr>
          <w:rFonts w:ascii="GHEA Grapalat" w:hAnsi="GHEA Grapalat"/>
          <w:szCs w:val="24"/>
        </w:rPr>
        <w:t xml:space="preserve"> մյուս երկրների շրջանում Հայաստան</w:t>
      </w:r>
      <w:r w:rsidR="00001E1C" w:rsidRPr="00782BD1">
        <w:rPr>
          <w:rFonts w:ascii="GHEA Grapalat" w:hAnsi="GHEA Grapalat"/>
          <w:szCs w:val="24"/>
        </w:rPr>
        <w:t>ին</w:t>
      </w:r>
      <w:r w:rsidRPr="00782BD1">
        <w:rPr>
          <w:rFonts w:ascii="GHEA Grapalat" w:hAnsi="GHEA Grapalat"/>
          <w:szCs w:val="24"/>
        </w:rPr>
        <w:t xml:space="preserve"> </w:t>
      </w:r>
      <w:r w:rsidRPr="00782BD1">
        <w:rPr>
          <w:rFonts w:ascii="GHEA Grapalat" w:hAnsi="GHEA Grapalat"/>
          <w:szCs w:val="24"/>
        </w:rPr>
        <w:lastRenderedPageBreak/>
        <w:t xml:space="preserve">թողնելով TIMSS միավորների հիմնական կետից ցածր </w:t>
      </w:r>
      <w:proofErr w:type="spellStart"/>
      <w:r w:rsidRPr="00782BD1">
        <w:rPr>
          <w:rFonts w:ascii="GHEA Grapalat" w:hAnsi="GHEA Grapalat"/>
          <w:szCs w:val="24"/>
        </w:rPr>
        <w:t>տեղում։</w:t>
      </w:r>
      <w:proofErr w:type="spellEnd"/>
      <w:r w:rsidRPr="00782BD1">
        <w:rPr>
          <w:rFonts w:ascii="GHEA Grapalat" w:hAnsi="GHEA Grapalat"/>
          <w:szCs w:val="24"/>
        </w:rPr>
        <w:t xml:space="preserve"> 2003 թվականի հետ </w:t>
      </w:r>
      <w:proofErr w:type="spellStart"/>
      <w:r w:rsidRPr="00782BD1">
        <w:rPr>
          <w:rFonts w:ascii="GHEA Grapalat" w:hAnsi="GHEA Grapalat"/>
          <w:szCs w:val="24"/>
        </w:rPr>
        <w:t>համեմատած՝</w:t>
      </w:r>
      <w:proofErr w:type="spellEnd"/>
      <w:r w:rsidRPr="00782BD1">
        <w:rPr>
          <w:rFonts w:ascii="GHEA Grapalat" w:hAnsi="GHEA Grapalat"/>
          <w:szCs w:val="24"/>
        </w:rPr>
        <w:t xml:space="preserve"> 2011 թվականի արդյունքները նվազել են </w:t>
      </w:r>
      <w:proofErr w:type="spellStart"/>
      <w:r w:rsidRPr="00782BD1">
        <w:rPr>
          <w:rFonts w:ascii="GHEA Grapalat" w:hAnsi="GHEA Grapalat"/>
          <w:szCs w:val="24"/>
        </w:rPr>
        <w:t>թե</w:t>
      </w:r>
      <w:r w:rsidR="00B22BE9" w:rsidRPr="00782BD1">
        <w:rPr>
          <w:rFonts w:ascii="GHEA Grapalat" w:hAnsi="GHEA Grapalat"/>
          <w:szCs w:val="24"/>
        </w:rPr>
        <w:t>՛</w:t>
      </w:r>
      <w:proofErr w:type="spellEnd"/>
      <w:r w:rsidRPr="00782BD1">
        <w:rPr>
          <w:rFonts w:ascii="GHEA Grapalat" w:hAnsi="GHEA Grapalat"/>
          <w:szCs w:val="24"/>
        </w:rPr>
        <w:t xml:space="preserve"> մաթեմատիկայի </w:t>
      </w:r>
      <w:r w:rsidR="00A15433" w:rsidRPr="00782BD1">
        <w:rPr>
          <w:rFonts w:ascii="GHEA Grapalat" w:hAnsi="GHEA Grapalat"/>
          <w:szCs w:val="24"/>
        </w:rPr>
        <w:t>եւ</w:t>
      </w:r>
      <w:r w:rsidRPr="00782BD1">
        <w:rPr>
          <w:rFonts w:ascii="GHEA Grapalat" w:hAnsi="GHEA Grapalat"/>
          <w:szCs w:val="24"/>
        </w:rPr>
        <w:t xml:space="preserve"> </w:t>
      </w:r>
      <w:proofErr w:type="spellStart"/>
      <w:r w:rsidRPr="00782BD1">
        <w:rPr>
          <w:rFonts w:ascii="GHEA Grapalat" w:hAnsi="GHEA Grapalat"/>
          <w:szCs w:val="24"/>
        </w:rPr>
        <w:t>թե՛</w:t>
      </w:r>
      <w:proofErr w:type="spellEnd"/>
      <w:r w:rsidRPr="00782BD1">
        <w:rPr>
          <w:rFonts w:ascii="GHEA Grapalat" w:hAnsi="GHEA Grapalat"/>
          <w:szCs w:val="24"/>
        </w:rPr>
        <w:t xml:space="preserve"> բնագիտության </w:t>
      </w:r>
      <w:proofErr w:type="spellStart"/>
      <w:r w:rsidRPr="00782BD1">
        <w:rPr>
          <w:rFonts w:ascii="GHEA Grapalat" w:hAnsi="GHEA Grapalat"/>
          <w:szCs w:val="24"/>
        </w:rPr>
        <w:t>դեպքում։</w:t>
      </w:r>
      <w:proofErr w:type="spellEnd"/>
      <w:r w:rsidRPr="00782BD1">
        <w:rPr>
          <w:rFonts w:ascii="GHEA Grapalat" w:hAnsi="GHEA Grapalat"/>
          <w:szCs w:val="24"/>
        </w:rPr>
        <w:t xml:space="preserve"> </w:t>
      </w:r>
    </w:p>
    <w:p w:rsidR="00143604" w:rsidRDefault="00143604" w:rsidP="00782BD1">
      <w:pPr>
        <w:pStyle w:val="Text2"/>
        <w:spacing w:before="0" w:after="160" w:line="360" w:lineRule="auto"/>
        <w:ind w:left="0" w:firstLine="567"/>
        <w:rPr>
          <w:rFonts w:ascii="GHEA Grapalat" w:hAnsi="GHEA Grapalat"/>
          <w:szCs w:val="24"/>
          <w:lang w:val="en-US"/>
        </w:rPr>
      </w:pPr>
      <w:proofErr w:type="spellStart"/>
      <w:r w:rsidRPr="00782BD1">
        <w:rPr>
          <w:rFonts w:ascii="GHEA Grapalat" w:hAnsi="GHEA Grapalat"/>
          <w:szCs w:val="24"/>
        </w:rPr>
        <w:t>Հանրակրթության</w:t>
      </w:r>
      <w:proofErr w:type="spellEnd"/>
      <w:r w:rsidRPr="00782BD1">
        <w:rPr>
          <w:rFonts w:ascii="GHEA Grapalat" w:hAnsi="GHEA Grapalat"/>
          <w:szCs w:val="24"/>
        </w:rPr>
        <w:t xml:space="preserve"> բովանդակության վերաբերյալ հիմնական </w:t>
      </w:r>
      <w:proofErr w:type="spellStart"/>
      <w:r w:rsidRPr="00782BD1">
        <w:rPr>
          <w:rFonts w:ascii="GHEA Grapalat" w:hAnsi="GHEA Grapalat"/>
          <w:szCs w:val="24"/>
        </w:rPr>
        <w:t>փաստաթուղթը՝</w:t>
      </w:r>
      <w:proofErr w:type="spellEnd"/>
      <w:r w:rsidRPr="00782BD1">
        <w:rPr>
          <w:rFonts w:ascii="GHEA Grapalat" w:hAnsi="GHEA Grapalat"/>
          <w:szCs w:val="24"/>
        </w:rPr>
        <w:t xml:space="preserve"> ուսումնական ազգային պլանը, որի հիման վրա հաստատվում են առարկայական չափանիշները</w:t>
      </w:r>
      <w:r w:rsidR="00FB3E90" w:rsidRPr="00782BD1">
        <w:rPr>
          <w:rFonts w:ascii="GHEA Grapalat" w:hAnsi="GHEA Grapalat"/>
          <w:szCs w:val="24"/>
        </w:rPr>
        <w:t>,</w:t>
      </w:r>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մշակվում են դասագրքերը, անկախ Հայաստանում առաջին անգամ մշակվել է 2004 </w:t>
      </w:r>
      <w:proofErr w:type="spellStart"/>
      <w:r w:rsidRPr="00782BD1">
        <w:rPr>
          <w:rFonts w:ascii="GHEA Grapalat" w:hAnsi="GHEA Grapalat"/>
          <w:szCs w:val="24"/>
        </w:rPr>
        <w:t>թվականին։</w:t>
      </w:r>
      <w:proofErr w:type="spellEnd"/>
      <w:r w:rsidRPr="00782BD1">
        <w:rPr>
          <w:rFonts w:ascii="GHEA Grapalat" w:hAnsi="GHEA Grapalat"/>
          <w:szCs w:val="24"/>
        </w:rPr>
        <w:t xml:space="preserve"> Այն վերջին անգամ վերանայվել է 2011 </w:t>
      </w:r>
      <w:proofErr w:type="spellStart"/>
      <w:r w:rsidRPr="00782BD1">
        <w:rPr>
          <w:rFonts w:ascii="GHEA Grapalat" w:hAnsi="GHEA Grapalat"/>
          <w:szCs w:val="24"/>
        </w:rPr>
        <w:t>թվականին՝</w:t>
      </w:r>
      <w:proofErr w:type="spellEnd"/>
      <w:r w:rsidRPr="00782BD1">
        <w:rPr>
          <w:rFonts w:ascii="GHEA Grapalat" w:hAnsi="GHEA Grapalat"/>
          <w:szCs w:val="24"/>
        </w:rPr>
        <w:t xml:space="preserve"> սահմանելով կարողությունների վրա հիմնված մոտեցում, առարկայական ծրագրի բովանդակությունը նվազեցնելով 20%-ով </w:t>
      </w:r>
      <w:r w:rsidR="00A15433" w:rsidRPr="00782BD1">
        <w:rPr>
          <w:rFonts w:ascii="GHEA Grapalat" w:hAnsi="GHEA Grapalat"/>
          <w:szCs w:val="24"/>
        </w:rPr>
        <w:t>եւ</w:t>
      </w:r>
      <w:r w:rsidRPr="00782BD1">
        <w:rPr>
          <w:rFonts w:ascii="GHEA Grapalat" w:hAnsi="GHEA Grapalat"/>
          <w:szCs w:val="24"/>
        </w:rPr>
        <w:t xml:space="preserve"> վերանայելով </w:t>
      </w:r>
      <w:proofErr w:type="spellStart"/>
      <w:r w:rsidRPr="00782BD1">
        <w:rPr>
          <w:rFonts w:ascii="GHEA Grapalat" w:hAnsi="GHEA Grapalat"/>
          <w:szCs w:val="24"/>
        </w:rPr>
        <w:t>չափանիշները։</w:t>
      </w:r>
      <w:proofErr w:type="spellEnd"/>
      <w:r w:rsidRPr="00782BD1">
        <w:rPr>
          <w:rFonts w:ascii="GHEA Grapalat" w:hAnsi="GHEA Grapalat"/>
          <w:szCs w:val="24"/>
        </w:rPr>
        <w:t xml:space="preserve"> Ներկայումս ազգային չափանիշները </w:t>
      </w:r>
      <w:r w:rsidR="00A15433" w:rsidRPr="00782BD1">
        <w:rPr>
          <w:rFonts w:ascii="GHEA Grapalat" w:hAnsi="GHEA Grapalat"/>
          <w:szCs w:val="24"/>
        </w:rPr>
        <w:t>եւ</w:t>
      </w:r>
      <w:r w:rsidRPr="00782BD1">
        <w:rPr>
          <w:rFonts w:ascii="GHEA Grapalat" w:hAnsi="GHEA Grapalat"/>
          <w:szCs w:val="24"/>
        </w:rPr>
        <w:t xml:space="preserve"> ուսումնական պլանի շրջանակը սահմանված են «Կրթության մասին» </w:t>
      </w:r>
      <w:r w:rsidR="003B31C5" w:rsidRPr="00782BD1">
        <w:rPr>
          <w:rFonts w:ascii="GHEA Grapalat" w:hAnsi="GHEA Grapalat"/>
          <w:szCs w:val="24"/>
        </w:rPr>
        <w:t>համ</w:t>
      </w:r>
      <w:r w:rsidRPr="00782BD1">
        <w:rPr>
          <w:rFonts w:ascii="GHEA Grapalat" w:hAnsi="GHEA Grapalat"/>
          <w:szCs w:val="24"/>
        </w:rPr>
        <w:t xml:space="preserve">ընդհանուր </w:t>
      </w:r>
      <w:proofErr w:type="spellStart"/>
      <w:r w:rsidRPr="00782BD1">
        <w:rPr>
          <w:rFonts w:ascii="GHEA Grapalat" w:hAnsi="GHEA Grapalat"/>
          <w:szCs w:val="24"/>
        </w:rPr>
        <w:t>օրենքով՝</w:t>
      </w:r>
      <w:proofErr w:type="spellEnd"/>
      <w:r w:rsidRPr="00782BD1">
        <w:rPr>
          <w:rFonts w:ascii="GHEA Grapalat" w:hAnsi="GHEA Grapalat"/>
          <w:szCs w:val="24"/>
        </w:rPr>
        <w:t xml:space="preserve"> Համաշխարհային </w:t>
      </w:r>
      <w:proofErr w:type="spellStart"/>
      <w:r w:rsidRPr="00782BD1">
        <w:rPr>
          <w:rFonts w:ascii="GHEA Grapalat" w:hAnsi="GHEA Grapalat"/>
          <w:szCs w:val="24"/>
        </w:rPr>
        <w:t>բանկի՝</w:t>
      </w:r>
      <w:proofErr w:type="spellEnd"/>
      <w:r w:rsidRPr="00782BD1">
        <w:rPr>
          <w:rFonts w:ascii="GHEA Grapalat" w:hAnsi="GHEA Grapalat"/>
          <w:szCs w:val="24"/>
        </w:rPr>
        <w:t xml:space="preserve"> Կրթու</w:t>
      </w:r>
      <w:r w:rsidR="007123D9" w:rsidRPr="00782BD1">
        <w:rPr>
          <w:rFonts w:ascii="GHEA Grapalat" w:hAnsi="GHEA Grapalat"/>
          <w:szCs w:val="24"/>
        </w:rPr>
        <w:t>թ</w:t>
      </w:r>
      <w:r w:rsidRPr="00782BD1">
        <w:rPr>
          <w:rFonts w:ascii="GHEA Grapalat" w:hAnsi="GHEA Grapalat"/>
          <w:szCs w:val="24"/>
        </w:rPr>
        <w:t xml:space="preserve">յան բարելավման ներկայիս ծրագրի </w:t>
      </w:r>
      <w:proofErr w:type="spellStart"/>
      <w:r w:rsidRPr="00782BD1">
        <w:rPr>
          <w:rFonts w:ascii="GHEA Grapalat" w:hAnsi="GHEA Grapalat"/>
          <w:szCs w:val="24"/>
        </w:rPr>
        <w:t>շրջանակներում։</w:t>
      </w:r>
      <w:proofErr w:type="spellEnd"/>
      <w:r w:rsidRPr="00782BD1">
        <w:rPr>
          <w:rFonts w:ascii="GHEA Grapalat" w:hAnsi="GHEA Grapalat"/>
          <w:szCs w:val="24"/>
        </w:rPr>
        <w:t xml:space="preserve"> </w:t>
      </w:r>
    </w:p>
    <w:p w:rsidR="00782BD1" w:rsidRPr="00782BD1" w:rsidRDefault="00782BD1" w:rsidP="00782BD1">
      <w:pPr>
        <w:pStyle w:val="Text2"/>
        <w:spacing w:before="0" w:after="160" w:line="360" w:lineRule="auto"/>
        <w:ind w:left="0" w:firstLine="567"/>
        <w:rPr>
          <w:rFonts w:ascii="GHEA Grapalat" w:hAnsi="GHEA Grapalat"/>
          <w:b/>
          <w:szCs w:val="24"/>
          <w:u w:val="single"/>
          <w:lang w:val="en-US"/>
        </w:rPr>
      </w:pPr>
    </w:p>
    <w:p w:rsidR="00143604" w:rsidRPr="00782BD1" w:rsidRDefault="00AD2894" w:rsidP="00782BD1">
      <w:pPr>
        <w:pStyle w:val="Text2"/>
        <w:spacing w:before="0" w:after="160" w:line="360" w:lineRule="auto"/>
        <w:ind w:left="0" w:firstLine="567"/>
        <w:rPr>
          <w:rFonts w:ascii="GHEA Grapalat" w:hAnsi="GHEA Grapalat"/>
          <w:b/>
          <w:szCs w:val="24"/>
          <w:u w:val="single"/>
        </w:rPr>
      </w:pPr>
      <w:r w:rsidRPr="00782BD1">
        <w:rPr>
          <w:rFonts w:ascii="GHEA Grapalat" w:hAnsi="GHEA Grapalat"/>
          <w:b/>
          <w:szCs w:val="24"/>
          <w:u w:val="single"/>
        </w:rPr>
        <w:t>Կրթության բարելավումը կ</w:t>
      </w:r>
      <w:r w:rsidR="00143604" w:rsidRPr="00782BD1">
        <w:rPr>
          <w:rFonts w:ascii="GHEA Grapalat" w:hAnsi="GHEA Grapalat"/>
          <w:b/>
          <w:szCs w:val="24"/>
          <w:u w:val="single"/>
        </w:rPr>
        <w:t xml:space="preserve">րթական տեխնոլոգիաների միջոցով </w:t>
      </w:r>
    </w:p>
    <w:p w:rsidR="00143604" w:rsidRPr="00782BD1" w:rsidRDefault="00143604"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2015 թվականից բոլոր դպրոցներն ունեն համակարգչային սարքավորումներ </w:t>
      </w:r>
      <w:r w:rsidR="00A15433" w:rsidRPr="00782BD1">
        <w:rPr>
          <w:rFonts w:ascii="GHEA Grapalat" w:hAnsi="GHEA Grapalat"/>
          <w:szCs w:val="24"/>
        </w:rPr>
        <w:t>եւ</w:t>
      </w:r>
      <w:r w:rsidRPr="00782BD1">
        <w:rPr>
          <w:rFonts w:ascii="GHEA Grapalat" w:hAnsi="GHEA Grapalat"/>
          <w:szCs w:val="24"/>
        </w:rPr>
        <w:t xml:space="preserve"> </w:t>
      </w:r>
      <w:proofErr w:type="spellStart"/>
      <w:r w:rsidRPr="00782BD1">
        <w:rPr>
          <w:rFonts w:ascii="GHEA Grapalat" w:hAnsi="GHEA Grapalat"/>
          <w:szCs w:val="24"/>
        </w:rPr>
        <w:t>համացանցի</w:t>
      </w:r>
      <w:r w:rsidR="001165BA" w:rsidRPr="00782BD1">
        <w:rPr>
          <w:rFonts w:ascii="GHEA Grapalat" w:hAnsi="GHEA Grapalat"/>
          <w:szCs w:val="24"/>
        </w:rPr>
        <w:t>ն</w:t>
      </w:r>
      <w:proofErr w:type="spellEnd"/>
      <w:r w:rsidRPr="00782BD1">
        <w:rPr>
          <w:rFonts w:ascii="GHEA Grapalat" w:hAnsi="GHEA Grapalat"/>
          <w:szCs w:val="24"/>
        </w:rPr>
        <w:t xml:space="preserve"> </w:t>
      </w:r>
      <w:proofErr w:type="spellStart"/>
      <w:r w:rsidRPr="00782BD1">
        <w:rPr>
          <w:rFonts w:ascii="GHEA Grapalat" w:hAnsi="GHEA Grapalat"/>
          <w:szCs w:val="24"/>
        </w:rPr>
        <w:t>հասանելիությ</w:t>
      </w:r>
      <w:r w:rsidR="004428C9" w:rsidRPr="00782BD1">
        <w:rPr>
          <w:rFonts w:ascii="GHEA Grapalat" w:hAnsi="GHEA Grapalat"/>
          <w:szCs w:val="24"/>
        </w:rPr>
        <w:t>ու</w:t>
      </w:r>
      <w:r w:rsidRPr="00782BD1">
        <w:rPr>
          <w:rFonts w:ascii="GHEA Grapalat" w:hAnsi="GHEA Grapalat"/>
          <w:szCs w:val="24"/>
        </w:rPr>
        <w:t>ն։</w:t>
      </w:r>
      <w:proofErr w:type="spellEnd"/>
      <w:r w:rsidRPr="00782BD1">
        <w:rPr>
          <w:rFonts w:ascii="GHEA Grapalat" w:hAnsi="GHEA Grapalat"/>
          <w:szCs w:val="24"/>
        </w:rPr>
        <w:t xml:space="preserve"> Միջին հաշվով Հայաստանում յուրաքանչյուր 17 աշակերտի համար առկա է մեկ համակարգիչ</w:t>
      </w:r>
      <w:r w:rsidR="00721C18" w:rsidRPr="00782BD1">
        <w:rPr>
          <w:rFonts w:ascii="GHEA Grapalat" w:hAnsi="GHEA Grapalat"/>
          <w:szCs w:val="24"/>
        </w:rPr>
        <w:t>,</w:t>
      </w:r>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14 </w:t>
      </w:r>
      <w:proofErr w:type="spellStart"/>
      <w:r w:rsidRPr="00782BD1">
        <w:rPr>
          <w:rFonts w:ascii="GHEA Grapalat" w:hAnsi="GHEA Grapalat"/>
          <w:szCs w:val="24"/>
        </w:rPr>
        <w:t>համակարգիչ՝</w:t>
      </w:r>
      <w:proofErr w:type="spellEnd"/>
      <w:r w:rsidRPr="00782BD1">
        <w:rPr>
          <w:rFonts w:ascii="GHEA Grapalat" w:hAnsi="GHEA Grapalat"/>
          <w:szCs w:val="24"/>
        </w:rPr>
        <w:t xml:space="preserve"> յուրաքանչյուր </w:t>
      </w:r>
      <w:proofErr w:type="spellStart"/>
      <w:r w:rsidRPr="00782BD1">
        <w:rPr>
          <w:rFonts w:ascii="GHEA Grapalat" w:hAnsi="GHEA Grapalat"/>
          <w:szCs w:val="24"/>
        </w:rPr>
        <w:t>դպրոցում։</w:t>
      </w:r>
      <w:proofErr w:type="spellEnd"/>
      <w:r w:rsidRPr="00782BD1">
        <w:rPr>
          <w:rFonts w:ascii="GHEA Grapalat" w:hAnsi="GHEA Grapalat"/>
          <w:szCs w:val="24"/>
        </w:rPr>
        <w:t xml:space="preserve"> Այնուամենայնիվ, քանի որ դպրոցները սարքավորումներով հագեցնելը փուլային գործընթաց է, որ</w:t>
      </w:r>
      <w:r w:rsidR="00D7605F" w:rsidRPr="00782BD1">
        <w:rPr>
          <w:rFonts w:ascii="GHEA Grapalat" w:hAnsi="GHEA Grapalat"/>
          <w:szCs w:val="24"/>
        </w:rPr>
        <w:t>ը</w:t>
      </w:r>
      <w:r w:rsidRPr="00782BD1">
        <w:rPr>
          <w:rFonts w:ascii="GHEA Grapalat" w:hAnsi="GHEA Grapalat"/>
          <w:szCs w:val="24"/>
        </w:rPr>
        <w:t xml:space="preserve"> մեկնարկել է </w:t>
      </w:r>
      <w:proofErr w:type="spellStart"/>
      <w:r w:rsidRPr="00782BD1">
        <w:rPr>
          <w:rFonts w:ascii="GHEA Grapalat" w:hAnsi="GHEA Grapalat"/>
          <w:szCs w:val="24"/>
        </w:rPr>
        <w:t>դեռ</w:t>
      </w:r>
      <w:r w:rsidR="00802002" w:rsidRPr="00782BD1">
        <w:rPr>
          <w:rFonts w:ascii="GHEA Grapalat" w:hAnsi="GHEA Grapalat"/>
          <w:szCs w:val="24"/>
        </w:rPr>
        <w:t>եւս</w:t>
      </w:r>
      <w:proofErr w:type="spellEnd"/>
      <w:r w:rsidRPr="00782BD1">
        <w:rPr>
          <w:rFonts w:ascii="GHEA Grapalat" w:hAnsi="GHEA Grapalat"/>
          <w:szCs w:val="24"/>
        </w:rPr>
        <w:t xml:space="preserve"> 1999 թվականին, շատ դպրոցներում </w:t>
      </w:r>
      <w:proofErr w:type="spellStart"/>
      <w:r w:rsidRPr="00782BD1">
        <w:rPr>
          <w:rFonts w:ascii="GHEA Grapalat" w:hAnsi="GHEA Grapalat"/>
          <w:szCs w:val="24"/>
        </w:rPr>
        <w:t>սարքաշարը</w:t>
      </w:r>
      <w:proofErr w:type="spellEnd"/>
      <w:r w:rsidRPr="00782BD1">
        <w:rPr>
          <w:rFonts w:ascii="GHEA Grapalat" w:hAnsi="GHEA Grapalat"/>
          <w:szCs w:val="24"/>
        </w:rPr>
        <w:t xml:space="preserve"> հնացել է </w:t>
      </w:r>
      <w:r w:rsidR="00A15433" w:rsidRPr="00782BD1">
        <w:rPr>
          <w:rFonts w:ascii="GHEA Grapalat" w:hAnsi="GHEA Grapalat"/>
          <w:szCs w:val="24"/>
        </w:rPr>
        <w:t>եւ</w:t>
      </w:r>
      <w:r w:rsidRPr="00782BD1">
        <w:rPr>
          <w:rFonts w:ascii="GHEA Grapalat" w:hAnsi="GHEA Grapalat"/>
          <w:szCs w:val="24"/>
        </w:rPr>
        <w:t xml:space="preserve"> </w:t>
      </w:r>
      <w:proofErr w:type="spellStart"/>
      <w:r w:rsidRPr="00782BD1">
        <w:rPr>
          <w:rFonts w:ascii="GHEA Grapalat" w:hAnsi="GHEA Grapalat"/>
          <w:szCs w:val="24"/>
        </w:rPr>
        <w:t>այլ</w:t>
      </w:r>
      <w:r w:rsidR="00F96A0B" w:rsidRPr="00782BD1">
        <w:rPr>
          <w:rFonts w:ascii="GHEA Grapalat" w:hAnsi="GHEA Grapalat"/>
          <w:szCs w:val="24"/>
        </w:rPr>
        <w:t>եւ</w:t>
      </w:r>
      <w:r w:rsidRPr="00782BD1">
        <w:rPr>
          <w:rFonts w:ascii="GHEA Grapalat" w:hAnsi="GHEA Grapalat"/>
          <w:szCs w:val="24"/>
        </w:rPr>
        <w:t>ս</w:t>
      </w:r>
      <w:proofErr w:type="spellEnd"/>
      <w:r w:rsidRPr="00782BD1">
        <w:rPr>
          <w:rFonts w:ascii="GHEA Grapalat" w:hAnsi="GHEA Grapalat"/>
          <w:szCs w:val="24"/>
        </w:rPr>
        <w:t xml:space="preserve"> համատեղելի չէ առկա </w:t>
      </w:r>
      <w:proofErr w:type="spellStart"/>
      <w:r w:rsidRPr="00782BD1">
        <w:rPr>
          <w:rFonts w:ascii="GHEA Grapalat" w:hAnsi="GHEA Grapalat"/>
          <w:szCs w:val="24"/>
        </w:rPr>
        <w:t>ծրագրաշարի</w:t>
      </w:r>
      <w:proofErr w:type="spellEnd"/>
      <w:r w:rsidRPr="00782BD1">
        <w:rPr>
          <w:rFonts w:ascii="GHEA Grapalat" w:hAnsi="GHEA Grapalat"/>
          <w:szCs w:val="24"/>
        </w:rPr>
        <w:t xml:space="preserve"> </w:t>
      </w:r>
      <w:proofErr w:type="spellStart"/>
      <w:r w:rsidRPr="00782BD1">
        <w:rPr>
          <w:rFonts w:ascii="GHEA Grapalat" w:hAnsi="GHEA Grapalat"/>
          <w:szCs w:val="24"/>
        </w:rPr>
        <w:t>հետ։</w:t>
      </w:r>
      <w:proofErr w:type="spellEnd"/>
      <w:r w:rsidRPr="00782BD1">
        <w:rPr>
          <w:rFonts w:ascii="GHEA Grapalat" w:hAnsi="GHEA Grapalat"/>
          <w:szCs w:val="24"/>
        </w:rPr>
        <w:t xml:space="preserve"> Համաձայն Կրթական տեխնոլոգիաների ազգային կենտրոնի (ԿՏԱԿ) 2016 թվականին անցկացված </w:t>
      </w:r>
      <w:proofErr w:type="spellStart"/>
      <w:r w:rsidRPr="00782BD1">
        <w:rPr>
          <w:rFonts w:ascii="GHEA Grapalat" w:hAnsi="GHEA Grapalat"/>
          <w:szCs w:val="24"/>
        </w:rPr>
        <w:t>ուսումնասիրության</w:t>
      </w:r>
      <w:r w:rsidR="006B329F" w:rsidRPr="00782BD1">
        <w:rPr>
          <w:rFonts w:ascii="GHEA Grapalat" w:hAnsi="GHEA Grapalat"/>
          <w:szCs w:val="24"/>
        </w:rPr>
        <w:t>ը</w:t>
      </w:r>
      <w:r w:rsidRPr="00782BD1">
        <w:rPr>
          <w:rFonts w:ascii="GHEA Grapalat" w:hAnsi="GHEA Grapalat"/>
          <w:szCs w:val="24"/>
        </w:rPr>
        <w:t>՝</w:t>
      </w:r>
      <w:proofErr w:type="spellEnd"/>
      <w:r w:rsidRPr="00782BD1">
        <w:rPr>
          <w:rFonts w:ascii="GHEA Grapalat" w:hAnsi="GHEA Grapalat"/>
          <w:szCs w:val="24"/>
        </w:rPr>
        <w:t xml:space="preserve"> ըստ </w:t>
      </w:r>
      <w:r w:rsidR="006B329F" w:rsidRPr="00782BD1">
        <w:rPr>
          <w:rFonts w:ascii="GHEA Grapalat" w:hAnsi="GHEA Grapalat"/>
          <w:szCs w:val="24"/>
        </w:rPr>
        <w:t>տնօրեն</w:t>
      </w:r>
      <w:r w:rsidRPr="00782BD1">
        <w:rPr>
          <w:rFonts w:ascii="GHEA Grapalat" w:hAnsi="GHEA Grapalat"/>
          <w:szCs w:val="24"/>
        </w:rPr>
        <w:t>ների 48%-ի</w:t>
      </w:r>
      <w:r w:rsidR="00721C18" w:rsidRPr="00782BD1">
        <w:rPr>
          <w:rFonts w:ascii="GHEA Grapalat" w:hAnsi="GHEA Grapalat"/>
          <w:szCs w:val="24"/>
        </w:rPr>
        <w:t>՝</w:t>
      </w:r>
      <w:r w:rsidRPr="00782BD1">
        <w:rPr>
          <w:rFonts w:ascii="GHEA Grapalat" w:hAnsi="GHEA Grapalat"/>
          <w:szCs w:val="24"/>
        </w:rPr>
        <w:t xml:space="preserve"> հիմնական խնդիրը եղել է համակարգիչների բացակայությունը </w:t>
      </w:r>
      <w:r w:rsidR="00A15433" w:rsidRPr="00782BD1">
        <w:rPr>
          <w:rFonts w:ascii="GHEA Grapalat" w:hAnsi="GHEA Grapalat"/>
          <w:szCs w:val="24"/>
        </w:rPr>
        <w:t>եւ</w:t>
      </w:r>
      <w:r w:rsidRPr="00782BD1">
        <w:rPr>
          <w:rFonts w:ascii="GHEA Grapalat" w:hAnsi="GHEA Grapalat"/>
          <w:szCs w:val="24"/>
        </w:rPr>
        <w:t xml:space="preserve"> (կամ) ոչ լիարժեք </w:t>
      </w:r>
      <w:r w:rsidR="00A15433" w:rsidRPr="00782BD1">
        <w:rPr>
          <w:rFonts w:ascii="GHEA Grapalat" w:hAnsi="GHEA Grapalat"/>
          <w:szCs w:val="24"/>
        </w:rPr>
        <w:t>եւ</w:t>
      </w:r>
      <w:r w:rsidRPr="00782BD1">
        <w:rPr>
          <w:rFonts w:ascii="GHEA Grapalat" w:hAnsi="GHEA Grapalat"/>
          <w:szCs w:val="24"/>
        </w:rPr>
        <w:t xml:space="preserve"> հնացած </w:t>
      </w:r>
      <w:proofErr w:type="spellStart"/>
      <w:r w:rsidRPr="00782BD1">
        <w:rPr>
          <w:rFonts w:ascii="GHEA Grapalat" w:hAnsi="GHEA Grapalat"/>
          <w:szCs w:val="24"/>
        </w:rPr>
        <w:t>սարքավորումները։</w:t>
      </w:r>
      <w:proofErr w:type="spellEnd"/>
      <w:r w:rsidRPr="00782BD1">
        <w:rPr>
          <w:rFonts w:ascii="GHEA Grapalat" w:hAnsi="GHEA Grapalat"/>
          <w:szCs w:val="24"/>
        </w:rPr>
        <w:t xml:space="preserve"> Քանի որ շատ դպրոցներ դեռ օգտագործում են մալուխային կապ (ոչ </w:t>
      </w:r>
      <w:proofErr w:type="spellStart"/>
      <w:r w:rsidRPr="00782BD1">
        <w:rPr>
          <w:rFonts w:ascii="GHEA Grapalat" w:hAnsi="GHEA Grapalat"/>
          <w:szCs w:val="24"/>
        </w:rPr>
        <w:t>WiFi</w:t>
      </w:r>
      <w:proofErr w:type="spellEnd"/>
      <w:r w:rsidRPr="00782BD1">
        <w:rPr>
          <w:rFonts w:ascii="GHEA Grapalat" w:hAnsi="GHEA Grapalat"/>
          <w:szCs w:val="24"/>
        </w:rPr>
        <w:t xml:space="preserve">), ոչ բոլոր համակարգիչներն ունեն </w:t>
      </w:r>
      <w:proofErr w:type="spellStart"/>
      <w:r w:rsidRPr="00782BD1">
        <w:rPr>
          <w:rFonts w:ascii="GHEA Grapalat" w:hAnsi="GHEA Grapalat"/>
          <w:szCs w:val="24"/>
        </w:rPr>
        <w:t>համացանցի</w:t>
      </w:r>
      <w:r w:rsidR="00A22561" w:rsidRPr="00782BD1">
        <w:rPr>
          <w:rFonts w:ascii="GHEA Grapalat" w:hAnsi="GHEA Grapalat"/>
          <w:szCs w:val="24"/>
        </w:rPr>
        <w:t>ն</w:t>
      </w:r>
      <w:proofErr w:type="spellEnd"/>
      <w:r w:rsidRPr="00782BD1">
        <w:rPr>
          <w:rFonts w:ascii="GHEA Grapalat" w:hAnsi="GHEA Grapalat"/>
          <w:szCs w:val="24"/>
        </w:rPr>
        <w:t xml:space="preserve"> </w:t>
      </w:r>
      <w:proofErr w:type="spellStart"/>
      <w:r w:rsidRPr="00782BD1">
        <w:rPr>
          <w:rFonts w:ascii="GHEA Grapalat" w:hAnsi="GHEA Grapalat"/>
          <w:szCs w:val="24"/>
        </w:rPr>
        <w:t>հասանելիություն։</w:t>
      </w:r>
      <w:proofErr w:type="spellEnd"/>
      <w:r w:rsidRPr="00782BD1">
        <w:rPr>
          <w:rFonts w:ascii="GHEA Grapalat" w:hAnsi="GHEA Grapalat"/>
          <w:szCs w:val="24"/>
        </w:rPr>
        <w:t xml:space="preserve"> Ավելին, գյուղական վայրերում </w:t>
      </w:r>
      <w:proofErr w:type="spellStart"/>
      <w:r w:rsidRPr="00782BD1">
        <w:rPr>
          <w:rFonts w:ascii="GHEA Grapalat" w:hAnsi="GHEA Grapalat"/>
          <w:szCs w:val="24"/>
        </w:rPr>
        <w:t>համացանցի</w:t>
      </w:r>
      <w:r w:rsidR="00A571A4" w:rsidRPr="00782BD1">
        <w:rPr>
          <w:rFonts w:ascii="GHEA Grapalat" w:hAnsi="GHEA Grapalat"/>
          <w:szCs w:val="24"/>
        </w:rPr>
        <w:t>ն</w:t>
      </w:r>
      <w:proofErr w:type="spellEnd"/>
      <w:r w:rsidRPr="00782BD1">
        <w:rPr>
          <w:rFonts w:ascii="GHEA Grapalat" w:hAnsi="GHEA Grapalat"/>
          <w:szCs w:val="24"/>
        </w:rPr>
        <w:t xml:space="preserve"> </w:t>
      </w:r>
      <w:proofErr w:type="spellStart"/>
      <w:r w:rsidRPr="00782BD1">
        <w:rPr>
          <w:rFonts w:ascii="GHEA Grapalat" w:hAnsi="GHEA Grapalat"/>
          <w:szCs w:val="24"/>
        </w:rPr>
        <w:t>հասանելիությունը</w:t>
      </w:r>
      <w:proofErr w:type="spellEnd"/>
      <w:r w:rsidRPr="00782BD1">
        <w:rPr>
          <w:rFonts w:ascii="GHEA Grapalat" w:hAnsi="GHEA Grapalat"/>
          <w:szCs w:val="24"/>
        </w:rPr>
        <w:t xml:space="preserve"> հաճախ բավարար </w:t>
      </w:r>
      <w:proofErr w:type="spellStart"/>
      <w:r w:rsidRPr="00782BD1">
        <w:rPr>
          <w:rFonts w:ascii="GHEA Grapalat" w:hAnsi="GHEA Grapalat"/>
          <w:szCs w:val="24"/>
        </w:rPr>
        <w:t>չէ։</w:t>
      </w:r>
      <w:proofErr w:type="spellEnd"/>
      <w:r w:rsidRPr="00782BD1">
        <w:rPr>
          <w:rFonts w:ascii="GHEA Grapalat" w:hAnsi="GHEA Grapalat"/>
          <w:szCs w:val="24"/>
        </w:rPr>
        <w:t xml:space="preserve"> ԿՏԱԿ-</w:t>
      </w:r>
      <w:r w:rsidR="00F13C6D" w:rsidRPr="00782BD1">
        <w:rPr>
          <w:rFonts w:ascii="GHEA Grapalat" w:hAnsi="GHEA Grapalat"/>
          <w:szCs w:val="24"/>
        </w:rPr>
        <w:t xml:space="preserve">ը </w:t>
      </w:r>
      <w:r w:rsidR="00F13C6D" w:rsidRPr="00782BD1">
        <w:rPr>
          <w:rFonts w:ascii="GHEA Grapalat" w:hAnsi="GHEA Grapalat"/>
          <w:szCs w:val="24"/>
        </w:rPr>
        <w:lastRenderedPageBreak/>
        <w:t>պարզել է, որ այն</w:t>
      </w:r>
      <w:r w:rsidRPr="00782BD1">
        <w:rPr>
          <w:rFonts w:ascii="GHEA Grapalat" w:hAnsi="GHEA Grapalat"/>
          <w:szCs w:val="24"/>
        </w:rPr>
        <w:t xml:space="preserve"> 4 </w:t>
      </w:r>
      <w:proofErr w:type="spellStart"/>
      <w:r w:rsidRPr="00782BD1">
        <w:rPr>
          <w:rFonts w:ascii="GHEA Grapalat" w:hAnsi="GHEA Grapalat"/>
          <w:szCs w:val="24"/>
        </w:rPr>
        <w:t>մեգաբիթ</w:t>
      </w:r>
      <w:proofErr w:type="spellEnd"/>
      <w:r w:rsidR="00F13C6D" w:rsidRPr="00782BD1">
        <w:rPr>
          <w:rFonts w:ascii="GHEA Grapalat" w:hAnsi="GHEA Grapalat"/>
          <w:szCs w:val="24"/>
        </w:rPr>
        <w:t xml:space="preserve"> </w:t>
      </w:r>
      <w:proofErr w:type="spellStart"/>
      <w:r w:rsidR="00F13C6D" w:rsidRPr="00782BD1">
        <w:rPr>
          <w:rFonts w:ascii="GHEA Grapalat" w:hAnsi="GHEA Grapalat"/>
          <w:szCs w:val="24"/>
        </w:rPr>
        <w:t>է</w:t>
      </w:r>
      <w:r w:rsidRPr="00782BD1">
        <w:rPr>
          <w:rFonts w:ascii="GHEA Grapalat" w:hAnsi="GHEA Grapalat"/>
          <w:szCs w:val="24"/>
        </w:rPr>
        <w:t>՝</w:t>
      </w:r>
      <w:proofErr w:type="spellEnd"/>
      <w:r w:rsidRPr="00782BD1">
        <w:rPr>
          <w:rFonts w:ascii="GHEA Grapalat" w:hAnsi="GHEA Grapalat"/>
          <w:szCs w:val="24"/>
        </w:rPr>
        <w:t xml:space="preserve"> </w:t>
      </w:r>
      <w:r w:rsidR="005A3499" w:rsidRPr="00782BD1">
        <w:rPr>
          <w:rFonts w:ascii="GHEA Grapalat" w:hAnsi="GHEA Grapalat"/>
          <w:szCs w:val="24"/>
        </w:rPr>
        <w:t>ի համեմատություն</w:t>
      </w:r>
      <w:r w:rsidRPr="00782BD1">
        <w:rPr>
          <w:rFonts w:ascii="GHEA Grapalat" w:hAnsi="GHEA Grapalat"/>
          <w:szCs w:val="24"/>
        </w:rPr>
        <w:t xml:space="preserve"> </w:t>
      </w:r>
      <w:proofErr w:type="spellStart"/>
      <w:r w:rsidRPr="00782BD1">
        <w:rPr>
          <w:rFonts w:ascii="GHEA Grapalat" w:hAnsi="GHEA Grapalat"/>
          <w:szCs w:val="24"/>
        </w:rPr>
        <w:t>Եր</w:t>
      </w:r>
      <w:r w:rsidR="00A15433" w:rsidRPr="00782BD1">
        <w:rPr>
          <w:rFonts w:ascii="GHEA Grapalat" w:hAnsi="GHEA Grapalat"/>
          <w:szCs w:val="24"/>
        </w:rPr>
        <w:t>եւ</w:t>
      </w:r>
      <w:r w:rsidRPr="00782BD1">
        <w:rPr>
          <w:rFonts w:ascii="GHEA Grapalat" w:hAnsi="GHEA Grapalat"/>
          <w:szCs w:val="24"/>
        </w:rPr>
        <w:t>անի</w:t>
      </w:r>
      <w:proofErr w:type="spellEnd"/>
      <w:r w:rsidRPr="00782BD1">
        <w:rPr>
          <w:rFonts w:ascii="GHEA Grapalat" w:hAnsi="GHEA Grapalat"/>
          <w:szCs w:val="24"/>
        </w:rPr>
        <w:t xml:space="preserve"> դպրոցներում առկա 10 </w:t>
      </w:r>
      <w:proofErr w:type="spellStart"/>
      <w:r w:rsidRPr="00782BD1">
        <w:rPr>
          <w:rFonts w:ascii="GHEA Grapalat" w:hAnsi="GHEA Grapalat"/>
          <w:szCs w:val="24"/>
        </w:rPr>
        <w:t>մեգաբիթի</w:t>
      </w:r>
      <w:proofErr w:type="spellEnd"/>
      <w:r w:rsidRPr="00782BD1">
        <w:rPr>
          <w:rFonts w:ascii="GHEA Grapalat" w:hAnsi="GHEA Grapalat"/>
          <w:szCs w:val="24"/>
        </w:rPr>
        <w:t xml:space="preserve"> </w:t>
      </w:r>
      <w:proofErr w:type="spellStart"/>
      <w:r w:rsidRPr="00782BD1">
        <w:rPr>
          <w:rFonts w:ascii="GHEA Grapalat" w:hAnsi="GHEA Grapalat"/>
          <w:szCs w:val="24"/>
        </w:rPr>
        <w:t>հետ։</w:t>
      </w:r>
      <w:proofErr w:type="spellEnd"/>
      <w:r w:rsidRPr="00782BD1">
        <w:rPr>
          <w:rFonts w:ascii="GHEA Grapalat" w:hAnsi="GHEA Grapalat"/>
          <w:szCs w:val="24"/>
        </w:rPr>
        <w:t xml:space="preserve"> Դպրոցների ղեկավարների կողմից նշված մյուս խնդիրներն են համակարգչային սենյակում կահույքի բացակայությունը, էլեկտրաէներգիայի </w:t>
      </w:r>
      <w:proofErr w:type="spellStart"/>
      <w:r w:rsidRPr="00782BD1">
        <w:rPr>
          <w:rFonts w:ascii="GHEA Grapalat" w:hAnsi="GHEA Grapalat"/>
          <w:szCs w:val="24"/>
        </w:rPr>
        <w:t>անջատումները</w:t>
      </w:r>
      <w:proofErr w:type="spellEnd"/>
      <w:r w:rsidRPr="00782BD1">
        <w:rPr>
          <w:rFonts w:ascii="GHEA Grapalat" w:hAnsi="GHEA Grapalat"/>
          <w:szCs w:val="24"/>
        </w:rPr>
        <w:t>, մասնագետների բացակայությունը, սպասարկման հետ կապված բարձր ծախսեր</w:t>
      </w:r>
      <w:r w:rsidR="00EA043A" w:rsidRPr="00782BD1">
        <w:rPr>
          <w:rFonts w:ascii="GHEA Grapalat" w:hAnsi="GHEA Grapalat"/>
          <w:szCs w:val="24"/>
        </w:rPr>
        <w:t>ը</w:t>
      </w:r>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էլեկտրոնային ուսուցման </w:t>
      </w:r>
      <w:r w:rsidR="00EA043A" w:rsidRPr="00782BD1">
        <w:rPr>
          <w:rFonts w:ascii="GHEA Grapalat" w:hAnsi="GHEA Grapalat"/>
          <w:szCs w:val="24"/>
        </w:rPr>
        <w:t>համա</w:t>
      </w:r>
      <w:r w:rsidR="00721C18" w:rsidRPr="00782BD1">
        <w:rPr>
          <w:rFonts w:ascii="GHEA Grapalat" w:hAnsi="GHEA Grapalat"/>
          <w:szCs w:val="24"/>
        </w:rPr>
        <w:t>ր</w:t>
      </w:r>
      <w:r w:rsidR="00EA043A" w:rsidRPr="00782BD1">
        <w:rPr>
          <w:rFonts w:ascii="GHEA Grapalat" w:hAnsi="GHEA Grapalat"/>
          <w:szCs w:val="24"/>
        </w:rPr>
        <w:t xml:space="preserve"> </w:t>
      </w:r>
      <w:r w:rsidRPr="00782BD1">
        <w:rPr>
          <w:rFonts w:ascii="GHEA Grapalat" w:hAnsi="GHEA Grapalat"/>
          <w:szCs w:val="24"/>
        </w:rPr>
        <w:t xml:space="preserve">ոչ բավարար </w:t>
      </w:r>
      <w:proofErr w:type="spellStart"/>
      <w:r w:rsidRPr="00782BD1">
        <w:rPr>
          <w:rFonts w:ascii="GHEA Grapalat" w:hAnsi="GHEA Grapalat"/>
          <w:szCs w:val="24"/>
        </w:rPr>
        <w:t>նյութեր</w:t>
      </w:r>
      <w:r w:rsidR="00EA043A" w:rsidRPr="00782BD1">
        <w:rPr>
          <w:rFonts w:ascii="GHEA Grapalat" w:hAnsi="GHEA Grapalat"/>
          <w:szCs w:val="24"/>
        </w:rPr>
        <w:t>ը</w:t>
      </w:r>
      <w:r w:rsidRPr="00782BD1">
        <w:rPr>
          <w:rFonts w:ascii="GHEA Grapalat" w:hAnsi="GHEA Grapalat"/>
          <w:szCs w:val="24"/>
        </w:rPr>
        <w:t>։</w:t>
      </w:r>
      <w:proofErr w:type="spellEnd"/>
      <w:r w:rsidRPr="00782BD1">
        <w:rPr>
          <w:rFonts w:ascii="GHEA Grapalat" w:hAnsi="GHEA Grapalat"/>
          <w:szCs w:val="24"/>
        </w:rPr>
        <w:t xml:space="preserve"> </w:t>
      </w:r>
    </w:p>
    <w:p w:rsidR="00143604" w:rsidRDefault="00143604" w:rsidP="00782BD1">
      <w:pPr>
        <w:pStyle w:val="Text2"/>
        <w:spacing w:before="0" w:after="160" w:line="360" w:lineRule="auto"/>
        <w:ind w:left="0" w:firstLine="567"/>
        <w:rPr>
          <w:rFonts w:ascii="GHEA Grapalat" w:hAnsi="GHEA Grapalat"/>
          <w:szCs w:val="24"/>
          <w:lang w:val="en-US"/>
        </w:rPr>
      </w:pPr>
      <w:r w:rsidRPr="00782BD1">
        <w:rPr>
          <w:rFonts w:ascii="GHEA Grapalat" w:hAnsi="GHEA Grapalat"/>
          <w:szCs w:val="24"/>
        </w:rPr>
        <w:t xml:space="preserve">Այնուամենայնիվ, տեխնոլոգիաները միայն կնպաստեն կրթության որակի բարելավմանը, եթե բացի ուսուցիչների պատշաճ </w:t>
      </w:r>
      <w:proofErr w:type="spellStart"/>
      <w:r w:rsidRPr="00782BD1">
        <w:rPr>
          <w:rFonts w:ascii="GHEA Grapalat" w:hAnsi="GHEA Grapalat"/>
          <w:szCs w:val="24"/>
        </w:rPr>
        <w:t>վերապատրաստումից</w:t>
      </w:r>
      <w:proofErr w:type="spellEnd"/>
      <w:r w:rsidRPr="00782BD1">
        <w:rPr>
          <w:rFonts w:ascii="GHEA Grapalat" w:hAnsi="GHEA Grapalat"/>
          <w:szCs w:val="24"/>
        </w:rPr>
        <w:t xml:space="preserve"> մշակվեն բովանդակային նյութեր (էլեկտրոնային ուսուցում, </w:t>
      </w:r>
      <w:r w:rsidR="007B3C16" w:rsidRPr="00782BD1">
        <w:rPr>
          <w:rFonts w:ascii="GHEA Grapalat" w:hAnsi="GHEA Grapalat"/>
          <w:szCs w:val="24"/>
        </w:rPr>
        <w:t>խաղերի միջոցով ուսուցում</w:t>
      </w:r>
      <w:r w:rsidRPr="00782BD1">
        <w:rPr>
          <w:rFonts w:ascii="GHEA Grapalat" w:hAnsi="GHEA Grapalat"/>
          <w:szCs w:val="24"/>
        </w:rPr>
        <w:t>, համակցված ուսուցում)</w:t>
      </w:r>
      <w:r w:rsidR="00721C18" w:rsidRPr="00782BD1">
        <w:rPr>
          <w:rFonts w:ascii="GHEA Grapalat" w:hAnsi="GHEA Grapalat"/>
          <w:szCs w:val="24"/>
        </w:rPr>
        <w:t>,</w:t>
      </w:r>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հարմարեցվեն </w:t>
      </w:r>
      <w:proofErr w:type="spellStart"/>
      <w:r w:rsidRPr="00782BD1">
        <w:rPr>
          <w:rFonts w:ascii="GHEA Grapalat" w:hAnsi="GHEA Grapalat"/>
          <w:szCs w:val="24"/>
        </w:rPr>
        <w:t>դասագրքերը։</w:t>
      </w:r>
      <w:proofErr w:type="spellEnd"/>
      <w:r w:rsidRPr="00782BD1">
        <w:rPr>
          <w:rFonts w:ascii="GHEA Grapalat" w:hAnsi="GHEA Grapalat"/>
          <w:szCs w:val="24"/>
        </w:rPr>
        <w:t xml:space="preserve"> </w:t>
      </w:r>
    </w:p>
    <w:p w:rsidR="00782BD1" w:rsidRPr="00782BD1" w:rsidRDefault="00782BD1" w:rsidP="00782BD1">
      <w:pPr>
        <w:pStyle w:val="Text2"/>
        <w:spacing w:before="0" w:after="160" w:line="360" w:lineRule="auto"/>
        <w:ind w:left="0" w:firstLine="567"/>
        <w:rPr>
          <w:rFonts w:ascii="GHEA Grapalat" w:hAnsi="GHEA Grapalat"/>
          <w:szCs w:val="24"/>
          <w:lang w:val="en-US"/>
        </w:rPr>
      </w:pPr>
    </w:p>
    <w:p w:rsidR="00143604" w:rsidRPr="00782BD1" w:rsidRDefault="00143604" w:rsidP="00782BD1">
      <w:pPr>
        <w:pStyle w:val="Text2"/>
        <w:spacing w:before="0" w:after="160" w:line="360" w:lineRule="auto"/>
        <w:ind w:left="0" w:firstLine="567"/>
        <w:rPr>
          <w:rFonts w:ascii="GHEA Grapalat" w:hAnsi="GHEA Grapalat"/>
          <w:b/>
          <w:szCs w:val="24"/>
          <w:u w:val="single"/>
        </w:rPr>
      </w:pPr>
      <w:r w:rsidRPr="00782BD1">
        <w:rPr>
          <w:rFonts w:ascii="GHEA Grapalat" w:hAnsi="GHEA Grapalat"/>
          <w:b/>
          <w:szCs w:val="24"/>
          <w:u w:val="single"/>
        </w:rPr>
        <w:t xml:space="preserve">Փորձնական </w:t>
      </w:r>
      <w:r w:rsidR="00D453D2" w:rsidRPr="00782BD1">
        <w:rPr>
          <w:rFonts w:ascii="GHEA Grapalat" w:hAnsi="GHEA Grapalat"/>
          <w:b/>
          <w:szCs w:val="24"/>
          <w:u w:val="single"/>
        </w:rPr>
        <w:t xml:space="preserve">ծրագրի իրականացման </w:t>
      </w:r>
      <w:r w:rsidRPr="00782BD1">
        <w:rPr>
          <w:rFonts w:ascii="GHEA Grapalat" w:hAnsi="GHEA Grapalat"/>
          <w:b/>
          <w:szCs w:val="24"/>
          <w:u w:val="single"/>
        </w:rPr>
        <w:t>մարզում ԳՏՃՄ կրթության ոլորտում ուսուցման հավասար հնարավորություններ</w:t>
      </w:r>
    </w:p>
    <w:p w:rsidR="00143604" w:rsidRPr="00782BD1" w:rsidRDefault="00143604"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Հայաստանի զարգացման ռազմավարության </w:t>
      </w:r>
      <w:r w:rsidR="00A15433" w:rsidRPr="00782BD1">
        <w:rPr>
          <w:rFonts w:ascii="GHEA Grapalat" w:hAnsi="GHEA Grapalat"/>
          <w:szCs w:val="24"/>
        </w:rPr>
        <w:t>եւ</w:t>
      </w:r>
      <w:r w:rsidRPr="00782BD1">
        <w:rPr>
          <w:rFonts w:ascii="GHEA Grapalat" w:hAnsi="GHEA Grapalat"/>
          <w:szCs w:val="24"/>
        </w:rPr>
        <w:t xml:space="preserve"> </w:t>
      </w:r>
      <w:proofErr w:type="spellStart"/>
      <w:r w:rsidRPr="00782BD1">
        <w:rPr>
          <w:rFonts w:ascii="GHEA Grapalat" w:hAnsi="GHEA Grapalat"/>
          <w:szCs w:val="24"/>
        </w:rPr>
        <w:t>Հայաստանի</w:t>
      </w:r>
      <w:r w:rsidR="00843061" w:rsidRPr="00782BD1">
        <w:rPr>
          <w:rFonts w:ascii="GHEA Grapalat" w:hAnsi="GHEA Grapalat"/>
          <w:szCs w:val="24"/>
        </w:rPr>
        <w:t>՝</w:t>
      </w:r>
      <w:proofErr w:type="spellEnd"/>
      <w:r w:rsidRPr="00782BD1">
        <w:rPr>
          <w:rFonts w:ascii="GHEA Grapalat" w:hAnsi="GHEA Grapalat"/>
          <w:szCs w:val="24"/>
        </w:rPr>
        <w:t xml:space="preserve"> զարգացմանն ուղղված նպատակին համապատասխան ԳՏՃՄ ոլորտն օգտվում է էական աճից (ՏՏ ոլորտի դեպքում տարեկան 20%)</w:t>
      </w:r>
      <w:r w:rsidR="00721C18" w:rsidRPr="00782BD1">
        <w:rPr>
          <w:rFonts w:ascii="GHEA Grapalat" w:hAnsi="GHEA Grapalat"/>
          <w:szCs w:val="24"/>
        </w:rPr>
        <w:t>,</w:t>
      </w:r>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այս աճը կարող է կայուն լինել միայն </w:t>
      </w:r>
      <w:proofErr w:type="spellStart"/>
      <w:r w:rsidRPr="00782BD1">
        <w:rPr>
          <w:rFonts w:ascii="GHEA Grapalat" w:hAnsi="GHEA Grapalat"/>
          <w:szCs w:val="24"/>
        </w:rPr>
        <w:t>վերապատրաստված</w:t>
      </w:r>
      <w:proofErr w:type="spellEnd"/>
      <w:r w:rsidRPr="00782BD1">
        <w:rPr>
          <w:rFonts w:ascii="GHEA Grapalat" w:hAnsi="GHEA Grapalat"/>
          <w:szCs w:val="24"/>
        </w:rPr>
        <w:t xml:space="preserve"> մասնագետների թվի աճի </w:t>
      </w:r>
      <w:proofErr w:type="spellStart"/>
      <w:r w:rsidRPr="00782BD1">
        <w:rPr>
          <w:rFonts w:ascii="GHEA Grapalat" w:hAnsi="GHEA Grapalat"/>
          <w:szCs w:val="24"/>
        </w:rPr>
        <w:t>դեպքում։</w:t>
      </w:r>
      <w:proofErr w:type="spellEnd"/>
      <w:r w:rsidRPr="00782BD1">
        <w:rPr>
          <w:rFonts w:ascii="GHEA Grapalat" w:hAnsi="GHEA Grapalat"/>
          <w:szCs w:val="24"/>
        </w:rPr>
        <w:t xml:space="preserve"> Հավասարակշռված աճ ապահովելու </w:t>
      </w:r>
      <w:r w:rsidR="00A15433" w:rsidRPr="00782BD1">
        <w:rPr>
          <w:rFonts w:ascii="GHEA Grapalat" w:hAnsi="GHEA Grapalat"/>
          <w:szCs w:val="24"/>
        </w:rPr>
        <w:t>եւ</w:t>
      </w:r>
      <w:r w:rsidRPr="00782BD1">
        <w:rPr>
          <w:rFonts w:ascii="GHEA Grapalat" w:hAnsi="GHEA Grapalat"/>
          <w:szCs w:val="24"/>
        </w:rPr>
        <w:t xml:space="preserve"> գյուղական վայրերից </w:t>
      </w:r>
      <w:r w:rsidR="00DB139E" w:rsidRPr="00782BD1">
        <w:rPr>
          <w:rFonts w:ascii="GHEA Grapalat" w:hAnsi="GHEA Grapalat"/>
          <w:szCs w:val="24"/>
        </w:rPr>
        <w:t>միգրացիայի</w:t>
      </w:r>
      <w:r w:rsidRPr="00782BD1">
        <w:rPr>
          <w:rFonts w:ascii="GHEA Grapalat" w:hAnsi="GHEA Grapalat"/>
          <w:szCs w:val="24"/>
        </w:rPr>
        <w:t xml:space="preserve"> նվազեցմանը նպաստելու համար մարզերի աշակերտները </w:t>
      </w:r>
      <w:r w:rsidR="00A15433" w:rsidRPr="00782BD1">
        <w:rPr>
          <w:rFonts w:ascii="GHEA Grapalat" w:hAnsi="GHEA Grapalat"/>
          <w:szCs w:val="24"/>
        </w:rPr>
        <w:t>եւ</w:t>
      </w:r>
      <w:r w:rsidRPr="00782BD1">
        <w:rPr>
          <w:rFonts w:ascii="GHEA Grapalat" w:hAnsi="GHEA Grapalat"/>
          <w:szCs w:val="24"/>
        </w:rPr>
        <w:t xml:space="preserve"> </w:t>
      </w:r>
      <w:proofErr w:type="spellStart"/>
      <w:r w:rsidRPr="00782BD1">
        <w:rPr>
          <w:rFonts w:ascii="GHEA Grapalat" w:hAnsi="GHEA Grapalat"/>
          <w:szCs w:val="24"/>
        </w:rPr>
        <w:t>մասնավորապես</w:t>
      </w:r>
      <w:r w:rsidR="00721C18" w:rsidRPr="00782BD1">
        <w:rPr>
          <w:rFonts w:ascii="GHEA Grapalat" w:hAnsi="GHEA Grapalat"/>
          <w:szCs w:val="24"/>
        </w:rPr>
        <w:t>՝</w:t>
      </w:r>
      <w:proofErr w:type="spellEnd"/>
      <w:r w:rsidRPr="00782BD1">
        <w:rPr>
          <w:rFonts w:ascii="GHEA Grapalat" w:hAnsi="GHEA Grapalat"/>
          <w:szCs w:val="24"/>
        </w:rPr>
        <w:t xml:space="preserve"> աղջիկները պետք է հետագայում աջակցություն ստանան որակյալ կրթություն ստանալու </w:t>
      </w:r>
      <w:proofErr w:type="spellStart"/>
      <w:r w:rsidRPr="00782BD1">
        <w:rPr>
          <w:rFonts w:ascii="GHEA Grapalat" w:hAnsi="GHEA Grapalat"/>
          <w:szCs w:val="24"/>
        </w:rPr>
        <w:t>հարցում։</w:t>
      </w:r>
      <w:proofErr w:type="spellEnd"/>
      <w:r w:rsidR="00782BD1">
        <w:rPr>
          <w:rFonts w:ascii="GHEA Grapalat" w:hAnsi="GHEA Grapalat"/>
          <w:szCs w:val="24"/>
        </w:rPr>
        <w:t xml:space="preserve">  </w:t>
      </w:r>
    </w:p>
    <w:p w:rsidR="00143604" w:rsidRPr="00782BD1" w:rsidRDefault="00143604"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Հայաստանի 1425 դպրոցներից 1380–ը պետական դպրոցներ են, 574-ը քաղաքային դպրոցներ են, իսկ 864-ը՝ </w:t>
      </w:r>
      <w:proofErr w:type="spellStart"/>
      <w:r w:rsidRPr="00782BD1">
        <w:rPr>
          <w:rFonts w:ascii="GHEA Grapalat" w:hAnsi="GHEA Grapalat"/>
          <w:szCs w:val="24"/>
        </w:rPr>
        <w:t>գյուղական։</w:t>
      </w:r>
      <w:proofErr w:type="spellEnd"/>
      <w:r w:rsidRPr="00782BD1">
        <w:rPr>
          <w:rFonts w:ascii="GHEA Grapalat" w:hAnsi="GHEA Grapalat"/>
          <w:szCs w:val="24"/>
        </w:rPr>
        <w:t xml:space="preserve"> Այս դպրոցներում կրթության որակը մեծ մասամբ կախված</w:t>
      </w:r>
      <w:r w:rsidR="0057549D" w:rsidRPr="00782BD1">
        <w:rPr>
          <w:rFonts w:ascii="GHEA Grapalat" w:hAnsi="GHEA Grapalat"/>
          <w:szCs w:val="24"/>
        </w:rPr>
        <w:t xml:space="preserve"> է</w:t>
      </w:r>
      <w:r w:rsidRPr="00782BD1">
        <w:rPr>
          <w:rFonts w:ascii="GHEA Grapalat" w:hAnsi="GHEA Grapalat"/>
          <w:szCs w:val="24"/>
        </w:rPr>
        <w:t xml:space="preserve"> ուսուցիչների </w:t>
      </w:r>
      <w:proofErr w:type="spellStart"/>
      <w:r w:rsidR="00F1355A" w:rsidRPr="00782BD1">
        <w:rPr>
          <w:rFonts w:ascii="GHEA Grapalat" w:hAnsi="GHEA Grapalat"/>
          <w:szCs w:val="24"/>
        </w:rPr>
        <w:t>որ</w:t>
      </w:r>
      <w:r w:rsidRPr="00782BD1">
        <w:rPr>
          <w:rFonts w:ascii="GHEA Grapalat" w:hAnsi="GHEA Grapalat"/>
          <w:szCs w:val="24"/>
        </w:rPr>
        <w:t>ակից։</w:t>
      </w:r>
      <w:proofErr w:type="spellEnd"/>
      <w:r w:rsidRPr="00782BD1">
        <w:rPr>
          <w:rFonts w:ascii="GHEA Grapalat" w:hAnsi="GHEA Grapalat"/>
          <w:szCs w:val="24"/>
        </w:rPr>
        <w:t xml:space="preserve"> Ընդհանուր առմամբ, աշակերտների 63%-ը սովորում է գյուղական վայրերում, մինչդեռ ուսուցիչների միայն 48%–ն </w:t>
      </w:r>
      <w:r w:rsidR="00707172" w:rsidRPr="00782BD1">
        <w:rPr>
          <w:rFonts w:ascii="GHEA Grapalat" w:hAnsi="GHEA Grapalat"/>
          <w:szCs w:val="24"/>
        </w:rPr>
        <w:t xml:space="preserve">է </w:t>
      </w:r>
      <w:r w:rsidRPr="00782BD1">
        <w:rPr>
          <w:rFonts w:ascii="GHEA Grapalat" w:hAnsi="GHEA Grapalat"/>
          <w:szCs w:val="24"/>
        </w:rPr>
        <w:t xml:space="preserve">դասավանդում գյուղական </w:t>
      </w:r>
      <w:proofErr w:type="spellStart"/>
      <w:r w:rsidRPr="00782BD1">
        <w:rPr>
          <w:rFonts w:ascii="GHEA Grapalat" w:hAnsi="GHEA Grapalat"/>
          <w:szCs w:val="24"/>
        </w:rPr>
        <w:t>դպրոցներում։</w:t>
      </w:r>
      <w:proofErr w:type="spellEnd"/>
      <w:r w:rsidRPr="00782BD1">
        <w:rPr>
          <w:rFonts w:ascii="GHEA Grapalat" w:hAnsi="GHEA Grapalat"/>
          <w:szCs w:val="24"/>
        </w:rPr>
        <w:t xml:space="preserve"> Ավելին, քաղաքային </w:t>
      </w:r>
      <w:r w:rsidR="00F4024A" w:rsidRPr="00782BD1">
        <w:rPr>
          <w:rFonts w:ascii="GHEA Grapalat" w:hAnsi="GHEA Grapalat"/>
          <w:szCs w:val="24"/>
        </w:rPr>
        <w:t>վայրերի</w:t>
      </w:r>
      <w:r w:rsidRPr="00782BD1">
        <w:rPr>
          <w:rFonts w:ascii="GHEA Grapalat" w:hAnsi="GHEA Grapalat"/>
          <w:szCs w:val="24"/>
        </w:rPr>
        <w:t xml:space="preserve"> </w:t>
      </w:r>
      <w:proofErr w:type="spellStart"/>
      <w:r w:rsidRPr="00782BD1">
        <w:rPr>
          <w:rFonts w:ascii="GHEA Grapalat" w:hAnsi="GHEA Grapalat"/>
          <w:szCs w:val="24"/>
        </w:rPr>
        <w:t>ուսուցիչներն</w:t>
      </w:r>
      <w:proofErr w:type="spellEnd"/>
      <w:r w:rsidRPr="00782BD1">
        <w:rPr>
          <w:rFonts w:ascii="GHEA Grapalat" w:hAnsi="GHEA Grapalat"/>
          <w:szCs w:val="24"/>
        </w:rPr>
        <w:t xml:space="preserve"> ունեն կրթական ավելի բարձր </w:t>
      </w:r>
      <w:proofErr w:type="spellStart"/>
      <w:r w:rsidRPr="00782BD1">
        <w:rPr>
          <w:rFonts w:ascii="GHEA Grapalat" w:hAnsi="GHEA Grapalat"/>
          <w:szCs w:val="24"/>
        </w:rPr>
        <w:t>մակարդակ՝</w:t>
      </w:r>
      <w:proofErr w:type="spellEnd"/>
      <w:r w:rsidRPr="00782BD1">
        <w:rPr>
          <w:rFonts w:ascii="GHEA Grapalat" w:hAnsi="GHEA Grapalat"/>
          <w:szCs w:val="24"/>
        </w:rPr>
        <w:t xml:space="preserve"> գյուղական վայրեր</w:t>
      </w:r>
      <w:r w:rsidR="000327B8" w:rsidRPr="00782BD1">
        <w:rPr>
          <w:rFonts w:ascii="GHEA Grapalat" w:hAnsi="GHEA Grapalat"/>
          <w:szCs w:val="24"/>
        </w:rPr>
        <w:t>ի</w:t>
      </w:r>
      <w:r w:rsidRPr="00782BD1">
        <w:rPr>
          <w:rFonts w:ascii="GHEA Grapalat" w:hAnsi="GHEA Grapalat"/>
          <w:szCs w:val="24"/>
        </w:rPr>
        <w:t xml:space="preserve"> ուսուցիչների հետ </w:t>
      </w:r>
      <w:proofErr w:type="spellStart"/>
      <w:r w:rsidRPr="00782BD1">
        <w:rPr>
          <w:rFonts w:ascii="GHEA Grapalat" w:hAnsi="GHEA Grapalat"/>
          <w:szCs w:val="24"/>
        </w:rPr>
        <w:t>համեմատած։</w:t>
      </w:r>
      <w:proofErr w:type="spellEnd"/>
      <w:r w:rsidRPr="00782BD1">
        <w:rPr>
          <w:rFonts w:ascii="GHEA Grapalat" w:hAnsi="GHEA Grapalat"/>
          <w:szCs w:val="24"/>
        </w:rPr>
        <w:t xml:space="preserve"> Սա հետագայում ապացուցվում է քաղաքի </w:t>
      </w:r>
      <w:r w:rsidR="00A15433" w:rsidRPr="00782BD1">
        <w:rPr>
          <w:rFonts w:ascii="GHEA Grapalat" w:hAnsi="GHEA Grapalat"/>
          <w:szCs w:val="24"/>
        </w:rPr>
        <w:t>եւ</w:t>
      </w:r>
      <w:r w:rsidRPr="00782BD1">
        <w:rPr>
          <w:rFonts w:ascii="GHEA Grapalat" w:hAnsi="GHEA Grapalat"/>
          <w:szCs w:val="24"/>
        </w:rPr>
        <w:t xml:space="preserve"> գյուղական վայրերի աշակերտների ավարտական արդյունքների </w:t>
      </w:r>
      <w:r w:rsidRPr="00782BD1">
        <w:rPr>
          <w:rFonts w:ascii="GHEA Grapalat" w:hAnsi="GHEA Grapalat"/>
          <w:szCs w:val="24"/>
        </w:rPr>
        <w:lastRenderedPageBreak/>
        <w:t xml:space="preserve">բավականին էական </w:t>
      </w:r>
      <w:proofErr w:type="spellStart"/>
      <w:r w:rsidRPr="00782BD1">
        <w:rPr>
          <w:rFonts w:ascii="GHEA Grapalat" w:hAnsi="GHEA Grapalat"/>
          <w:szCs w:val="24"/>
        </w:rPr>
        <w:t>տարբերությամբ։</w:t>
      </w:r>
      <w:proofErr w:type="spellEnd"/>
      <w:r w:rsidRPr="00782BD1">
        <w:rPr>
          <w:rFonts w:ascii="GHEA Grapalat" w:hAnsi="GHEA Grapalat"/>
          <w:szCs w:val="24"/>
        </w:rPr>
        <w:t xml:space="preserve"> Օրինակ, մաթեմատիկայի դեպքում մեծ քաղաքների աշակերտների միջին միավորը եղել է 14.2 (20 միավորից), իսկ սահմանային վայրերի </w:t>
      </w:r>
      <w:r w:rsidR="00A15433" w:rsidRPr="00782BD1">
        <w:rPr>
          <w:rFonts w:ascii="GHEA Grapalat" w:hAnsi="GHEA Grapalat"/>
          <w:szCs w:val="24"/>
        </w:rPr>
        <w:t>եւ</w:t>
      </w:r>
      <w:r w:rsidRPr="00782BD1">
        <w:rPr>
          <w:rFonts w:ascii="GHEA Grapalat" w:hAnsi="GHEA Grapalat"/>
          <w:szCs w:val="24"/>
        </w:rPr>
        <w:t xml:space="preserve"> հեռավոր գյուղերի աշակերտների </w:t>
      </w:r>
      <w:proofErr w:type="spellStart"/>
      <w:r w:rsidRPr="00782BD1">
        <w:rPr>
          <w:rFonts w:ascii="GHEA Grapalat" w:hAnsi="GHEA Grapalat"/>
          <w:szCs w:val="24"/>
        </w:rPr>
        <w:t>միավորը՝</w:t>
      </w:r>
      <w:proofErr w:type="spellEnd"/>
      <w:r w:rsidRPr="00782BD1">
        <w:rPr>
          <w:rFonts w:ascii="GHEA Grapalat" w:hAnsi="GHEA Grapalat"/>
          <w:szCs w:val="24"/>
        </w:rPr>
        <w:t xml:space="preserve"> 12.0։ </w:t>
      </w:r>
      <w:r w:rsidR="007058CB" w:rsidRPr="00782BD1">
        <w:rPr>
          <w:rFonts w:ascii="GHEA Grapalat" w:hAnsi="GHEA Grapalat"/>
          <w:szCs w:val="24"/>
        </w:rPr>
        <w:t xml:space="preserve">Նշված </w:t>
      </w:r>
      <w:r w:rsidRPr="00782BD1">
        <w:rPr>
          <w:rFonts w:ascii="GHEA Grapalat" w:hAnsi="GHEA Grapalat"/>
          <w:szCs w:val="24"/>
        </w:rPr>
        <w:t xml:space="preserve">աշխարհագրական տարբերությունները կարգավորելու </w:t>
      </w:r>
      <w:r w:rsidR="00A15433" w:rsidRPr="00782BD1">
        <w:rPr>
          <w:rFonts w:ascii="GHEA Grapalat" w:hAnsi="GHEA Grapalat"/>
          <w:szCs w:val="24"/>
        </w:rPr>
        <w:t>եւ</w:t>
      </w:r>
      <w:r w:rsidRPr="00782BD1">
        <w:rPr>
          <w:rFonts w:ascii="GHEA Grapalat" w:hAnsi="GHEA Grapalat"/>
          <w:szCs w:val="24"/>
        </w:rPr>
        <w:t xml:space="preserve"> որակյալ կրթության</w:t>
      </w:r>
      <w:r w:rsidR="009A1042" w:rsidRPr="00782BD1">
        <w:rPr>
          <w:rFonts w:ascii="GHEA Grapalat" w:hAnsi="GHEA Grapalat"/>
          <w:szCs w:val="24"/>
        </w:rPr>
        <w:t>ը</w:t>
      </w:r>
      <w:r w:rsidRPr="00782BD1">
        <w:rPr>
          <w:rFonts w:ascii="GHEA Grapalat" w:hAnsi="GHEA Grapalat"/>
          <w:szCs w:val="24"/>
        </w:rPr>
        <w:t xml:space="preserve"> հավասար </w:t>
      </w:r>
      <w:r w:rsidR="00B158D2" w:rsidRPr="00782BD1">
        <w:rPr>
          <w:rFonts w:ascii="GHEA Grapalat" w:hAnsi="GHEA Grapalat"/>
          <w:szCs w:val="24"/>
        </w:rPr>
        <w:t>մատչե</w:t>
      </w:r>
      <w:r w:rsidRPr="00782BD1">
        <w:rPr>
          <w:rFonts w:ascii="GHEA Grapalat" w:hAnsi="GHEA Grapalat"/>
          <w:szCs w:val="24"/>
        </w:rPr>
        <w:t xml:space="preserve">լիություն ապահովելու նպատակով առաջարկվող գործողությամբ հատուկ ուշադրություն կդարձվի կրթական տեխնոլոգիաների փորձնական ներդրմանը </w:t>
      </w:r>
      <w:r w:rsidR="00A15433" w:rsidRPr="00782BD1">
        <w:rPr>
          <w:rFonts w:ascii="GHEA Grapalat" w:hAnsi="GHEA Grapalat"/>
          <w:szCs w:val="24"/>
        </w:rPr>
        <w:t>եւ</w:t>
      </w:r>
      <w:r w:rsidRPr="00782BD1">
        <w:rPr>
          <w:rFonts w:ascii="GHEA Grapalat" w:hAnsi="GHEA Grapalat"/>
          <w:szCs w:val="24"/>
        </w:rPr>
        <w:t xml:space="preserve"> ուսուցիչների վերապատրաստման հարմարեցված ծրագրերին փորձնական </w:t>
      </w:r>
      <w:r w:rsidR="001141AB" w:rsidRPr="00782BD1">
        <w:rPr>
          <w:rFonts w:ascii="GHEA Grapalat" w:hAnsi="GHEA Grapalat"/>
          <w:szCs w:val="24"/>
        </w:rPr>
        <w:t xml:space="preserve">ծրագրի իրականացման </w:t>
      </w:r>
      <w:r w:rsidRPr="00782BD1">
        <w:rPr>
          <w:rFonts w:ascii="GHEA Grapalat" w:hAnsi="GHEA Grapalat"/>
          <w:szCs w:val="24"/>
        </w:rPr>
        <w:t xml:space="preserve">մարզում, որը կընտրվի հետագա </w:t>
      </w:r>
      <w:proofErr w:type="spellStart"/>
      <w:r w:rsidRPr="00782BD1">
        <w:rPr>
          <w:rFonts w:ascii="GHEA Grapalat" w:hAnsi="GHEA Grapalat"/>
          <w:szCs w:val="24"/>
        </w:rPr>
        <w:t>փուլում։</w:t>
      </w:r>
      <w:proofErr w:type="spellEnd"/>
      <w:r w:rsidRPr="00782BD1">
        <w:rPr>
          <w:rFonts w:ascii="GHEA Grapalat" w:hAnsi="GHEA Grapalat"/>
          <w:szCs w:val="24"/>
        </w:rPr>
        <w:t xml:space="preserve"> </w:t>
      </w:r>
    </w:p>
    <w:p w:rsidR="00143604" w:rsidRPr="00782BD1" w:rsidRDefault="00143604"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Ենթադրաբար, Տավուշի մարզը (կամ Տավուշ</w:t>
      </w:r>
      <w:r w:rsidR="00E1031D" w:rsidRPr="00782BD1">
        <w:rPr>
          <w:rFonts w:ascii="GHEA Grapalat" w:hAnsi="GHEA Grapalat"/>
          <w:szCs w:val="24"/>
        </w:rPr>
        <w:t>ի</w:t>
      </w:r>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մասնակիորեն Շիրակ</w:t>
      </w:r>
      <w:r w:rsidR="00E1031D" w:rsidRPr="00782BD1">
        <w:rPr>
          <w:rFonts w:ascii="GHEA Grapalat" w:hAnsi="GHEA Grapalat"/>
          <w:szCs w:val="24"/>
        </w:rPr>
        <w:t>ի մարզը</w:t>
      </w:r>
      <w:r w:rsidRPr="00782BD1">
        <w:rPr>
          <w:rFonts w:ascii="GHEA Grapalat" w:hAnsi="GHEA Grapalat"/>
          <w:szCs w:val="24"/>
        </w:rPr>
        <w:t xml:space="preserve">, եթե ֆինանսական միջոցները բավարար </w:t>
      </w:r>
      <w:r w:rsidR="008A2181" w:rsidRPr="00782BD1">
        <w:rPr>
          <w:rFonts w:ascii="GHEA Grapalat" w:hAnsi="GHEA Grapalat"/>
          <w:szCs w:val="24"/>
        </w:rPr>
        <w:t>լին</w:t>
      </w:r>
      <w:r w:rsidRPr="00782BD1">
        <w:rPr>
          <w:rFonts w:ascii="GHEA Grapalat" w:hAnsi="GHEA Grapalat"/>
          <w:szCs w:val="24"/>
        </w:rPr>
        <w:t xml:space="preserve">են) </w:t>
      </w:r>
      <w:r w:rsidR="001A32DA" w:rsidRPr="00782BD1">
        <w:rPr>
          <w:rFonts w:ascii="GHEA Grapalat" w:hAnsi="GHEA Grapalat"/>
          <w:szCs w:val="24"/>
        </w:rPr>
        <w:t>ո</w:t>
      </w:r>
      <w:r w:rsidRPr="00782BD1">
        <w:rPr>
          <w:rFonts w:ascii="GHEA Grapalat" w:hAnsi="GHEA Grapalat"/>
          <w:szCs w:val="24"/>
        </w:rPr>
        <w:t xml:space="preserve">րպես փորձնական </w:t>
      </w:r>
      <w:r w:rsidR="00FE0EC6" w:rsidRPr="00782BD1">
        <w:rPr>
          <w:rFonts w:ascii="GHEA Grapalat" w:hAnsi="GHEA Grapalat"/>
          <w:szCs w:val="24"/>
        </w:rPr>
        <w:t xml:space="preserve">ծրագրի իրականացման </w:t>
      </w:r>
      <w:r w:rsidRPr="00782BD1">
        <w:rPr>
          <w:rFonts w:ascii="GHEA Grapalat" w:hAnsi="GHEA Grapalat"/>
          <w:szCs w:val="24"/>
        </w:rPr>
        <w:t xml:space="preserve">մարզ է ընտրվել </w:t>
      </w:r>
      <w:proofErr w:type="spellStart"/>
      <w:r w:rsidRPr="00782BD1">
        <w:rPr>
          <w:rFonts w:ascii="GHEA Grapalat" w:hAnsi="GHEA Grapalat"/>
          <w:szCs w:val="24"/>
        </w:rPr>
        <w:t>հետ</w:t>
      </w:r>
      <w:r w:rsidR="00A15433" w:rsidRPr="00782BD1">
        <w:rPr>
          <w:rFonts w:ascii="GHEA Grapalat" w:hAnsi="GHEA Grapalat"/>
          <w:szCs w:val="24"/>
        </w:rPr>
        <w:t>եւ</w:t>
      </w:r>
      <w:r w:rsidRPr="00782BD1">
        <w:rPr>
          <w:rFonts w:ascii="GHEA Grapalat" w:hAnsi="GHEA Grapalat"/>
          <w:szCs w:val="24"/>
        </w:rPr>
        <w:t>յալ</w:t>
      </w:r>
      <w:proofErr w:type="spellEnd"/>
      <w:r w:rsidRPr="00782BD1">
        <w:rPr>
          <w:rFonts w:ascii="GHEA Grapalat" w:hAnsi="GHEA Grapalat"/>
          <w:szCs w:val="24"/>
        </w:rPr>
        <w:t xml:space="preserve"> </w:t>
      </w:r>
      <w:proofErr w:type="spellStart"/>
      <w:r w:rsidRPr="00782BD1">
        <w:rPr>
          <w:rFonts w:ascii="GHEA Grapalat" w:hAnsi="GHEA Grapalat"/>
          <w:szCs w:val="24"/>
        </w:rPr>
        <w:t>պատճառներով՝</w:t>
      </w:r>
      <w:proofErr w:type="spellEnd"/>
      <w:r w:rsidR="00782BD1">
        <w:rPr>
          <w:rFonts w:ascii="GHEA Grapalat" w:hAnsi="GHEA Grapalat"/>
          <w:szCs w:val="24"/>
        </w:rPr>
        <w:t xml:space="preserve"> </w:t>
      </w:r>
      <w:r w:rsidRPr="00782BD1">
        <w:rPr>
          <w:rFonts w:ascii="GHEA Grapalat" w:hAnsi="GHEA Grapalat"/>
          <w:szCs w:val="24"/>
        </w:rPr>
        <w:t>i)</w:t>
      </w:r>
      <w:r w:rsidR="00782BD1">
        <w:rPr>
          <w:rFonts w:ascii="GHEA Grapalat" w:hAnsi="GHEA Grapalat"/>
          <w:szCs w:val="24"/>
        </w:rPr>
        <w:t xml:space="preserve"> </w:t>
      </w:r>
      <w:r w:rsidRPr="00782BD1">
        <w:rPr>
          <w:rFonts w:ascii="GHEA Grapalat" w:hAnsi="GHEA Grapalat"/>
          <w:szCs w:val="24"/>
        </w:rPr>
        <w:t xml:space="preserve">մարզի </w:t>
      </w:r>
      <w:proofErr w:type="spellStart"/>
      <w:r w:rsidRPr="00782BD1">
        <w:rPr>
          <w:rFonts w:ascii="GHEA Grapalat" w:hAnsi="GHEA Grapalat"/>
          <w:szCs w:val="24"/>
        </w:rPr>
        <w:t>չափը՝</w:t>
      </w:r>
      <w:proofErr w:type="spellEnd"/>
      <w:r w:rsidRPr="00782BD1">
        <w:rPr>
          <w:rFonts w:ascii="GHEA Grapalat" w:hAnsi="GHEA Grapalat"/>
          <w:szCs w:val="24"/>
        </w:rPr>
        <w:t xml:space="preserve"> ԳՏՃՄ առարկաների 495 ուսուցիչ ունեցող 81 դպրոց, </w:t>
      </w:r>
      <w:r w:rsidR="00A15433" w:rsidRPr="00782BD1">
        <w:rPr>
          <w:rFonts w:ascii="GHEA Grapalat" w:hAnsi="GHEA Grapalat"/>
          <w:szCs w:val="24"/>
        </w:rPr>
        <w:t>եւ</w:t>
      </w:r>
      <w:r w:rsidRPr="00782BD1">
        <w:rPr>
          <w:rFonts w:ascii="GHEA Grapalat" w:hAnsi="GHEA Grapalat"/>
          <w:szCs w:val="24"/>
        </w:rPr>
        <w:t xml:space="preserve"> </w:t>
      </w:r>
      <w:proofErr w:type="spellStart"/>
      <w:r w:rsidRPr="00782BD1">
        <w:rPr>
          <w:rFonts w:ascii="GHEA Grapalat" w:hAnsi="GHEA Grapalat"/>
          <w:szCs w:val="24"/>
        </w:rPr>
        <w:t>ii</w:t>
      </w:r>
      <w:proofErr w:type="spellEnd"/>
      <w:r w:rsidRPr="00782BD1">
        <w:rPr>
          <w:rFonts w:ascii="GHEA Grapalat" w:hAnsi="GHEA Grapalat"/>
          <w:szCs w:val="24"/>
        </w:rPr>
        <w:t xml:space="preserve">) սահմանային գյուղերում որակյալ կրթություն տրամադրելու </w:t>
      </w:r>
      <w:proofErr w:type="spellStart"/>
      <w:r w:rsidRPr="00782BD1">
        <w:rPr>
          <w:rFonts w:ascii="GHEA Grapalat" w:hAnsi="GHEA Grapalat"/>
          <w:szCs w:val="24"/>
        </w:rPr>
        <w:t>կար</w:t>
      </w:r>
      <w:r w:rsidR="00A15433" w:rsidRPr="00782BD1">
        <w:rPr>
          <w:rFonts w:ascii="GHEA Grapalat" w:hAnsi="GHEA Grapalat"/>
          <w:szCs w:val="24"/>
        </w:rPr>
        <w:t>եւ</w:t>
      </w:r>
      <w:r w:rsidRPr="00782BD1">
        <w:rPr>
          <w:rFonts w:ascii="GHEA Grapalat" w:hAnsi="GHEA Grapalat"/>
          <w:szCs w:val="24"/>
        </w:rPr>
        <w:t>որությունը</w:t>
      </w:r>
      <w:proofErr w:type="spellEnd"/>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դրա հետ կապված </w:t>
      </w:r>
      <w:proofErr w:type="spellStart"/>
      <w:r w:rsidRPr="00782BD1">
        <w:rPr>
          <w:rFonts w:ascii="GHEA Grapalat" w:hAnsi="GHEA Grapalat"/>
          <w:szCs w:val="24"/>
        </w:rPr>
        <w:t>դ</w:t>
      </w:r>
      <w:r w:rsidR="009C3AF4" w:rsidRPr="00782BD1">
        <w:rPr>
          <w:rFonts w:ascii="GHEA Grapalat" w:hAnsi="GHEA Grapalat"/>
          <w:szCs w:val="24"/>
        </w:rPr>
        <w:t>ժ</w:t>
      </w:r>
      <w:r w:rsidRPr="00782BD1">
        <w:rPr>
          <w:rFonts w:ascii="GHEA Grapalat" w:hAnsi="GHEA Grapalat"/>
          <w:szCs w:val="24"/>
        </w:rPr>
        <w:t>վարությունները։</w:t>
      </w:r>
      <w:proofErr w:type="spellEnd"/>
      <w:r w:rsidRPr="00782BD1">
        <w:rPr>
          <w:rFonts w:ascii="GHEA Grapalat" w:hAnsi="GHEA Grapalat"/>
          <w:szCs w:val="24"/>
        </w:rPr>
        <w:t xml:space="preserve"> </w:t>
      </w:r>
    </w:p>
    <w:p w:rsidR="00782BD1" w:rsidRDefault="00782BD1" w:rsidP="00782BD1">
      <w:pPr>
        <w:pStyle w:val="Text2"/>
        <w:spacing w:before="0" w:after="160" w:line="360" w:lineRule="auto"/>
        <w:ind w:left="851"/>
        <w:rPr>
          <w:rFonts w:ascii="GHEA Grapalat" w:hAnsi="GHEA Grapalat"/>
          <w:b/>
          <w:szCs w:val="24"/>
          <w:u w:val="single"/>
          <w:lang w:val="en-US"/>
        </w:rPr>
      </w:pPr>
    </w:p>
    <w:p w:rsidR="00143604" w:rsidRPr="00782BD1" w:rsidRDefault="00143604" w:rsidP="00782BD1">
      <w:pPr>
        <w:pStyle w:val="Text2"/>
        <w:spacing w:before="0" w:after="160" w:line="360" w:lineRule="auto"/>
        <w:ind w:left="0" w:firstLine="567"/>
        <w:rPr>
          <w:rFonts w:ascii="GHEA Grapalat" w:hAnsi="GHEA Grapalat"/>
          <w:b/>
          <w:szCs w:val="24"/>
          <w:u w:val="single"/>
        </w:rPr>
      </w:pPr>
      <w:r w:rsidRPr="00782BD1">
        <w:rPr>
          <w:rFonts w:ascii="GHEA Grapalat" w:hAnsi="GHEA Grapalat"/>
          <w:b/>
          <w:szCs w:val="24"/>
          <w:u w:val="single"/>
        </w:rPr>
        <w:t>«ԵՄ-ն նորարարության համար» ծրագիր</w:t>
      </w:r>
      <w:r w:rsidR="00591181" w:rsidRPr="00782BD1">
        <w:rPr>
          <w:rFonts w:ascii="GHEA Grapalat" w:hAnsi="GHEA Grapalat"/>
          <w:b/>
          <w:szCs w:val="24"/>
          <w:u w:val="single"/>
        </w:rPr>
        <w:t>ը</w:t>
      </w:r>
    </w:p>
    <w:p w:rsidR="00C35205" w:rsidRPr="00782BD1" w:rsidRDefault="00C35205"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Այս ծրագիրը կաջակցի Հայաստանի զարգացման </w:t>
      </w:r>
      <w:proofErr w:type="spellStart"/>
      <w:r w:rsidRPr="00782BD1">
        <w:rPr>
          <w:rFonts w:ascii="GHEA Grapalat" w:hAnsi="GHEA Grapalat"/>
          <w:szCs w:val="24"/>
        </w:rPr>
        <w:t>հարցում՝</w:t>
      </w:r>
      <w:proofErr w:type="spellEnd"/>
      <w:r w:rsidRPr="00782BD1">
        <w:rPr>
          <w:rFonts w:ascii="GHEA Grapalat" w:hAnsi="GHEA Grapalat"/>
          <w:szCs w:val="24"/>
        </w:rPr>
        <w:t xml:space="preserve"> կրթական համակարգի տարբեր մակարդակներում հատուկ ուշադրություն դարձնելով </w:t>
      </w:r>
      <w:r w:rsidR="008347B6" w:rsidRPr="00782BD1">
        <w:rPr>
          <w:rFonts w:ascii="GHEA Grapalat" w:hAnsi="GHEA Grapalat"/>
          <w:szCs w:val="24"/>
        </w:rPr>
        <w:t>Գ</w:t>
      </w:r>
      <w:r w:rsidRPr="00782BD1">
        <w:rPr>
          <w:rFonts w:ascii="GHEA Grapalat" w:hAnsi="GHEA Grapalat"/>
          <w:szCs w:val="24"/>
        </w:rPr>
        <w:t xml:space="preserve">ՏՃՄ (գիտություն, տեխնոլոգիա, ճարտարագիտություն, մաթեմատիկա) կրթության </w:t>
      </w:r>
      <w:proofErr w:type="spellStart"/>
      <w:r w:rsidRPr="00782BD1">
        <w:rPr>
          <w:rFonts w:ascii="GHEA Grapalat" w:hAnsi="GHEA Grapalat"/>
          <w:szCs w:val="24"/>
        </w:rPr>
        <w:t>որակին։</w:t>
      </w:r>
      <w:proofErr w:type="spellEnd"/>
      <w:r w:rsidRPr="00782BD1">
        <w:rPr>
          <w:rFonts w:ascii="GHEA Grapalat" w:hAnsi="GHEA Grapalat"/>
          <w:szCs w:val="24"/>
        </w:rPr>
        <w:t xml:space="preserve"> Մասնավորապես, </w:t>
      </w:r>
      <w:r w:rsidR="00DE6817" w:rsidRPr="00782BD1">
        <w:rPr>
          <w:rFonts w:ascii="GHEA Grapalat" w:hAnsi="GHEA Grapalat"/>
          <w:szCs w:val="24"/>
        </w:rPr>
        <w:t>ծրագիրը կ</w:t>
      </w:r>
      <w:r w:rsidR="00AC78C2" w:rsidRPr="00782BD1">
        <w:rPr>
          <w:rFonts w:ascii="GHEA Grapalat" w:hAnsi="GHEA Grapalat"/>
          <w:szCs w:val="24"/>
        </w:rPr>
        <w:t>ունենա</w:t>
      </w:r>
      <w:r w:rsidR="00DE6817" w:rsidRPr="00782BD1">
        <w:rPr>
          <w:rFonts w:ascii="GHEA Grapalat" w:hAnsi="GHEA Grapalat"/>
          <w:szCs w:val="24"/>
        </w:rPr>
        <w:t xml:space="preserve"> </w:t>
      </w:r>
      <w:proofErr w:type="spellStart"/>
      <w:r w:rsidR="00DE6817" w:rsidRPr="00782BD1">
        <w:rPr>
          <w:rFonts w:ascii="GHEA Grapalat" w:hAnsi="GHEA Grapalat"/>
          <w:szCs w:val="24"/>
        </w:rPr>
        <w:t>հետեւյալ</w:t>
      </w:r>
      <w:proofErr w:type="spellEnd"/>
      <w:r w:rsidR="00DE6817" w:rsidRPr="00782BD1">
        <w:rPr>
          <w:rFonts w:ascii="GHEA Grapalat" w:hAnsi="GHEA Grapalat"/>
          <w:szCs w:val="24"/>
        </w:rPr>
        <w:t xml:space="preserve"> </w:t>
      </w:r>
      <w:proofErr w:type="spellStart"/>
      <w:r w:rsidR="00DE6817" w:rsidRPr="00782BD1">
        <w:rPr>
          <w:rFonts w:ascii="GHEA Grapalat" w:hAnsi="GHEA Grapalat"/>
          <w:szCs w:val="24"/>
        </w:rPr>
        <w:t>նպատակները</w:t>
      </w:r>
      <w:r w:rsidR="00923778" w:rsidRPr="00782BD1">
        <w:rPr>
          <w:rFonts w:ascii="GHEA Grapalat" w:hAnsi="GHEA Grapalat"/>
          <w:szCs w:val="24"/>
        </w:rPr>
        <w:t>՝</w:t>
      </w:r>
      <w:proofErr w:type="spellEnd"/>
      <w:r w:rsidRPr="00782BD1">
        <w:rPr>
          <w:rFonts w:ascii="GHEA Grapalat" w:hAnsi="GHEA Grapalat"/>
          <w:szCs w:val="24"/>
        </w:rPr>
        <w:t xml:space="preserve"> i) </w:t>
      </w:r>
      <w:r w:rsidR="00EA447E" w:rsidRPr="00782BD1">
        <w:rPr>
          <w:rFonts w:ascii="GHEA Grapalat" w:hAnsi="GHEA Grapalat"/>
          <w:szCs w:val="24"/>
        </w:rPr>
        <w:t xml:space="preserve">շարունակել </w:t>
      </w:r>
      <w:r w:rsidRPr="00782BD1">
        <w:rPr>
          <w:rFonts w:ascii="GHEA Grapalat" w:hAnsi="GHEA Grapalat"/>
          <w:szCs w:val="24"/>
        </w:rPr>
        <w:t xml:space="preserve">զարգացնել մարդկային կապիտալը, </w:t>
      </w:r>
      <w:proofErr w:type="spellStart"/>
      <w:r w:rsidRPr="00782BD1">
        <w:rPr>
          <w:rFonts w:ascii="GHEA Grapalat" w:hAnsi="GHEA Grapalat"/>
          <w:szCs w:val="24"/>
        </w:rPr>
        <w:t>ii</w:t>
      </w:r>
      <w:proofErr w:type="spellEnd"/>
      <w:r w:rsidRPr="00782BD1">
        <w:rPr>
          <w:rFonts w:ascii="GHEA Grapalat" w:hAnsi="GHEA Grapalat"/>
          <w:szCs w:val="24"/>
        </w:rPr>
        <w:t xml:space="preserve">) վերացնել </w:t>
      </w:r>
      <w:proofErr w:type="spellStart"/>
      <w:r w:rsidRPr="00782BD1">
        <w:rPr>
          <w:rFonts w:ascii="GHEA Grapalat" w:hAnsi="GHEA Grapalat"/>
          <w:szCs w:val="24"/>
        </w:rPr>
        <w:t>աշխատաշուկայի</w:t>
      </w:r>
      <w:proofErr w:type="spellEnd"/>
      <w:r w:rsidRPr="00782BD1">
        <w:rPr>
          <w:rFonts w:ascii="GHEA Grapalat" w:hAnsi="GHEA Grapalat"/>
          <w:szCs w:val="24"/>
        </w:rPr>
        <w:t xml:space="preserve"> կարիքների </w:t>
      </w:r>
      <w:r w:rsidR="00A15433" w:rsidRPr="00782BD1">
        <w:rPr>
          <w:rFonts w:ascii="GHEA Grapalat" w:hAnsi="GHEA Grapalat"/>
          <w:szCs w:val="24"/>
        </w:rPr>
        <w:t>եւ</w:t>
      </w:r>
      <w:r w:rsidRPr="00782BD1">
        <w:rPr>
          <w:rFonts w:ascii="GHEA Grapalat" w:hAnsi="GHEA Grapalat"/>
          <w:szCs w:val="24"/>
        </w:rPr>
        <w:t xml:space="preserve"> երկրի կրթական համակարգի արդյունքների </w:t>
      </w:r>
      <w:proofErr w:type="spellStart"/>
      <w:r w:rsidRPr="00782BD1">
        <w:rPr>
          <w:rFonts w:ascii="GHEA Grapalat" w:hAnsi="GHEA Grapalat"/>
          <w:szCs w:val="24"/>
        </w:rPr>
        <w:t>միջ</w:t>
      </w:r>
      <w:r w:rsidR="00A15433" w:rsidRPr="00782BD1">
        <w:rPr>
          <w:rFonts w:ascii="GHEA Grapalat" w:hAnsi="GHEA Grapalat"/>
          <w:szCs w:val="24"/>
        </w:rPr>
        <w:t>եւ</w:t>
      </w:r>
      <w:proofErr w:type="spellEnd"/>
      <w:r w:rsidRPr="00782BD1">
        <w:rPr>
          <w:rFonts w:ascii="GHEA Grapalat" w:hAnsi="GHEA Grapalat"/>
          <w:szCs w:val="24"/>
        </w:rPr>
        <w:t xml:space="preserve"> </w:t>
      </w:r>
      <w:proofErr w:type="spellStart"/>
      <w:r w:rsidR="00D4766A" w:rsidRPr="00782BD1">
        <w:rPr>
          <w:rFonts w:ascii="GHEA Grapalat" w:hAnsi="GHEA Grapalat"/>
          <w:szCs w:val="24"/>
        </w:rPr>
        <w:t>անջրպետը</w:t>
      </w:r>
      <w:proofErr w:type="spellEnd"/>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w:t>
      </w:r>
      <w:proofErr w:type="spellStart"/>
      <w:r w:rsidRPr="00782BD1">
        <w:rPr>
          <w:rFonts w:ascii="GHEA Grapalat" w:hAnsi="GHEA Grapalat"/>
          <w:szCs w:val="24"/>
        </w:rPr>
        <w:t>iii</w:t>
      </w:r>
      <w:proofErr w:type="spellEnd"/>
      <w:r w:rsidRPr="00782BD1">
        <w:rPr>
          <w:rFonts w:ascii="GHEA Grapalat" w:hAnsi="GHEA Grapalat"/>
          <w:szCs w:val="24"/>
        </w:rPr>
        <w:t xml:space="preserve">) Հայաստանի փորձնական </w:t>
      </w:r>
      <w:r w:rsidR="00B93890" w:rsidRPr="00782BD1">
        <w:rPr>
          <w:rFonts w:ascii="GHEA Grapalat" w:hAnsi="GHEA Grapalat"/>
          <w:szCs w:val="24"/>
        </w:rPr>
        <w:t xml:space="preserve">ծրագրի իրականացման </w:t>
      </w:r>
      <w:r w:rsidRPr="00782BD1">
        <w:rPr>
          <w:rFonts w:ascii="GHEA Grapalat" w:hAnsi="GHEA Grapalat"/>
          <w:szCs w:val="24"/>
        </w:rPr>
        <w:t xml:space="preserve">մարզում փորձնական կրթական տեխնոլոգիաների (կրթության </w:t>
      </w:r>
      <w:r w:rsidR="00A15433" w:rsidRPr="00782BD1">
        <w:rPr>
          <w:rFonts w:ascii="GHEA Grapalat" w:hAnsi="GHEA Grapalat"/>
          <w:szCs w:val="24"/>
        </w:rPr>
        <w:t>եւ</w:t>
      </w:r>
      <w:r w:rsidRPr="00782BD1">
        <w:rPr>
          <w:rFonts w:ascii="GHEA Grapalat" w:hAnsi="GHEA Grapalat"/>
          <w:szCs w:val="24"/>
        </w:rPr>
        <w:t xml:space="preserve"> ուսուցման տեխնոլոգիաներ) առկայություն </w:t>
      </w:r>
      <w:r w:rsidR="00A15433" w:rsidRPr="00782BD1">
        <w:rPr>
          <w:rFonts w:ascii="GHEA Grapalat" w:hAnsi="GHEA Grapalat"/>
          <w:szCs w:val="24"/>
        </w:rPr>
        <w:t>եւ</w:t>
      </w:r>
      <w:r w:rsidRPr="00782BD1">
        <w:rPr>
          <w:rFonts w:ascii="GHEA Grapalat" w:hAnsi="GHEA Grapalat"/>
          <w:szCs w:val="24"/>
        </w:rPr>
        <w:t xml:space="preserve"> դասավանդման ժամանակակից </w:t>
      </w:r>
      <w:proofErr w:type="spellStart"/>
      <w:r w:rsidRPr="00782BD1">
        <w:rPr>
          <w:rFonts w:ascii="GHEA Grapalat" w:hAnsi="GHEA Grapalat"/>
          <w:szCs w:val="24"/>
        </w:rPr>
        <w:t>մոտեցում։</w:t>
      </w:r>
      <w:proofErr w:type="spellEnd"/>
    </w:p>
    <w:p w:rsidR="00C35205" w:rsidRPr="00782BD1" w:rsidRDefault="00C35205"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lastRenderedPageBreak/>
        <w:t xml:space="preserve">Նախ </w:t>
      </w:r>
      <w:r w:rsidR="00A15433" w:rsidRPr="00782BD1">
        <w:rPr>
          <w:rFonts w:ascii="GHEA Grapalat" w:hAnsi="GHEA Grapalat"/>
          <w:szCs w:val="24"/>
        </w:rPr>
        <w:t>եւ</w:t>
      </w:r>
      <w:r w:rsidRPr="00782BD1">
        <w:rPr>
          <w:rFonts w:ascii="GHEA Grapalat" w:hAnsi="GHEA Grapalat"/>
          <w:szCs w:val="24"/>
        </w:rPr>
        <w:t xml:space="preserve"> առաջ, ծրագիրը կաջակցի</w:t>
      </w:r>
      <w:r w:rsidR="00782BD1">
        <w:rPr>
          <w:rFonts w:ascii="GHEA Grapalat" w:hAnsi="GHEA Grapalat"/>
          <w:szCs w:val="24"/>
        </w:rPr>
        <w:t xml:space="preserve"> </w:t>
      </w:r>
      <w:r w:rsidRPr="00782BD1">
        <w:rPr>
          <w:rFonts w:ascii="GHEA Grapalat" w:hAnsi="GHEA Grapalat"/>
          <w:szCs w:val="24"/>
        </w:rPr>
        <w:t xml:space="preserve">«ԵՄ-ն նորարարության համար» </w:t>
      </w:r>
      <w:proofErr w:type="spellStart"/>
      <w:r w:rsidRPr="00782BD1">
        <w:rPr>
          <w:rFonts w:ascii="GHEA Grapalat" w:hAnsi="GHEA Grapalat"/>
          <w:szCs w:val="24"/>
        </w:rPr>
        <w:t>ինքնաֆինանսավորվող</w:t>
      </w:r>
      <w:proofErr w:type="spellEnd"/>
      <w:r w:rsidRPr="00782BD1">
        <w:rPr>
          <w:rFonts w:ascii="GHEA Grapalat" w:hAnsi="GHEA Grapalat"/>
          <w:szCs w:val="24"/>
        </w:rPr>
        <w:t xml:space="preserve"> կենտրոնի բացմանը (պայմանական </w:t>
      </w:r>
      <w:proofErr w:type="spellStart"/>
      <w:r w:rsidRPr="00782BD1">
        <w:rPr>
          <w:rFonts w:ascii="GHEA Grapalat" w:hAnsi="GHEA Grapalat"/>
          <w:szCs w:val="24"/>
        </w:rPr>
        <w:t>անունը՝</w:t>
      </w:r>
      <w:proofErr w:type="spellEnd"/>
      <w:r w:rsidRPr="00782BD1">
        <w:rPr>
          <w:rFonts w:ascii="GHEA Grapalat" w:hAnsi="GHEA Grapalat"/>
          <w:szCs w:val="24"/>
        </w:rPr>
        <w:t xml:space="preserve"> «ԵՄ-ն նորարարության համար. ԹՈՒՄՈ կենտրոն»)</w:t>
      </w:r>
      <w:r w:rsidR="009673E5" w:rsidRPr="00782BD1">
        <w:rPr>
          <w:rFonts w:ascii="GHEA Grapalat" w:hAnsi="GHEA Grapalat"/>
          <w:szCs w:val="24"/>
        </w:rPr>
        <w:t>, որը</w:t>
      </w:r>
      <w:r w:rsidRPr="00782BD1">
        <w:rPr>
          <w:rFonts w:ascii="GHEA Grapalat" w:hAnsi="GHEA Grapalat"/>
          <w:szCs w:val="24"/>
        </w:rPr>
        <w:t xml:space="preserve"> ծրագրի գործընկեր համարվող </w:t>
      </w:r>
      <w:proofErr w:type="spellStart"/>
      <w:r w:rsidRPr="00782BD1">
        <w:rPr>
          <w:rFonts w:ascii="GHEA Grapalat" w:hAnsi="GHEA Grapalat"/>
          <w:szCs w:val="24"/>
        </w:rPr>
        <w:t>եռահամակարգ</w:t>
      </w:r>
      <w:proofErr w:type="spellEnd"/>
      <w:r w:rsidRPr="00782BD1">
        <w:rPr>
          <w:rFonts w:ascii="GHEA Grapalat" w:hAnsi="GHEA Grapalat"/>
          <w:szCs w:val="24"/>
        </w:rPr>
        <w:t xml:space="preserve"> հաստատությունների ԳՏՃՄ ոլորտի ուսանողների</w:t>
      </w:r>
      <w:r w:rsidR="00C77D3C" w:rsidRPr="00782BD1">
        <w:rPr>
          <w:rFonts w:ascii="GHEA Grapalat" w:hAnsi="GHEA Grapalat"/>
          <w:szCs w:val="24"/>
        </w:rPr>
        <w:t>ն</w:t>
      </w:r>
      <w:r w:rsidRPr="00782BD1">
        <w:rPr>
          <w:rFonts w:ascii="GHEA Grapalat" w:hAnsi="GHEA Grapalat"/>
          <w:szCs w:val="24"/>
        </w:rPr>
        <w:t xml:space="preserve"> իրենց մասնագիտ</w:t>
      </w:r>
      <w:r w:rsidR="008E5549" w:rsidRPr="00782BD1">
        <w:rPr>
          <w:rFonts w:ascii="GHEA Grapalat" w:hAnsi="GHEA Grapalat"/>
          <w:szCs w:val="24"/>
        </w:rPr>
        <w:t>ակ</w:t>
      </w:r>
      <w:r w:rsidRPr="00782BD1">
        <w:rPr>
          <w:rFonts w:ascii="GHEA Grapalat" w:hAnsi="GHEA Grapalat"/>
          <w:szCs w:val="24"/>
        </w:rPr>
        <w:t>ան ոլորտի վերաբերյալ գործնական փորձ</w:t>
      </w:r>
      <w:r w:rsidR="00C67C08" w:rsidRPr="00782BD1">
        <w:rPr>
          <w:rFonts w:ascii="GHEA Grapalat" w:hAnsi="GHEA Grapalat"/>
          <w:szCs w:val="24"/>
        </w:rPr>
        <w:t>առության ձեռքբերման համար</w:t>
      </w:r>
      <w:r w:rsidRPr="00782BD1">
        <w:rPr>
          <w:rFonts w:ascii="GHEA Grapalat" w:hAnsi="GHEA Grapalat"/>
          <w:szCs w:val="24"/>
        </w:rPr>
        <w:t xml:space="preserve"> հարթակ</w:t>
      </w:r>
      <w:r w:rsidR="00C77D3C" w:rsidRPr="00782BD1">
        <w:rPr>
          <w:rFonts w:ascii="GHEA Grapalat" w:hAnsi="GHEA Grapalat"/>
          <w:szCs w:val="24"/>
        </w:rPr>
        <w:t xml:space="preserve"> </w:t>
      </w:r>
      <w:proofErr w:type="spellStart"/>
      <w:r w:rsidR="00C82D4D" w:rsidRPr="00782BD1">
        <w:rPr>
          <w:rFonts w:ascii="GHEA Grapalat" w:hAnsi="GHEA Grapalat"/>
          <w:szCs w:val="24"/>
        </w:rPr>
        <w:t>կ</w:t>
      </w:r>
      <w:r w:rsidR="00C77D3C" w:rsidRPr="00782BD1">
        <w:rPr>
          <w:rFonts w:ascii="GHEA Grapalat" w:hAnsi="GHEA Grapalat"/>
          <w:szCs w:val="24"/>
        </w:rPr>
        <w:t>տրամադր</w:t>
      </w:r>
      <w:r w:rsidR="00C82D4D" w:rsidRPr="00782BD1">
        <w:rPr>
          <w:rFonts w:ascii="GHEA Grapalat" w:hAnsi="GHEA Grapalat"/>
          <w:szCs w:val="24"/>
        </w:rPr>
        <w:t>ի</w:t>
      </w:r>
      <w:r w:rsidRPr="00782BD1">
        <w:rPr>
          <w:rFonts w:ascii="GHEA Grapalat" w:hAnsi="GHEA Grapalat"/>
          <w:szCs w:val="24"/>
        </w:rPr>
        <w:t>։</w:t>
      </w:r>
      <w:proofErr w:type="spellEnd"/>
      <w:r w:rsidRPr="00782BD1">
        <w:rPr>
          <w:rFonts w:ascii="GHEA Grapalat" w:hAnsi="GHEA Grapalat"/>
          <w:szCs w:val="24"/>
        </w:rPr>
        <w:t xml:space="preserve"> Կենտրոնը կներառի </w:t>
      </w:r>
      <w:proofErr w:type="spellStart"/>
      <w:r w:rsidRPr="00782BD1">
        <w:rPr>
          <w:rFonts w:ascii="GHEA Grapalat" w:hAnsi="GHEA Grapalat"/>
          <w:szCs w:val="24"/>
        </w:rPr>
        <w:t>նա</w:t>
      </w:r>
      <w:r w:rsidR="00A15433" w:rsidRPr="00782BD1">
        <w:rPr>
          <w:rFonts w:ascii="GHEA Grapalat" w:hAnsi="GHEA Grapalat"/>
          <w:szCs w:val="24"/>
        </w:rPr>
        <w:t>եւ</w:t>
      </w:r>
      <w:proofErr w:type="spellEnd"/>
      <w:r w:rsidRPr="00782BD1">
        <w:rPr>
          <w:rFonts w:ascii="GHEA Grapalat" w:hAnsi="GHEA Grapalat"/>
          <w:szCs w:val="24"/>
        </w:rPr>
        <w:t xml:space="preserve"> փոքր գրասենյակներ </w:t>
      </w:r>
      <w:r w:rsidR="00A15433" w:rsidRPr="00782BD1">
        <w:rPr>
          <w:rFonts w:ascii="GHEA Grapalat" w:hAnsi="GHEA Grapalat"/>
          <w:szCs w:val="24"/>
        </w:rPr>
        <w:t>եւ</w:t>
      </w:r>
      <w:r w:rsidRPr="00782BD1">
        <w:rPr>
          <w:rFonts w:ascii="GHEA Grapalat" w:hAnsi="GHEA Grapalat"/>
          <w:szCs w:val="24"/>
        </w:rPr>
        <w:t xml:space="preserve"> բիզնես-</w:t>
      </w:r>
      <w:proofErr w:type="spellStart"/>
      <w:r w:rsidRPr="00782BD1">
        <w:rPr>
          <w:rFonts w:ascii="GHEA Grapalat" w:hAnsi="GHEA Grapalat"/>
          <w:szCs w:val="24"/>
        </w:rPr>
        <w:t>ինկուբատորի</w:t>
      </w:r>
      <w:proofErr w:type="spellEnd"/>
      <w:r w:rsidRPr="00782BD1">
        <w:rPr>
          <w:rFonts w:ascii="GHEA Grapalat" w:hAnsi="GHEA Grapalat"/>
          <w:szCs w:val="24"/>
        </w:rPr>
        <w:t xml:space="preserve"> ծառ</w:t>
      </w:r>
      <w:r w:rsidR="00572349" w:rsidRPr="00782BD1">
        <w:rPr>
          <w:rFonts w:ascii="GHEA Grapalat" w:hAnsi="GHEA Grapalat"/>
          <w:szCs w:val="24"/>
        </w:rPr>
        <w:t>ա</w:t>
      </w:r>
      <w:r w:rsidRPr="00782BD1">
        <w:rPr>
          <w:rFonts w:ascii="GHEA Grapalat" w:hAnsi="GHEA Grapalat"/>
          <w:szCs w:val="24"/>
        </w:rPr>
        <w:t xml:space="preserve">յություն, </w:t>
      </w:r>
      <w:r w:rsidR="00591700" w:rsidRPr="00782BD1">
        <w:rPr>
          <w:rFonts w:ascii="GHEA Grapalat" w:hAnsi="GHEA Grapalat"/>
          <w:szCs w:val="24"/>
        </w:rPr>
        <w:t xml:space="preserve">որտեղ </w:t>
      </w:r>
      <w:proofErr w:type="spellStart"/>
      <w:r w:rsidR="00792DAC" w:rsidRPr="00782BD1">
        <w:rPr>
          <w:rFonts w:ascii="GHEA Grapalat" w:hAnsi="GHEA Grapalat"/>
          <w:szCs w:val="24"/>
        </w:rPr>
        <w:t>սթարթափների</w:t>
      </w:r>
      <w:r w:rsidR="00DA4F7E" w:rsidRPr="00782BD1">
        <w:rPr>
          <w:rFonts w:ascii="GHEA Grapalat" w:hAnsi="GHEA Grapalat"/>
          <w:szCs w:val="24"/>
        </w:rPr>
        <w:t>ն</w:t>
      </w:r>
      <w:proofErr w:type="spellEnd"/>
      <w:r w:rsidR="00792DAC" w:rsidRPr="00782BD1">
        <w:rPr>
          <w:rFonts w:ascii="GHEA Grapalat" w:hAnsi="GHEA Grapalat"/>
          <w:szCs w:val="24"/>
        </w:rPr>
        <w:t xml:space="preserve"> ու փոքր տեխնոլոգիական ընկերությունների</w:t>
      </w:r>
      <w:r w:rsidR="00DA4F7E" w:rsidRPr="00782BD1">
        <w:rPr>
          <w:rFonts w:ascii="GHEA Grapalat" w:hAnsi="GHEA Grapalat"/>
          <w:szCs w:val="24"/>
        </w:rPr>
        <w:t>ն</w:t>
      </w:r>
      <w:r w:rsidR="00792DAC" w:rsidRPr="00782BD1">
        <w:rPr>
          <w:rFonts w:ascii="GHEA Grapalat" w:hAnsi="GHEA Grapalat"/>
          <w:szCs w:val="24"/>
        </w:rPr>
        <w:t xml:space="preserve"> </w:t>
      </w:r>
      <w:r w:rsidRPr="00782BD1">
        <w:rPr>
          <w:rFonts w:ascii="GHEA Grapalat" w:hAnsi="GHEA Grapalat"/>
          <w:szCs w:val="24"/>
        </w:rPr>
        <w:t>ցածր արժեքով</w:t>
      </w:r>
      <w:r w:rsidR="00A959FF" w:rsidRPr="00782BD1">
        <w:rPr>
          <w:rFonts w:ascii="GHEA Grapalat" w:hAnsi="GHEA Grapalat"/>
          <w:szCs w:val="24"/>
        </w:rPr>
        <w:t xml:space="preserve"> կտրամադր</w:t>
      </w:r>
      <w:r w:rsidR="00B46154" w:rsidRPr="00782BD1">
        <w:rPr>
          <w:rFonts w:ascii="GHEA Grapalat" w:hAnsi="GHEA Grapalat"/>
          <w:szCs w:val="24"/>
        </w:rPr>
        <w:t>վեն</w:t>
      </w:r>
      <w:r w:rsidRPr="00782BD1">
        <w:rPr>
          <w:rFonts w:ascii="GHEA Grapalat" w:hAnsi="GHEA Grapalat"/>
          <w:szCs w:val="24"/>
        </w:rPr>
        <w:t xml:space="preserve"> գրասենյակներ </w:t>
      </w:r>
      <w:r w:rsidR="00A15433" w:rsidRPr="00782BD1">
        <w:rPr>
          <w:rFonts w:ascii="GHEA Grapalat" w:hAnsi="GHEA Grapalat"/>
          <w:szCs w:val="24"/>
        </w:rPr>
        <w:t>եւ</w:t>
      </w:r>
      <w:r w:rsidRPr="00782BD1">
        <w:rPr>
          <w:rFonts w:ascii="GHEA Grapalat" w:hAnsi="GHEA Grapalat"/>
          <w:szCs w:val="24"/>
        </w:rPr>
        <w:t xml:space="preserve"> </w:t>
      </w:r>
      <w:r w:rsidR="00B80730" w:rsidRPr="00782BD1">
        <w:rPr>
          <w:rFonts w:ascii="GHEA Grapalat" w:hAnsi="GHEA Grapalat"/>
          <w:szCs w:val="24"/>
        </w:rPr>
        <w:t xml:space="preserve">համատեղ </w:t>
      </w:r>
      <w:r w:rsidRPr="00782BD1">
        <w:rPr>
          <w:rFonts w:ascii="GHEA Grapalat" w:hAnsi="GHEA Grapalat"/>
          <w:szCs w:val="24"/>
        </w:rPr>
        <w:t xml:space="preserve">նախաձեռնության </w:t>
      </w:r>
      <w:r w:rsidR="00C87105" w:rsidRPr="00782BD1">
        <w:rPr>
          <w:rFonts w:ascii="GHEA Grapalat" w:hAnsi="GHEA Grapalat"/>
          <w:szCs w:val="24"/>
        </w:rPr>
        <w:t>խթան</w:t>
      </w:r>
      <w:r w:rsidRPr="00782BD1">
        <w:rPr>
          <w:rFonts w:ascii="GHEA Grapalat" w:hAnsi="GHEA Grapalat"/>
          <w:szCs w:val="24"/>
        </w:rPr>
        <w:t xml:space="preserve">ման </w:t>
      </w:r>
      <w:proofErr w:type="spellStart"/>
      <w:r w:rsidRPr="00782BD1">
        <w:rPr>
          <w:rFonts w:ascii="GHEA Grapalat" w:hAnsi="GHEA Grapalat"/>
          <w:szCs w:val="24"/>
        </w:rPr>
        <w:t>ծառայություններ։</w:t>
      </w:r>
      <w:proofErr w:type="spellEnd"/>
      <w:r w:rsidRPr="00782BD1">
        <w:rPr>
          <w:rFonts w:ascii="GHEA Grapalat" w:hAnsi="GHEA Grapalat"/>
          <w:szCs w:val="24"/>
        </w:rPr>
        <w:t xml:space="preserve"> Այս ծառայությունը կապահովի Կենտրոնի ֆինանսական կայունությունը </w:t>
      </w:r>
      <w:r w:rsidR="00A15433" w:rsidRPr="00782BD1">
        <w:rPr>
          <w:rFonts w:ascii="GHEA Grapalat" w:hAnsi="GHEA Grapalat"/>
          <w:szCs w:val="24"/>
        </w:rPr>
        <w:t>եւ</w:t>
      </w:r>
      <w:r w:rsidRPr="00782BD1">
        <w:rPr>
          <w:rFonts w:ascii="GHEA Grapalat" w:hAnsi="GHEA Grapalat"/>
          <w:szCs w:val="24"/>
        </w:rPr>
        <w:t xml:space="preserve"> </w:t>
      </w:r>
      <w:r w:rsidR="00792DAC" w:rsidRPr="00782BD1">
        <w:rPr>
          <w:rFonts w:ascii="GHEA Grapalat" w:hAnsi="GHEA Grapalat"/>
          <w:szCs w:val="24"/>
        </w:rPr>
        <w:t xml:space="preserve">կհոգա </w:t>
      </w:r>
      <w:r w:rsidRPr="00782BD1">
        <w:rPr>
          <w:rFonts w:ascii="GHEA Grapalat" w:hAnsi="GHEA Grapalat"/>
          <w:szCs w:val="24"/>
        </w:rPr>
        <w:t xml:space="preserve">Համատեղ օգտագործման կենտրոնի ընթացիկ </w:t>
      </w:r>
      <w:proofErr w:type="spellStart"/>
      <w:r w:rsidRPr="00782BD1">
        <w:rPr>
          <w:rFonts w:ascii="GHEA Grapalat" w:hAnsi="GHEA Grapalat"/>
          <w:szCs w:val="24"/>
        </w:rPr>
        <w:t>ծախսերը։</w:t>
      </w:r>
      <w:proofErr w:type="spellEnd"/>
      <w:r w:rsidRPr="00782BD1">
        <w:rPr>
          <w:rFonts w:ascii="GHEA Grapalat" w:hAnsi="GHEA Grapalat"/>
          <w:szCs w:val="24"/>
        </w:rPr>
        <w:t xml:space="preserve"> Ավելին, այս Կենտրոնը կմասնակցի կրթական տեխնոլոգիաների բովանդակության մշակման</w:t>
      </w:r>
      <w:r w:rsidR="00591181" w:rsidRPr="00782BD1">
        <w:rPr>
          <w:rFonts w:ascii="GHEA Grapalat" w:hAnsi="GHEA Grapalat"/>
          <w:szCs w:val="24"/>
        </w:rPr>
        <w:t>ն</w:t>
      </w:r>
      <w:r w:rsidRPr="00782BD1">
        <w:rPr>
          <w:rFonts w:ascii="GHEA Grapalat" w:hAnsi="GHEA Grapalat"/>
          <w:szCs w:val="24"/>
        </w:rPr>
        <w:t xml:space="preserve"> ինչպես Հայաստանի բարձրագույն, այնպես էլ պարտադիր կրթության </w:t>
      </w:r>
      <w:proofErr w:type="spellStart"/>
      <w:r w:rsidRPr="00782BD1">
        <w:rPr>
          <w:rFonts w:ascii="GHEA Grapalat" w:hAnsi="GHEA Grapalat"/>
          <w:szCs w:val="24"/>
        </w:rPr>
        <w:t>համար։</w:t>
      </w:r>
      <w:proofErr w:type="spellEnd"/>
      <w:r w:rsidRPr="00782BD1">
        <w:rPr>
          <w:rFonts w:ascii="GHEA Grapalat" w:hAnsi="GHEA Grapalat"/>
          <w:szCs w:val="24"/>
        </w:rPr>
        <w:t xml:space="preserve"> Այս Կենտրոնը կստեղծվի </w:t>
      </w:r>
      <w:r w:rsidR="00005895" w:rsidRPr="00782BD1">
        <w:rPr>
          <w:rFonts w:ascii="GHEA Grapalat" w:hAnsi="GHEA Grapalat"/>
          <w:szCs w:val="24"/>
        </w:rPr>
        <w:t>«ԹՈՒՄՈ»</w:t>
      </w:r>
      <w:r w:rsidRPr="00782BD1">
        <w:rPr>
          <w:rFonts w:ascii="GHEA Grapalat" w:hAnsi="GHEA Grapalat"/>
          <w:szCs w:val="24"/>
        </w:rPr>
        <w:t xml:space="preserve">-ի հետ </w:t>
      </w:r>
      <w:proofErr w:type="spellStart"/>
      <w:r w:rsidRPr="00782BD1">
        <w:rPr>
          <w:rFonts w:ascii="GHEA Grapalat" w:hAnsi="GHEA Grapalat"/>
          <w:szCs w:val="24"/>
        </w:rPr>
        <w:t>համագործակցությամբ՝</w:t>
      </w:r>
      <w:proofErr w:type="spellEnd"/>
      <w:r w:rsidRPr="00782BD1">
        <w:rPr>
          <w:rFonts w:ascii="GHEA Grapalat" w:hAnsi="GHEA Grapalat"/>
          <w:szCs w:val="24"/>
        </w:rPr>
        <w:t xml:space="preserve"> հիմնվելով «ԹՈՒՄՈ» ստեղծարար տեխնոլոգիաների կենտրոնի գրանցած հաջողությունների </w:t>
      </w:r>
      <w:proofErr w:type="spellStart"/>
      <w:r w:rsidRPr="00782BD1">
        <w:rPr>
          <w:rFonts w:ascii="GHEA Grapalat" w:hAnsi="GHEA Grapalat"/>
          <w:szCs w:val="24"/>
        </w:rPr>
        <w:t>վրա։</w:t>
      </w:r>
      <w:proofErr w:type="spellEnd"/>
      <w:r w:rsidRPr="00782BD1">
        <w:rPr>
          <w:rFonts w:ascii="GHEA Grapalat" w:hAnsi="GHEA Grapalat"/>
          <w:szCs w:val="24"/>
        </w:rPr>
        <w:t xml:space="preserve"> </w:t>
      </w:r>
    </w:p>
    <w:p w:rsidR="0063217B" w:rsidRPr="00782BD1" w:rsidRDefault="00C35205"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Երկրորդ, պարտադիր կրթությամբ տրամադրվող կրթության ընդհանուր որակը կբարելավվի </w:t>
      </w:r>
      <w:r w:rsidR="00A15433" w:rsidRPr="00782BD1">
        <w:rPr>
          <w:rFonts w:ascii="GHEA Grapalat" w:hAnsi="GHEA Grapalat"/>
          <w:szCs w:val="24"/>
        </w:rPr>
        <w:t>եւ</w:t>
      </w:r>
      <w:r w:rsidRPr="00782BD1">
        <w:rPr>
          <w:rFonts w:ascii="GHEA Grapalat" w:hAnsi="GHEA Grapalat"/>
          <w:szCs w:val="24"/>
        </w:rPr>
        <w:t xml:space="preserve"> կխթանվի պետական հաստատությունների, մասնավորապես, Կրթության ազգային ինստիտուտի (ԿԱԻ)՝ կրթության մեջ որակի չափանիշները կարգավորելու </w:t>
      </w:r>
      <w:r w:rsidR="00A15433" w:rsidRPr="00782BD1">
        <w:rPr>
          <w:rFonts w:ascii="GHEA Grapalat" w:hAnsi="GHEA Grapalat"/>
          <w:szCs w:val="24"/>
        </w:rPr>
        <w:t>եւ</w:t>
      </w:r>
      <w:r w:rsidRPr="00782BD1">
        <w:rPr>
          <w:rFonts w:ascii="GHEA Grapalat" w:hAnsi="GHEA Grapalat"/>
          <w:szCs w:val="24"/>
        </w:rPr>
        <w:t xml:space="preserve"> կիրառելու, ինչպես </w:t>
      </w:r>
      <w:proofErr w:type="spellStart"/>
      <w:r w:rsidRPr="00782BD1">
        <w:rPr>
          <w:rFonts w:ascii="GHEA Grapalat" w:hAnsi="GHEA Grapalat"/>
          <w:szCs w:val="24"/>
        </w:rPr>
        <w:t>նա</w:t>
      </w:r>
      <w:r w:rsidR="00A15433" w:rsidRPr="00782BD1">
        <w:rPr>
          <w:rFonts w:ascii="GHEA Grapalat" w:hAnsi="GHEA Grapalat"/>
          <w:szCs w:val="24"/>
        </w:rPr>
        <w:t>եւ</w:t>
      </w:r>
      <w:proofErr w:type="spellEnd"/>
      <w:r w:rsidRPr="00782BD1">
        <w:rPr>
          <w:rFonts w:ascii="GHEA Grapalat" w:hAnsi="GHEA Grapalat"/>
          <w:szCs w:val="24"/>
        </w:rPr>
        <w:t xml:space="preserve"> կրթական համակարգի մի շարք նախաձեռնությունների </w:t>
      </w:r>
      <w:r w:rsidR="00A15433" w:rsidRPr="00782BD1">
        <w:rPr>
          <w:rFonts w:ascii="GHEA Grapalat" w:hAnsi="GHEA Grapalat"/>
          <w:szCs w:val="24"/>
        </w:rPr>
        <w:t>եւ</w:t>
      </w:r>
      <w:r w:rsidRPr="00782BD1">
        <w:rPr>
          <w:rFonts w:ascii="GHEA Grapalat" w:hAnsi="GHEA Grapalat"/>
          <w:szCs w:val="24"/>
        </w:rPr>
        <w:t xml:space="preserve"> շահագրգիռ կողմերի </w:t>
      </w:r>
      <w:proofErr w:type="spellStart"/>
      <w:r w:rsidRPr="00782BD1">
        <w:rPr>
          <w:rFonts w:ascii="GHEA Grapalat" w:hAnsi="GHEA Grapalat"/>
          <w:szCs w:val="24"/>
        </w:rPr>
        <w:t>միջ</w:t>
      </w:r>
      <w:r w:rsidR="00A15433" w:rsidRPr="00782BD1">
        <w:rPr>
          <w:rFonts w:ascii="GHEA Grapalat" w:hAnsi="GHEA Grapalat"/>
          <w:szCs w:val="24"/>
        </w:rPr>
        <w:t>եւ</w:t>
      </w:r>
      <w:proofErr w:type="spellEnd"/>
      <w:r w:rsidRPr="00782BD1">
        <w:rPr>
          <w:rFonts w:ascii="GHEA Grapalat" w:hAnsi="GHEA Grapalat"/>
          <w:szCs w:val="24"/>
        </w:rPr>
        <w:t xml:space="preserve"> արդյունավետ համագործակցությունն ապահովելու կարողությունների զարգացման </w:t>
      </w:r>
      <w:proofErr w:type="spellStart"/>
      <w:r w:rsidRPr="00782BD1">
        <w:rPr>
          <w:rFonts w:ascii="GHEA Grapalat" w:hAnsi="GHEA Grapalat"/>
          <w:szCs w:val="24"/>
        </w:rPr>
        <w:t>միջոցով։</w:t>
      </w:r>
      <w:proofErr w:type="spellEnd"/>
      <w:r w:rsidRPr="00782BD1">
        <w:rPr>
          <w:rFonts w:ascii="GHEA Grapalat" w:hAnsi="GHEA Grapalat"/>
          <w:szCs w:val="24"/>
        </w:rPr>
        <w:t xml:space="preserve"> </w:t>
      </w:r>
    </w:p>
    <w:p w:rsidR="00C35205" w:rsidRPr="00782BD1" w:rsidRDefault="00C35205" w:rsidP="00782BD1">
      <w:pPr>
        <w:pStyle w:val="Text2"/>
        <w:spacing w:before="0" w:after="160" w:line="360" w:lineRule="auto"/>
        <w:ind w:left="0" w:firstLine="567"/>
        <w:rPr>
          <w:rFonts w:ascii="GHEA Grapalat" w:hAnsi="GHEA Grapalat"/>
          <w:szCs w:val="24"/>
        </w:rPr>
      </w:pPr>
      <w:proofErr w:type="spellStart"/>
      <w:r w:rsidRPr="00782BD1">
        <w:rPr>
          <w:rFonts w:ascii="GHEA Grapalat" w:hAnsi="GHEA Grapalat"/>
          <w:szCs w:val="24"/>
        </w:rPr>
        <w:t>Եվ</w:t>
      </w:r>
      <w:proofErr w:type="spellEnd"/>
      <w:r w:rsidRPr="00782BD1">
        <w:rPr>
          <w:rFonts w:ascii="GHEA Grapalat" w:hAnsi="GHEA Grapalat"/>
          <w:szCs w:val="24"/>
        </w:rPr>
        <w:t xml:space="preserve"> վերջապես, ԵՄ աջակցությունը կենտրոնացնելու </w:t>
      </w:r>
      <w:r w:rsidR="00A15433" w:rsidRPr="00782BD1">
        <w:rPr>
          <w:rFonts w:ascii="GHEA Grapalat" w:hAnsi="GHEA Grapalat"/>
          <w:szCs w:val="24"/>
        </w:rPr>
        <w:t>եւ</w:t>
      </w:r>
      <w:r w:rsidRPr="00782BD1">
        <w:rPr>
          <w:rFonts w:ascii="GHEA Grapalat" w:hAnsi="GHEA Grapalat"/>
          <w:szCs w:val="24"/>
        </w:rPr>
        <w:t xml:space="preserve"> ԵՄ աջակցության տեսանելիությունը բարելավելու նպատակով գործողությունը փորձնական կիրականացվի Տավուշի </w:t>
      </w:r>
      <w:proofErr w:type="spellStart"/>
      <w:r w:rsidRPr="00782BD1">
        <w:rPr>
          <w:rFonts w:ascii="GHEA Grapalat" w:hAnsi="GHEA Grapalat"/>
          <w:szCs w:val="24"/>
        </w:rPr>
        <w:t>մարզում։</w:t>
      </w:r>
      <w:proofErr w:type="spellEnd"/>
      <w:r w:rsidRPr="00782BD1">
        <w:rPr>
          <w:rFonts w:ascii="GHEA Grapalat" w:hAnsi="GHEA Grapalat"/>
          <w:szCs w:val="24"/>
        </w:rPr>
        <w:t xml:space="preserve"> ԳՏՃՄ կրթության որակը բարձրացնելու համար մարզի բոլոր 81 դպրոցներում </w:t>
      </w:r>
      <w:proofErr w:type="spellStart"/>
      <w:r w:rsidRPr="00782BD1">
        <w:rPr>
          <w:rFonts w:ascii="GHEA Grapalat" w:hAnsi="GHEA Grapalat"/>
          <w:szCs w:val="24"/>
        </w:rPr>
        <w:t>կներդրվեն</w:t>
      </w:r>
      <w:proofErr w:type="spellEnd"/>
      <w:r w:rsidRPr="00782BD1">
        <w:rPr>
          <w:rFonts w:ascii="GHEA Grapalat" w:hAnsi="GHEA Grapalat"/>
          <w:szCs w:val="24"/>
        </w:rPr>
        <w:t xml:space="preserve"> դասավանդման նոր մեթոդներ </w:t>
      </w:r>
      <w:r w:rsidR="00A15433" w:rsidRPr="00782BD1">
        <w:rPr>
          <w:rFonts w:ascii="GHEA Grapalat" w:hAnsi="GHEA Grapalat"/>
          <w:szCs w:val="24"/>
        </w:rPr>
        <w:t>եւ</w:t>
      </w:r>
      <w:r w:rsidRPr="00782BD1">
        <w:rPr>
          <w:rFonts w:ascii="GHEA Grapalat" w:hAnsi="GHEA Grapalat"/>
          <w:szCs w:val="24"/>
        </w:rPr>
        <w:t xml:space="preserve"> կրթական տեխնոլոգիաների </w:t>
      </w:r>
      <w:proofErr w:type="spellStart"/>
      <w:r w:rsidRPr="00782BD1">
        <w:rPr>
          <w:rFonts w:ascii="GHEA Grapalat" w:hAnsi="GHEA Grapalat"/>
          <w:szCs w:val="24"/>
        </w:rPr>
        <w:t>մոտեցում։</w:t>
      </w:r>
      <w:proofErr w:type="spellEnd"/>
      <w:r w:rsidRPr="00782BD1">
        <w:rPr>
          <w:rFonts w:ascii="GHEA Grapalat" w:hAnsi="GHEA Grapalat"/>
          <w:szCs w:val="24"/>
        </w:rPr>
        <w:t xml:space="preserve"> Այս փորձնական ծրագիրը հատուկ </w:t>
      </w:r>
      <w:r w:rsidRPr="00782BD1">
        <w:rPr>
          <w:rFonts w:ascii="GHEA Grapalat" w:hAnsi="GHEA Grapalat"/>
          <w:szCs w:val="24"/>
        </w:rPr>
        <w:lastRenderedPageBreak/>
        <w:t xml:space="preserve">կենտրոնացված կլինի գյուղական վայրերի, ինչպես </w:t>
      </w:r>
      <w:proofErr w:type="spellStart"/>
      <w:r w:rsidRPr="00782BD1">
        <w:rPr>
          <w:rFonts w:ascii="GHEA Grapalat" w:hAnsi="GHEA Grapalat"/>
          <w:szCs w:val="24"/>
        </w:rPr>
        <w:t>նա</w:t>
      </w:r>
      <w:r w:rsidR="00A15433" w:rsidRPr="00782BD1">
        <w:rPr>
          <w:rFonts w:ascii="GHEA Grapalat" w:hAnsi="GHEA Grapalat"/>
          <w:szCs w:val="24"/>
        </w:rPr>
        <w:t>եւ</w:t>
      </w:r>
      <w:proofErr w:type="spellEnd"/>
      <w:r w:rsidRPr="00782BD1">
        <w:rPr>
          <w:rFonts w:ascii="GHEA Grapalat" w:hAnsi="GHEA Grapalat"/>
          <w:szCs w:val="24"/>
        </w:rPr>
        <w:t xml:space="preserve"> </w:t>
      </w:r>
      <w:proofErr w:type="spellStart"/>
      <w:r w:rsidRPr="00782BD1">
        <w:rPr>
          <w:rFonts w:ascii="GHEA Grapalat" w:hAnsi="GHEA Grapalat"/>
          <w:szCs w:val="24"/>
        </w:rPr>
        <w:t>գենդերային</w:t>
      </w:r>
      <w:proofErr w:type="spellEnd"/>
      <w:r w:rsidRPr="00782BD1">
        <w:rPr>
          <w:rFonts w:ascii="GHEA Grapalat" w:hAnsi="GHEA Grapalat"/>
          <w:szCs w:val="24"/>
        </w:rPr>
        <w:t xml:space="preserve"> տեսանկյունից զգայուն մոտեցման </w:t>
      </w:r>
      <w:proofErr w:type="spellStart"/>
      <w:r w:rsidRPr="00782BD1">
        <w:rPr>
          <w:rFonts w:ascii="GHEA Grapalat" w:hAnsi="GHEA Grapalat"/>
          <w:szCs w:val="24"/>
        </w:rPr>
        <w:t>վրա։</w:t>
      </w:r>
      <w:proofErr w:type="spellEnd"/>
      <w:r w:rsidRPr="00782BD1">
        <w:rPr>
          <w:rFonts w:ascii="GHEA Grapalat" w:hAnsi="GHEA Grapalat"/>
          <w:szCs w:val="24"/>
        </w:rPr>
        <w:t xml:space="preserve"> </w:t>
      </w:r>
    </w:p>
    <w:p w:rsidR="003F25A6" w:rsidRPr="00782BD1" w:rsidRDefault="003F25A6"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Կից ներկայացվում է նախնական տրամաբանական շրջանակը: Այն կարող է թարմացվել կամ ճշգրտվել առանց ֆինանսավորման համաձայնագրում փոփոխություն կատարելու այնքան ժամանակ, քանի դեռ այդ փոփոխությունները չեն փոխում ծրագրի նպատակները:</w:t>
      </w:r>
    </w:p>
    <w:p w:rsidR="003F25A6" w:rsidRPr="00782BD1" w:rsidRDefault="003F25A6" w:rsidP="00782BD1">
      <w:pPr>
        <w:pStyle w:val="TOC1"/>
        <w:spacing w:before="0" w:after="160" w:line="360" w:lineRule="auto"/>
        <w:rPr>
          <w:rFonts w:ascii="GHEA Grapalat" w:hAnsi="GHEA Grapalat"/>
          <w:b w:val="0"/>
          <w:i/>
          <w:caps w:val="0"/>
          <w:sz w:val="24"/>
          <w:szCs w:val="24"/>
          <w:u w:val="none"/>
        </w:rPr>
      </w:pPr>
    </w:p>
    <w:p w:rsidR="000D52E4" w:rsidRDefault="00C419A3" w:rsidP="00782BD1">
      <w:pPr>
        <w:pStyle w:val="Heading2"/>
        <w:tabs>
          <w:tab w:val="clear" w:pos="1417"/>
          <w:tab w:val="left" w:pos="1134"/>
        </w:tabs>
        <w:spacing w:after="160" w:line="360" w:lineRule="auto"/>
        <w:ind w:left="0" w:firstLine="567"/>
        <w:rPr>
          <w:rFonts w:ascii="GHEA Grapalat" w:hAnsi="GHEA Grapalat"/>
          <w:lang w:val="en-US"/>
        </w:rPr>
      </w:pPr>
      <w:bookmarkStart w:id="0" w:name="_Toc97542474"/>
      <w:bookmarkStart w:id="1" w:name="_Toc97547883"/>
      <w:bookmarkStart w:id="2" w:name="_Toc97542916"/>
      <w:bookmarkStart w:id="3" w:name="_Toc97542802"/>
      <w:bookmarkEnd w:id="1"/>
      <w:bookmarkEnd w:id="2"/>
      <w:bookmarkEnd w:id="3"/>
      <w:r w:rsidRPr="00782BD1">
        <w:rPr>
          <w:rFonts w:ascii="GHEA Grapalat" w:hAnsi="GHEA Grapalat"/>
        </w:rPr>
        <w:t>1.</w:t>
      </w:r>
      <w:r w:rsidR="00782BD1">
        <w:rPr>
          <w:rFonts w:ascii="GHEA Grapalat" w:hAnsi="GHEA Grapalat"/>
          <w:lang w:val="en-US"/>
        </w:rPr>
        <w:tab/>
      </w:r>
      <w:r w:rsidRPr="00782BD1">
        <w:rPr>
          <w:rFonts w:ascii="GHEA Grapalat" w:hAnsi="GHEA Grapalat"/>
        </w:rPr>
        <w:t>ԳՈՐԾՈՂՈՒԹՅԱՆ ՆԿԱՐԱԳԻՐԸ</w:t>
      </w:r>
    </w:p>
    <w:p w:rsidR="00782BD1" w:rsidRPr="00782BD1" w:rsidRDefault="00782BD1" w:rsidP="00782BD1">
      <w:pPr>
        <w:pStyle w:val="Heading2"/>
        <w:tabs>
          <w:tab w:val="clear" w:pos="1417"/>
          <w:tab w:val="left" w:pos="1134"/>
        </w:tabs>
        <w:spacing w:after="160" w:line="360" w:lineRule="auto"/>
        <w:ind w:left="0" w:firstLine="567"/>
        <w:rPr>
          <w:rFonts w:ascii="GHEA Grapalat" w:hAnsi="GHEA Grapalat"/>
          <w:lang w:val="en-US"/>
        </w:rPr>
      </w:pPr>
    </w:p>
    <w:p w:rsidR="0042668A" w:rsidRPr="00782BD1" w:rsidRDefault="0042668A" w:rsidP="00782BD1">
      <w:pPr>
        <w:pStyle w:val="Heading2"/>
        <w:tabs>
          <w:tab w:val="clear" w:pos="1417"/>
          <w:tab w:val="left" w:pos="1134"/>
        </w:tabs>
        <w:spacing w:after="160" w:line="360" w:lineRule="auto"/>
        <w:ind w:left="0" w:firstLine="567"/>
        <w:rPr>
          <w:rFonts w:ascii="GHEA Grapalat" w:hAnsi="GHEA Grapalat"/>
        </w:rPr>
      </w:pPr>
      <w:r w:rsidRPr="00782BD1">
        <w:rPr>
          <w:rFonts w:ascii="GHEA Grapalat" w:hAnsi="GHEA Grapalat"/>
        </w:rPr>
        <w:t xml:space="preserve">1.1. </w:t>
      </w:r>
      <w:r w:rsidRPr="00782BD1">
        <w:rPr>
          <w:rFonts w:ascii="GHEA Grapalat" w:hAnsi="GHEA Grapalat"/>
        </w:rPr>
        <w:tab/>
        <w:t>Նպատակները</w:t>
      </w:r>
      <w:bookmarkEnd w:id="0"/>
      <w:r w:rsidRPr="00782BD1">
        <w:rPr>
          <w:rFonts w:ascii="GHEA Grapalat" w:hAnsi="GHEA Grapalat"/>
        </w:rPr>
        <w:t xml:space="preserve"> </w:t>
      </w:r>
    </w:p>
    <w:p w:rsidR="00D544CB" w:rsidRPr="00782BD1" w:rsidRDefault="00D544CB"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Ծրագրի </w:t>
      </w:r>
      <w:r w:rsidRPr="00F471DA">
        <w:rPr>
          <w:rFonts w:ascii="GHEA Grapalat" w:hAnsi="GHEA Grapalat"/>
          <w:b/>
          <w:szCs w:val="24"/>
        </w:rPr>
        <w:t>ընդհանուր</w:t>
      </w:r>
      <w:r w:rsidRPr="00782BD1">
        <w:rPr>
          <w:rFonts w:ascii="GHEA Grapalat" w:hAnsi="GHEA Grapalat"/>
          <w:szCs w:val="24"/>
        </w:rPr>
        <w:t xml:space="preserve"> նպատակն է նորար</w:t>
      </w:r>
      <w:r w:rsidR="00591181" w:rsidRPr="00782BD1">
        <w:rPr>
          <w:rFonts w:ascii="GHEA Grapalat" w:hAnsi="GHEA Grapalat"/>
          <w:szCs w:val="24"/>
        </w:rPr>
        <w:t>ար</w:t>
      </w:r>
      <w:r w:rsidRPr="00782BD1">
        <w:rPr>
          <w:rFonts w:ascii="GHEA Grapalat" w:hAnsi="GHEA Grapalat"/>
          <w:szCs w:val="24"/>
        </w:rPr>
        <w:t xml:space="preserve">ության </w:t>
      </w:r>
      <w:r w:rsidR="00A15433" w:rsidRPr="00782BD1">
        <w:rPr>
          <w:rFonts w:ascii="GHEA Grapalat" w:hAnsi="GHEA Grapalat"/>
          <w:szCs w:val="24"/>
        </w:rPr>
        <w:t>եւ</w:t>
      </w:r>
      <w:r w:rsidRPr="00782BD1">
        <w:rPr>
          <w:rFonts w:ascii="GHEA Grapalat" w:hAnsi="GHEA Grapalat"/>
          <w:szCs w:val="24"/>
        </w:rPr>
        <w:t xml:space="preserve"> կրթության հետ կապված խոչընդոտների հաղթահարման միջոցով աջակցել համընդհանուր </w:t>
      </w:r>
      <w:r w:rsidR="00A15433" w:rsidRPr="00782BD1">
        <w:rPr>
          <w:rFonts w:ascii="GHEA Grapalat" w:hAnsi="GHEA Grapalat"/>
          <w:szCs w:val="24"/>
        </w:rPr>
        <w:t>եւ</w:t>
      </w:r>
      <w:r w:rsidRPr="00782BD1">
        <w:rPr>
          <w:rFonts w:ascii="GHEA Grapalat" w:hAnsi="GHEA Grapalat"/>
          <w:szCs w:val="24"/>
        </w:rPr>
        <w:t xml:space="preserve"> հավասարակշռված աճի </w:t>
      </w:r>
      <w:proofErr w:type="spellStart"/>
      <w:r w:rsidRPr="00782BD1">
        <w:rPr>
          <w:rFonts w:ascii="GHEA Grapalat" w:hAnsi="GHEA Grapalat"/>
          <w:szCs w:val="24"/>
        </w:rPr>
        <w:t>հարցում՝</w:t>
      </w:r>
      <w:proofErr w:type="spellEnd"/>
      <w:r w:rsidRPr="00782BD1">
        <w:rPr>
          <w:rFonts w:ascii="GHEA Grapalat" w:hAnsi="GHEA Grapalat"/>
          <w:szCs w:val="24"/>
        </w:rPr>
        <w:t xml:space="preserve"> հատուկ ուշադրություն դարձնելով ԳՏՃՄ </w:t>
      </w:r>
      <w:proofErr w:type="spellStart"/>
      <w:r w:rsidRPr="00782BD1">
        <w:rPr>
          <w:rFonts w:ascii="GHEA Grapalat" w:hAnsi="GHEA Grapalat"/>
          <w:szCs w:val="24"/>
        </w:rPr>
        <w:t>ոլորտին։</w:t>
      </w:r>
      <w:proofErr w:type="spellEnd"/>
      <w:r w:rsidR="00782BD1">
        <w:rPr>
          <w:rFonts w:ascii="GHEA Grapalat" w:hAnsi="GHEA Grapalat"/>
          <w:szCs w:val="24"/>
        </w:rPr>
        <w:t xml:space="preserve"> </w:t>
      </w:r>
    </w:p>
    <w:p w:rsidR="00D544CB" w:rsidRPr="00782BD1" w:rsidRDefault="00D544CB" w:rsidP="00782BD1">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Ծրագրի </w:t>
      </w:r>
      <w:r w:rsidRPr="00F471DA">
        <w:rPr>
          <w:rFonts w:ascii="GHEA Grapalat" w:hAnsi="GHEA Grapalat"/>
          <w:b/>
          <w:szCs w:val="24"/>
        </w:rPr>
        <w:t xml:space="preserve">հատուկ </w:t>
      </w:r>
      <w:r w:rsidRPr="00782BD1">
        <w:rPr>
          <w:rFonts w:ascii="GHEA Grapalat" w:hAnsi="GHEA Grapalat"/>
          <w:szCs w:val="24"/>
        </w:rPr>
        <w:t xml:space="preserve">նպատակներն </w:t>
      </w:r>
      <w:proofErr w:type="spellStart"/>
      <w:r w:rsidRPr="00782BD1">
        <w:rPr>
          <w:rFonts w:ascii="GHEA Grapalat" w:hAnsi="GHEA Grapalat"/>
          <w:szCs w:val="24"/>
        </w:rPr>
        <w:t>են՝</w:t>
      </w:r>
      <w:proofErr w:type="spellEnd"/>
    </w:p>
    <w:p w:rsidR="00D544CB" w:rsidRPr="00782BD1" w:rsidRDefault="00D544CB" w:rsidP="00F471DA">
      <w:pPr>
        <w:pStyle w:val="Text2"/>
        <w:tabs>
          <w:tab w:val="left" w:pos="1985"/>
        </w:tabs>
        <w:spacing w:before="0" w:after="160" w:line="360" w:lineRule="auto"/>
        <w:ind w:left="0" w:firstLine="567"/>
        <w:rPr>
          <w:rFonts w:ascii="GHEA Grapalat" w:hAnsi="GHEA Grapalat"/>
          <w:szCs w:val="24"/>
        </w:rPr>
      </w:pPr>
      <w:r w:rsidRPr="00782BD1">
        <w:rPr>
          <w:rFonts w:ascii="GHEA Grapalat" w:hAnsi="GHEA Grapalat"/>
          <w:szCs w:val="24"/>
        </w:rPr>
        <w:t>Նպատակ 1</w:t>
      </w:r>
      <w:r w:rsidR="00F471DA" w:rsidRPr="00F471DA">
        <w:rPr>
          <w:rFonts w:ascii="GHEA Grapalat" w:hAnsi="GHEA Grapalat"/>
          <w:szCs w:val="24"/>
        </w:rPr>
        <w:t>.</w:t>
      </w:r>
      <w:r w:rsidR="00F471DA">
        <w:rPr>
          <w:rFonts w:ascii="GHEA Grapalat" w:hAnsi="GHEA Grapalat"/>
          <w:szCs w:val="24"/>
          <w:lang w:val="en-US"/>
        </w:rPr>
        <w:tab/>
      </w:r>
      <w:r w:rsidRPr="00782BD1">
        <w:rPr>
          <w:rFonts w:ascii="GHEA Grapalat" w:hAnsi="GHEA Grapalat"/>
          <w:szCs w:val="24"/>
        </w:rPr>
        <w:t xml:space="preserve">Հայաստանում ճարտարագետների </w:t>
      </w:r>
      <w:r w:rsidR="00A15433" w:rsidRPr="00782BD1">
        <w:rPr>
          <w:rFonts w:ascii="GHEA Grapalat" w:hAnsi="GHEA Grapalat"/>
          <w:szCs w:val="24"/>
        </w:rPr>
        <w:t>եւ</w:t>
      </w:r>
      <w:r w:rsidRPr="00782BD1">
        <w:rPr>
          <w:rFonts w:ascii="GHEA Grapalat" w:hAnsi="GHEA Grapalat"/>
          <w:szCs w:val="24"/>
        </w:rPr>
        <w:t xml:space="preserve"> տեխնոլոգիական ոլորտի մասնագետների թվի ավելացում </w:t>
      </w:r>
      <w:r w:rsidR="00A15433" w:rsidRPr="00782BD1">
        <w:rPr>
          <w:rFonts w:ascii="GHEA Grapalat" w:hAnsi="GHEA Grapalat"/>
          <w:szCs w:val="24"/>
        </w:rPr>
        <w:t>եւ</w:t>
      </w:r>
      <w:r w:rsidRPr="00782BD1">
        <w:rPr>
          <w:rFonts w:ascii="GHEA Grapalat" w:hAnsi="GHEA Grapalat"/>
          <w:szCs w:val="24"/>
        </w:rPr>
        <w:t xml:space="preserve"> որակի </w:t>
      </w:r>
      <w:proofErr w:type="spellStart"/>
      <w:r w:rsidRPr="00782BD1">
        <w:rPr>
          <w:rFonts w:ascii="GHEA Grapalat" w:hAnsi="GHEA Grapalat"/>
          <w:szCs w:val="24"/>
        </w:rPr>
        <w:t>բարձրացում՝</w:t>
      </w:r>
      <w:proofErr w:type="spellEnd"/>
      <w:r w:rsidRPr="00782BD1">
        <w:rPr>
          <w:rFonts w:ascii="GHEA Grapalat" w:hAnsi="GHEA Grapalat"/>
          <w:szCs w:val="24"/>
        </w:rPr>
        <w:t xml:space="preserve"> </w:t>
      </w:r>
      <w:proofErr w:type="spellStart"/>
      <w:r w:rsidRPr="00782BD1">
        <w:rPr>
          <w:rFonts w:ascii="GHEA Grapalat" w:hAnsi="GHEA Grapalat"/>
          <w:szCs w:val="24"/>
        </w:rPr>
        <w:t>աշխատաշուկայի</w:t>
      </w:r>
      <w:proofErr w:type="spellEnd"/>
      <w:r w:rsidRPr="00782BD1">
        <w:rPr>
          <w:rFonts w:ascii="GHEA Grapalat" w:hAnsi="GHEA Grapalat"/>
          <w:szCs w:val="24"/>
        </w:rPr>
        <w:t xml:space="preserve"> պահանջներին համապատասխան </w:t>
      </w:r>
    </w:p>
    <w:p w:rsidR="00D544CB" w:rsidRPr="00782BD1" w:rsidRDefault="00D544CB" w:rsidP="00F471DA">
      <w:pPr>
        <w:pStyle w:val="Text2"/>
        <w:tabs>
          <w:tab w:val="left" w:pos="1985"/>
        </w:tabs>
        <w:spacing w:before="0" w:after="160" w:line="360" w:lineRule="auto"/>
        <w:ind w:left="0" w:firstLine="567"/>
        <w:rPr>
          <w:rFonts w:ascii="GHEA Grapalat" w:hAnsi="GHEA Grapalat"/>
          <w:szCs w:val="24"/>
        </w:rPr>
      </w:pPr>
      <w:r w:rsidRPr="00782BD1">
        <w:rPr>
          <w:rFonts w:ascii="GHEA Grapalat" w:hAnsi="GHEA Grapalat"/>
          <w:szCs w:val="24"/>
        </w:rPr>
        <w:t>Նպատակ 2.</w:t>
      </w:r>
      <w:r w:rsidR="00F471DA">
        <w:rPr>
          <w:rFonts w:ascii="GHEA Grapalat" w:hAnsi="GHEA Grapalat"/>
          <w:szCs w:val="24"/>
          <w:lang w:val="en-US"/>
        </w:rPr>
        <w:tab/>
      </w:r>
      <w:r w:rsidR="00F471DA">
        <w:rPr>
          <w:rFonts w:ascii="GHEA Grapalat" w:hAnsi="GHEA Grapalat"/>
          <w:szCs w:val="24"/>
          <w:lang w:val="en-US"/>
        </w:rPr>
        <w:tab/>
      </w:r>
      <w:r w:rsidR="00F471DA">
        <w:rPr>
          <w:rFonts w:ascii="GHEA Grapalat" w:hAnsi="GHEA Grapalat"/>
          <w:szCs w:val="24"/>
          <w:lang w:val="en-US"/>
        </w:rPr>
        <w:tab/>
      </w:r>
      <w:r w:rsidRPr="00782BD1">
        <w:rPr>
          <w:rFonts w:ascii="GHEA Grapalat" w:hAnsi="GHEA Grapalat"/>
          <w:szCs w:val="24"/>
        </w:rPr>
        <w:t xml:space="preserve">Ավելացնել ԳՏՃՄ որակյալ </w:t>
      </w:r>
      <w:r w:rsidR="005D43BD" w:rsidRPr="00782BD1">
        <w:rPr>
          <w:rFonts w:ascii="GHEA Grapalat" w:hAnsi="GHEA Grapalat"/>
          <w:szCs w:val="24"/>
        </w:rPr>
        <w:t xml:space="preserve">գիտելիքներ </w:t>
      </w:r>
      <w:r w:rsidRPr="00782BD1">
        <w:rPr>
          <w:rFonts w:ascii="GHEA Grapalat" w:hAnsi="GHEA Grapalat"/>
          <w:szCs w:val="24"/>
        </w:rPr>
        <w:t xml:space="preserve">ստացող մարզերի ուսանողների թիվը </w:t>
      </w:r>
    </w:p>
    <w:p w:rsidR="00D544CB" w:rsidRPr="00782BD1" w:rsidRDefault="00D544CB" w:rsidP="00782BD1">
      <w:pPr>
        <w:pStyle w:val="text1"/>
        <w:spacing w:after="160" w:line="360" w:lineRule="auto"/>
        <w:ind w:left="0"/>
        <w:rPr>
          <w:rFonts w:ascii="GHEA Grapalat" w:hAnsi="GHEA Grapalat"/>
          <w:iCs/>
        </w:rPr>
      </w:pPr>
    </w:p>
    <w:p w:rsidR="0042668A" w:rsidRPr="00782BD1" w:rsidRDefault="0042668A" w:rsidP="00F471DA">
      <w:pPr>
        <w:pStyle w:val="Heading2"/>
        <w:tabs>
          <w:tab w:val="clear" w:pos="1417"/>
          <w:tab w:val="left" w:pos="1134"/>
        </w:tabs>
        <w:spacing w:after="160" w:line="360" w:lineRule="auto"/>
        <w:ind w:left="0" w:firstLine="567"/>
        <w:rPr>
          <w:rFonts w:ascii="GHEA Grapalat" w:hAnsi="GHEA Grapalat"/>
        </w:rPr>
      </w:pPr>
      <w:bookmarkStart w:id="4" w:name="_Toc97547884"/>
      <w:bookmarkStart w:id="5" w:name="_Toc97542917"/>
      <w:bookmarkStart w:id="6" w:name="_Toc97542803"/>
      <w:bookmarkStart w:id="7" w:name="_Toc97542475"/>
      <w:bookmarkEnd w:id="4"/>
      <w:bookmarkEnd w:id="5"/>
      <w:bookmarkEnd w:id="6"/>
      <w:r w:rsidRPr="00782BD1">
        <w:rPr>
          <w:rFonts w:ascii="GHEA Grapalat" w:hAnsi="GHEA Grapalat"/>
        </w:rPr>
        <w:t xml:space="preserve">1.2. </w:t>
      </w:r>
      <w:r w:rsidRPr="00782BD1">
        <w:rPr>
          <w:rFonts w:ascii="GHEA Grapalat" w:hAnsi="GHEA Grapalat"/>
        </w:rPr>
        <w:tab/>
        <w:t>Ակնկալվող</w:t>
      </w:r>
      <w:bookmarkEnd w:id="7"/>
      <w:r w:rsidRPr="00782BD1">
        <w:rPr>
          <w:rFonts w:ascii="GHEA Grapalat" w:hAnsi="GHEA Grapalat"/>
        </w:rPr>
        <w:t xml:space="preserve"> արդյունքներ</w:t>
      </w:r>
      <w:r w:rsidR="0040779D" w:rsidRPr="00782BD1">
        <w:rPr>
          <w:rFonts w:ascii="GHEA Grapalat" w:hAnsi="GHEA Grapalat"/>
        </w:rPr>
        <w:t>ը</w:t>
      </w:r>
      <w:r w:rsidRPr="00782BD1">
        <w:rPr>
          <w:rFonts w:ascii="GHEA Grapalat" w:hAnsi="GHEA Grapalat"/>
        </w:rPr>
        <w:t xml:space="preserve"> </w:t>
      </w:r>
      <w:r w:rsidR="00A15433" w:rsidRPr="00782BD1">
        <w:rPr>
          <w:rFonts w:ascii="GHEA Grapalat" w:hAnsi="GHEA Grapalat"/>
        </w:rPr>
        <w:t>եւ</w:t>
      </w:r>
      <w:r w:rsidRPr="00782BD1">
        <w:rPr>
          <w:rFonts w:ascii="GHEA Grapalat" w:hAnsi="GHEA Grapalat"/>
        </w:rPr>
        <w:t xml:space="preserve"> հիմնական միջոցառումներ</w:t>
      </w:r>
      <w:r w:rsidR="0040779D" w:rsidRPr="00782BD1">
        <w:rPr>
          <w:rFonts w:ascii="GHEA Grapalat" w:hAnsi="GHEA Grapalat"/>
        </w:rPr>
        <w:t>ը</w:t>
      </w:r>
      <w:r w:rsidRPr="00782BD1">
        <w:rPr>
          <w:rFonts w:ascii="GHEA Grapalat" w:hAnsi="GHEA Grapalat"/>
        </w:rPr>
        <w:t xml:space="preserve"> </w:t>
      </w:r>
    </w:p>
    <w:p w:rsidR="00143604" w:rsidRPr="00782BD1" w:rsidRDefault="00143604" w:rsidP="00F471DA">
      <w:pPr>
        <w:pStyle w:val="Text2"/>
        <w:tabs>
          <w:tab w:val="left" w:pos="1985"/>
        </w:tabs>
        <w:spacing w:before="0" w:after="160" w:line="360" w:lineRule="auto"/>
        <w:ind w:left="0" w:firstLine="567"/>
        <w:rPr>
          <w:rFonts w:ascii="GHEA Grapalat" w:hAnsi="GHEA Grapalat"/>
          <w:b/>
          <w:szCs w:val="24"/>
          <w:u w:val="single"/>
        </w:rPr>
      </w:pPr>
      <w:r w:rsidRPr="00782BD1">
        <w:rPr>
          <w:rFonts w:ascii="GHEA Grapalat" w:hAnsi="GHEA Grapalat"/>
          <w:b/>
          <w:szCs w:val="24"/>
          <w:u w:val="single"/>
        </w:rPr>
        <w:t>Բաղադրիչ 1.</w:t>
      </w:r>
      <w:r w:rsidR="00F471DA">
        <w:rPr>
          <w:rFonts w:ascii="GHEA Grapalat" w:hAnsi="GHEA Grapalat"/>
          <w:b/>
          <w:szCs w:val="24"/>
          <w:u w:val="single"/>
          <w:lang w:val="en-US"/>
        </w:rPr>
        <w:tab/>
      </w:r>
      <w:r w:rsidRPr="00782BD1">
        <w:rPr>
          <w:rFonts w:ascii="GHEA Grapalat" w:hAnsi="GHEA Grapalat"/>
          <w:b/>
          <w:szCs w:val="24"/>
          <w:u w:val="single"/>
        </w:rPr>
        <w:t>«ԵՄ-ն նորարարության համար» կենտրոնի ստեղծում</w:t>
      </w:r>
    </w:p>
    <w:p w:rsidR="00D544CB" w:rsidRPr="00782BD1" w:rsidRDefault="00D544CB" w:rsidP="00F471DA">
      <w:pPr>
        <w:pStyle w:val="Text2"/>
        <w:tabs>
          <w:tab w:val="left" w:pos="1985"/>
        </w:tabs>
        <w:spacing w:before="0" w:after="160" w:line="360" w:lineRule="auto"/>
        <w:ind w:left="0" w:firstLine="567"/>
        <w:rPr>
          <w:rFonts w:ascii="GHEA Grapalat" w:hAnsi="GHEA Grapalat"/>
          <w:szCs w:val="24"/>
        </w:rPr>
      </w:pPr>
      <w:r w:rsidRPr="00782BD1">
        <w:rPr>
          <w:rFonts w:ascii="GHEA Grapalat" w:hAnsi="GHEA Grapalat"/>
          <w:szCs w:val="24"/>
        </w:rPr>
        <w:t xml:space="preserve">Արդյունք 1.1. </w:t>
      </w:r>
      <w:r w:rsidRPr="00782BD1">
        <w:rPr>
          <w:rFonts w:ascii="GHEA Grapalat" w:hAnsi="GHEA Grapalat"/>
          <w:szCs w:val="24"/>
        </w:rPr>
        <w:tab/>
        <w:t>Պետ</w:t>
      </w:r>
      <w:r w:rsidR="00E700AE" w:rsidRPr="00782BD1">
        <w:rPr>
          <w:rFonts w:ascii="GHEA Grapalat" w:hAnsi="GHEA Grapalat"/>
          <w:szCs w:val="24"/>
        </w:rPr>
        <w:t>ություն</w:t>
      </w:r>
      <w:r w:rsidRPr="00782BD1">
        <w:rPr>
          <w:rFonts w:ascii="GHEA Grapalat" w:hAnsi="GHEA Grapalat"/>
          <w:szCs w:val="24"/>
        </w:rPr>
        <w:t>-մասնավոր</w:t>
      </w:r>
      <w:r w:rsidR="00E700AE" w:rsidRPr="00782BD1">
        <w:rPr>
          <w:rFonts w:ascii="GHEA Grapalat" w:hAnsi="GHEA Grapalat"/>
          <w:szCs w:val="24"/>
        </w:rPr>
        <w:t xml:space="preserve"> հատված</w:t>
      </w:r>
      <w:r w:rsidRPr="00782BD1">
        <w:rPr>
          <w:rFonts w:ascii="GHEA Grapalat" w:hAnsi="GHEA Grapalat"/>
          <w:szCs w:val="24"/>
        </w:rPr>
        <w:t xml:space="preserve"> գործընկերության կառավարման խորհրդ</w:t>
      </w:r>
      <w:r w:rsidR="00A73343" w:rsidRPr="00782BD1">
        <w:rPr>
          <w:rFonts w:ascii="GHEA Grapalat" w:hAnsi="GHEA Grapalat"/>
          <w:szCs w:val="24"/>
        </w:rPr>
        <w:t>ի ստե</w:t>
      </w:r>
      <w:r w:rsidR="00CF200E" w:rsidRPr="00782BD1">
        <w:rPr>
          <w:rFonts w:ascii="GHEA Grapalat" w:hAnsi="GHEA Grapalat"/>
          <w:szCs w:val="24"/>
        </w:rPr>
        <w:t>ղծում</w:t>
      </w:r>
    </w:p>
    <w:p w:rsidR="00D544CB" w:rsidRPr="00782BD1" w:rsidRDefault="00D544CB" w:rsidP="00F471DA">
      <w:pPr>
        <w:pStyle w:val="Text2"/>
        <w:tabs>
          <w:tab w:val="left" w:pos="1985"/>
        </w:tabs>
        <w:spacing w:before="0" w:after="160" w:line="360" w:lineRule="auto"/>
        <w:ind w:left="0" w:firstLine="567"/>
        <w:rPr>
          <w:rFonts w:ascii="GHEA Grapalat" w:hAnsi="GHEA Grapalat"/>
          <w:szCs w:val="24"/>
        </w:rPr>
      </w:pPr>
      <w:r w:rsidRPr="00782BD1">
        <w:rPr>
          <w:rFonts w:ascii="GHEA Grapalat" w:hAnsi="GHEA Grapalat"/>
          <w:szCs w:val="24"/>
        </w:rPr>
        <w:lastRenderedPageBreak/>
        <w:t xml:space="preserve">Արդյունք 1.2. </w:t>
      </w:r>
      <w:r w:rsidRPr="00782BD1">
        <w:rPr>
          <w:rFonts w:ascii="GHEA Grapalat" w:hAnsi="GHEA Grapalat"/>
          <w:szCs w:val="24"/>
        </w:rPr>
        <w:tab/>
      </w:r>
      <w:proofErr w:type="spellStart"/>
      <w:r w:rsidR="00796F3F" w:rsidRPr="00782BD1">
        <w:rPr>
          <w:rFonts w:ascii="GHEA Grapalat" w:hAnsi="GHEA Grapalat"/>
          <w:szCs w:val="24"/>
        </w:rPr>
        <w:t>Ի</w:t>
      </w:r>
      <w:r w:rsidRPr="00782BD1">
        <w:rPr>
          <w:rFonts w:ascii="GHEA Grapalat" w:hAnsi="GHEA Grapalat"/>
          <w:szCs w:val="24"/>
        </w:rPr>
        <w:t>նքնաֆինանսավորվող</w:t>
      </w:r>
      <w:proofErr w:type="spellEnd"/>
      <w:r w:rsidRPr="00782BD1">
        <w:rPr>
          <w:rFonts w:ascii="GHEA Grapalat" w:hAnsi="GHEA Grapalat"/>
          <w:szCs w:val="24"/>
        </w:rPr>
        <w:t xml:space="preserve"> կենտրոն</w:t>
      </w:r>
      <w:r w:rsidR="00E41611" w:rsidRPr="00782BD1">
        <w:rPr>
          <w:rFonts w:ascii="GHEA Grapalat" w:hAnsi="GHEA Grapalat"/>
          <w:szCs w:val="24"/>
        </w:rPr>
        <w:t>ի ստեղծում</w:t>
      </w:r>
      <w:r w:rsidRPr="00782BD1">
        <w:rPr>
          <w:rFonts w:ascii="GHEA Grapalat" w:hAnsi="GHEA Grapalat"/>
          <w:szCs w:val="24"/>
        </w:rPr>
        <w:t xml:space="preserve"> </w:t>
      </w:r>
    </w:p>
    <w:p w:rsidR="00D544CB" w:rsidRPr="00782BD1" w:rsidRDefault="00D544CB" w:rsidP="00F471DA">
      <w:pPr>
        <w:pStyle w:val="Text2"/>
        <w:tabs>
          <w:tab w:val="left" w:pos="1985"/>
        </w:tabs>
        <w:spacing w:before="0" w:after="160" w:line="360" w:lineRule="auto"/>
        <w:ind w:left="0" w:firstLine="567"/>
        <w:rPr>
          <w:rFonts w:ascii="GHEA Grapalat" w:hAnsi="GHEA Grapalat"/>
          <w:szCs w:val="24"/>
        </w:rPr>
      </w:pPr>
      <w:r w:rsidRPr="00782BD1">
        <w:rPr>
          <w:rFonts w:ascii="GHEA Grapalat" w:hAnsi="GHEA Grapalat"/>
          <w:szCs w:val="24"/>
        </w:rPr>
        <w:t>Արդյունք 1.3.</w:t>
      </w:r>
      <w:r w:rsidRPr="00782BD1">
        <w:rPr>
          <w:rFonts w:ascii="GHEA Grapalat" w:hAnsi="GHEA Grapalat"/>
          <w:szCs w:val="24"/>
        </w:rPr>
        <w:tab/>
        <w:t xml:space="preserve">Գործնական սեմինարներ </w:t>
      </w:r>
      <w:r w:rsidR="00A15433" w:rsidRPr="00782BD1">
        <w:rPr>
          <w:rFonts w:ascii="GHEA Grapalat" w:hAnsi="GHEA Grapalat"/>
          <w:szCs w:val="24"/>
        </w:rPr>
        <w:t>եւ</w:t>
      </w:r>
      <w:r w:rsidRPr="00782BD1">
        <w:rPr>
          <w:rFonts w:ascii="GHEA Grapalat" w:hAnsi="GHEA Grapalat"/>
          <w:szCs w:val="24"/>
        </w:rPr>
        <w:t xml:space="preserve"> ծրագրի վրա հիմնված ուսուցում</w:t>
      </w:r>
      <w:r w:rsidR="00F22D1D" w:rsidRPr="00782BD1">
        <w:rPr>
          <w:rFonts w:ascii="GHEA Grapalat" w:hAnsi="GHEA Grapalat"/>
          <w:szCs w:val="24"/>
        </w:rPr>
        <w:t>, որը</w:t>
      </w:r>
      <w:r w:rsidRPr="00782BD1">
        <w:rPr>
          <w:rFonts w:ascii="GHEA Grapalat" w:hAnsi="GHEA Grapalat"/>
          <w:szCs w:val="24"/>
        </w:rPr>
        <w:t xml:space="preserve"> ԳՏՃՄ բարձրագույն </w:t>
      </w:r>
      <w:r w:rsidR="00BE320B" w:rsidRPr="00782BD1">
        <w:rPr>
          <w:rFonts w:ascii="GHEA Grapalat" w:hAnsi="GHEA Grapalat"/>
          <w:szCs w:val="24"/>
        </w:rPr>
        <w:t xml:space="preserve">ուսումնական </w:t>
      </w:r>
      <w:r w:rsidR="00915F86" w:rsidRPr="00782BD1">
        <w:rPr>
          <w:rFonts w:ascii="GHEA Grapalat" w:hAnsi="GHEA Grapalat"/>
          <w:szCs w:val="24"/>
        </w:rPr>
        <w:t>հաստատությունների</w:t>
      </w:r>
      <w:r w:rsidRPr="00782BD1">
        <w:rPr>
          <w:rFonts w:ascii="GHEA Grapalat" w:hAnsi="GHEA Grapalat"/>
          <w:szCs w:val="24"/>
        </w:rPr>
        <w:t xml:space="preserve"> ուսանողներին </w:t>
      </w:r>
      <w:r w:rsidR="00A15433" w:rsidRPr="00782BD1">
        <w:rPr>
          <w:rFonts w:ascii="GHEA Grapalat" w:hAnsi="GHEA Grapalat"/>
          <w:szCs w:val="24"/>
        </w:rPr>
        <w:t>եւ</w:t>
      </w:r>
      <w:r w:rsidRPr="00782BD1">
        <w:rPr>
          <w:rFonts w:ascii="GHEA Grapalat" w:hAnsi="GHEA Grapalat"/>
          <w:szCs w:val="24"/>
        </w:rPr>
        <w:t xml:space="preserve"> երիտասարդ մասնագետներին </w:t>
      </w:r>
      <w:r w:rsidR="00F22D1D" w:rsidRPr="00782BD1">
        <w:rPr>
          <w:rFonts w:ascii="GHEA Grapalat" w:hAnsi="GHEA Grapalat"/>
          <w:szCs w:val="24"/>
        </w:rPr>
        <w:t>կ</w:t>
      </w:r>
      <w:r w:rsidRPr="00782BD1">
        <w:rPr>
          <w:rFonts w:ascii="GHEA Grapalat" w:hAnsi="GHEA Grapalat"/>
          <w:szCs w:val="24"/>
        </w:rPr>
        <w:t>տրամադրվ</w:t>
      </w:r>
      <w:r w:rsidR="00F22D1D" w:rsidRPr="00782BD1">
        <w:rPr>
          <w:rFonts w:ascii="GHEA Grapalat" w:hAnsi="GHEA Grapalat"/>
          <w:szCs w:val="24"/>
        </w:rPr>
        <w:t>ի</w:t>
      </w:r>
      <w:r w:rsidRPr="00782BD1">
        <w:rPr>
          <w:rFonts w:ascii="GHEA Grapalat" w:hAnsi="GHEA Grapalat"/>
          <w:szCs w:val="24"/>
        </w:rPr>
        <w:t xml:space="preserve"> անվճար կամ մատչելի </w:t>
      </w:r>
      <w:r w:rsidR="00D11327" w:rsidRPr="00782BD1">
        <w:rPr>
          <w:rFonts w:ascii="GHEA Grapalat" w:hAnsi="GHEA Grapalat"/>
          <w:szCs w:val="24"/>
        </w:rPr>
        <w:t>գնով</w:t>
      </w:r>
      <w:r w:rsidR="00782BD1">
        <w:rPr>
          <w:rFonts w:ascii="GHEA Grapalat" w:hAnsi="GHEA Grapalat"/>
          <w:szCs w:val="24"/>
        </w:rPr>
        <w:t xml:space="preserve"> </w:t>
      </w:r>
      <w:r w:rsidRPr="00782BD1">
        <w:rPr>
          <w:rFonts w:ascii="GHEA Grapalat" w:hAnsi="GHEA Grapalat"/>
          <w:szCs w:val="24"/>
        </w:rPr>
        <w:t xml:space="preserve"> </w:t>
      </w:r>
    </w:p>
    <w:p w:rsidR="00D544CB" w:rsidRPr="00782BD1" w:rsidRDefault="00D544CB" w:rsidP="00F471DA">
      <w:pPr>
        <w:pStyle w:val="Text2"/>
        <w:tabs>
          <w:tab w:val="left" w:pos="1985"/>
        </w:tabs>
        <w:spacing w:before="0" w:after="160" w:line="360" w:lineRule="auto"/>
        <w:ind w:left="0" w:firstLine="567"/>
        <w:rPr>
          <w:rFonts w:ascii="GHEA Grapalat" w:hAnsi="GHEA Grapalat"/>
          <w:szCs w:val="24"/>
        </w:rPr>
      </w:pPr>
      <w:r w:rsidRPr="00782BD1">
        <w:rPr>
          <w:rFonts w:ascii="GHEA Grapalat" w:hAnsi="GHEA Grapalat"/>
          <w:szCs w:val="24"/>
        </w:rPr>
        <w:t>Արդյունք 1.4.</w:t>
      </w:r>
      <w:r w:rsidRPr="00782BD1">
        <w:rPr>
          <w:rFonts w:ascii="GHEA Grapalat" w:hAnsi="GHEA Grapalat"/>
          <w:szCs w:val="24"/>
        </w:rPr>
        <w:tab/>
        <w:t xml:space="preserve">Հայաստանի բոլոր տեխնոլոգիական համալսարանների համար </w:t>
      </w:r>
      <w:r w:rsidR="005C3B2D" w:rsidRPr="00782BD1">
        <w:rPr>
          <w:rFonts w:ascii="GHEA Grapalat" w:hAnsi="GHEA Grapalat"/>
          <w:szCs w:val="24"/>
        </w:rPr>
        <w:t>հ</w:t>
      </w:r>
      <w:r w:rsidRPr="00782BD1">
        <w:rPr>
          <w:rFonts w:ascii="GHEA Grapalat" w:hAnsi="GHEA Grapalat"/>
          <w:szCs w:val="24"/>
        </w:rPr>
        <w:t xml:space="preserve">ետազոտական </w:t>
      </w:r>
      <w:r w:rsidR="00A15433" w:rsidRPr="00782BD1">
        <w:rPr>
          <w:rFonts w:ascii="GHEA Grapalat" w:hAnsi="GHEA Grapalat"/>
          <w:szCs w:val="24"/>
        </w:rPr>
        <w:t>եւ</w:t>
      </w:r>
      <w:r w:rsidRPr="00782BD1">
        <w:rPr>
          <w:rFonts w:ascii="GHEA Grapalat" w:hAnsi="GHEA Grapalat"/>
          <w:szCs w:val="24"/>
        </w:rPr>
        <w:t xml:space="preserve"> զարգացման հա</w:t>
      </w:r>
      <w:r w:rsidR="001F1044" w:rsidRPr="00782BD1">
        <w:rPr>
          <w:rFonts w:ascii="GHEA Grapalat" w:hAnsi="GHEA Grapalat"/>
          <w:szCs w:val="24"/>
        </w:rPr>
        <w:t>րմար</w:t>
      </w:r>
      <w:r w:rsidRPr="00782BD1">
        <w:rPr>
          <w:rFonts w:ascii="GHEA Grapalat" w:hAnsi="GHEA Grapalat"/>
          <w:szCs w:val="24"/>
        </w:rPr>
        <w:t>ություններ</w:t>
      </w:r>
      <w:r w:rsidR="00DF3E82" w:rsidRPr="00782BD1">
        <w:rPr>
          <w:rFonts w:ascii="GHEA Grapalat" w:hAnsi="GHEA Grapalat"/>
          <w:szCs w:val="24"/>
        </w:rPr>
        <w:t xml:space="preserve">ի ստեղծում </w:t>
      </w:r>
      <w:r w:rsidR="00782BD1">
        <w:rPr>
          <w:rFonts w:ascii="GHEA Grapalat" w:hAnsi="GHEA Grapalat"/>
          <w:szCs w:val="24"/>
        </w:rPr>
        <w:t>եւ</w:t>
      </w:r>
      <w:r w:rsidR="00DF3E82" w:rsidRPr="00782BD1">
        <w:rPr>
          <w:rFonts w:ascii="GHEA Grapalat" w:hAnsi="GHEA Grapalat"/>
          <w:szCs w:val="24"/>
        </w:rPr>
        <w:t xml:space="preserve"> մատչելիություն</w:t>
      </w:r>
    </w:p>
    <w:p w:rsidR="00D544CB" w:rsidRDefault="00D544CB" w:rsidP="00F471DA">
      <w:pPr>
        <w:pStyle w:val="Text2"/>
        <w:tabs>
          <w:tab w:val="left" w:pos="1985"/>
        </w:tabs>
        <w:spacing w:before="0" w:after="160" w:line="360" w:lineRule="auto"/>
        <w:ind w:left="0" w:firstLine="567"/>
        <w:rPr>
          <w:rFonts w:ascii="GHEA Grapalat" w:hAnsi="GHEA Grapalat"/>
          <w:szCs w:val="24"/>
          <w:lang w:val="en-US"/>
        </w:rPr>
      </w:pPr>
      <w:r w:rsidRPr="00782BD1">
        <w:rPr>
          <w:rFonts w:ascii="GHEA Grapalat" w:hAnsi="GHEA Grapalat"/>
          <w:szCs w:val="24"/>
        </w:rPr>
        <w:t>Արդյունք 1.5.</w:t>
      </w:r>
      <w:r w:rsidRPr="00782BD1">
        <w:rPr>
          <w:rFonts w:ascii="GHEA Grapalat" w:hAnsi="GHEA Grapalat"/>
          <w:szCs w:val="24"/>
        </w:rPr>
        <w:tab/>
      </w:r>
      <w:r w:rsidR="000D6726" w:rsidRPr="00782BD1">
        <w:rPr>
          <w:rFonts w:ascii="GHEA Grapalat" w:hAnsi="GHEA Grapalat"/>
          <w:szCs w:val="24"/>
        </w:rPr>
        <w:t>Կ</w:t>
      </w:r>
      <w:r w:rsidRPr="00782BD1">
        <w:rPr>
          <w:rFonts w:ascii="GHEA Grapalat" w:hAnsi="GHEA Grapalat"/>
          <w:szCs w:val="24"/>
        </w:rPr>
        <w:t>րթական տեխնոլոգիաների բովանդակությ</w:t>
      </w:r>
      <w:r w:rsidR="00302DC8" w:rsidRPr="00782BD1">
        <w:rPr>
          <w:rFonts w:ascii="GHEA Grapalat" w:hAnsi="GHEA Grapalat"/>
          <w:szCs w:val="24"/>
        </w:rPr>
        <w:t>ա</w:t>
      </w:r>
      <w:r w:rsidRPr="00782BD1">
        <w:rPr>
          <w:rFonts w:ascii="GHEA Grapalat" w:hAnsi="GHEA Grapalat"/>
          <w:szCs w:val="24"/>
        </w:rPr>
        <w:t>ն, ուսուցիչների վերապատրաստման նյութեր</w:t>
      </w:r>
      <w:r w:rsidR="00146928" w:rsidRPr="00782BD1">
        <w:rPr>
          <w:rFonts w:ascii="GHEA Grapalat" w:hAnsi="GHEA Grapalat"/>
          <w:szCs w:val="24"/>
        </w:rPr>
        <w:t>ի մշակում</w:t>
      </w:r>
      <w:r w:rsidRPr="00782BD1">
        <w:rPr>
          <w:rFonts w:ascii="GHEA Grapalat" w:hAnsi="GHEA Grapalat"/>
          <w:szCs w:val="24"/>
        </w:rPr>
        <w:t xml:space="preserve">, ինչպես </w:t>
      </w:r>
      <w:proofErr w:type="spellStart"/>
      <w:r w:rsidRPr="00782BD1">
        <w:rPr>
          <w:rFonts w:ascii="GHEA Grapalat" w:hAnsi="GHEA Grapalat"/>
          <w:szCs w:val="24"/>
        </w:rPr>
        <w:t>նա</w:t>
      </w:r>
      <w:r w:rsidR="00A15433" w:rsidRPr="00782BD1">
        <w:rPr>
          <w:rFonts w:ascii="GHEA Grapalat" w:hAnsi="GHEA Grapalat"/>
          <w:szCs w:val="24"/>
        </w:rPr>
        <w:t>եւ</w:t>
      </w:r>
      <w:proofErr w:type="spellEnd"/>
      <w:r w:rsidRPr="00782BD1">
        <w:rPr>
          <w:rFonts w:ascii="GHEA Grapalat" w:hAnsi="GHEA Grapalat"/>
          <w:szCs w:val="24"/>
        </w:rPr>
        <w:t xml:space="preserve"> ԳՏՃՄ կրթությունը բարելավելու </w:t>
      </w:r>
      <w:r w:rsidR="0034137E" w:rsidRPr="00782BD1">
        <w:rPr>
          <w:rFonts w:ascii="GHEA Grapalat" w:hAnsi="GHEA Grapalat"/>
          <w:szCs w:val="24"/>
        </w:rPr>
        <w:t>նպատակով</w:t>
      </w:r>
      <w:r w:rsidRPr="00782BD1">
        <w:rPr>
          <w:rFonts w:ascii="GHEA Grapalat" w:hAnsi="GHEA Grapalat"/>
          <w:szCs w:val="24"/>
        </w:rPr>
        <w:t xml:space="preserve"> փորձնական </w:t>
      </w:r>
      <w:r w:rsidR="00974EF2" w:rsidRPr="00782BD1">
        <w:rPr>
          <w:rFonts w:ascii="GHEA Grapalat" w:hAnsi="GHEA Grapalat"/>
          <w:szCs w:val="24"/>
        </w:rPr>
        <w:t xml:space="preserve">ծրագրի իրականացման </w:t>
      </w:r>
      <w:r w:rsidRPr="00782BD1">
        <w:rPr>
          <w:rFonts w:ascii="GHEA Grapalat" w:hAnsi="GHEA Grapalat"/>
          <w:szCs w:val="24"/>
        </w:rPr>
        <w:t>մարզի ուսուցիչներ</w:t>
      </w:r>
      <w:r w:rsidR="0034137E" w:rsidRPr="00782BD1">
        <w:rPr>
          <w:rFonts w:ascii="GHEA Grapalat" w:hAnsi="GHEA Grapalat"/>
          <w:szCs w:val="24"/>
        </w:rPr>
        <w:t>ի</w:t>
      </w:r>
      <w:r w:rsidR="006C579C" w:rsidRPr="00782BD1">
        <w:rPr>
          <w:rFonts w:ascii="GHEA Grapalat" w:hAnsi="GHEA Grapalat"/>
          <w:szCs w:val="24"/>
        </w:rPr>
        <w:t xml:space="preserve"> </w:t>
      </w:r>
      <w:proofErr w:type="spellStart"/>
      <w:r w:rsidR="006C579C" w:rsidRPr="00782BD1">
        <w:rPr>
          <w:rFonts w:ascii="GHEA Grapalat" w:hAnsi="GHEA Grapalat"/>
          <w:szCs w:val="24"/>
        </w:rPr>
        <w:t>վերապատրաստում</w:t>
      </w:r>
      <w:r w:rsidRPr="00782BD1">
        <w:rPr>
          <w:rFonts w:ascii="GHEA Grapalat" w:hAnsi="GHEA Grapalat"/>
          <w:szCs w:val="24"/>
        </w:rPr>
        <w:t>։</w:t>
      </w:r>
      <w:proofErr w:type="spellEnd"/>
    </w:p>
    <w:p w:rsidR="00F471DA" w:rsidRPr="00F471DA" w:rsidRDefault="00F471DA" w:rsidP="00F471DA">
      <w:pPr>
        <w:pStyle w:val="Text2"/>
        <w:tabs>
          <w:tab w:val="left" w:pos="1985"/>
        </w:tabs>
        <w:spacing w:before="0" w:after="160" w:line="360" w:lineRule="auto"/>
        <w:ind w:left="0" w:firstLine="567"/>
        <w:rPr>
          <w:rFonts w:ascii="GHEA Grapalat" w:hAnsi="GHEA Grapalat"/>
          <w:szCs w:val="24"/>
          <w:lang w:val="en-US"/>
        </w:rPr>
      </w:pPr>
    </w:p>
    <w:p w:rsidR="000D52E4" w:rsidRPr="00782BD1" w:rsidRDefault="000D52E4" w:rsidP="00F471DA">
      <w:pPr>
        <w:pStyle w:val="Text2"/>
        <w:tabs>
          <w:tab w:val="left" w:pos="1134"/>
        </w:tabs>
        <w:spacing w:before="0" w:after="160" w:line="360" w:lineRule="auto"/>
        <w:ind w:left="0" w:firstLine="567"/>
        <w:rPr>
          <w:rFonts w:ascii="GHEA Grapalat" w:hAnsi="GHEA Grapalat"/>
          <w:b/>
          <w:szCs w:val="24"/>
        </w:rPr>
      </w:pPr>
      <w:r w:rsidRPr="00782BD1">
        <w:rPr>
          <w:rFonts w:ascii="GHEA Grapalat" w:hAnsi="GHEA Grapalat"/>
          <w:b/>
          <w:szCs w:val="24"/>
        </w:rPr>
        <w:t>1.3</w:t>
      </w:r>
      <w:r w:rsidR="00816BFF" w:rsidRPr="00782BD1">
        <w:rPr>
          <w:rFonts w:ascii="GHEA Grapalat" w:hAnsi="GHEA Grapalat"/>
          <w:b/>
          <w:szCs w:val="24"/>
        </w:rPr>
        <w:t>.</w:t>
      </w:r>
      <w:r w:rsidR="00F471DA">
        <w:rPr>
          <w:rFonts w:ascii="GHEA Grapalat" w:hAnsi="GHEA Grapalat"/>
          <w:b/>
          <w:szCs w:val="24"/>
          <w:lang w:val="en-US"/>
        </w:rPr>
        <w:tab/>
      </w:r>
      <w:r w:rsidRPr="00782BD1">
        <w:rPr>
          <w:rFonts w:ascii="GHEA Grapalat" w:hAnsi="GHEA Grapalat"/>
          <w:b/>
          <w:szCs w:val="24"/>
        </w:rPr>
        <w:t>Միջամտության հիմնավորումը</w:t>
      </w:r>
    </w:p>
    <w:p w:rsidR="00834DBC" w:rsidRPr="00782BD1" w:rsidRDefault="003E6012" w:rsidP="00F3561F">
      <w:pPr>
        <w:pStyle w:val="Text2"/>
        <w:spacing w:before="0" w:after="160" w:line="341" w:lineRule="auto"/>
        <w:ind w:left="0" w:firstLine="567"/>
        <w:rPr>
          <w:rFonts w:ascii="GHEA Grapalat" w:hAnsi="GHEA Grapalat"/>
          <w:szCs w:val="24"/>
        </w:rPr>
      </w:pPr>
      <w:r w:rsidRPr="00782BD1">
        <w:rPr>
          <w:rFonts w:ascii="GHEA Grapalat" w:hAnsi="GHEA Grapalat"/>
          <w:szCs w:val="24"/>
        </w:rPr>
        <w:t xml:space="preserve">Ծրագրի առաջին </w:t>
      </w:r>
      <w:proofErr w:type="spellStart"/>
      <w:r w:rsidRPr="00782BD1">
        <w:rPr>
          <w:rFonts w:ascii="GHEA Grapalat" w:hAnsi="GHEA Grapalat"/>
          <w:szCs w:val="24"/>
        </w:rPr>
        <w:t>բաղադրիչն</w:t>
      </w:r>
      <w:proofErr w:type="spellEnd"/>
      <w:r w:rsidRPr="00782BD1">
        <w:rPr>
          <w:rFonts w:ascii="GHEA Grapalat" w:hAnsi="GHEA Grapalat"/>
          <w:szCs w:val="24"/>
        </w:rPr>
        <w:t xml:space="preserve"> ուղղված կլինի Հայաստանում ճարտարագիտության </w:t>
      </w:r>
      <w:r w:rsidR="00A15433" w:rsidRPr="00782BD1">
        <w:rPr>
          <w:rFonts w:ascii="GHEA Grapalat" w:hAnsi="GHEA Grapalat"/>
          <w:szCs w:val="24"/>
        </w:rPr>
        <w:t>եւ</w:t>
      </w:r>
      <w:r w:rsidRPr="00782BD1">
        <w:rPr>
          <w:rFonts w:ascii="GHEA Grapalat" w:hAnsi="GHEA Grapalat"/>
          <w:szCs w:val="24"/>
        </w:rPr>
        <w:t xml:space="preserve"> կիրառական գիտությունների համար Պետ</w:t>
      </w:r>
      <w:r w:rsidR="00AA5477" w:rsidRPr="00782BD1">
        <w:rPr>
          <w:rFonts w:ascii="GHEA Grapalat" w:hAnsi="GHEA Grapalat"/>
          <w:szCs w:val="24"/>
        </w:rPr>
        <w:t>ություն</w:t>
      </w:r>
      <w:r w:rsidRPr="00782BD1">
        <w:rPr>
          <w:rFonts w:ascii="GHEA Grapalat" w:hAnsi="GHEA Grapalat"/>
          <w:szCs w:val="24"/>
        </w:rPr>
        <w:t>-մասնավոր</w:t>
      </w:r>
      <w:r w:rsidR="00AA5477" w:rsidRPr="00782BD1">
        <w:rPr>
          <w:rFonts w:ascii="GHEA Grapalat" w:hAnsi="GHEA Grapalat"/>
          <w:szCs w:val="24"/>
        </w:rPr>
        <w:t xml:space="preserve"> հատված</w:t>
      </w:r>
      <w:r w:rsidRPr="00782BD1">
        <w:rPr>
          <w:rFonts w:ascii="GHEA Grapalat" w:hAnsi="GHEA Grapalat"/>
          <w:szCs w:val="24"/>
        </w:rPr>
        <w:t xml:space="preserve"> գործընկերության</w:t>
      </w:r>
      <w:r w:rsidR="0024383D" w:rsidRPr="00782BD1">
        <w:rPr>
          <w:rFonts w:ascii="GHEA Grapalat" w:hAnsi="GHEA Grapalat"/>
          <w:szCs w:val="24"/>
        </w:rPr>
        <w:t xml:space="preserve"> շրջանակներում</w:t>
      </w:r>
      <w:r w:rsidRPr="00782BD1">
        <w:rPr>
          <w:rFonts w:ascii="GHEA Grapalat" w:hAnsi="GHEA Grapalat"/>
          <w:szCs w:val="24"/>
        </w:rPr>
        <w:t xml:space="preserve"> «ԵՄ-ն նորարարության համար» </w:t>
      </w:r>
      <w:proofErr w:type="spellStart"/>
      <w:r w:rsidRPr="00782BD1">
        <w:rPr>
          <w:rFonts w:ascii="GHEA Grapalat" w:hAnsi="GHEA Grapalat"/>
          <w:szCs w:val="24"/>
        </w:rPr>
        <w:t>ինքնաֆինանսավորվող</w:t>
      </w:r>
      <w:proofErr w:type="spellEnd"/>
      <w:r w:rsidRPr="00782BD1">
        <w:rPr>
          <w:rFonts w:ascii="GHEA Grapalat" w:hAnsi="GHEA Grapalat"/>
          <w:szCs w:val="24"/>
        </w:rPr>
        <w:t xml:space="preserve"> կենտրոնի </w:t>
      </w:r>
      <w:proofErr w:type="spellStart"/>
      <w:r w:rsidRPr="00782BD1">
        <w:rPr>
          <w:rFonts w:ascii="GHEA Grapalat" w:hAnsi="GHEA Grapalat"/>
          <w:szCs w:val="24"/>
        </w:rPr>
        <w:t>ստեղծմանը։</w:t>
      </w:r>
      <w:proofErr w:type="spellEnd"/>
      <w:r w:rsidRPr="00782BD1">
        <w:rPr>
          <w:rFonts w:ascii="GHEA Grapalat" w:hAnsi="GHEA Grapalat"/>
          <w:szCs w:val="24"/>
        </w:rPr>
        <w:t xml:space="preserve"> Կենտրոնը կնպաստի ճարտարագետների </w:t>
      </w:r>
      <w:r w:rsidR="004841EB" w:rsidRPr="00782BD1">
        <w:rPr>
          <w:rFonts w:ascii="GHEA Grapalat" w:hAnsi="GHEA Grapalat"/>
          <w:szCs w:val="24"/>
        </w:rPr>
        <w:t xml:space="preserve">եւ </w:t>
      </w:r>
      <w:r w:rsidRPr="00782BD1">
        <w:rPr>
          <w:rFonts w:ascii="GHEA Grapalat" w:hAnsi="GHEA Grapalat"/>
          <w:szCs w:val="24"/>
        </w:rPr>
        <w:t xml:space="preserve">տեխնոլոգիական ոլորտի մասնագետների թվի ավելացմանը </w:t>
      </w:r>
      <w:r w:rsidR="00A15433" w:rsidRPr="00782BD1">
        <w:rPr>
          <w:rFonts w:ascii="GHEA Grapalat" w:hAnsi="GHEA Grapalat"/>
          <w:szCs w:val="24"/>
        </w:rPr>
        <w:t>եւ</w:t>
      </w:r>
      <w:r w:rsidRPr="00782BD1">
        <w:rPr>
          <w:rFonts w:ascii="GHEA Grapalat" w:hAnsi="GHEA Grapalat"/>
          <w:szCs w:val="24"/>
        </w:rPr>
        <w:t xml:space="preserve"> որակի </w:t>
      </w:r>
      <w:proofErr w:type="spellStart"/>
      <w:r w:rsidRPr="00782BD1">
        <w:rPr>
          <w:rFonts w:ascii="GHEA Grapalat" w:hAnsi="GHEA Grapalat"/>
          <w:szCs w:val="24"/>
        </w:rPr>
        <w:t>բարձրացմանը՝</w:t>
      </w:r>
      <w:proofErr w:type="spellEnd"/>
      <w:r w:rsidRPr="00782BD1">
        <w:rPr>
          <w:rFonts w:ascii="GHEA Grapalat" w:hAnsi="GHEA Grapalat"/>
          <w:szCs w:val="24"/>
        </w:rPr>
        <w:t xml:space="preserve"> 1) </w:t>
      </w:r>
      <w:r w:rsidR="000D55CB" w:rsidRPr="00782BD1">
        <w:rPr>
          <w:rFonts w:ascii="GHEA Grapalat" w:hAnsi="GHEA Grapalat"/>
          <w:szCs w:val="24"/>
        </w:rPr>
        <w:t xml:space="preserve">կրթական </w:t>
      </w:r>
      <w:r w:rsidR="00D6205B" w:rsidRPr="00782BD1">
        <w:rPr>
          <w:rFonts w:ascii="GHEA Grapalat" w:hAnsi="GHEA Grapalat"/>
          <w:szCs w:val="24"/>
        </w:rPr>
        <w:t>որակավորման աստիճան շնորհող</w:t>
      </w:r>
      <w:r w:rsidRPr="00782BD1">
        <w:rPr>
          <w:rFonts w:ascii="GHEA Grapalat" w:hAnsi="GHEA Grapalat"/>
          <w:szCs w:val="24"/>
        </w:rPr>
        <w:t xml:space="preserve"> ուսումնական հաստատությունների հետ համագործակցելու </w:t>
      </w:r>
      <w:r w:rsidR="00A15433" w:rsidRPr="00782BD1">
        <w:rPr>
          <w:rFonts w:ascii="GHEA Grapalat" w:hAnsi="GHEA Grapalat"/>
          <w:szCs w:val="24"/>
        </w:rPr>
        <w:t>եւ</w:t>
      </w:r>
      <w:r w:rsidRPr="00782BD1">
        <w:rPr>
          <w:rFonts w:ascii="GHEA Grapalat" w:hAnsi="GHEA Grapalat"/>
          <w:szCs w:val="24"/>
        </w:rPr>
        <w:t xml:space="preserve"> նոր այսպիսի ուսումնական հաստատություններ ստեղծելու</w:t>
      </w:r>
      <w:r w:rsidR="00D6205B" w:rsidRPr="00782BD1">
        <w:rPr>
          <w:rFonts w:ascii="GHEA Grapalat" w:hAnsi="GHEA Grapalat"/>
          <w:szCs w:val="24"/>
        </w:rPr>
        <w:t xml:space="preserve"> նպատակով</w:t>
      </w:r>
      <w:r w:rsidRPr="00782BD1">
        <w:rPr>
          <w:rFonts w:ascii="GHEA Grapalat" w:hAnsi="GHEA Grapalat"/>
          <w:szCs w:val="24"/>
        </w:rPr>
        <w:t xml:space="preserve">, 2) </w:t>
      </w:r>
      <w:proofErr w:type="spellStart"/>
      <w:r w:rsidRPr="00782BD1">
        <w:rPr>
          <w:rFonts w:ascii="GHEA Grapalat" w:hAnsi="GHEA Grapalat"/>
          <w:szCs w:val="24"/>
        </w:rPr>
        <w:t>բուհերի</w:t>
      </w:r>
      <w:r w:rsidR="00A76E1D" w:rsidRPr="00782BD1">
        <w:rPr>
          <w:rFonts w:ascii="GHEA Grapalat" w:hAnsi="GHEA Grapalat"/>
          <w:szCs w:val="24"/>
        </w:rPr>
        <w:t>՝</w:t>
      </w:r>
      <w:proofErr w:type="spellEnd"/>
      <w:r w:rsidRPr="00782BD1">
        <w:rPr>
          <w:rFonts w:ascii="GHEA Grapalat" w:hAnsi="GHEA Grapalat"/>
          <w:szCs w:val="24"/>
        </w:rPr>
        <w:t xml:space="preserve"> </w:t>
      </w:r>
      <w:proofErr w:type="spellStart"/>
      <w:r w:rsidR="00880A18" w:rsidRPr="00782BD1">
        <w:rPr>
          <w:rFonts w:ascii="GHEA Grapalat" w:hAnsi="GHEA Grapalat"/>
          <w:szCs w:val="24"/>
        </w:rPr>
        <w:t>ճարտարագիտությունից</w:t>
      </w:r>
      <w:proofErr w:type="spellEnd"/>
      <w:r w:rsidR="00880A18" w:rsidRPr="00782BD1">
        <w:rPr>
          <w:rFonts w:ascii="GHEA Grapalat" w:hAnsi="GHEA Grapalat"/>
          <w:szCs w:val="24"/>
        </w:rPr>
        <w:t xml:space="preserve"> բացի այլ ոլորտների </w:t>
      </w:r>
      <w:r w:rsidRPr="00782BD1">
        <w:rPr>
          <w:rFonts w:ascii="GHEA Grapalat" w:hAnsi="GHEA Grapalat"/>
          <w:szCs w:val="24"/>
        </w:rPr>
        <w:t xml:space="preserve">ուսանողների </w:t>
      </w:r>
      <w:r w:rsidR="00A15433" w:rsidRPr="00782BD1">
        <w:rPr>
          <w:rFonts w:ascii="GHEA Grapalat" w:hAnsi="GHEA Grapalat"/>
          <w:szCs w:val="24"/>
        </w:rPr>
        <w:t>եւ</w:t>
      </w:r>
      <w:r w:rsidRPr="00782BD1">
        <w:rPr>
          <w:rFonts w:ascii="GHEA Grapalat" w:hAnsi="GHEA Grapalat"/>
          <w:szCs w:val="24"/>
        </w:rPr>
        <w:t xml:space="preserve"> վերջերս ավարտած շրջանավարտների հետ աշխատելու միջոցով համապատասխան </w:t>
      </w:r>
      <w:proofErr w:type="spellStart"/>
      <w:r w:rsidRPr="00782BD1">
        <w:rPr>
          <w:rFonts w:ascii="GHEA Grapalat" w:hAnsi="GHEA Grapalat"/>
          <w:szCs w:val="24"/>
        </w:rPr>
        <w:t>աշխատաշուկաներ</w:t>
      </w:r>
      <w:proofErr w:type="spellEnd"/>
      <w:r w:rsidRPr="00782BD1">
        <w:rPr>
          <w:rFonts w:ascii="GHEA Grapalat" w:hAnsi="GHEA Grapalat"/>
          <w:szCs w:val="24"/>
        </w:rPr>
        <w:t xml:space="preserve"> մտնելու հնարավորություն </w:t>
      </w:r>
      <w:r w:rsidR="00880A18" w:rsidRPr="00782BD1">
        <w:rPr>
          <w:rFonts w:ascii="GHEA Grapalat" w:hAnsi="GHEA Grapalat"/>
          <w:szCs w:val="24"/>
        </w:rPr>
        <w:t xml:space="preserve">ընձեռելու </w:t>
      </w:r>
      <w:r w:rsidRPr="00782BD1">
        <w:rPr>
          <w:rFonts w:ascii="GHEA Grapalat" w:hAnsi="GHEA Grapalat"/>
          <w:szCs w:val="24"/>
        </w:rPr>
        <w:t xml:space="preserve">համար նրանց ճարտարագիտության </w:t>
      </w:r>
      <w:r w:rsidR="00A15433" w:rsidRPr="00782BD1">
        <w:rPr>
          <w:rFonts w:ascii="GHEA Grapalat" w:hAnsi="GHEA Grapalat"/>
          <w:szCs w:val="24"/>
        </w:rPr>
        <w:t>եւ</w:t>
      </w:r>
      <w:r w:rsidRPr="00782BD1">
        <w:rPr>
          <w:rFonts w:ascii="GHEA Grapalat" w:hAnsi="GHEA Grapalat"/>
          <w:szCs w:val="24"/>
        </w:rPr>
        <w:t xml:space="preserve"> տեխնոլոգիաների ոլորտում </w:t>
      </w:r>
      <w:proofErr w:type="spellStart"/>
      <w:r w:rsidRPr="00782BD1">
        <w:rPr>
          <w:rFonts w:ascii="GHEA Grapalat" w:hAnsi="GHEA Grapalat"/>
          <w:szCs w:val="24"/>
        </w:rPr>
        <w:t>վերապատրսատելու</w:t>
      </w:r>
      <w:proofErr w:type="spellEnd"/>
      <w:r w:rsidRPr="00782BD1">
        <w:rPr>
          <w:rFonts w:ascii="GHEA Grapalat" w:hAnsi="GHEA Grapalat"/>
          <w:szCs w:val="24"/>
        </w:rPr>
        <w:t xml:space="preserve"> նպատակով, </w:t>
      </w:r>
      <w:r w:rsidR="00D165BE" w:rsidRPr="00782BD1">
        <w:rPr>
          <w:rFonts w:ascii="GHEA Grapalat" w:hAnsi="GHEA Grapalat"/>
          <w:szCs w:val="24"/>
        </w:rPr>
        <w:t xml:space="preserve">եւ </w:t>
      </w:r>
      <w:r w:rsidRPr="00782BD1">
        <w:rPr>
          <w:rFonts w:ascii="GHEA Grapalat" w:hAnsi="GHEA Grapalat"/>
          <w:szCs w:val="24"/>
        </w:rPr>
        <w:t xml:space="preserve">3) </w:t>
      </w:r>
      <w:r w:rsidR="00703E30" w:rsidRPr="00782BD1">
        <w:rPr>
          <w:rFonts w:ascii="GHEA Grapalat" w:hAnsi="GHEA Grapalat"/>
          <w:szCs w:val="24"/>
        </w:rPr>
        <w:t xml:space="preserve">կրթական որակավորման աստիճան </w:t>
      </w:r>
      <w:r w:rsidRPr="00782BD1">
        <w:rPr>
          <w:rFonts w:ascii="GHEA Grapalat" w:hAnsi="GHEA Grapalat"/>
          <w:szCs w:val="24"/>
        </w:rPr>
        <w:t xml:space="preserve">շնորհող գործող ուսումնական հաստատությունների հետ աշխատելու </w:t>
      </w:r>
      <w:proofErr w:type="spellStart"/>
      <w:r w:rsidRPr="00782BD1">
        <w:rPr>
          <w:rFonts w:ascii="GHEA Grapalat" w:hAnsi="GHEA Grapalat"/>
          <w:szCs w:val="24"/>
        </w:rPr>
        <w:t>միջոցով՝</w:t>
      </w:r>
      <w:proofErr w:type="spellEnd"/>
      <w:r w:rsidRPr="00782BD1">
        <w:rPr>
          <w:rFonts w:ascii="GHEA Grapalat" w:hAnsi="GHEA Grapalat"/>
          <w:szCs w:val="24"/>
        </w:rPr>
        <w:t xml:space="preserve"> դրանց կրթության </w:t>
      </w:r>
      <w:r w:rsidRPr="00782BD1">
        <w:rPr>
          <w:rFonts w:ascii="GHEA Grapalat" w:hAnsi="GHEA Grapalat"/>
          <w:szCs w:val="24"/>
        </w:rPr>
        <w:lastRenderedPageBreak/>
        <w:t xml:space="preserve">որակը բարձրացնելու </w:t>
      </w:r>
      <w:r w:rsidR="00A15433" w:rsidRPr="00782BD1">
        <w:rPr>
          <w:rFonts w:ascii="GHEA Grapalat" w:hAnsi="GHEA Grapalat"/>
          <w:szCs w:val="24"/>
        </w:rPr>
        <w:t>եւ</w:t>
      </w:r>
      <w:r w:rsidRPr="00782BD1">
        <w:rPr>
          <w:rFonts w:ascii="GHEA Grapalat" w:hAnsi="GHEA Grapalat"/>
          <w:szCs w:val="24"/>
        </w:rPr>
        <w:t xml:space="preserve"> վերջին նորարարական տեխնոլոգիաների </w:t>
      </w:r>
      <w:proofErr w:type="spellStart"/>
      <w:r w:rsidR="00703E30" w:rsidRPr="00782BD1">
        <w:rPr>
          <w:rFonts w:ascii="GHEA Grapalat" w:hAnsi="GHEA Grapalat"/>
          <w:szCs w:val="24"/>
        </w:rPr>
        <w:t>մատչ</w:t>
      </w:r>
      <w:r w:rsidRPr="00782BD1">
        <w:rPr>
          <w:rFonts w:ascii="GHEA Grapalat" w:hAnsi="GHEA Grapalat"/>
          <w:szCs w:val="24"/>
        </w:rPr>
        <w:t>ելիություն</w:t>
      </w:r>
      <w:r w:rsidR="00104CBE" w:rsidRPr="00782BD1">
        <w:rPr>
          <w:rFonts w:ascii="GHEA Grapalat" w:hAnsi="GHEA Grapalat"/>
          <w:szCs w:val="24"/>
        </w:rPr>
        <w:t>ն</w:t>
      </w:r>
      <w:proofErr w:type="spellEnd"/>
      <w:r w:rsidRPr="00782BD1">
        <w:rPr>
          <w:rFonts w:ascii="GHEA Grapalat" w:hAnsi="GHEA Grapalat"/>
          <w:szCs w:val="24"/>
        </w:rPr>
        <w:t xml:space="preserve"> ապահովելու </w:t>
      </w:r>
      <w:proofErr w:type="spellStart"/>
      <w:r w:rsidR="001941A8" w:rsidRPr="00782BD1">
        <w:rPr>
          <w:rFonts w:ascii="GHEA Grapalat" w:hAnsi="GHEA Grapalat"/>
          <w:szCs w:val="24"/>
        </w:rPr>
        <w:t>նպատակով</w:t>
      </w:r>
      <w:r w:rsidRPr="00782BD1">
        <w:rPr>
          <w:rFonts w:ascii="GHEA Grapalat" w:hAnsi="GHEA Grapalat"/>
          <w:szCs w:val="24"/>
        </w:rPr>
        <w:t>։</w:t>
      </w:r>
      <w:proofErr w:type="spellEnd"/>
      <w:r w:rsidRPr="00782BD1">
        <w:rPr>
          <w:rFonts w:ascii="GHEA Grapalat" w:hAnsi="GHEA Grapalat"/>
          <w:szCs w:val="24"/>
        </w:rPr>
        <w:t xml:space="preserve"> Կենտրոնը կլրացնի առկա </w:t>
      </w:r>
      <w:proofErr w:type="spellStart"/>
      <w:r w:rsidRPr="00782BD1">
        <w:rPr>
          <w:rFonts w:ascii="GHEA Grapalat" w:hAnsi="GHEA Grapalat"/>
          <w:szCs w:val="24"/>
        </w:rPr>
        <w:t>բացը՝</w:t>
      </w:r>
      <w:proofErr w:type="spellEnd"/>
      <w:r w:rsidRPr="00782BD1">
        <w:rPr>
          <w:rFonts w:ascii="GHEA Grapalat" w:hAnsi="GHEA Grapalat"/>
          <w:szCs w:val="24"/>
        </w:rPr>
        <w:t xml:space="preserve"> առաջարկելով բարձր որակի տեխնոլոգիական կրթություն, որ</w:t>
      </w:r>
      <w:r w:rsidR="00B025AB" w:rsidRPr="00782BD1">
        <w:rPr>
          <w:rFonts w:ascii="GHEA Grapalat" w:hAnsi="GHEA Grapalat"/>
          <w:szCs w:val="24"/>
        </w:rPr>
        <w:t>ի շրջանակներում</w:t>
      </w:r>
      <w:r w:rsidRPr="00782BD1">
        <w:rPr>
          <w:rFonts w:ascii="GHEA Grapalat" w:hAnsi="GHEA Grapalat"/>
          <w:szCs w:val="24"/>
        </w:rPr>
        <w:t xml:space="preserve"> </w:t>
      </w:r>
      <w:r w:rsidR="0025106D" w:rsidRPr="00782BD1">
        <w:rPr>
          <w:rFonts w:ascii="GHEA Grapalat" w:hAnsi="GHEA Grapalat"/>
          <w:szCs w:val="24"/>
        </w:rPr>
        <w:t>կանցկացվեն</w:t>
      </w:r>
      <w:r w:rsidRPr="00782BD1">
        <w:rPr>
          <w:rFonts w:ascii="GHEA Grapalat" w:hAnsi="GHEA Grapalat"/>
          <w:szCs w:val="24"/>
        </w:rPr>
        <w:t xml:space="preserve"> գործնական սեմինարներ, </w:t>
      </w:r>
      <w:r w:rsidR="0005594D" w:rsidRPr="00782BD1">
        <w:rPr>
          <w:rFonts w:ascii="GHEA Grapalat" w:hAnsi="GHEA Grapalat"/>
          <w:szCs w:val="24"/>
        </w:rPr>
        <w:t xml:space="preserve">կիրականացվի </w:t>
      </w:r>
      <w:r w:rsidRPr="00782BD1">
        <w:rPr>
          <w:rFonts w:ascii="GHEA Grapalat" w:hAnsi="GHEA Grapalat"/>
          <w:szCs w:val="24"/>
        </w:rPr>
        <w:t xml:space="preserve">ծրագրի վրա հիմնված ուսուցում </w:t>
      </w:r>
      <w:r w:rsidR="00A15433" w:rsidRPr="00782BD1">
        <w:rPr>
          <w:rFonts w:ascii="GHEA Grapalat" w:hAnsi="GHEA Grapalat"/>
          <w:szCs w:val="24"/>
        </w:rPr>
        <w:t>եւ</w:t>
      </w:r>
      <w:r w:rsidRPr="00782BD1">
        <w:rPr>
          <w:rFonts w:ascii="GHEA Grapalat" w:hAnsi="GHEA Grapalat"/>
          <w:szCs w:val="24"/>
        </w:rPr>
        <w:t xml:space="preserve"> կիրառական հետազոտության </w:t>
      </w:r>
      <w:r w:rsidR="00826DDF" w:rsidRPr="00782BD1">
        <w:rPr>
          <w:rFonts w:ascii="GHEA Grapalat" w:hAnsi="GHEA Grapalat"/>
          <w:szCs w:val="24"/>
        </w:rPr>
        <w:t xml:space="preserve">հարմարությունների </w:t>
      </w:r>
      <w:proofErr w:type="spellStart"/>
      <w:r w:rsidR="00826DDF" w:rsidRPr="00782BD1">
        <w:rPr>
          <w:rFonts w:ascii="GHEA Grapalat" w:hAnsi="GHEA Grapalat"/>
          <w:szCs w:val="24"/>
        </w:rPr>
        <w:t>մատչելիություն</w:t>
      </w:r>
      <w:r w:rsidRPr="00782BD1">
        <w:rPr>
          <w:rFonts w:ascii="GHEA Grapalat" w:hAnsi="GHEA Grapalat"/>
          <w:szCs w:val="24"/>
        </w:rPr>
        <w:t>։</w:t>
      </w:r>
      <w:proofErr w:type="spellEnd"/>
      <w:r w:rsidRPr="00782BD1">
        <w:rPr>
          <w:rFonts w:ascii="GHEA Grapalat" w:hAnsi="GHEA Grapalat"/>
          <w:szCs w:val="24"/>
        </w:rPr>
        <w:t xml:space="preserve"> Կրթության </w:t>
      </w:r>
      <w:r w:rsidR="00A15433" w:rsidRPr="00782BD1">
        <w:rPr>
          <w:rFonts w:ascii="GHEA Grapalat" w:hAnsi="GHEA Grapalat"/>
          <w:szCs w:val="24"/>
        </w:rPr>
        <w:t>եւ</w:t>
      </w:r>
      <w:r w:rsidRPr="00782BD1">
        <w:rPr>
          <w:rFonts w:ascii="GHEA Grapalat" w:hAnsi="GHEA Grapalat"/>
          <w:szCs w:val="24"/>
        </w:rPr>
        <w:t xml:space="preserve"> </w:t>
      </w:r>
      <w:proofErr w:type="spellStart"/>
      <w:r w:rsidRPr="00782BD1">
        <w:rPr>
          <w:rFonts w:ascii="GHEA Grapalat" w:hAnsi="GHEA Grapalat"/>
          <w:szCs w:val="24"/>
        </w:rPr>
        <w:t>աշխատաշուկայի</w:t>
      </w:r>
      <w:proofErr w:type="spellEnd"/>
      <w:r w:rsidRPr="00782BD1">
        <w:rPr>
          <w:rFonts w:ascii="GHEA Grapalat" w:hAnsi="GHEA Grapalat"/>
          <w:szCs w:val="24"/>
        </w:rPr>
        <w:t xml:space="preserve"> </w:t>
      </w:r>
      <w:r w:rsidR="009C1C49" w:rsidRPr="00782BD1">
        <w:rPr>
          <w:rFonts w:ascii="GHEA Grapalat" w:hAnsi="GHEA Grapalat"/>
          <w:szCs w:val="24"/>
        </w:rPr>
        <w:t xml:space="preserve">պահանջարկի </w:t>
      </w:r>
      <w:proofErr w:type="spellStart"/>
      <w:r w:rsidRPr="00782BD1">
        <w:rPr>
          <w:rFonts w:ascii="GHEA Grapalat" w:hAnsi="GHEA Grapalat"/>
          <w:szCs w:val="24"/>
        </w:rPr>
        <w:t>միջ</w:t>
      </w:r>
      <w:r w:rsidR="00A15433" w:rsidRPr="00782BD1">
        <w:rPr>
          <w:rFonts w:ascii="GHEA Grapalat" w:hAnsi="GHEA Grapalat"/>
          <w:szCs w:val="24"/>
        </w:rPr>
        <w:t>եւ</w:t>
      </w:r>
      <w:proofErr w:type="spellEnd"/>
      <w:r w:rsidRPr="00782BD1">
        <w:rPr>
          <w:rFonts w:ascii="GHEA Grapalat" w:hAnsi="GHEA Grapalat"/>
          <w:szCs w:val="24"/>
        </w:rPr>
        <w:t xml:space="preserve"> համապատասխանություն ապահովելու </w:t>
      </w:r>
      <w:r w:rsidR="00160B1B" w:rsidRPr="00782BD1">
        <w:rPr>
          <w:rFonts w:ascii="GHEA Grapalat" w:hAnsi="GHEA Grapalat"/>
          <w:szCs w:val="24"/>
        </w:rPr>
        <w:t>նպատակով</w:t>
      </w:r>
      <w:r w:rsidR="001C50A3" w:rsidRPr="00782BD1">
        <w:rPr>
          <w:rFonts w:ascii="GHEA Grapalat" w:hAnsi="GHEA Grapalat"/>
          <w:szCs w:val="24"/>
        </w:rPr>
        <w:t xml:space="preserve"> </w:t>
      </w:r>
      <w:r w:rsidRPr="00782BD1">
        <w:rPr>
          <w:rFonts w:ascii="GHEA Grapalat" w:hAnsi="GHEA Grapalat"/>
          <w:szCs w:val="24"/>
        </w:rPr>
        <w:t xml:space="preserve">Կենտրոնը կլինի </w:t>
      </w:r>
      <w:proofErr w:type="spellStart"/>
      <w:r w:rsidRPr="00782BD1">
        <w:rPr>
          <w:rFonts w:ascii="GHEA Grapalat" w:hAnsi="GHEA Grapalat"/>
          <w:szCs w:val="24"/>
        </w:rPr>
        <w:t>բազմաֆունկցիոնալ</w:t>
      </w:r>
      <w:proofErr w:type="spellEnd"/>
      <w:r w:rsidRPr="00782BD1">
        <w:rPr>
          <w:rFonts w:ascii="GHEA Grapalat" w:hAnsi="GHEA Grapalat"/>
          <w:szCs w:val="24"/>
        </w:rPr>
        <w:t xml:space="preserve"> հաստատություն, որը </w:t>
      </w:r>
      <w:r w:rsidR="008D6AE9" w:rsidRPr="00782BD1">
        <w:rPr>
          <w:rFonts w:ascii="GHEA Grapalat" w:hAnsi="GHEA Grapalat"/>
          <w:szCs w:val="24"/>
        </w:rPr>
        <w:t>կունենա</w:t>
      </w:r>
      <w:r w:rsidRPr="00782BD1">
        <w:rPr>
          <w:rFonts w:ascii="GHEA Grapalat" w:hAnsi="GHEA Grapalat"/>
          <w:szCs w:val="24"/>
        </w:rPr>
        <w:t xml:space="preserve"> ուսումնական հաստատությունների </w:t>
      </w:r>
      <w:r w:rsidR="00A15433" w:rsidRPr="00782BD1">
        <w:rPr>
          <w:rFonts w:ascii="GHEA Grapalat" w:hAnsi="GHEA Grapalat"/>
          <w:szCs w:val="24"/>
        </w:rPr>
        <w:t>եւ</w:t>
      </w:r>
      <w:r w:rsidRPr="00782BD1">
        <w:rPr>
          <w:rFonts w:ascii="GHEA Grapalat" w:hAnsi="GHEA Grapalat"/>
          <w:szCs w:val="24"/>
        </w:rPr>
        <w:t xml:space="preserve"> կորպորատիվ գործընկերների կող</w:t>
      </w:r>
      <w:r w:rsidR="00FD42B6" w:rsidRPr="00782BD1">
        <w:rPr>
          <w:rFonts w:ascii="GHEA Grapalat" w:hAnsi="GHEA Grapalat"/>
          <w:szCs w:val="24"/>
        </w:rPr>
        <w:t>մ</w:t>
      </w:r>
      <w:r w:rsidRPr="00782BD1">
        <w:rPr>
          <w:rFonts w:ascii="GHEA Grapalat" w:hAnsi="GHEA Grapalat"/>
          <w:szCs w:val="24"/>
        </w:rPr>
        <w:t xml:space="preserve">ից կառավարվող ուսումնական </w:t>
      </w:r>
      <w:proofErr w:type="spellStart"/>
      <w:r w:rsidRPr="00782BD1">
        <w:rPr>
          <w:rFonts w:ascii="GHEA Grapalat" w:hAnsi="GHEA Grapalat"/>
          <w:szCs w:val="24"/>
        </w:rPr>
        <w:t>ստորաբաժ</w:t>
      </w:r>
      <w:r w:rsidR="00FD42B6" w:rsidRPr="00782BD1">
        <w:rPr>
          <w:rFonts w:ascii="GHEA Grapalat" w:hAnsi="GHEA Grapalat"/>
          <w:szCs w:val="24"/>
        </w:rPr>
        <w:t>ան</w:t>
      </w:r>
      <w:r w:rsidRPr="00782BD1">
        <w:rPr>
          <w:rFonts w:ascii="GHEA Grapalat" w:hAnsi="GHEA Grapalat"/>
          <w:szCs w:val="24"/>
        </w:rPr>
        <w:t>ումներ։</w:t>
      </w:r>
      <w:proofErr w:type="spellEnd"/>
      <w:r w:rsidRPr="00782BD1">
        <w:rPr>
          <w:rFonts w:ascii="GHEA Grapalat" w:hAnsi="GHEA Grapalat"/>
          <w:szCs w:val="24"/>
        </w:rPr>
        <w:t xml:space="preserve"> </w:t>
      </w:r>
      <w:r w:rsidR="00D6205B" w:rsidRPr="00782BD1">
        <w:rPr>
          <w:rFonts w:ascii="GHEA Grapalat" w:hAnsi="GHEA Grapalat"/>
          <w:szCs w:val="24"/>
        </w:rPr>
        <w:t>Հ</w:t>
      </w:r>
      <w:r w:rsidRPr="00782BD1">
        <w:rPr>
          <w:rFonts w:ascii="GHEA Grapalat" w:hAnsi="GHEA Grapalat"/>
          <w:szCs w:val="24"/>
        </w:rPr>
        <w:t xml:space="preserve">ետագա </w:t>
      </w:r>
      <w:proofErr w:type="spellStart"/>
      <w:r w:rsidR="000D55CB" w:rsidRPr="00782BD1">
        <w:rPr>
          <w:rFonts w:ascii="GHEA Grapalat" w:hAnsi="GHEA Grapalat"/>
          <w:szCs w:val="24"/>
        </w:rPr>
        <w:t>ինքնաբավությունը</w:t>
      </w:r>
      <w:proofErr w:type="spellEnd"/>
      <w:r w:rsidR="00313C22" w:rsidRPr="00782BD1">
        <w:rPr>
          <w:rFonts w:ascii="GHEA Grapalat" w:hAnsi="GHEA Grapalat"/>
          <w:szCs w:val="24"/>
        </w:rPr>
        <w:t xml:space="preserve"> </w:t>
      </w:r>
      <w:r w:rsidRPr="00782BD1">
        <w:rPr>
          <w:rFonts w:ascii="GHEA Grapalat" w:hAnsi="GHEA Grapalat"/>
          <w:szCs w:val="24"/>
        </w:rPr>
        <w:t xml:space="preserve">կապահովվի ծրագրի վերջում դրամաշնորհի շահառուին </w:t>
      </w:r>
      <w:r w:rsidR="008D3071" w:rsidRPr="00782BD1">
        <w:rPr>
          <w:rFonts w:ascii="GHEA Grapalat" w:hAnsi="GHEA Grapalat"/>
          <w:szCs w:val="24"/>
        </w:rPr>
        <w:t>արդյունքները</w:t>
      </w:r>
      <w:r w:rsidRPr="00782BD1">
        <w:rPr>
          <w:rFonts w:ascii="GHEA Grapalat" w:hAnsi="GHEA Grapalat"/>
          <w:szCs w:val="24"/>
        </w:rPr>
        <w:t xml:space="preserve"> </w:t>
      </w:r>
      <w:proofErr w:type="spellStart"/>
      <w:r w:rsidRPr="00782BD1">
        <w:rPr>
          <w:rFonts w:ascii="GHEA Grapalat" w:hAnsi="GHEA Grapalat"/>
          <w:szCs w:val="24"/>
        </w:rPr>
        <w:t>փոխանցելով՝</w:t>
      </w:r>
      <w:proofErr w:type="spellEnd"/>
      <w:r w:rsidRPr="00782BD1">
        <w:rPr>
          <w:rFonts w:ascii="GHEA Grapalat" w:hAnsi="GHEA Grapalat"/>
          <w:szCs w:val="24"/>
        </w:rPr>
        <w:t xml:space="preserve"> </w:t>
      </w:r>
      <w:proofErr w:type="spellStart"/>
      <w:r w:rsidRPr="00782BD1">
        <w:rPr>
          <w:rFonts w:ascii="GHEA Grapalat" w:hAnsi="GHEA Grapalat"/>
          <w:szCs w:val="24"/>
        </w:rPr>
        <w:t>մի</w:t>
      </w:r>
      <w:r w:rsidR="00A15433" w:rsidRPr="00782BD1">
        <w:rPr>
          <w:rFonts w:ascii="GHEA Grapalat" w:hAnsi="GHEA Grapalat"/>
          <w:szCs w:val="24"/>
        </w:rPr>
        <w:t>եւ</w:t>
      </w:r>
      <w:r w:rsidRPr="00782BD1">
        <w:rPr>
          <w:rFonts w:ascii="GHEA Grapalat" w:hAnsi="GHEA Grapalat"/>
          <w:szCs w:val="24"/>
        </w:rPr>
        <w:t>նույն</w:t>
      </w:r>
      <w:proofErr w:type="spellEnd"/>
      <w:r w:rsidRPr="00782BD1">
        <w:rPr>
          <w:rFonts w:ascii="GHEA Grapalat" w:hAnsi="GHEA Grapalat"/>
          <w:szCs w:val="24"/>
        </w:rPr>
        <w:t xml:space="preserve"> ժամանակ հիշելով, որ </w:t>
      </w:r>
      <w:proofErr w:type="spellStart"/>
      <w:r w:rsidRPr="00782BD1">
        <w:rPr>
          <w:rFonts w:ascii="GHEA Grapalat" w:hAnsi="GHEA Grapalat"/>
          <w:szCs w:val="24"/>
        </w:rPr>
        <w:t>համաֆինանսավորողները</w:t>
      </w:r>
      <w:proofErr w:type="spellEnd"/>
      <w:r w:rsidRPr="00782BD1">
        <w:rPr>
          <w:rFonts w:ascii="GHEA Grapalat" w:hAnsi="GHEA Grapalat"/>
          <w:szCs w:val="24"/>
        </w:rPr>
        <w:t xml:space="preserve"> ներդրումների նկատմամբ պահպանում են սեփականության </w:t>
      </w:r>
      <w:proofErr w:type="spellStart"/>
      <w:r w:rsidRPr="00782BD1">
        <w:rPr>
          <w:rFonts w:ascii="GHEA Grapalat" w:hAnsi="GHEA Grapalat"/>
          <w:szCs w:val="24"/>
        </w:rPr>
        <w:t>իրավունքը։</w:t>
      </w:r>
      <w:proofErr w:type="spellEnd"/>
      <w:r w:rsidRPr="00782BD1">
        <w:rPr>
          <w:rFonts w:ascii="GHEA Grapalat" w:hAnsi="GHEA Grapalat"/>
          <w:szCs w:val="24"/>
        </w:rPr>
        <w:t xml:space="preserve"> Գիտահետազոտության </w:t>
      </w:r>
      <w:r w:rsidR="00A15433" w:rsidRPr="00782BD1">
        <w:rPr>
          <w:rFonts w:ascii="GHEA Grapalat" w:hAnsi="GHEA Grapalat"/>
          <w:szCs w:val="24"/>
        </w:rPr>
        <w:t>եւ</w:t>
      </w:r>
      <w:r w:rsidRPr="00782BD1">
        <w:rPr>
          <w:rFonts w:ascii="GHEA Grapalat" w:hAnsi="GHEA Grapalat"/>
          <w:szCs w:val="24"/>
        </w:rPr>
        <w:t xml:space="preserve"> </w:t>
      </w:r>
      <w:r w:rsidR="007C31A7" w:rsidRPr="00782BD1">
        <w:rPr>
          <w:rFonts w:ascii="GHEA Grapalat" w:hAnsi="GHEA Grapalat"/>
          <w:szCs w:val="24"/>
        </w:rPr>
        <w:t xml:space="preserve">ոլորտի </w:t>
      </w:r>
      <w:proofErr w:type="spellStart"/>
      <w:r w:rsidRPr="00782BD1">
        <w:rPr>
          <w:rFonts w:ascii="GHEA Grapalat" w:hAnsi="GHEA Grapalat"/>
          <w:szCs w:val="24"/>
        </w:rPr>
        <w:t>միջ</w:t>
      </w:r>
      <w:r w:rsidR="00A15433" w:rsidRPr="00782BD1">
        <w:rPr>
          <w:rFonts w:ascii="GHEA Grapalat" w:hAnsi="GHEA Grapalat"/>
          <w:szCs w:val="24"/>
        </w:rPr>
        <w:t>եւ</w:t>
      </w:r>
      <w:proofErr w:type="spellEnd"/>
      <w:r w:rsidRPr="00782BD1">
        <w:rPr>
          <w:rFonts w:ascii="GHEA Grapalat" w:hAnsi="GHEA Grapalat"/>
          <w:szCs w:val="24"/>
        </w:rPr>
        <w:t xml:space="preserve"> կապը հետագայում ամրապնդելու համար կենտրոնը </w:t>
      </w:r>
      <w:proofErr w:type="spellStart"/>
      <w:r w:rsidRPr="00782BD1">
        <w:rPr>
          <w:rFonts w:ascii="GHEA Grapalat" w:hAnsi="GHEA Grapalat"/>
          <w:szCs w:val="24"/>
        </w:rPr>
        <w:t>սթարթափ</w:t>
      </w:r>
      <w:r w:rsidR="003F12AD" w:rsidRPr="00782BD1">
        <w:rPr>
          <w:rFonts w:ascii="GHEA Grapalat" w:hAnsi="GHEA Grapalat"/>
          <w:szCs w:val="24"/>
        </w:rPr>
        <w:t>ն</w:t>
      </w:r>
      <w:r w:rsidRPr="00782BD1">
        <w:rPr>
          <w:rFonts w:ascii="GHEA Grapalat" w:hAnsi="GHEA Grapalat"/>
          <w:szCs w:val="24"/>
        </w:rPr>
        <w:t>երի</w:t>
      </w:r>
      <w:proofErr w:type="spellEnd"/>
      <w:r w:rsidRPr="00782BD1">
        <w:rPr>
          <w:rFonts w:ascii="GHEA Grapalat" w:hAnsi="GHEA Grapalat"/>
          <w:szCs w:val="24"/>
        </w:rPr>
        <w:t xml:space="preserve"> ու փոքր տեխնոլոգիական ընկերությունների համար կառաջարկի բիզնես-</w:t>
      </w:r>
      <w:proofErr w:type="spellStart"/>
      <w:r w:rsidRPr="00782BD1">
        <w:rPr>
          <w:rFonts w:ascii="GHEA Grapalat" w:hAnsi="GHEA Grapalat"/>
          <w:szCs w:val="24"/>
        </w:rPr>
        <w:t>ինկուբատորի</w:t>
      </w:r>
      <w:proofErr w:type="spellEnd"/>
      <w:r w:rsidRPr="00782BD1">
        <w:rPr>
          <w:rFonts w:ascii="GHEA Grapalat" w:hAnsi="GHEA Grapalat"/>
          <w:szCs w:val="24"/>
        </w:rPr>
        <w:t xml:space="preserve"> ծառայություններ, որոնցով նույնպես կգոյանա եկամուտ</w:t>
      </w:r>
      <w:r w:rsidR="0040779D" w:rsidRPr="00782BD1">
        <w:rPr>
          <w:rFonts w:ascii="GHEA Grapalat" w:hAnsi="GHEA Grapalat"/>
          <w:szCs w:val="24"/>
        </w:rPr>
        <w:t>,</w:t>
      </w:r>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կերաշխավորվի Կենտրոնի </w:t>
      </w:r>
      <w:proofErr w:type="spellStart"/>
      <w:r w:rsidRPr="00782BD1">
        <w:rPr>
          <w:rFonts w:ascii="GHEA Grapalat" w:hAnsi="GHEA Grapalat"/>
          <w:szCs w:val="24"/>
        </w:rPr>
        <w:t>ինքնաֆինանսավորումը։</w:t>
      </w:r>
      <w:proofErr w:type="spellEnd"/>
      <w:r w:rsidRPr="00782BD1">
        <w:rPr>
          <w:rFonts w:ascii="GHEA Grapalat" w:hAnsi="GHEA Grapalat"/>
          <w:szCs w:val="24"/>
        </w:rPr>
        <w:t xml:space="preserve"> Կենտրոնը զգալիորեն կնպաստի տեխնիկական կրթության որակի բարձրացմանը </w:t>
      </w:r>
      <w:r w:rsidR="00A15433" w:rsidRPr="00782BD1">
        <w:rPr>
          <w:rFonts w:ascii="GHEA Grapalat" w:hAnsi="GHEA Grapalat"/>
          <w:szCs w:val="24"/>
        </w:rPr>
        <w:t>եւ</w:t>
      </w:r>
      <w:r w:rsidRPr="00782BD1">
        <w:rPr>
          <w:rFonts w:ascii="GHEA Grapalat" w:hAnsi="GHEA Grapalat"/>
          <w:szCs w:val="24"/>
        </w:rPr>
        <w:t xml:space="preserve"> գիտության ու </w:t>
      </w:r>
      <w:r w:rsidR="00E100B0" w:rsidRPr="00782BD1">
        <w:rPr>
          <w:rFonts w:ascii="GHEA Grapalat" w:hAnsi="GHEA Grapalat"/>
          <w:szCs w:val="24"/>
        </w:rPr>
        <w:t>ոլորտի</w:t>
      </w:r>
      <w:r w:rsidRPr="00782BD1">
        <w:rPr>
          <w:rFonts w:ascii="GHEA Grapalat" w:hAnsi="GHEA Grapalat"/>
          <w:szCs w:val="24"/>
        </w:rPr>
        <w:t xml:space="preserve"> </w:t>
      </w:r>
      <w:proofErr w:type="spellStart"/>
      <w:r w:rsidRPr="00782BD1">
        <w:rPr>
          <w:rFonts w:ascii="GHEA Grapalat" w:hAnsi="GHEA Grapalat"/>
          <w:szCs w:val="24"/>
        </w:rPr>
        <w:t>միջ</w:t>
      </w:r>
      <w:r w:rsidR="00A15433" w:rsidRPr="00782BD1">
        <w:rPr>
          <w:rFonts w:ascii="GHEA Grapalat" w:hAnsi="GHEA Grapalat"/>
          <w:szCs w:val="24"/>
        </w:rPr>
        <w:t>եւ</w:t>
      </w:r>
      <w:proofErr w:type="spellEnd"/>
      <w:r w:rsidRPr="00782BD1">
        <w:rPr>
          <w:rFonts w:ascii="GHEA Grapalat" w:hAnsi="GHEA Grapalat"/>
          <w:szCs w:val="24"/>
        </w:rPr>
        <w:t xml:space="preserve"> կապի </w:t>
      </w:r>
      <w:proofErr w:type="spellStart"/>
      <w:r w:rsidRPr="00782BD1">
        <w:rPr>
          <w:rFonts w:ascii="GHEA Grapalat" w:hAnsi="GHEA Grapalat"/>
          <w:szCs w:val="24"/>
        </w:rPr>
        <w:t>ամրապնդմանը։</w:t>
      </w:r>
      <w:proofErr w:type="spellEnd"/>
      <w:r w:rsidRPr="00782BD1">
        <w:rPr>
          <w:rFonts w:ascii="GHEA Grapalat" w:hAnsi="GHEA Grapalat"/>
          <w:szCs w:val="24"/>
        </w:rPr>
        <w:t xml:space="preserve"> </w:t>
      </w:r>
    </w:p>
    <w:p w:rsidR="00BF7646" w:rsidRPr="00782BD1" w:rsidRDefault="00BF7646" w:rsidP="00F3561F">
      <w:pPr>
        <w:pStyle w:val="Text2"/>
        <w:spacing w:before="0" w:after="160" w:line="341" w:lineRule="auto"/>
        <w:ind w:left="0" w:firstLine="567"/>
        <w:rPr>
          <w:rFonts w:ascii="GHEA Grapalat" w:hAnsi="GHEA Grapalat"/>
          <w:szCs w:val="24"/>
        </w:rPr>
      </w:pPr>
      <w:r w:rsidRPr="00782BD1">
        <w:rPr>
          <w:rFonts w:ascii="GHEA Grapalat" w:hAnsi="GHEA Grapalat"/>
          <w:szCs w:val="24"/>
        </w:rPr>
        <w:t xml:space="preserve">Ավելին, Ծրագրի 1-ին </w:t>
      </w:r>
      <w:proofErr w:type="spellStart"/>
      <w:r w:rsidRPr="00782BD1">
        <w:rPr>
          <w:rFonts w:ascii="GHEA Grapalat" w:hAnsi="GHEA Grapalat"/>
          <w:szCs w:val="24"/>
        </w:rPr>
        <w:t>բաղադրիչով</w:t>
      </w:r>
      <w:proofErr w:type="spellEnd"/>
      <w:r w:rsidRPr="00782BD1">
        <w:rPr>
          <w:rFonts w:ascii="GHEA Grapalat" w:hAnsi="GHEA Grapalat"/>
          <w:szCs w:val="24"/>
        </w:rPr>
        <w:t xml:space="preserve"> նախատեսվում է հետագայում մշակել </w:t>
      </w:r>
      <w:r w:rsidRPr="00782BD1">
        <w:rPr>
          <w:rFonts w:ascii="GHEA Grapalat" w:hAnsi="GHEA Grapalat"/>
          <w:b/>
          <w:color w:val="000000"/>
          <w:szCs w:val="24"/>
        </w:rPr>
        <w:t>կրթական տեխնոլոգիաներ (բովանդակությ</w:t>
      </w:r>
      <w:r w:rsidR="00026F97" w:rsidRPr="00782BD1">
        <w:rPr>
          <w:rFonts w:ascii="GHEA Grapalat" w:hAnsi="GHEA Grapalat"/>
          <w:b/>
          <w:color w:val="000000"/>
          <w:szCs w:val="24"/>
        </w:rPr>
        <w:t>ա</w:t>
      </w:r>
      <w:r w:rsidRPr="00782BD1">
        <w:rPr>
          <w:rFonts w:ascii="GHEA Grapalat" w:hAnsi="GHEA Grapalat"/>
          <w:b/>
          <w:color w:val="000000"/>
          <w:szCs w:val="24"/>
        </w:rPr>
        <w:t>ն, ուսուցչի վերապատրաստման նյութեր</w:t>
      </w:r>
      <w:r w:rsidR="00F62167" w:rsidRPr="00782BD1">
        <w:rPr>
          <w:rFonts w:ascii="GHEA Grapalat" w:hAnsi="GHEA Grapalat"/>
          <w:b/>
          <w:color w:val="000000"/>
          <w:szCs w:val="24"/>
        </w:rPr>
        <w:t>ի մշակում</w:t>
      </w:r>
      <w:r w:rsidRPr="00782BD1">
        <w:rPr>
          <w:rFonts w:ascii="GHEA Grapalat" w:hAnsi="GHEA Grapalat"/>
          <w:b/>
          <w:color w:val="000000"/>
          <w:szCs w:val="24"/>
        </w:rPr>
        <w:t xml:space="preserve">), որոնք պետք է </w:t>
      </w:r>
      <w:proofErr w:type="spellStart"/>
      <w:r w:rsidRPr="00782BD1">
        <w:rPr>
          <w:rFonts w:ascii="GHEA Grapalat" w:hAnsi="GHEA Grapalat"/>
          <w:b/>
          <w:color w:val="000000"/>
          <w:szCs w:val="24"/>
        </w:rPr>
        <w:t>փորձարկվեն</w:t>
      </w:r>
      <w:proofErr w:type="spellEnd"/>
      <w:r w:rsidRPr="00782BD1">
        <w:rPr>
          <w:rFonts w:ascii="GHEA Grapalat" w:hAnsi="GHEA Grapalat"/>
          <w:b/>
          <w:color w:val="000000"/>
          <w:szCs w:val="24"/>
        </w:rPr>
        <w:t xml:space="preserve"> փորձնական </w:t>
      </w:r>
      <w:r w:rsidR="00BA4DFB" w:rsidRPr="00782BD1">
        <w:rPr>
          <w:rFonts w:ascii="GHEA Grapalat" w:hAnsi="GHEA Grapalat"/>
          <w:b/>
          <w:color w:val="000000"/>
          <w:szCs w:val="24"/>
        </w:rPr>
        <w:t xml:space="preserve">ծրագրի իրականացման </w:t>
      </w:r>
      <w:r w:rsidRPr="00782BD1">
        <w:rPr>
          <w:rFonts w:ascii="GHEA Grapalat" w:hAnsi="GHEA Grapalat"/>
          <w:b/>
          <w:color w:val="000000"/>
          <w:szCs w:val="24"/>
        </w:rPr>
        <w:t xml:space="preserve">մարզի (մարզերի) </w:t>
      </w:r>
      <w:proofErr w:type="spellStart"/>
      <w:r w:rsidRPr="00782BD1">
        <w:rPr>
          <w:rFonts w:ascii="GHEA Grapalat" w:hAnsi="GHEA Grapalat"/>
          <w:b/>
          <w:color w:val="000000"/>
          <w:szCs w:val="24"/>
        </w:rPr>
        <w:t>դպրոցներում</w:t>
      </w:r>
      <w:r w:rsidRPr="00782BD1">
        <w:rPr>
          <w:rFonts w:ascii="GHEA Grapalat" w:hAnsi="GHEA Grapalat"/>
          <w:szCs w:val="24"/>
        </w:rPr>
        <w:t>՝</w:t>
      </w:r>
      <w:proofErr w:type="spellEnd"/>
      <w:r w:rsidRPr="00782BD1">
        <w:rPr>
          <w:rFonts w:ascii="GHEA Grapalat" w:hAnsi="GHEA Grapalat"/>
          <w:szCs w:val="24"/>
        </w:rPr>
        <w:t xml:space="preserve"> ներդնելով նորարարական ուսուցման տեխնիկական միջոցներ </w:t>
      </w:r>
      <w:r w:rsidR="00A15433" w:rsidRPr="00782BD1">
        <w:rPr>
          <w:rFonts w:ascii="GHEA Grapalat" w:hAnsi="GHEA Grapalat"/>
          <w:szCs w:val="24"/>
        </w:rPr>
        <w:t>եւ</w:t>
      </w:r>
      <w:r w:rsidRPr="00782BD1">
        <w:rPr>
          <w:rFonts w:ascii="GHEA Grapalat" w:hAnsi="GHEA Grapalat"/>
          <w:szCs w:val="24"/>
        </w:rPr>
        <w:t xml:space="preserve"> գործիքներ, </w:t>
      </w:r>
      <w:proofErr w:type="spellStart"/>
      <w:r w:rsidRPr="00782BD1">
        <w:rPr>
          <w:rFonts w:ascii="GHEA Grapalat" w:hAnsi="GHEA Grapalat"/>
          <w:szCs w:val="24"/>
        </w:rPr>
        <w:t>օրինակ՝</w:t>
      </w:r>
      <w:proofErr w:type="spellEnd"/>
      <w:r w:rsidRPr="00782BD1">
        <w:rPr>
          <w:rFonts w:ascii="GHEA Grapalat" w:hAnsi="GHEA Grapalat"/>
          <w:szCs w:val="24"/>
        </w:rPr>
        <w:t xml:space="preserve"> էլեկտրոնային կրթություն, </w:t>
      </w:r>
      <w:r w:rsidR="00B551C7" w:rsidRPr="00782BD1">
        <w:rPr>
          <w:rFonts w:ascii="GHEA Grapalat" w:hAnsi="GHEA Grapalat"/>
          <w:szCs w:val="24"/>
        </w:rPr>
        <w:t>խաղերի միջոցով կրթություն</w:t>
      </w:r>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w:t>
      </w:r>
      <w:proofErr w:type="spellStart"/>
      <w:r w:rsidRPr="00782BD1">
        <w:rPr>
          <w:rFonts w:ascii="GHEA Grapalat" w:hAnsi="GHEA Grapalat"/>
          <w:szCs w:val="24"/>
        </w:rPr>
        <w:t>հեռավար</w:t>
      </w:r>
      <w:proofErr w:type="spellEnd"/>
      <w:r w:rsidRPr="00782BD1">
        <w:rPr>
          <w:rFonts w:ascii="GHEA Grapalat" w:hAnsi="GHEA Grapalat"/>
          <w:szCs w:val="24"/>
        </w:rPr>
        <w:t xml:space="preserve"> </w:t>
      </w:r>
      <w:proofErr w:type="spellStart"/>
      <w:r w:rsidRPr="00782BD1">
        <w:rPr>
          <w:rFonts w:ascii="GHEA Grapalat" w:hAnsi="GHEA Grapalat"/>
          <w:szCs w:val="24"/>
        </w:rPr>
        <w:t>ուսուցում։</w:t>
      </w:r>
      <w:proofErr w:type="spellEnd"/>
      <w:r w:rsidRPr="00782BD1">
        <w:rPr>
          <w:rFonts w:ascii="GHEA Grapalat" w:hAnsi="GHEA Grapalat"/>
          <w:color w:val="000000"/>
          <w:szCs w:val="24"/>
        </w:rPr>
        <w:t xml:space="preserve"> Նույնիսկ այն դեպքում, երբ դպրոցներում ՏՏ դասընթացների կիրառումը խրախուսվում է Կառավարության </w:t>
      </w:r>
      <w:r w:rsidR="00A15433" w:rsidRPr="00782BD1">
        <w:rPr>
          <w:rFonts w:ascii="GHEA Grapalat" w:hAnsi="GHEA Grapalat"/>
          <w:color w:val="000000"/>
          <w:szCs w:val="24"/>
        </w:rPr>
        <w:t>եւ</w:t>
      </w:r>
      <w:r w:rsidRPr="00782BD1">
        <w:rPr>
          <w:rFonts w:ascii="GHEA Grapalat" w:hAnsi="GHEA Grapalat"/>
          <w:color w:val="000000"/>
          <w:szCs w:val="24"/>
        </w:rPr>
        <w:t xml:space="preserve"> տարբեր կազմակերպությունների կողմից, կրթական տեխնոլոգիաների </w:t>
      </w:r>
      <w:proofErr w:type="spellStart"/>
      <w:r w:rsidRPr="00782BD1">
        <w:rPr>
          <w:rFonts w:ascii="GHEA Grapalat" w:hAnsi="GHEA Grapalat"/>
          <w:color w:val="000000"/>
          <w:szCs w:val="24"/>
        </w:rPr>
        <w:t>ներուժն</w:t>
      </w:r>
      <w:proofErr w:type="spellEnd"/>
      <w:r w:rsidRPr="00782BD1">
        <w:rPr>
          <w:rFonts w:ascii="GHEA Grapalat" w:hAnsi="GHEA Grapalat"/>
          <w:color w:val="000000"/>
          <w:szCs w:val="24"/>
        </w:rPr>
        <w:t xml:space="preserve"> ամբողջությամբ չի </w:t>
      </w:r>
      <w:proofErr w:type="spellStart"/>
      <w:r w:rsidRPr="00782BD1">
        <w:rPr>
          <w:rFonts w:ascii="GHEA Grapalat" w:hAnsi="GHEA Grapalat"/>
          <w:color w:val="000000"/>
          <w:szCs w:val="24"/>
        </w:rPr>
        <w:t>օգատգործվում։</w:t>
      </w:r>
      <w:proofErr w:type="spellEnd"/>
      <w:r w:rsidRPr="00782BD1">
        <w:rPr>
          <w:rFonts w:ascii="GHEA Grapalat" w:hAnsi="GHEA Grapalat"/>
          <w:color w:val="000000"/>
          <w:szCs w:val="24"/>
        </w:rPr>
        <w:t xml:space="preserve"> Ուսուցման գործընթացում տեխնոլոգիաների ներառման համար </w:t>
      </w:r>
      <w:r w:rsidR="00A52D3F" w:rsidRPr="00782BD1">
        <w:rPr>
          <w:rFonts w:ascii="GHEA Grapalat" w:hAnsi="GHEA Grapalat"/>
          <w:color w:val="000000"/>
          <w:szCs w:val="24"/>
        </w:rPr>
        <w:t xml:space="preserve">պահանջվում է շատ ավելին, քան </w:t>
      </w:r>
      <w:proofErr w:type="spellStart"/>
      <w:r w:rsidRPr="00782BD1">
        <w:rPr>
          <w:rFonts w:ascii="GHEA Grapalat" w:hAnsi="GHEA Grapalat"/>
          <w:color w:val="000000"/>
          <w:szCs w:val="24"/>
        </w:rPr>
        <w:t>սարքաշար</w:t>
      </w:r>
      <w:r w:rsidR="008F47CF" w:rsidRPr="00782BD1">
        <w:rPr>
          <w:rFonts w:ascii="GHEA Grapalat" w:hAnsi="GHEA Grapalat"/>
          <w:color w:val="000000"/>
          <w:szCs w:val="24"/>
        </w:rPr>
        <w:t>ը</w:t>
      </w:r>
      <w:proofErr w:type="spellEnd"/>
      <w:r w:rsidRPr="00782BD1">
        <w:rPr>
          <w:rFonts w:ascii="GHEA Grapalat" w:hAnsi="GHEA Grapalat"/>
          <w:color w:val="000000"/>
          <w:szCs w:val="24"/>
        </w:rPr>
        <w:t xml:space="preserve"> </w:t>
      </w:r>
      <w:r w:rsidR="00A15433" w:rsidRPr="00782BD1">
        <w:rPr>
          <w:rFonts w:ascii="GHEA Grapalat" w:hAnsi="GHEA Grapalat"/>
          <w:color w:val="000000"/>
          <w:szCs w:val="24"/>
        </w:rPr>
        <w:t>եւ</w:t>
      </w:r>
      <w:r w:rsidRPr="00782BD1">
        <w:rPr>
          <w:rFonts w:ascii="GHEA Grapalat" w:hAnsi="GHEA Grapalat"/>
          <w:color w:val="000000"/>
          <w:szCs w:val="24"/>
        </w:rPr>
        <w:t xml:space="preserve"> ուսուցիչների համար ՏՀՏ հիմնական </w:t>
      </w:r>
      <w:proofErr w:type="spellStart"/>
      <w:r w:rsidRPr="00782BD1">
        <w:rPr>
          <w:rFonts w:ascii="GHEA Grapalat" w:hAnsi="GHEA Grapalat"/>
          <w:color w:val="000000"/>
          <w:szCs w:val="24"/>
        </w:rPr>
        <w:t>դասընթաց</w:t>
      </w:r>
      <w:r w:rsidR="00216C21" w:rsidRPr="00782BD1">
        <w:rPr>
          <w:rFonts w:ascii="GHEA Grapalat" w:hAnsi="GHEA Grapalat"/>
          <w:color w:val="000000"/>
          <w:szCs w:val="24"/>
        </w:rPr>
        <w:t>ը</w:t>
      </w:r>
      <w:r w:rsidRPr="00782BD1">
        <w:rPr>
          <w:rFonts w:ascii="GHEA Grapalat" w:hAnsi="GHEA Grapalat"/>
          <w:color w:val="000000"/>
          <w:szCs w:val="24"/>
        </w:rPr>
        <w:t>։</w:t>
      </w:r>
      <w:proofErr w:type="spellEnd"/>
    </w:p>
    <w:p w:rsidR="00143604" w:rsidRPr="00782BD1" w:rsidRDefault="00143604" w:rsidP="00F471DA">
      <w:pPr>
        <w:pStyle w:val="Text2"/>
        <w:tabs>
          <w:tab w:val="left" w:pos="1985"/>
        </w:tabs>
        <w:spacing w:before="0" w:after="160" w:line="360" w:lineRule="auto"/>
        <w:ind w:left="0" w:firstLine="567"/>
        <w:rPr>
          <w:rFonts w:ascii="GHEA Grapalat" w:hAnsi="GHEA Grapalat"/>
          <w:b/>
          <w:szCs w:val="24"/>
          <w:u w:val="single"/>
        </w:rPr>
      </w:pPr>
      <w:r w:rsidRPr="00782BD1">
        <w:rPr>
          <w:rFonts w:ascii="GHEA Grapalat" w:hAnsi="GHEA Grapalat"/>
          <w:b/>
          <w:szCs w:val="24"/>
          <w:u w:val="single"/>
        </w:rPr>
        <w:lastRenderedPageBreak/>
        <w:t>Բաղադրիչ 2.</w:t>
      </w:r>
      <w:r w:rsidR="00F471DA" w:rsidRPr="00F3561F">
        <w:rPr>
          <w:rFonts w:ascii="GHEA Grapalat" w:hAnsi="GHEA Grapalat"/>
          <w:b/>
          <w:szCs w:val="24"/>
          <w:u w:val="single"/>
        </w:rPr>
        <w:tab/>
      </w:r>
      <w:r w:rsidRPr="00782BD1">
        <w:rPr>
          <w:rFonts w:ascii="GHEA Grapalat" w:hAnsi="GHEA Grapalat"/>
          <w:b/>
          <w:szCs w:val="24"/>
          <w:u w:val="single"/>
        </w:rPr>
        <w:t>Մարզերում ԳՏՃՄ առարկաների դասավանդման/ուսուցման գործընթացների ամրապնդում</w:t>
      </w:r>
    </w:p>
    <w:p w:rsidR="00143604" w:rsidRPr="00782BD1" w:rsidRDefault="00143604" w:rsidP="00F471DA">
      <w:pPr>
        <w:pStyle w:val="Text2"/>
        <w:tabs>
          <w:tab w:val="left" w:pos="1985"/>
        </w:tabs>
        <w:spacing w:before="0" w:after="160" w:line="360" w:lineRule="auto"/>
        <w:ind w:left="0" w:firstLine="567"/>
        <w:rPr>
          <w:rFonts w:ascii="GHEA Grapalat" w:hAnsi="GHEA Grapalat"/>
          <w:szCs w:val="24"/>
        </w:rPr>
      </w:pPr>
      <w:r w:rsidRPr="00782BD1">
        <w:rPr>
          <w:rFonts w:ascii="GHEA Grapalat" w:hAnsi="GHEA Grapalat"/>
          <w:szCs w:val="24"/>
        </w:rPr>
        <w:t>Արդյունք 2.1.</w:t>
      </w:r>
      <w:r w:rsidRPr="00782BD1">
        <w:rPr>
          <w:rFonts w:ascii="GHEA Grapalat" w:hAnsi="GHEA Grapalat"/>
          <w:szCs w:val="24"/>
        </w:rPr>
        <w:tab/>
        <w:t xml:space="preserve">Համապատասխան պետական հաստատությունների բարելավված </w:t>
      </w:r>
      <w:proofErr w:type="spellStart"/>
      <w:r w:rsidRPr="00782BD1">
        <w:rPr>
          <w:rFonts w:ascii="GHEA Grapalat" w:hAnsi="GHEA Grapalat"/>
          <w:szCs w:val="24"/>
        </w:rPr>
        <w:t>կարողություններ՝</w:t>
      </w:r>
      <w:proofErr w:type="spellEnd"/>
      <w:r w:rsidRPr="00782BD1">
        <w:rPr>
          <w:rFonts w:ascii="GHEA Grapalat" w:hAnsi="GHEA Grapalat"/>
          <w:szCs w:val="24"/>
        </w:rPr>
        <w:t xml:space="preserve"> պարտադիր կրթության որակի վերահսկողությունն ապահովելու համար</w:t>
      </w:r>
      <w:r w:rsidR="00782BD1">
        <w:rPr>
          <w:rFonts w:ascii="GHEA Grapalat" w:hAnsi="GHEA Grapalat"/>
          <w:szCs w:val="24"/>
        </w:rPr>
        <w:t xml:space="preserve"> </w:t>
      </w:r>
    </w:p>
    <w:p w:rsidR="00143604" w:rsidRPr="00782BD1" w:rsidRDefault="00143604" w:rsidP="00F471DA">
      <w:pPr>
        <w:pStyle w:val="Text2"/>
        <w:tabs>
          <w:tab w:val="left" w:pos="1985"/>
        </w:tabs>
        <w:spacing w:before="0" w:after="160" w:line="360" w:lineRule="auto"/>
        <w:ind w:left="0" w:firstLine="567"/>
        <w:rPr>
          <w:rFonts w:ascii="GHEA Grapalat" w:hAnsi="GHEA Grapalat"/>
          <w:szCs w:val="24"/>
        </w:rPr>
      </w:pPr>
      <w:r w:rsidRPr="00782BD1">
        <w:rPr>
          <w:rFonts w:ascii="GHEA Grapalat" w:hAnsi="GHEA Grapalat"/>
          <w:szCs w:val="24"/>
        </w:rPr>
        <w:t xml:space="preserve">Արդյունք 2.2. </w:t>
      </w:r>
      <w:r w:rsidRPr="00782BD1">
        <w:rPr>
          <w:rFonts w:ascii="GHEA Grapalat" w:hAnsi="GHEA Grapalat"/>
          <w:szCs w:val="24"/>
        </w:rPr>
        <w:tab/>
      </w:r>
      <w:r w:rsidR="007F5DD1" w:rsidRPr="00782BD1">
        <w:rPr>
          <w:rFonts w:ascii="GHEA Grapalat" w:hAnsi="GHEA Grapalat"/>
          <w:szCs w:val="24"/>
        </w:rPr>
        <w:t xml:space="preserve">Ուսուցման </w:t>
      </w:r>
      <w:proofErr w:type="spellStart"/>
      <w:r w:rsidR="007F5DD1" w:rsidRPr="00782BD1">
        <w:rPr>
          <w:rFonts w:ascii="GHEA Grapalat" w:hAnsi="GHEA Grapalat"/>
          <w:szCs w:val="24"/>
        </w:rPr>
        <w:t>արդիականացված</w:t>
      </w:r>
      <w:proofErr w:type="spellEnd"/>
      <w:r w:rsidR="007F5DD1" w:rsidRPr="00782BD1">
        <w:rPr>
          <w:rFonts w:ascii="GHEA Grapalat" w:hAnsi="GHEA Grapalat"/>
          <w:szCs w:val="24"/>
        </w:rPr>
        <w:t xml:space="preserve"> մեթոդների մ</w:t>
      </w:r>
      <w:r w:rsidRPr="00782BD1">
        <w:rPr>
          <w:rFonts w:ascii="GHEA Grapalat" w:hAnsi="GHEA Grapalat"/>
          <w:szCs w:val="24"/>
        </w:rPr>
        <w:t>շակ</w:t>
      </w:r>
      <w:r w:rsidR="007F5DD1" w:rsidRPr="00782BD1">
        <w:rPr>
          <w:rFonts w:ascii="GHEA Grapalat" w:hAnsi="GHEA Grapalat"/>
          <w:szCs w:val="24"/>
        </w:rPr>
        <w:t>ում</w:t>
      </w:r>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մարզում փորձ</w:t>
      </w:r>
      <w:r w:rsidR="00A60C24" w:rsidRPr="00782BD1">
        <w:rPr>
          <w:rFonts w:ascii="GHEA Grapalat" w:hAnsi="GHEA Grapalat"/>
          <w:szCs w:val="24"/>
        </w:rPr>
        <w:t>նական կիրառում</w:t>
      </w:r>
      <w:r w:rsidRPr="00782BD1">
        <w:rPr>
          <w:rFonts w:ascii="GHEA Grapalat" w:hAnsi="GHEA Grapalat"/>
          <w:szCs w:val="24"/>
        </w:rPr>
        <w:t xml:space="preserve"> </w:t>
      </w:r>
    </w:p>
    <w:p w:rsidR="00143604" w:rsidRPr="00782BD1" w:rsidRDefault="00143604" w:rsidP="00F471DA">
      <w:pPr>
        <w:pStyle w:val="Text2"/>
        <w:tabs>
          <w:tab w:val="left" w:pos="1985"/>
        </w:tabs>
        <w:spacing w:before="0" w:after="160" w:line="360" w:lineRule="auto"/>
        <w:ind w:left="0" w:firstLine="567"/>
        <w:rPr>
          <w:rFonts w:ascii="GHEA Grapalat" w:hAnsi="GHEA Grapalat"/>
          <w:szCs w:val="24"/>
        </w:rPr>
      </w:pPr>
      <w:r w:rsidRPr="00782BD1">
        <w:rPr>
          <w:rFonts w:ascii="GHEA Grapalat" w:hAnsi="GHEA Grapalat"/>
          <w:szCs w:val="24"/>
        </w:rPr>
        <w:t>Արդյունք 2.3.</w:t>
      </w:r>
      <w:r w:rsidR="00F471DA">
        <w:rPr>
          <w:rFonts w:ascii="GHEA Grapalat" w:hAnsi="GHEA Grapalat"/>
          <w:szCs w:val="24"/>
          <w:lang w:val="en-US"/>
        </w:rPr>
        <w:tab/>
      </w:r>
      <w:r w:rsidRPr="00782BD1">
        <w:rPr>
          <w:rFonts w:ascii="GHEA Grapalat" w:hAnsi="GHEA Grapalat"/>
          <w:szCs w:val="24"/>
        </w:rPr>
        <w:t xml:space="preserve">Փորձնական </w:t>
      </w:r>
      <w:r w:rsidR="00240307" w:rsidRPr="00782BD1">
        <w:rPr>
          <w:rFonts w:ascii="GHEA Grapalat" w:hAnsi="GHEA Grapalat"/>
          <w:szCs w:val="24"/>
        </w:rPr>
        <w:t xml:space="preserve">ծրագրի իրականացման </w:t>
      </w:r>
      <w:r w:rsidRPr="00782BD1">
        <w:rPr>
          <w:rFonts w:ascii="GHEA Grapalat" w:hAnsi="GHEA Grapalat"/>
          <w:szCs w:val="24"/>
        </w:rPr>
        <w:t xml:space="preserve">մարզի ավագ </w:t>
      </w:r>
      <w:r w:rsidR="00A15433" w:rsidRPr="00782BD1">
        <w:rPr>
          <w:rFonts w:ascii="GHEA Grapalat" w:hAnsi="GHEA Grapalat"/>
          <w:szCs w:val="24"/>
        </w:rPr>
        <w:t>եւ</w:t>
      </w:r>
      <w:r w:rsidRPr="00782BD1">
        <w:rPr>
          <w:rFonts w:ascii="GHEA Grapalat" w:hAnsi="GHEA Grapalat"/>
          <w:szCs w:val="24"/>
        </w:rPr>
        <w:t xml:space="preserve"> միջնակարգ դպրոցներ</w:t>
      </w:r>
      <w:r w:rsidR="00531F10" w:rsidRPr="00782BD1">
        <w:rPr>
          <w:rFonts w:ascii="GHEA Grapalat" w:hAnsi="GHEA Grapalat"/>
          <w:szCs w:val="24"/>
        </w:rPr>
        <w:t>ի</w:t>
      </w:r>
      <w:r w:rsidRPr="00782BD1">
        <w:rPr>
          <w:rFonts w:ascii="GHEA Grapalat" w:hAnsi="GHEA Grapalat"/>
          <w:szCs w:val="24"/>
        </w:rPr>
        <w:t xml:space="preserve"> համալր</w:t>
      </w:r>
      <w:r w:rsidR="00531F10" w:rsidRPr="00782BD1">
        <w:rPr>
          <w:rFonts w:ascii="GHEA Grapalat" w:hAnsi="GHEA Grapalat"/>
          <w:szCs w:val="24"/>
        </w:rPr>
        <w:t>ում</w:t>
      </w:r>
      <w:r w:rsidRPr="00782BD1">
        <w:rPr>
          <w:rFonts w:ascii="GHEA Grapalat" w:hAnsi="GHEA Grapalat"/>
          <w:szCs w:val="24"/>
        </w:rPr>
        <w:t xml:space="preserve"> ՏՏ գործող </w:t>
      </w:r>
      <w:proofErr w:type="spellStart"/>
      <w:r w:rsidRPr="00782BD1">
        <w:rPr>
          <w:rFonts w:ascii="GHEA Grapalat" w:hAnsi="GHEA Grapalat"/>
          <w:szCs w:val="24"/>
        </w:rPr>
        <w:t>դասասենյակներով՝</w:t>
      </w:r>
      <w:proofErr w:type="spellEnd"/>
      <w:r w:rsidRPr="00782BD1">
        <w:rPr>
          <w:rFonts w:ascii="GHEA Grapalat" w:hAnsi="GHEA Grapalat"/>
          <w:szCs w:val="24"/>
        </w:rPr>
        <w:t xml:space="preserve"> կրթական </w:t>
      </w:r>
      <w:proofErr w:type="spellStart"/>
      <w:r w:rsidRPr="00782BD1">
        <w:rPr>
          <w:rFonts w:ascii="GHEA Grapalat" w:hAnsi="GHEA Grapalat"/>
          <w:szCs w:val="24"/>
        </w:rPr>
        <w:t>տեխնոլոգիաներով</w:t>
      </w:r>
      <w:proofErr w:type="spellEnd"/>
      <w:r w:rsidRPr="00782BD1">
        <w:rPr>
          <w:rFonts w:ascii="GHEA Grapalat" w:hAnsi="GHEA Grapalat"/>
          <w:szCs w:val="24"/>
        </w:rPr>
        <w:t xml:space="preserve"> ԳՏՃՄ ընդլայնված դասավանդում ապահովելու համար</w:t>
      </w:r>
    </w:p>
    <w:p w:rsidR="00A547BC" w:rsidRPr="00782BD1" w:rsidRDefault="008F6776" w:rsidP="00F471DA">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Երկրորդ </w:t>
      </w:r>
      <w:proofErr w:type="spellStart"/>
      <w:r w:rsidRPr="00782BD1">
        <w:rPr>
          <w:rFonts w:ascii="GHEA Grapalat" w:hAnsi="GHEA Grapalat"/>
          <w:szCs w:val="24"/>
        </w:rPr>
        <w:t>բաղադրիչում</w:t>
      </w:r>
      <w:proofErr w:type="spellEnd"/>
      <w:r w:rsidRPr="00782BD1">
        <w:rPr>
          <w:rFonts w:ascii="GHEA Grapalat" w:hAnsi="GHEA Grapalat"/>
          <w:szCs w:val="24"/>
        </w:rPr>
        <w:t xml:space="preserve"> հատուկ ուշադրություն կդարձվի ԳՏՃՄ որակյա</w:t>
      </w:r>
      <w:r w:rsidR="003C5747" w:rsidRPr="00782BD1">
        <w:rPr>
          <w:rFonts w:ascii="GHEA Grapalat" w:hAnsi="GHEA Grapalat"/>
          <w:szCs w:val="24"/>
        </w:rPr>
        <w:t>լ</w:t>
      </w:r>
      <w:r w:rsidRPr="00782BD1">
        <w:rPr>
          <w:rFonts w:ascii="GHEA Grapalat" w:hAnsi="GHEA Grapalat"/>
          <w:szCs w:val="24"/>
        </w:rPr>
        <w:t xml:space="preserve"> կրթություն ստացած մարզերի ուսանողների թվի </w:t>
      </w:r>
      <w:proofErr w:type="spellStart"/>
      <w:r w:rsidRPr="00782BD1">
        <w:rPr>
          <w:rFonts w:ascii="GHEA Grapalat" w:hAnsi="GHEA Grapalat"/>
          <w:szCs w:val="24"/>
        </w:rPr>
        <w:t>ավելացմանը։</w:t>
      </w:r>
      <w:proofErr w:type="spellEnd"/>
      <w:r w:rsidRPr="00782BD1">
        <w:rPr>
          <w:rFonts w:ascii="GHEA Grapalat" w:hAnsi="GHEA Grapalat"/>
          <w:szCs w:val="24"/>
        </w:rPr>
        <w:t xml:space="preserve"> Սրան կարելի է հասնել Հայաստանի ներկայիս կրթական համակարգում առկա ինչպես որակի, այնպես էլ </w:t>
      </w:r>
      <w:r w:rsidR="00FD5FED" w:rsidRPr="00782BD1">
        <w:rPr>
          <w:rFonts w:ascii="GHEA Grapalat" w:hAnsi="GHEA Grapalat"/>
          <w:szCs w:val="24"/>
        </w:rPr>
        <w:t>գույքի</w:t>
      </w:r>
      <w:r w:rsidRPr="00782BD1">
        <w:rPr>
          <w:rFonts w:ascii="GHEA Grapalat" w:hAnsi="GHEA Grapalat"/>
          <w:szCs w:val="24"/>
        </w:rPr>
        <w:t xml:space="preserve"> հետ կապված խոչընդոտները </w:t>
      </w:r>
      <w:r w:rsidR="00B579CE" w:rsidRPr="00782BD1">
        <w:rPr>
          <w:rFonts w:ascii="GHEA Grapalat" w:hAnsi="GHEA Grapalat"/>
          <w:szCs w:val="24"/>
        </w:rPr>
        <w:t xml:space="preserve">վերացնելու </w:t>
      </w:r>
      <w:proofErr w:type="spellStart"/>
      <w:r w:rsidRPr="00782BD1">
        <w:rPr>
          <w:rFonts w:ascii="GHEA Grapalat" w:hAnsi="GHEA Grapalat"/>
          <w:szCs w:val="24"/>
        </w:rPr>
        <w:t>միջոցով։</w:t>
      </w:r>
      <w:proofErr w:type="spellEnd"/>
      <w:r w:rsidRPr="00782BD1">
        <w:rPr>
          <w:rFonts w:ascii="GHEA Grapalat" w:hAnsi="GHEA Grapalat"/>
          <w:szCs w:val="24"/>
        </w:rPr>
        <w:t xml:space="preserve"> Այս </w:t>
      </w:r>
      <w:proofErr w:type="spellStart"/>
      <w:r w:rsidRPr="00782BD1">
        <w:rPr>
          <w:rFonts w:ascii="GHEA Grapalat" w:hAnsi="GHEA Grapalat"/>
          <w:szCs w:val="24"/>
        </w:rPr>
        <w:t>բաղադրիչով</w:t>
      </w:r>
      <w:proofErr w:type="spellEnd"/>
      <w:r w:rsidRPr="00782BD1">
        <w:rPr>
          <w:rFonts w:ascii="GHEA Grapalat" w:hAnsi="GHEA Grapalat"/>
          <w:szCs w:val="24"/>
        </w:rPr>
        <w:t xml:space="preserve"> </w:t>
      </w:r>
      <w:r w:rsidR="0017215B" w:rsidRPr="00782BD1">
        <w:rPr>
          <w:rFonts w:ascii="GHEA Grapalat" w:hAnsi="GHEA Grapalat"/>
          <w:szCs w:val="24"/>
        </w:rPr>
        <w:t xml:space="preserve">նախատեսված </w:t>
      </w:r>
      <w:r w:rsidRPr="00782BD1">
        <w:rPr>
          <w:rFonts w:ascii="GHEA Grapalat" w:hAnsi="GHEA Grapalat"/>
          <w:szCs w:val="24"/>
        </w:rPr>
        <w:t xml:space="preserve">գործողությունները հիմնականում </w:t>
      </w:r>
      <w:r w:rsidR="009A2655" w:rsidRPr="00782BD1">
        <w:rPr>
          <w:rFonts w:ascii="GHEA Grapalat" w:hAnsi="GHEA Grapalat"/>
          <w:szCs w:val="24"/>
        </w:rPr>
        <w:t xml:space="preserve">ուղղված </w:t>
      </w:r>
      <w:r w:rsidRPr="00782BD1">
        <w:rPr>
          <w:rFonts w:ascii="GHEA Grapalat" w:hAnsi="GHEA Grapalat"/>
          <w:szCs w:val="24"/>
        </w:rPr>
        <w:t>են</w:t>
      </w:r>
      <w:r w:rsidR="00782BD1">
        <w:rPr>
          <w:rFonts w:ascii="GHEA Grapalat" w:hAnsi="GHEA Grapalat"/>
          <w:szCs w:val="24"/>
        </w:rPr>
        <w:t xml:space="preserve"> </w:t>
      </w:r>
      <w:r w:rsidRPr="00782BD1">
        <w:rPr>
          <w:rFonts w:ascii="GHEA Grapalat" w:hAnsi="GHEA Grapalat"/>
          <w:szCs w:val="24"/>
        </w:rPr>
        <w:t xml:space="preserve">Տավուշում նորարարական նոր մոտեցումների </w:t>
      </w:r>
      <w:r w:rsidR="00031895" w:rsidRPr="00782BD1">
        <w:rPr>
          <w:rFonts w:ascii="GHEA Grapalat" w:hAnsi="GHEA Grapalat"/>
          <w:szCs w:val="24"/>
        </w:rPr>
        <w:t xml:space="preserve">փորձնական կիրառման </w:t>
      </w:r>
      <w:r w:rsidRPr="00782BD1">
        <w:rPr>
          <w:rFonts w:ascii="GHEA Grapalat" w:hAnsi="GHEA Grapalat"/>
          <w:szCs w:val="24"/>
        </w:rPr>
        <w:t xml:space="preserve">վրա, որոնք հետագայում կարող են իրականացվել ամբողջ </w:t>
      </w:r>
      <w:proofErr w:type="spellStart"/>
      <w:r w:rsidRPr="00782BD1">
        <w:rPr>
          <w:rFonts w:ascii="GHEA Grapalat" w:hAnsi="GHEA Grapalat"/>
          <w:szCs w:val="24"/>
        </w:rPr>
        <w:t>երկրում։</w:t>
      </w:r>
      <w:proofErr w:type="spellEnd"/>
      <w:r w:rsidRPr="00782BD1">
        <w:rPr>
          <w:rFonts w:ascii="GHEA Grapalat" w:hAnsi="GHEA Grapalat"/>
          <w:szCs w:val="24"/>
        </w:rPr>
        <w:t xml:space="preserve"> Փորձնական ծրագրի արդյունավետ իրականացումն ապահովելու համար կընդլայնվեն համապատասխան կրթական հաստատությունների, </w:t>
      </w:r>
      <w:proofErr w:type="spellStart"/>
      <w:r w:rsidRPr="00782BD1">
        <w:rPr>
          <w:rFonts w:ascii="GHEA Grapalat" w:hAnsi="GHEA Grapalat"/>
          <w:szCs w:val="24"/>
        </w:rPr>
        <w:t>մասնավորապես</w:t>
      </w:r>
      <w:r w:rsidR="001220FB" w:rsidRPr="00782BD1">
        <w:rPr>
          <w:rFonts w:ascii="GHEA Grapalat" w:hAnsi="GHEA Grapalat"/>
          <w:szCs w:val="24"/>
        </w:rPr>
        <w:t>՝</w:t>
      </w:r>
      <w:proofErr w:type="spellEnd"/>
      <w:r w:rsidRPr="00782BD1">
        <w:rPr>
          <w:rFonts w:ascii="GHEA Grapalat" w:hAnsi="GHEA Grapalat"/>
          <w:szCs w:val="24"/>
        </w:rPr>
        <w:t xml:space="preserve"> </w:t>
      </w:r>
      <w:r w:rsidRPr="00782BD1">
        <w:rPr>
          <w:rFonts w:ascii="GHEA Grapalat" w:hAnsi="GHEA Grapalat"/>
          <w:b/>
          <w:szCs w:val="24"/>
        </w:rPr>
        <w:t>ԿԱԻ</w:t>
      </w:r>
      <w:r w:rsidR="00AC01CC" w:rsidRPr="00782BD1">
        <w:rPr>
          <w:rFonts w:ascii="GHEA Grapalat" w:hAnsi="GHEA Grapalat"/>
          <w:b/>
          <w:szCs w:val="24"/>
        </w:rPr>
        <w:t>-ի</w:t>
      </w:r>
      <w:r w:rsidRPr="00782BD1">
        <w:rPr>
          <w:rFonts w:ascii="GHEA Grapalat" w:hAnsi="GHEA Grapalat"/>
          <w:b/>
          <w:szCs w:val="24"/>
        </w:rPr>
        <w:t xml:space="preserve"> </w:t>
      </w:r>
      <w:r w:rsidR="00A15433" w:rsidRPr="00782BD1">
        <w:rPr>
          <w:rFonts w:ascii="GHEA Grapalat" w:hAnsi="GHEA Grapalat"/>
          <w:b/>
          <w:szCs w:val="24"/>
        </w:rPr>
        <w:t>եւ</w:t>
      </w:r>
      <w:r w:rsidRPr="00782BD1">
        <w:rPr>
          <w:rFonts w:ascii="GHEA Grapalat" w:hAnsi="GHEA Grapalat"/>
          <w:b/>
          <w:szCs w:val="24"/>
        </w:rPr>
        <w:t xml:space="preserve"> Կրթության </w:t>
      </w:r>
      <w:r w:rsidR="00A15433" w:rsidRPr="00782BD1">
        <w:rPr>
          <w:rFonts w:ascii="GHEA Grapalat" w:hAnsi="GHEA Grapalat"/>
          <w:b/>
          <w:szCs w:val="24"/>
        </w:rPr>
        <w:t>եւ</w:t>
      </w:r>
      <w:r w:rsidRPr="00782BD1">
        <w:rPr>
          <w:rFonts w:ascii="GHEA Grapalat" w:hAnsi="GHEA Grapalat"/>
          <w:b/>
          <w:szCs w:val="24"/>
        </w:rPr>
        <w:t xml:space="preserve"> գիտության նախարարության</w:t>
      </w:r>
      <w:r w:rsidRPr="00782BD1">
        <w:rPr>
          <w:rFonts w:ascii="GHEA Grapalat" w:hAnsi="GHEA Grapalat"/>
          <w:szCs w:val="24"/>
        </w:rPr>
        <w:t xml:space="preserve"> </w:t>
      </w:r>
      <w:proofErr w:type="spellStart"/>
      <w:r w:rsidRPr="00782BD1">
        <w:rPr>
          <w:rFonts w:ascii="GHEA Grapalat" w:hAnsi="GHEA Grapalat"/>
          <w:szCs w:val="24"/>
        </w:rPr>
        <w:t>կարողությունները՝</w:t>
      </w:r>
      <w:proofErr w:type="spellEnd"/>
      <w:r w:rsidRPr="00782BD1">
        <w:rPr>
          <w:rFonts w:ascii="GHEA Grapalat" w:hAnsi="GHEA Grapalat"/>
          <w:szCs w:val="24"/>
        </w:rPr>
        <w:t xml:space="preserve"> հիմնվելով կարիքների գնահատման, ինչպես </w:t>
      </w:r>
      <w:proofErr w:type="spellStart"/>
      <w:r w:rsidRPr="00782BD1">
        <w:rPr>
          <w:rFonts w:ascii="GHEA Grapalat" w:hAnsi="GHEA Grapalat"/>
          <w:szCs w:val="24"/>
        </w:rPr>
        <w:t>նա</w:t>
      </w:r>
      <w:r w:rsidR="00A15433" w:rsidRPr="00782BD1">
        <w:rPr>
          <w:rFonts w:ascii="GHEA Grapalat" w:hAnsi="GHEA Grapalat"/>
          <w:szCs w:val="24"/>
        </w:rPr>
        <w:t>եւ</w:t>
      </w:r>
      <w:proofErr w:type="spellEnd"/>
      <w:r w:rsidRPr="00782BD1">
        <w:rPr>
          <w:rFonts w:ascii="GHEA Grapalat" w:hAnsi="GHEA Grapalat"/>
          <w:szCs w:val="24"/>
        </w:rPr>
        <w:t xml:space="preserve"> ԿԱԻ</w:t>
      </w:r>
      <w:r w:rsidR="00EB1B39" w:rsidRPr="00782BD1">
        <w:rPr>
          <w:rFonts w:ascii="GHEA Grapalat" w:hAnsi="GHEA Grapalat"/>
          <w:szCs w:val="24"/>
        </w:rPr>
        <w:t>-ի</w:t>
      </w:r>
      <w:r w:rsidRPr="00782BD1">
        <w:rPr>
          <w:rFonts w:ascii="GHEA Grapalat" w:hAnsi="GHEA Grapalat"/>
          <w:szCs w:val="24"/>
        </w:rPr>
        <w:t xml:space="preserve"> գործառութային </w:t>
      </w:r>
      <w:r w:rsidR="001220FB" w:rsidRPr="00782BD1">
        <w:rPr>
          <w:rFonts w:ascii="GHEA Grapalat" w:hAnsi="GHEA Grapalat"/>
          <w:szCs w:val="24"/>
        </w:rPr>
        <w:t xml:space="preserve">վերանայման </w:t>
      </w:r>
      <w:r w:rsidRPr="00782BD1">
        <w:rPr>
          <w:rFonts w:ascii="GHEA Grapalat" w:hAnsi="GHEA Grapalat"/>
          <w:szCs w:val="24"/>
        </w:rPr>
        <w:t xml:space="preserve">առաջարկությունների </w:t>
      </w:r>
      <w:proofErr w:type="spellStart"/>
      <w:r w:rsidRPr="00782BD1">
        <w:rPr>
          <w:rFonts w:ascii="GHEA Grapalat" w:hAnsi="GHEA Grapalat"/>
          <w:szCs w:val="24"/>
        </w:rPr>
        <w:t>վրա։</w:t>
      </w:r>
      <w:proofErr w:type="spellEnd"/>
      <w:r w:rsidRPr="00782BD1">
        <w:rPr>
          <w:rFonts w:ascii="GHEA Grapalat" w:hAnsi="GHEA Grapalat"/>
          <w:szCs w:val="24"/>
        </w:rPr>
        <w:t xml:space="preserve"> Այն ոլորտները, որոնք ներկայումս ԿԱԻ</w:t>
      </w:r>
      <w:r w:rsidR="00ED2A08" w:rsidRPr="00782BD1">
        <w:rPr>
          <w:rFonts w:ascii="GHEA Grapalat" w:hAnsi="GHEA Grapalat"/>
          <w:szCs w:val="24"/>
        </w:rPr>
        <w:t>-ի</w:t>
      </w:r>
      <w:r w:rsidRPr="00782BD1">
        <w:rPr>
          <w:rFonts w:ascii="GHEA Grapalat" w:hAnsi="GHEA Grapalat"/>
          <w:szCs w:val="24"/>
        </w:rPr>
        <w:t xml:space="preserve"> պատասխանատվության տակ </w:t>
      </w:r>
      <w:proofErr w:type="spellStart"/>
      <w:r w:rsidRPr="00782BD1">
        <w:rPr>
          <w:rFonts w:ascii="GHEA Grapalat" w:hAnsi="GHEA Grapalat"/>
          <w:szCs w:val="24"/>
        </w:rPr>
        <w:t>են՝</w:t>
      </w:r>
      <w:proofErr w:type="spellEnd"/>
      <w:r w:rsidRPr="00782BD1">
        <w:rPr>
          <w:rFonts w:ascii="GHEA Grapalat" w:hAnsi="GHEA Grapalat"/>
          <w:szCs w:val="24"/>
        </w:rPr>
        <w:t xml:space="preserve"> դասագրքերի </w:t>
      </w:r>
      <w:r w:rsidR="00D037EA" w:rsidRPr="00782BD1">
        <w:rPr>
          <w:rFonts w:ascii="GHEA Grapalat" w:hAnsi="GHEA Grapalat"/>
          <w:szCs w:val="24"/>
        </w:rPr>
        <w:t xml:space="preserve">վերաբերյալ </w:t>
      </w:r>
      <w:r w:rsidRPr="00782BD1">
        <w:rPr>
          <w:rFonts w:ascii="GHEA Grapalat" w:hAnsi="GHEA Grapalat"/>
          <w:szCs w:val="24"/>
        </w:rPr>
        <w:t xml:space="preserve">քաղաքականություն, ուսուցիչների վերապատրաստում </w:t>
      </w:r>
      <w:r w:rsidR="00A15433" w:rsidRPr="00782BD1">
        <w:rPr>
          <w:rFonts w:ascii="GHEA Grapalat" w:hAnsi="GHEA Grapalat"/>
          <w:szCs w:val="24"/>
        </w:rPr>
        <w:t>եւ</w:t>
      </w:r>
      <w:r w:rsidRPr="00782BD1">
        <w:rPr>
          <w:rFonts w:ascii="GHEA Grapalat" w:hAnsi="GHEA Grapalat"/>
          <w:szCs w:val="24"/>
        </w:rPr>
        <w:t xml:space="preserve"> հավատարմագրում, ինչպես </w:t>
      </w:r>
      <w:proofErr w:type="spellStart"/>
      <w:r w:rsidRPr="00782BD1">
        <w:rPr>
          <w:rFonts w:ascii="GHEA Grapalat" w:hAnsi="GHEA Grapalat"/>
          <w:szCs w:val="24"/>
        </w:rPr>
        <w:t>նա</w:t>
      </w:r>
      <w:r w:rsidR="00A15433" w:rsidRPr="00782BD1">
        <w:rPr>
          <w:rFonts w:ascii="GHEA Grapalat" w:hAnsi="GHEA Grapalat"/>
          <w:szCs w:val="24"/>
        </w:rPr>
        <w:t>եւ</w:t>
      </w:r>
      <w:proofErr w:type="spellEnd"/>
      <w:r w:rsidRPr="00782BD1">
        <w:rPr>
          <w:rFonts w:ascii="GHEA Grapalat" w:hAnsi="GHEA Grapalat"/>
          <w:szCs w:val="24"/>
        </w:rPr>
        <w:t xml:space="preserve"> կրթական չափանիշների </w:t>
      </w:r>
      <w:r w:rsidR="00A15433" w:rsidRPr="00782BD1">
        <w:rPr>
          <w:rFonts w:ascii="GHEA Grapalat" w:hAnsi="GHEA Grapalat"/>
          <w:szCs w:val="24"/>
        </w:rPr>
        <w:t>եւ</w:t>
      </w:r>
      <w:r w:rsidRPr="00782BD1">
        <w:rPr>
          <w:rFonts w:ascii="GHEA Grapalat" w:hAnsi="GHEA Grapalat"/>
          <w:szCs w:val="24"/>
        </w:rPr>
        <w:t xml:space="preserve"> ծրագրերի մշակում, կվերանայվեն </w:t>
      </w:r>
      <w:r w:rsidR="00A15433" w:rsidRPr="00782BD1">
        <w:rPr>
          <w:rFonts w:ascii="GHEA Grapalat" w:hAnsi="GHEA Grapalat"/>
          <w:szCs w:val="24"/>
        </w:rPr>
        <w:t>եւ</w:t>
      </w:r>
      <w:r w:rsidRPr="00782BD1">
        <w:rPr>
          <w:rFonts w:ascii="GHEA Grapalat" w:hAnsi="GHEA Grapalat"/>
          <w:szCs w:val="24"/>
        </w:rPr>
        <w:t xml:space="preserve"> </w:t>
      </w:r>
      <w:proofErr w:type="spellStart"/>
      <w:r w:rsidRPr="00782BD1">
        <w:rPr>
          <w:rFonts w:ascii="GHEA Grapalat" w:hAnsi="GHEA Grapalat"/>
          <w:szCs w:val="24"/>
        </w:rPr>
        <w:t>կբարելավվեն։</w:t>
      </w:r>
      <w:proofErr w:type="spellEnd"/>
      <w:r w:rsidRPr="00782BD1">
        <w:rPr>
          <w:rFonts w:ascii="GHEA Grapalat" w:hAnsi="GHEA Grapalat"/>
          <w:szCs w:val="24"/>
        </w:rPr>
        <w:t xml:space="preserve"> </w:t>
      </w:r>
    </w:p>
    <w:p w:rsidR="005B0D7B" w:rsidRPr="00782BD1" w:rsidRDefault="006A0A3D" w:rsidP="00F471DA">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Քանի որ դասավանդման մշակույթը, մեթոդները </w:t>
      </w:r>
      <w:r w:rsidR="00A15433" w:rsidRPr="00782BD1">
        <w:rPr>
          <w:rFonts w:ascii="GHEA Grapalat" w:hAnsi="GHEA Grapalat"/>
          <w:szCs w:val="24"/>
        </w:rPr>
        <w:t>եւ</w:t>
      </w:r>
      <w:r w:rsidRPr="00782BD1">
        <w:rPr>
          <w:rFonts w:ascii="GHEA Grapalat" w:hAnsi="GHEA Grapalat"/>
          <w:szCs w:val="24"/>
        </w:rPr>
        <w:t xml:space="preserve"> ուսումնական պլանը հիմնականում հնացած են </w:t>
      </w:r>
      <w:r w:rsidR="00A15433" w:rsidRPr="00782BD1">
        <w:rPr>
          <w:rFonts w:ascii="GHEA Grapalat" w:hAnsi="GHEA Grapalat"/>
          <w:szCs w:val="24"/>
        </w:rPr>
        <w:t>եւ</w:t>
      </w:r>
      <w:r w:rsidRPr="00782BD1">
        <w:rPr>
          <w:rFonts w:ascii="GHEA Grapalat" w:hAnsi="GHEA Grapalat"/>
          <w:szCs w:val="24"/>
        </w:rPr>
        <w:t xml:space="preserve"> հաճախ հիմնված են խորհրդային ժամանակներից </w:t>
      </w:r>
      <w:r w:rsidRPr="00782BD1">
        <w:rPr>
          <w:rFonts w:ascii="GHEA Grapalat" w:hAnsi="GHEA Grapalat"/>
          <w:szCs w:val="24"/>
        </w:rPr>
        <w:lastRenderedPageBreak/>
        <w:t xml:space="preserve">ժառանգած կրթության վրա, 2-րդ </w:t>
      </w:r>
      <w:proofErr w:type="spellStart"/>
      <w:r w:rsidRPr="00782BD1">
        <w:rPr>
          <w:rFonts w:ascii="GHEA Grapalat" w:hAnsi="GHEA Grapalat"/>
          <w:szCs w:val="24"/>
        </w:rPr>
        <w:t>բաղադրիչն</w:t>
      </w:r>
      <w:proofErr w:type="spellEnd"/>
      <w:r w:rsidRPr="00782BD1">
        <w:rPr>
          <w:rFonts w:ascii="GHEA Grapalat" w:hAnsi="GHEA Grapalat"/>
          <w:szCs w:val="24"/>
        </w:rPr>
        <w:t xml:space="preserve"> ուղղված կլինի Հայաստանում </w:t>
      </w:r>
      <w:r w:rsidRPr="00782BD1">
        <w:rPr>
          <w:rFonts w:ascii="GHEA Grapalat" w:hAnsi="GHEA Grapalat"/>
          <w:b/>
          <w:szCs w:val="24"/>
        </w:rPr>
        <w:t>մանկավարժական նորարարության խթանմանը</w:t>
      </w:r>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w:t>
      </w:r>
      <w:proofErr w:type="spellStart"/>
      <w:r w:rsidRPr="00782BD1">
        <w:rPr>
          <w:rFonts w:ascii="GHEA Grapalat" w:hAnsi="GHEA Grapalat"/>
          <w:b/>
          <w:szCs w:val="24"/>
        </w:rPr>
        <w:t>արդիականացված</w:t>
      </w:r>
      <w:proofErr w:type="spellEnd"/>
      <w:r w:rsidRPr="00782BD1">
        <w:rPr>
          <w:rFonts w:ascii="GHEA Grapalat" w:hAnsi="GHEA Grapalat"/>
          <w:b/>
          <w:szCs w:val="24"/>
        </w:rPr>
        <w:t xml:space="preserve"> դասավանդման մեթոդների </w:t>
      </w:r>
      <w:proofErr w:type="spellStart"/>
      <w:r w:rsidRPr="00782BD1">
        <w:rPr>
          <w:rFonts w:ascii="GHEA Grapalat" w:hAnsi="GHEA Grapalat"/>
          <w:b/>
          <w:szCs w:val="24"/>
        </w:rPr>
        <w:t>մշակմանը</w:t>
      </w:r>
      <w:r w:rsidRPr="00782BD1">
        <w:rPr>
          <w:rFonts w:ascii="GHEA Grapalat" w:hAnsi="GHEA Grapalat"/>
          <w:szCs w:val="24"/>
        </w:rPr>
        <w:t>։</w:t>
      </w:r>
      <w:proofErr w:type="spellEnd"/>
      <w:r w:rsidRPr="00782BD1">
        <w:rPr>
          <w:rFonts w:ascii="GHEA Grapalat" w:hAnsi="GHEA Grapalat"/>
          <w:b/>
          <w:szCs w:val="24"/>
        </w:rPr>
        <w:t xml:space="preserve"> </w:t>
      </w:r>
      <w:r w:rsidR="00FC4007" w:rsidRPr="00782BD1">
        <w:rPr>
          <w:rFonts w:ascii="GHEA Grapalat" w:hAnsi="GHEA Grapalat"/>
          <w:szCs w:val="24"/>
        </w:rPr>
        <w:t>Ո</w:t>
      </w:r>
      <w:r w:rsidRPr="00782BD1">
        <w:rPr>
          <w:rFonts w:ascii="GHEA Grapalat" w:hAnsi="GHEA Grapalat"/>
          <w:szCs w:val="24"/>
        </w:rPr>
        <w:t>ւսանողներ</w:t>
      </w:r>
      <w:r w:rsidR="00D24E0F" w:rsidRPr="00782BD1">
        <w:rPr>
          <w:rFonts w:ascii="GHEA Grapalat" w:hAnsi="GHEA Grapalat"/>
          <w:szCs w:val="24"/>
        </w:rPr>
        <w:t>ի</w:t>
      </w:r>
      <w:r w:rsidRPr="00782BD1">
        <w:rPr>
          <w:rFonts w:ascii="GHEA Grapalat" w:hAnsi="GHEA Grapalat"/>
          <w:szCs w:val="24"/>
        </w:rPr>
        <w:t xml:space="preserve"> </w:t>
      </w:r>
      <w:r w:rsidR="00D24E0F" w:rsidRPr="00782BD1">
        <w:rPr>
          <w:rFonts w:ascii="GHEA Grapalat" w:hAnsi="GHEA Grapalat"/>
          <w:szCs w:val="24"/>
        </w:rPr>
        <w:t xml:space="preserve">մոտ </w:t>
      </w:r>
      <w:r w:rsidRPr="00782BD1">
        <w:rPr>
          <w:rFonts w:ascii="GHEA Grapalat" w:hAnsi="GHEA Grapalat"/>
          <w:szCs w:val="24"/>
        </w:rPr>
        <w:t>21-րդ դարի հմտություններ</w:t>
      </w:r>
      <w:r w:rsidR="00B26601" w:rsidRPr="00782BD1">
        <w:rPr>
          <w:rFonts w:ascii="GHEA Grapalat" w:hAnsi="GHEA Grapalat"/>
          <w:szCs w:val="24"/>
        </w:rPr>
        <w:t xml:space="preserve"> ապահովելու նպատակով</w:t>
      </w:r>
      <w:r w:rsidRPr="00782BD1">
        <w:rPr>
          <w:rFonts w:ascii="GHEA Grapalat" w:hAnsi="GHEA Grapalat"/>
          <w:szCs w:val="24"/>
        </w:rPr>
        <w:t xml:space="preserve"> անհրաժեշտ է անցնել ավելի նորարարական մանկավարժական այնպիսի մոտեցումների, որոնցով խրախուսվում է ստեղծագործական ունակությունը </w:t>
      </w:r>
      <w:r w:rsidR="00A15433" w:rsidRPr="00782BD1">
        <w:rPr>
          <w:rFonts w:ascii="GHEA Grapalat" w:hAnsi="GHEA Grapalat"/>
          <w:szCs w:val="24"/>
        </w:rPr>
        <w:t>եւ</w:t>
      </w:r>
      <w:r w:rsidRPr="00782BD1">
        <w:rPr>
          <w:rFonts w:ascii="GHEA Grapalat" w:hAnsi="GHEA Grapalat"/>
          <w:szCs w:val="24"/>
        </w:rPr>
        <w:t xml:space="preserve"> </w:t>
      </w:r>
      <w:proofErr w:type="spellStart"/>
      <w:r w:rsidRPr="00782BD1">
        <w:rPr>
          <w:rFonts w:ascii="GHEA Grapalat" w:hAnsi="GHEA Grapalat"/>
          <w:szCs w:val="24"/>
        </w:rPr>
        <w:t>դասասենյակային</w:t>
      </w:r>
      <w:proofErr w:type="spellEnd"/>
      <w:r w:rsidRPr="00782BD1">
        <w:rPr>
          <w:rFonts w:ascii="GHEA Grapalat" w:hAnsi="GHEA Grapalat"/>
          <w:szCs w:val="24"/>
        </w:rPr>
        <w:t xml:space="preserve"> ուսուցման գործընթացի համապատասխանեցումը </w:t>
      </w:r>
      <w:proofErr w:type="spellStart"/>
      <w:r w:rsidRPr="00782BD1">
        <w:rPr>
          <w:rFonts w:ascii="GHEA Grapalat" w:hAnsi="GHEA Grapalat"/>
          <w:szCs w:val="24"/>
        </w:rPr>
        <w:t>աշխատաշուկայի</w:t>
      </w:r>
      <w:proofErr w:type="spellEnd"/>
      <w:r w:rsidRPr="00782BD1">
        <w:rPr>
          <w:rFonts w:ascii="GHEA Grapalat" w:hAnsi="GHEA Grapalat"/>
          <w:szCs w:val="24"/>
        </w:rPr>
        <w:t xml:space="preserve"> </w:t>
      </w:r>
      <w:proofErr w:type="spellStart"/>
      <w:r w:rsidRPr="00782BD1">
        <w:rPr>
          <w:rFonts w:ascii="GHEA Grapalat" w:hAnsi="GHEA Grapalat"/>
          <w:szCs w:val="24"/>
        </w:rPr>
        <w:t>կարիքներին։</w:t>
      </w:r>
      <w:proofErr w:type="spellEnd"/>
      <w:r w:rsidRPr="00782BD1">
        <w:rPr>
          <w:rFonts w:ascii="GHEA Grapalat" w:hAnsi="GHEA Grapalat"/>
          <w:b/>
          <w:szCs w:val="24"/>
        </w:rPr>
        <w:t xml:space="preserve"> </w:t>
      </w:r>
      <w:r w:rsidRPr="00782BD1">
        <w:rPr>
          <w:rFonts w:ascii="GHEA Grapalat" w:hAnsi="GHEA Grapalat"/>
          <w:szCs w:val="24"/>
        </w:rPr>
        <w:t xml:space="preserve">Ուսուցիչներին </w:t>
      </w:r>
      <w:r w:rsidR="004460C5" w:rsidRPr="00782BD1">
        <w:rPr>
          <w:rFonts w:ascii="GHEA Grapalat" w:hAnsi="GHEA Grapalat"/>
          <w:szCs w:val="24"/>
        </w:rPr>
        <w:t>ավելի մեծ կար</w:t>
      </w:r>
      <w:r w:rsidR="00A23196" w:rsidRPr="00782BD1">
        <w:rPr>
          <w:rFonts w:ascii="GHEA Grapalat" w:hAnsi="GHEA Grapalat"/>
          <w:szCs w:val="24"/>
        </w:rPr>
        <w:t>ո</w:t>
      </w:r>
      <w:r w:rsidR="004460C5" w:rsidRPr="00782BD1">
        <w:rPr>
          <w:rFonts w:ascii="GHEA Grapalat" w:hAnsi="GHEA Grapalat"/>
          <w:szCs w:val="24"/>
        </w:rPr>
        <w:t xml:space="preserve">ղություններ </w:t>
      </w:r>
      <w:r w:rsidR="007E5051" w:rsidRPr="00782BD1">
        <w:rPr>
          <w:rFonts w:ascii="GHEA Grapalat" w:hAnsi="GHEA Grapalat"/>
          <w:szCs w:val="24"/>
        </w:rPr>
        <w:t>փոխանց</w:t>
      </w:r>
      <w:r w:rsidR="004460C5" w:rsidRPr="00782BD1">
        <w:rPr>
          <w:rFonts w:ascii="GHEA Grapalat" w:hAnsi="GHEA Grapalat"/>
          <w:szCs w:val="24"/>
        </w:rPr>
        <w:t>ելու նպատակով</w:t>
      </w:r>
      <w:r w:rsidRPr="00782BD1">
        <w:rPr>
          <w:rFonts w:ascii="GHEA Grapalat" w:hAnsi="GHEA Grapalat"/>
          <w:szCs w:val="24"/>
        </w:rPr>
        <w:t xml:space="preserve"> փորձնական </w:t>
      </w:r>
      <w:r w:rsidR="00B1374B" w:rsidRPr="00782BD1">
        <w:rPr>
          <w:rFonts w:ascii="GHEA Grapalat" w:hAnsi="GHEA Grapalat"/>
          <w:szCs w:val="24"/>
        </w:rPr>
        <w:t xml:space="preserve">ծրագրի </w:t>
      </w:r>
      <w:r w:rsidR="00F156A8" w:rsidRPr="00782BD1">
        <w:rPr>
          <w:rFonts w:ascii="GHEA Grapalat" w:hAnsi="GHEA Grapalat"/>
          <w:szCs w:val="24"/>
        </w:rPr>
        <w:t xml:space="preserve">իրականացման </w:t>
      </w:r>
      <w:r w:rsidRPr="00782BD1">
        <w:rPr>
          <w:rFonts w:ascii="GHEA Grapalat" w:hAnsi="GHEA Grapalat"/>
          <w:szCs w:val="24"/>
        </w:rPr>
        <w:t xml:space="preserve">մարզի ուսուցիչները, ինչպես </w:t>
      </w:r>
      <w:proofErr w:type="spellStart"/>
      <w:r w:rsidRPr="00782BD1">
        <w:rPr>
          <w:rFonts w:ascii="GHEA Grapalat" w:hAnsi="GHEA Grapalat"/>
          <w:szCs w:val="24"/>
        </w:rPr>
        <w:t>նա</w:t>
      </w:r>
      <w:r w:rsidR="00A15433" w:rsidRPr="00782BD1">
        <w:rPr>
          <w:rFonts w:ascii="GHEA Grapalat" w:hAnsi="GHEA Grapalat"/>
          <w:szCs w:val="24"/>
        </w:rPr>
        <w:t>եւ</w:t>
      </w:r>
      <w:proofErr w:type="spellEnd"/>
      <w:r w:rsidRPr="00782BD1">
        <w:rPr>
          <w:rFonts w:ascii="GHEA Grapalat" w:hAnsi="GHEA Grapalat"/>
          <w:szCs w:val="24"/>
        </w:rPr>
        <w:t xml:space="preserve"> դպրոցի ղեկավարները կանցնեն նորարարական դասավանդման մեթոդների</w:t>
      </w:r>
      <w:r w:rsidR="00501D2C" w:rsidRPr="00782BD1">
        <w:rPr>
          <w:rFonts w:ascii="GHEA Grapalat" w:hAnsi="GHEA Grapalat"/>
          <w:szCs w:val="24"/>
        </w:rPr>
        <w:t xml:space="preserve"> կիրառման մասով</w:t>
      </w:r>
      <w:r w:rsidRPr="00782BD1">
        <w:rPr>
          <w:rFonts w:ascii="GHEA Grapalat" w:hAnsi="GHEA Grapalat"/>
          <w:szCs w:val="24"/>
        </w:rPr>
        <w:t xml:space="preserve"> </w:t>
      </w:r>
      <w:proofErr w:type="spellStart"/>
      <w:r w:rsidRPr="00782BD1">
        <w:rPr>
          <w:rFonts w:ascii="GHEA Grapalat" w:hAnsi="GHEA Grapalat"/>
          <w:szCs w:val="24"/>
        </w:rPr>
        <w:t>վերապատրաստում՝</w:t>
      </w:r>
      <w:proofErr w:type="spellEnd"/>
      <w:r w:rsidRPr="00782BD1">
        <w:rPr>
          <w:rFonts w:ascii="GHEA Grapalat" w:hAnsi="GHEA Grapalat"/>
          <w:szCs w:val="24"/>
        </w:rPr>
        <w:t xml:space="preserve"> հիմնվելով միջազգային </w:t>
      </w:r>
      <w:r w:rsidR="00A15433" w:rsidRPr="00782BD1">
        <w:rPr>
          <w:rFonts w:ascii="GHEA Grapalat" w:hAnsi="GHEA Grapalat"/>
          <w:szCs w:val="24"/>
        </w:rPr>
        <w:t>եւ</w:t>
      </w:r>
      <w:r w:rsidRPr="00782BD1">
        <w:rPr>
          <w:rFonts w:ascii="GHEA Grapalat" w:hAnsi="GHEA Grapalat"/>
          <w:szCs w:val="24"/>
        </w:rPr>
        <w:t xml:space="preserve"> ԵՄ լավագույն գործելակերպի </w:t>
      </w:r>
      <w:proofErr w:type="spellStart"/>
      <w:r w:rsidRPr="00782BD1">
        <w:rPr>
          <w:rFonts w:ascii="GHEA Grapalat" w:hAnsi="GHEA Grapalat"/>
          <w:szCs w:val="24"/>
        </w:rPr>
        <w:t>վրա։</w:t>
      </w:r>
      <w:proofErr w:type="spellEnd"/>
      <w:r w:rsidRPr="00782BD1">
        <w:rPr>
          <w:rFonts w:ascii="GHEA Grapalat" w:hAnsi="GHEA Grapalat"/>
          <w:szCs w:val="24"/>
        </w:rPr>
        <w:t xml:space="preserve"> Շեշտը դրվելու է </w:t>
      </w:r>
      <w:proofErr w:type="spellStart"/>
      <w:r w:rsidRPr="00782BD1">
        <w:rPr>
          <w:rFonts w:ascii="GHEA Grapalat" w:hAnsi="GHEA Grapalat"/>
          <w:szCs w:val="24"/>
        </w:rPr>
        <w:t>նա</w:t>
      </w:r>
      <w:r w:rsidR="00A15433" w:rsidRPr="00782BD1">
        <w:rPr>
          <w:rFonts w:ascii="GHEA Grapalat" w:hAnsi="GHEA Grapalat"/>
          <w:szCs w:val="24"/>
        </w:rPr>
        <w:t>եւ</w:t>
      </w:r>
      <w:proofErr w:type="spellEnd"/>
      <w:r w:rsidRPr="00782BD1">
        <w:rPr>
          <w:rFonts w:ascii="GHEA Grapalat" w:hAnsi="GHEA Grapalat"/>
          <w:szCs w:val="24"/>
        </w:rPr>
        <w:t xml:space="preserve"> առաջնորդի իրենց հմտությունների հետագա զարգացմանը </w:t>
      </w:r>
      <w:r w:rsidR="00A15433" w:rsidRPr="00782BD1">
        <w:rPr>
          <w:rFonts w:ascii="GHEA Grapalat" w:hAnsi="GHEA Grapalat"/>
          <w:szCs w:val="24"/>
        </w:rPr>
        <w:t>եւ</w:t>
      </w:r>
      <w:r w:rsidRPr="00782BD1">
        <w:rPr>
          <w:rFonts w:ascii="GHEA Grapalat" w:hAnsi="GHEA Grapalat"/>
          <w:szCs w:val="24"/>
        </w:rPr>
        <w:t xml:space="preserve"> ավելի լայնածավալ ու </w:t>
      </w:r>
      <w:proofErr w:type="spellStart"/>
      <w:r w:rsidRPr="00782BD1">
        <w:rPr>
          <w:rFonts w:ascii="GHEA Grapalat" w:hAnsi="GHEA Grapalat"/>
          <w:szCs w:val="24"/>
        </w:rPr>
        <w:t>համընդգրկուն</w:t>
      </w:r>
      <w:proofErr w:type="spellEnd"/>
      <w:r w:rsidRPr="00782BD1">
        <w:rPr>
          <w:rFonts w:ascii="GHEA Grapalat" w:hAnsi="GHEA Grapalat"/>
          <w:szCs w:val="24"/>
        </w:rPr>
        <w:t xml:space="preserve"> ոլորտային </w:t>
      </w:r>
      <w:proofErr w:type="spellStart"/>
      <w:r w:rsidRPr="00782BD1">
        <w:rPr>
          <w:rFonts w:ascii="GHEA Grapalat" w:hAnsi="GHEA Grapalat"/>
          <w:szCs w:val="24"/>
        </w:rPr>
        <w:t>մոտեցմանը</w:t>
      </w:r>
      <w:proofErr w:type="spellEnd"/>
      <w:r w:rsidRPr="00782BD1">
        <w:rPr>
          <w:rFonts w:ascii="GHEA Grapalat" w:hAnsi="GHEA Grapalat"/>
          <w:szCs w:val="24"/>
        </w:rPr>
        <w:t>, որով ուսուցման գործընթաց</w:t>
      </w:r>
      <w:r w:rsidR="00F04D29" w:rsidRPr="00782BD1">
        <w:rPr>
          <w:rFonts w:ascii="GHEA Grapalat" w:hAnsi="GHEA Grapalat"/>
          <w:szCs w:val="24"/>
        </w:rPr>
        <w:t>ն</w:t>
      </w:r>
      <w:r w:rsidRPr="00782BD1">
        <w:rPr>
          <w:rFonts w:ascii="GHEA Grapalat" w:hAnsi="GHEA Grapalat"/>
          <w:szCs w:val="24"/>
        </w:rPr>
        <w:t xml:space="preserve"> ընդլայնվում </w:t>
      </w:r>
      <w:proofErr w:type="spellStart"/>
      <w:r w:rsidRPr="00782BD1">
        <w:rPr>
          <w:rFonts w:ascii="GHEA Grapalat" w:hAnsi="GHEA Grapalat"/>
          <w:szCs w:val="24"/>
        </w:rPr>
        <w:t>է</w:t>
      </w:r>
      <w:r w:rsidR="00F04D29" w:rsidRPr="00782BD1">
        <w:rPr>
          <w:rFonts w:ascii="GHEA Grapalat" w:hAnsi="GHEA Grapalat"/>
          <w:szCs w:val="24"/>
        </w:rPr>
        <w:t>՝</w:t>
      </w:r>
      <w:proofErr w:type="spellEnd"/>
      <w:r w:rsidRPr="00782BD1">
        <w:rPr>
          <w:rFonts w:ascii="GHEA Grapalat" w:hAnsi="GHEA Grapalat"/>
          <w:szCs w:val="24"/>
        </w:rPr>
        <w:t xml:space="preserve"> </w:t>
      </w:r>
      <w:r w:rsidR="00F04D29" w:rsidRPr="00782BD1">
        <w:rPr>
          <w:rFonts w:ascii="GHEA Grapalat" w:hAnsi="GHEA Grapalat"/>
          <w:szCs w:val="24"/>
        </w:rPr>
        <w:t xml:space="preserve">դուրս գալով </w:t>
      </w:r>
      <w:proofErr w:type="spellStart"/>
      <w:r w:rsidRPr="00782BD1">
        <w:rPr>
          <w:rFonts w:ascii="GHEA Grapalat" w:hAnsi="GHEA Grapalat"/>
          <w:szCs w:val="24"/>
        </w:rPr>
        <w:t>դասասենյակի</w:t>
      </w:r>
      <w:proofErr w:type="spellEnd"/>
      <w:r w:rsidR="00DB5EA0" w:rsidRPr="00782BD1">
        <w:rPr>
          <w:rFonts w:ascii="GHEA Grapalat" w:hAnsi="GHEA Grapalat"/>
          <w:szCs w:val="24"/>
        </w:rPr>
        <w:t xml:space="preserve"> սահմանների</w:t>
      </w:r>
      <w:r w:rsidRPr="00782BD1">
        <w:rPr>
          <w:rFonts w:ascii="GHEA Grapalat" w:hAnsi="GHEA Grapalat"/>
          <w:szCs w:val="24"/>
        </w:rPr>
        <w:t>ց</w:t>
      </w:r>
      <w:r w:rsidR="00816BFF" w:rsidRPr="00782BD1">
        <w:rPr>
          <w:rFonts w:ascii="GHEA Grapalat" w:hAnsi="GHEA Grapalat"/>
          <w:szCs w:val="24"/>
        </w:rPr>
        <w:t>,</w:t>
      </w:r>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խրախուսվում է </w:t>
      </w:r>
      <w:r w:rsidR="00F05C46" w:rsidRPr="00782BD1">
        <w:rPr>
          <w:rFonts w:ascii="GHEA Grapalat" w:hAnsi="GHEA Grapalat"/>
          <w:szCs w:val="24"/>
        </w:rPr>
        <w:t xml:space="preserve">համայնքի </w:t>
      </w:r>
      <w:r w:rsidRPr="00782BD1">
        <w:rPr>
          <w:rFonts w:ascii="GHEA Grapalat" w:hAnsi="GHEA Grapalat"/>
          <w:szCs w:val="24"/>
        </w:rPr>
        <w:t>տարբեր շահագրգիռ կողմերի հետ հետագա համագործակցությունը:</w:t>
      </w:r>
      <w:r w:rsidR="00782BD1">
        <w:rPr>
          <w:rFonts w:ascii="GHEA Grapalat" w:hAnsi="GHEA Grapalat"/>
          <w:szCs w:val="24"/>
        </w:rPr>
        <w:t xml:space="preserve"> </w:t>
      </w:r>
      <w:r w:rsidRPr="00782BD1">
        <w:rPr>
          <w:rFonts w:ascii="GHEA Grapalat" w:hAnsi="GHEA Grapalat"/>
          <w:szCs w:val="24"/>
        </w:rPr>
        <w:t xml:space="preserve"> </w:t>
      </w:r>
    </w:p>
    <w:p w:rsidR="00FE6259" w:rsidRPr="00782BD1" w:rsidRDefault="0020692B" w:rsidP="00F471DA">
      <w:pPr>
        <w:pStyle w:val="Text2"/>
        <w:spacing w:before="0" w:after="160" w:line="360" w:lineRule="auto"/>
        <w:ind w:left="0" w:firstLine="567"/>
        <w:rPr>
          <w:rFonts w:ascii="GHEA Grapalat" w:hAnsi="GHEA Grapalat"/>
          <w:b/>
          <w:szCs w:val="24"/>
        </w:rPr>
      </w:pPr>
      <w:r w:rsidRPr="00782BD1">
        <w:rPr>
          <w:rFonts w:ascii="GHEA Grapalat" w:hAnsi="GHEA Grapalat"/>
          <w:szCs w:val="24"/>
        </w:rPr>
        <w:t>Բացի</w:t>
      </w:r>
      <w:r w:rsidR="00816BFF" w:rsidRPr="00782BD1">
        <w:rPr>
          <w:rFonts w:ascii="GHEA Grapalat" w:hAnsi="GHEA Grapalat"/>
          <w:szCs w:val="24"/>
        </w:rPr>
        <w:t xml:space="preserve"> այդ</w:t>
      </w:r>
      <w:r w:rsidRPr="00782BD1">
        <w:rPr>
          <w:rFonts w:ascii="GHEA Grapalat" w:hAnsi="GHEA Grapalat"/>
          <w:szCs w:val="24"/>
        </w:rPr>
        <w:t xml:space="preserve">, ծրագրի նպատակն է </w:t>
      </w:r>
      <w:r w:rsidRPr="00782BD1">
        <w:rPr>
          <w:rFonts w:ascii="GHEA Grapalat" w:hAnsi="GHEA Grapalat"/>
          <w:b/>
          <w:szCs w:val="24"/>
        </w:rPr>
        <w:t>բոլոր փորձնական դպրոցները հագ</w:t>
      </w:r>
      <w:r w:rsidR="00165801" w:rsidRPr="00782BD1">
        <w:rPr>
          <w:rFonts w:ascii="GHEA Grapalat" w:hAnsi="GHEA Grapalat"/>
          <w:b/>
          <w:szCs w:val="24"/>
        </w:rPr>
        <w:t>ե</w:t>
      </w:r>
      <w:r w:rsidRPr="00782BD1">
        <w:rPr>
          <w:rFonts w:ascii="GHEA Grapalat" w:hAnsi="GHEA Grapalat"/>
          <w:b/>
          <w:szCs w:val="24"/>
        </w:rPr>
        <w:t>ցնել ՏՏ գործ</w:t>
      </w:r>
      <w:r w:rsidR="00A10471" w:rsidRPr="00782BD1">
        <w:rPr>
          <w:rFonts w:ascii="GHEA Grapalat" w:hAnsi="GHEA Grapalat"/>
          <w:b/>
          <w:szCs w:val="24"/>
        </w:rPr>
        <w:t>ող</w:t>
      </w:r>
      <w:r w:rsidRPr="00782BD1">
        <w:rPr>
          <w:rFonts w:ascii="GHEA Grapalat" w:hAnsi="GHEA Grapalat"/>
          <w:b/>
          <w:szCs w:val="24"/>
        </w:rPr>
        <w:t xml:space="preserve"> </w:t>
      </w:r>
      <w:proofErr w:type="spellStart"/>
      <w:r w:rsidRPr="00782BD1">
        <w:rPr>
          <w:rFonts w:ascii="GHEA Grapalat" w:hAnsi="GHEA Grapalat"/>
          <w:b/>
          <w:szCs w:val="24"/>
        </w:rPr>
        <w:t>դասասենյակներով</w:t>
      </w:r>
      <w:r w:rsidRPr="00782BD1">
        <w:rPr>
          <w:rFonts w:ascii="GHEA Grapalat" w:hAnsi="GHEA Grapalat"/>
          <w:szCs w:val="24"/>
        </w:rPr>
        <w:t>՝</w:t>
      </w:r>
      <w:proofErr w:type="spellEnd"/>
      <w:r w:rsidRPr="00782BD1">
        <w:rPr>
          <w:rFonts w:ascii="GHEA Grapalat" w:hAnsi="GHEA Grapalat"/>
          <w:szCs w:val="24"/>
        </w:rPr>
        <w:t xml:space="preserve"> կրթական տեխնոլոգիաներ ներդնելու հնարավորություն տալու համար: Սրանով կապահովվի առկա նորարարական գործ</w:t>
      </w:r>
      <w:r w:rsidR="00816BFF" w:rsidRPr="00782BD1">
        <w:rPr>
          <w:rFonts w:ascii="GHEA Grapalat" w:hAnsi="GHEA Grapalat"/>
          <w:szCs w:val="24"/>
        </w:rPr>
        <w:t>ի</w:t>
      </w:r>
      <w:r w:rsidRPr="00782BD1">
        <w:rPr>
          <w:rFonts w:ascii="GHEA Grapalat" w:hAnsi="GHEA Grapalat"/>
          <w:szCs w:val="24"/>
        </w:rPr>
        <w:t xml:space="preserve">քներով դասավանդման նոր </w:t>
      </w:r>
      <w:r w:rsidR="00A15433" w:rsidRPr="00782BD1">
        <w:rPr>
          <w:rFonts w:ascii="GHEA Grapalat" w:hAnsi="GHEA Grapalat"/>
          <w:szCs w:val="24"/>
        </w:rPr>
        <w:t>եւ</w:t>
      </w:r>
      <w:r w:rsidRPr="00782BD1">
        <w:rPr>
          <w:rFonts w:ascii="GHEA Grapalat" w:hAnsi="GHEA Grapalat"/>
          <w:szCs w:val="24"/>
        </w:rPr>
        <w:t xml:space="preserve"> ժամանակակից մոտեցումների </w:t>
      </w:r>
      <w:proofErr w:type="spellStart"/>
      <w:r w:rsidRPr="00782BD1">
        <w:rPr>
          <w:rFonts w:ascii="GHEA Grapalat" w:hAnsi="GHEA Grapalat"/>
          <w:szCs w:val="24"/>
        </w:rPr>
        <w:t>ներդնումը՝</w:t>
      </w:r>
      <w:proofErr w:type="spellEnd"/>
      <w:r w:rsidRPr="00782BD1">
        <w:rPr>
          <w:rFonts w:ascii="GHEA Grapalat" w:hAnsi="GHEA Grapalat"/>
          <w:szCs w:val="24"/>
        </w:rPr>
        <w:t xml:space="preserve"> հետագայում նպաստելով Հայաստանի կրթական համակարգի </w:t>
      </w:r>
      <w:proofErr w:type="spellStart"/>
      <w:r w:rsidRPr="00782BD1">
        <w:rPr>
          <w:rFonts w:ascii="GHEA Grapalat" w:hAnsi="GHEA Grapalat"/>
          <w:szCs w:val="24"/>
        </w:rPr>
        <w:t>հավասարության</w:t>
      </w:r>
      <w:r w:rsidR="00634764" w:rsidRPr="00782BD1">
        <w:rPr>
          <w:rFonts w:ascii="GHEA Grapalat" w:hAnsi="GHEA Grapalat"/>
          <w:szCs w:val="24"/>
        </w:rPr>
        <w:t>ը</w:t>
      </w:r>
      <w:proofErr w:type="spellEnd"/>
      <w:r w:rsidRPr="00782BD1">
        <w:rPr>
          <w:rFonts w:ascii="GHEA Grapalat" w:hAnsi="GHEA Grapalat"/>
          <w:szCs w:val="24"/>
        </w:rPr>
        <w:t xml:space="preserve"> </w:t>
      </w:r>
      <w:r w:rsidR="00A15433" w:rsidRPr="00782BD1">
        <w:rPr>
          <w:rFonts w:ascii="GHEA Grapalat" w:hAnsi="GHEA Grapalat"/>
          <w:szCs w:val="24"/>
        </w:rPr>
        <w:t>եւ</w:t>
      </w:r>
      <w:r w:rsidR="00F471DA">
        <w:rPr>
          <w:rFonts w:ascii="GHEA Grapalat" w:hAnsi="GHEA Grapalat"/>
          <w:szCs w:val="24"/>
        </w:rPr>
        <w:t xml:space="preserve"> որակի բարելավմանը:</w:t>
      </w:r>
      <w:r w:rsidRPr="00782BD1">
        <w:rPr>
          <w:rFonts w:ascii="GHEA Grapalat" w:hAnsi="GHEA Grapalat"/>
          <w:szCs w:val="24"/>
        </w:rPr>
        <w:t xml:space="preserve"> ՀԲ ընթացակարգերի </w:t>
      </w:r>
      <w:r w:rsidR="00A15433" w:rsidRPr="00782BD1">
        <w:rPr>
          <w:rFonts w:ascii="GHEA Grapalat" w:hAnsi="GHEA Grapalat"/>
          <w:szCs w:val="24"/>
        </w:rPr>
        <w:t>եւ</w:t>
      </w:r>
      <w:r w:rsidRPr="00782BD1">
        <w:rPr>
          <w:rFonts w:ascii="GHEA Grapalat" w:hAnsi="GHEA Grapalat"/>
          <w:szCs w:val="24"/>
        </w:rPr>
        <w:t xml:space="preserve"> համալիր մրցույթի միջոցով կապահովվի ճկունություն, որով երաշխավորվում է ուսուցման նորարարական մեթոդների հաջող </w:t>
      </w:r>
      <w:proofErr w:type="spellStart"/>
      <w:r w:rsidRPr="00782BD1">
        <w:rPr>
          <w:rFonts w:ascii="GHEA Grapalat" w:hAnsi="GHEA Grapalat"/>
          <w:szCs w:val="24"/>
        </w:rPr>
        <w:t>ներդնումը</w:t>
      </w:r>
      <w:proofErr w:type="spellEnd"/>
      <w:r w:rsidRPr="00782BD1">
        <w:rPr>
          <w:rFonts w:ascii="GHEA Grapalat" w:hAnsi="GHEA Grapalat"/>
          <w:szCs w:val="24"/>
        </w:rPr>
        <w:t xml:space="preserve"> փորձնական </w:t>
      </w:r>
      <w:r w:rsidR="000A1DAF" w:rsidRPr="00782BD1">
        <w:rPr>
          <w:rFonts w:ascii="GHEA Grapalat" w:hAnsi="GHEA Grapalat"/>
          <w:szCs w:val="24"/>
        </w:rPr>
        <w:t xml:space="preserve">ծրագրի իրականացման </w:t>
      </w:r>
      <w:r w:rsidRPr="00782BD1">
        <w:rPr>
          <w:rFonts w:ascii="GHEA Grapalat" w:hAnsi="GHEA Grapalat"/>
          <w:szCs w:val="24"/>
        </w:rPr>
        <w:t xml:space="preserve">մարզում (մարզերում): </w:t>
      </w:r>
    </w:p>
    <w:p w:rsidR="0042668A" w:rsidRDefault="0042668A" w:rsidP="00782BD1">
      <w:pPr>
        <w:pStyle w:val="text1"/>
        <w:spacing w:after="160" w:line="360" w:lineRule="auto"/>
        <w:ind w:left="0"/>
        <w:rPr>
          <w:rFonts w:ascii="GHEA Grapalat" w:hAnsi="GHEA Grapalat"/>
          <w:bCs/>
          <w:iCs/>
          <w:lang w:val="en-US"/>
        </w:rPr>
      </w:pPr>
    </w:p>
    <w:p w:rsidR="00F471DA" w:rsidRDefault="00F471DA">
      <w:pPr>
        <w:rPr>
          <w:rFonts w:ascii="GHEA Grapalat" w:hAnsi="GHEA Grapalat"/>
          <w:bCs/>
          <w:i w:val="0"/>
          <w:iCs/>
          <w:sz w:val="24"/>
          <w:lang w:val="en-US"/>
        </w:rPr>
      </w:pPr>
      <w:r>
        <w:rPr>
          <w:rFonts w:ascii="GHEA Grapalat" w:hAnsi="GHEA Grapalat"/>
          <w:bCs/>
          <w:iCs/>
          <w:lang w:val="en-US"/>
        </w:rPr>
        <w:br w:type="page"/>
      </w:r>
    </w:p>
    <w:p w:rsidR="0042668A" w:rsidRPr="00782BD1" w:rsidRDefault="0042668A" w:rsidP="00F471DA">
      <w:pPr>
        <w:pStyle w:val="TOC1"/>
        <w:tabs>
          <w:tab w:val="left" w:pos="1134"/>
        </w:tabs>
        <w:spacing w:before="0" w:after="160" w:line="360" w:lineRule="auto"/>
        <w:ind w:firstLine="567"/>
        <w:jc w:val="both"/>
        <w:rPr>
          <w:rFonts w:ascii="GHEA Grapalat" w:hAnsi="GHEA Grapalat"/>
          <w:b w:val="0"/>
          <w:i/>
          <w:caps w:val="0"/>
          <w:sz w:val="24"/>
          <w:szCs w:val="24"/>
          <w:u w:val="none"/>
        </w:rPr>
      </w:pPr>
      <w:bookmarkStart w:id="8" w:name="_Toc97547885"/>
      <w:bookmarkStart w:id="9" w:name="_Toc97542918"/>
      <w:bookmarkStart w:id="10" w:name="_Toc97542804"/>
      <w:bookmarkStart w:id="11" w:name="_Toc97547890"/>
      <w:bookmarkStart w:id="12" w:name="_Toc97542923"/>
      <w:bookmarkStart w:id="13" w:name="_Toc97542809"/>
      <w:bookmarkStart w:id="14" w:name="_Toc97542481"/>
      <w:bookmarkEnd w:id="8"/>
      <w:bookmarkEnd w:id="9"/>
      <w:bookmarkEnd w:id="10"/>
      <w:bookmarkEnd w:id="11"/>
      <w:bookmarkEnd w:id="12"/>
      <w:bookmarkEnd w:id="13"/>
      <w:r w:rsidRPr="00782BD1">
        <w:rPr>
          <w:rFonts w:ascii="GHEA Grapalat" w:hAnsi="GHEA Grapalat"/>
          <w:sz w:val="24"/>
          <w:szCs w:val="24"/>
          <w:u w:val="none"/>
        </w:rPr>
        <w:lastRenderedPageBreak/>
        <w:t>2.</w:t>
      </w:r>
      <w:r w:rsidR="00F471DA">
        <w:rPr>
          <w:rFonts w:ascii="GHEA Grapalat" w:hAnsi="GHEA Grapalat"/>
          <w:sz w:val="24"/>
          <w:szCs w:val="24"/>
          <w:u w:val="none"/>
          <w:lang w:val="en-US"/>
        </w:rPr>
        <w:tab/>
      </w:r>
      <w:r w:rsidRPr="00782BD1">
        <w:rPr>
          <w:rFonts w:ascii="GHEA Grapalat" w:hAnsi="GHEA Grapalat"/>
          <w:sz w:val="24"/>
          <w:szCs w:val="24"/>
          <w:u w:val="none"/>
        </w:rPr>
        <w:t>Իրականացումը</w:t>
      </w:r>
      <w:bookmarkEnd w:id="14"/>
      <w:r w:rsidRPr="00782BD1">
        <w:rPr>
          <w:rFonts w:ascii="GHEA Grapalat" w:hAnsi="GHEA Grapalat"/>
          <w:sz w:val="24"/>
          <w:szCs w:val="24"/>
          <w:u w:val="none"/>
        </w:rPr>
        <w:t xml:space="preserve"> </w:t>
      </w:r>
    </w:p>
    <w:p w:rsidR="00567D49" w:rsidRPr="00782BD1" w:rsidRDefault="001A6720" w:rsidP="00F471DA">
      <w:pPr>
        <w:pStyle w:val="Text2"/>
        <w:spacing w:before="0" w:after="160" w:line="360" w:lineRule="auto"/>
        <w:ind w:left="0" w:firstLine="567"/>
        <w:rPr>
          <w:rFonts w:ascii="GHEA Grapalat" w:hAnsi="GHEA Grapalat"/>
          <w:szCs w:val="24"/>
        </w:rPr>
      </w:pPr>
      <w:r w:rsidRPr="00782BD1">
        <w:rPr>
          <w:rFonts w:ascii="GHEA Grapalat" w:hAnsi="GHEA Grapalat"/>
          <w:szCs w:val="24"/>
        </w:rPr>
        <w:t>Այս գործողության նախանշված գործառնական իրականացման ժամանակահատվածը Հատուկ պայմանների 2-րդ հոդվածում նշված ժամանակահատվածն է:</w:t>
      </w:r>
    </w:p>
    <w:p w:rsidR="00786B66" w:rsidRPr="00782BD1" w:rsidRDefault="00B574E7" w:rsidP="00F471DA">
      <w:pPr>
        <w:pStyle w:val="Text2"/>
        <w:tabs>
          <w:tab w:val="left" w:pos="851"/>
        </w:tabs>
        <w:spacing w:before="0" w:after="160" w:line="360" w:lineRule="auto"/>
        <w:ind w:left="0" w:firstLine="567"/>
        <w:rPr>
          <w:rFonts w:ascii="GHEA Grapalat" w:hAnsi="GHEA Grapalat"/>
          <w:szCs w:val="24"/>
        </w:rPr>
      </w:pPr>
      <w:r w:rsidRPr="00782BD1">
        <w:rPr>
          <w:rFonts w:ascii="GHEA Grapalat" w:hAnsi="GHEA Grapalat"/>
          <w:szCs w:val="24"/>
        </w:rPr>
        <w:t xml:space="preserve">Ծրագրի </w:t>
      </w:r>
      <w:proofErr w:type="spellStart"/>
      <w:r w:rsidRPr="00782BD1">
        <w:rPr>
          <w:rFonts w:ascii="GHEA Grapalat" w:hAnsi="GHEA Grapalat"/>
          <w:szCs w:val="24"/>
        </w:rPr>
        <w:t>իրականցման</w:t>
      </w:r>
      <w:proofErr w:type="spellEnd"/>
      <w:r w:rsidRPr="00782BD1">
        <w:rPr>
          <w:rFonts w:ascii="GHEA Grapalat" w:hAnsi="GHEA Grapalat"/>
          <w:szCs w:val="24"/>
        </w:rPr>
        <w:t xml:space="preserve"> վայրը </w:t>
      </w:r>
      <w:proofErr w:type="spellStart"/>
      <w:r w:rsidRPr="00782BD1">
        <w:rPr>
          <w:rFonts w:ascii="GHEA Grapalat" w:hAnsi="GHEA Grapalat"/>
          <w:szCs w:val="24"/>
        </w:rPr>
        <w:t>Եր</w:t>
      </w:r>
      <w:r w:rsidR="00A15433" w:rsidRPr="00782BD1">
        <w:rPr>
          <w:rFonts w:ascii="GHEA Grapalat" w:hAnsi="GHEA Grapalat"/>
          <w:szCs w:val="24"/>
        </w:rPr>
        <w:t>եւ</w:t>
      </w:r>
      <w:r w:rsidRPr="00782BD1">
        <w:rPr>
          <w:rFonts w:ascii="GHEA Grapalat" w:hAnsi="GHEA Grapalat"/>
          <w:szCs w:val="24"/>
        </w:rPr>
        <w:t>անը</w:t>
      </w:r>
      <w:proofErr w:type="spellEnd"/>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Տավուշի մարզն են (կամ Տավուշ</w:t>
      </w:r>
      <w:r w:rsidR="00800DBE" w:rsidRPr="00782BD1">
        <w:rPr>
          <w:rFonts w:ascii="GHEA Grapalat" w:hAnsi="GHEA Grapalat"/>
          <w:szCs w:val="24"/>
        </w:rPr>
        <w:t>ի</w:t>
      </w:r>
      <w:r w:rsidRPr="00782BD1">
        <w:rPr>
          <w:rFonts w:ascii="GHEA Grapalat" w:hAnsi="GHEA Grapalat"/>
          <w:szCs w:val="24"/>
        </w:rPr>
        <w:t xml:space="preserve"> </w:t>
      </w:r>
      <w:r w:rsidR="00A15433" w:rsidRPr="00782BD1">
        <w:rPr>
          <w:rFonts w:ascii="GHEA Grapalat" w:hAnsi="GHEA Grapalat"/>
          <w:szCs w:val="24"/>
        </w:rPr>
        <w:t>եւ</w:t>
      </w:r>
      <w:r w:rsidRPr="00782BD1">
        <w:rPr>
          <w:rFonts w:ascii="GHEA Grapalat" w:hAnsi="GHEA Grapalat"/>
          <w:szCs w:val="24"/>
        </w:rPr>
        <w:t xml:space="preserve"> մասնակիորեն Շիրակ</w:t>
      </w:r>
      <w:r w:rsidR="00800DBE" w:rsidRPr="00782BD1">
        <w:rPr>
          <w:rFonts w:ascii="GHEA Grapalat" w:hAnsi="GHEA Grapalat"/>
          <w:szCs w:val="24"/>
        </w:rPr>
        <w:t xml:space="preserve">ի </w:t>
      </w:r>
      <w:proofErr w:type="spellStart"/>
      <w:r w:rsidR="00800DBE" w:rsidRPr="00782BD1">
        <w:rPr>
          <w:rFonts w:ascii="GHEA Grapalat" w:hAnsi="GHEA Grapalat"/>
          <w:szCs w:val="24"/>
        </w:rPr>
        <w:t>մարզերը</w:t>
      </w:r>
      <w:r w:rsidR="0085150F" w:rsidRPr="00782BD1">
        <w:rPr>
          <w:rFonts w:ascii="GHEA Grapalat" w:hAnsi="GHEA Grapalat"/>
          <w:szCs w:val="24"/>
        </w:rPr>
        <w:t>՝</w:t>
      </w:r>
      <w:proofErr w:type="spellEnd"/>
      <w:r w:rsidRPr="00782BD1">
        <w:rPr>
          <w:rFonts w:ascii="GHEA Grapalat" w:hAnsi="GHEA Grapalat"/>
          <w:szCs w:val="24"/>
        </w:rPr>
        <w:t xml:space="preserve"> </w:t>
      </w:r>
      <w:r w:rsidR="00155119" w:rsidRPr="00782BD1">
        <w:rPr>
          <w:rFonts w:ascii="GHEA Grapalat" w:hAnsi="GHEA Grapalat"/>
          <w:szCs w:val="24"/>
        </w:rPr>
        <w:t>բավարար</w:t>
      </w:r>
      <w:r w:rsidRPr="00782BD1">
        <w:rPr>
          <w:rFonts w:ascii="GHEA Grapalat" w:hAnsi="GHEA Grapalat"/>
          <w:szCs w:val="24"/>
        </w:rPr>
        <w:t xml:space="preserve"> ֆինանսական միջոցներ</w:t>
      </w:r>
      <w:r w:rsidR="006A70B5" w:rsidRPr="00782BD1">
        <w:rPr>
          <w:rFonts w:ascii="GHEA Grapalat" w:hAnsi="GHEA Grapalat"/>
          <w:szCs w:val="24"/>
        </w:rPr>
        <w:t>ի</w:t>
      </w:r>
      <w:r w:rsidRPr="00782BD1">
        <w:rPr>
          <w:rFonts w:ascii="GHEA Grapalat" w:hAnsi="GHEA Grapalat"/>
          <w:szCs w:val="24"/>
        </w:rPr>
        <w:t xml:space="preserve"> </w:t>
      </w:r>
      <w:r w:rsidR="006A70B5" w:rsidRPr="00782BD1">
        <w:rPr>
          <w:rFonts w:ascii="GHEA Grapalat" w:hAnsi="GHEA Grapalat"/>
          <w:szCs w:val="24"/>
        </w:rPr>
        <w:t>առկայության դեպքում</w:t>
      </w:r>
      <w:r w:rsidRPr="00782BD1">
        <w:rPr>
          <w:rFonts w:ascii="GHEA Grapalat" w:hAnsi="GHEA Grapalat"/>
          <w:szCs w:val="24"/>
        </w:rPr>
        <w:t>)։</w:t>
      </w:r>
    </w:p>
    <w:p w:rsidR="00786B66" w:rsidRPr="00782BD1" w:rsidRDefault="00786B66" w:rsidP="003E699B">
      <w:pPr>
        <w:pStyle w:val="Heading2"/>
        <w:widowControl w:val="0"/>
        <w:numPr>
          <w:ilvl w:val="1"/>
          <w:numId w:val="0"/>
        </w:numPr>
        <w:tabs>
          <w:tab w:val="left" w:pos="1134"/>
          <w:tab w:val="left" w:pos="1418"/>
        </w:tabs>
        <w:spacing w:after="160" w:line="360" w:lineRule="auto"/>
        <w:ind w:firstLine="567"/>
        <w:rPr>
          <w:rFonts w:ascii="GHEA Grapalat" w:hAnsi="GHEA Grapalat"/>
          <w:b w:val="0"/>
          <w:i/>
        </w:rPr>
      </w:pPr>
      <w:r w:rsidRPr="00782BD1">
        <w:rPr>
          <w:rFonts w:ascii="GHEA Grapalat" w:hAnsi="GHEA Grapalat"/>
        </w:rPr>
        <w:t xml:space="preserve">2.1. </w:t>
      </w:r>
      <w:r w:rsidRPr="00782BD1">
        <w:rPr>
          <w:rFonts w:ascii="GHEA Grapalat" w:hAnsi="GHEA Grapalat"/>
        </w:rPr>
        <w:tab/>
        <w:t xml:space="preserve">Իրականացման մեթոդը </w:t>
      </w:r>
    </w:p>
    <w:p w:rsidR="00742547" w:rsidRPr="00782BD1" w:rsidRDefault="00742547" w:rsidP="003E699B">
      <w:pPr>
        <w:pStyle w:val="Text2"/>
        <w:spacing w:before="0" w:after="160" w:line="360" w:lineRule="auto"/>
        <w:ind w:left="0" w:firstLine="568"/>
        <w:rPr>
          <w:rFonts w:ascii="GHEA Grapalat" w:hAnsi="GHEA Grapalat"/>
          <w:szCs w:val="24"/>
        </w:rPr>
      </w:pPr>
      <w:r w:rsidRPr="00782BD1">
        <w:rPr>
          <w:rFonts w:ascii="GHEA Grapalat" w:hAnsi="GHEA Grapalat"/>
          <w:szCs w:val="24"/>
        </w:rPr>
        <w:t xml:space="preserve">Հայաստանի համար նախատեսված աջակցությունը պետք է համապատասխանի ԵՄԳՊ–ի 215-րդ հոդվածի համաձայն ընդունված սահմանափակող միջոցներով սահմանված պայմաններին </w:t>
      </w:r>
      <w:r w:rsidR="00A15433" w:rsidRPr="00782BD1">
        <w:rPr>
          <w:rFonts w:ascii="GHEA Grapalat" w:hAnsi="GHEA Grapalat"/>
          <w:szCs w:val="24"/>
        </w:rPr>
        <w:t>եւ</w:t>
      </w:r>
      <w:r w:rsidRPr="00782BD1">
        <w:rPr>
          <w:rFonts w:ascii="GHEA Grapalat" w:hAnsi="GHEA Grapalat"/>
          <w:szCs w:val="24"/>
        </w:rPr>
        <w:t xml:space="preserve"> </w:t>
      </w:r>
      <w:proofErr w:type="spellStart"/>
      <w:r w:rsidRPr="00782BD1">
        <w:rPr>
          <w:rFonts w:ascii="GHEA Grapalat" w:hAnsi="GHEA Grapalat"/>
          <w:szCs w:val="24"/>
        </w:rPr>
        <w:t>ընթացակարգերին</w:t>
      </w:r>
      <w:proofErr w:type="spellEnd"/>
      <w:r w:rsidRPr="00782BD1">
        <w:rPr>
          <w:rStyle w:val="FootnoteReference"/>
          <w:rFonts w:ascii="GHEA Grapalat" w:hAnsi="GHEA Grapalat"/>
          <w:szCs w:val="24"/>
        </w:rPr>
        <w:footnoteReference w:id="1"/>
      </w:r>
      <w:r w:rsidR="00816BFF" w:rsidRPr="00782BD1">
        <w:rPr>
          <w:rFonts w:ascii="GHEA Grapalat" w:hAnsi="GHEA Grapalat"/>
          <w:szCs w:val="24"/>
        </w:rPr>
        <w:t>:</w:t>
      </w:r>
    </w:p>
    <w:p w:rsidR="00786B66" w:rsidRPr="00782BD1" w:rsidRDefault="00B202A9" w:rsidP="003E699B">
      <w:pPr>
        <w:pStyle w:val="Text2"/>
        <w:tabs>
          <w:tab w:val="left" w:pos="1134"/>
        </w:tabs>
        <w:spacing w:before="0" w:after="160" w:line="360" w:lineRule="auto"/>
        <w:ind w:left="0" w:firstLine="567"/>
        <w:rPr>
          <w:rFonts w:ascii="GHEA Grapalat" w:hAnsi="GHEA Grapalat"/>
          <w:szCs w:val="24"/>
        </w:rPr>
      </w:pPr>
      <w:r w:rsidRPr="00782BD1">
        <w:rPr>
          <w:rFonts w:ascii="GHEA Grapalat" w:hAnsi="GHEA Grapalat"/>
          <w:szCs w:val="24"/>
        </w:rPr>
        <w:t>2.1.1</w:t>
      </w:r>
      <w:r w:rsidR="00816BFF" w:rsidRPr="00782BD1">
        <w:rPr>
          <w:rFonts w:ascii="GHEA Grapalat" w:hAnsi="GHEA Grapalat"/>
          <w:szCs w:val="24"/>
        </w:rPr>
        <w:t>.</w:t>
      </w:r>
      <w:r w:rsidR="003E699B">
        <w:rPr>
          <w:rFonts w:ascii="GHEA Grapalat" w:hAnsi="GHEA Grapalat"/>
          <w:szCs w:val="24"/>
          <w:lang w:val="en-US"/>
        </w:rPr>
        <w:tab/>
      </w:r>
      <w:r w:rsidRPr="00782BD1">
        <w:rPr>
          <w:rFonts w:ascii="GHEA Grapalat" w:hAnsi="GHEA Grapalat"/>
          <w:szCs w:val="24"/>
        </w:rPr>
        <w:t>Դրամաշնորհ. ուղղակի տրամադրում Սիմոնյան կրթական հիմնադրամին (ԹՈՒՄՈ) (ուղղակի կառավարում)</w:t>
      </w:r>
    </w:p>
    <w:p w:rsidR="00247A95" w:rsidRPr="00782BD1" w:rsidRDefault="003E699B" w:rsidP="003E699B">
      <w:pPr>
        <w:pStyle w:val="Text2"/>
        <w:tabs>
          <w:tab w:val="left" w:pos="1134"/>
        </w:tabs>
        <w:spacing w:before="0" w:after="160" w:line="360" w:lineRule="auto"/>
        <w:ind w:left="0" w:firstLine="567"/>
        <w:rPr>
          <w:rFonts w:ascii="GHEA Grapalat" w:hAnsi="GHEA Grapalat"/>
          <w:szCs w:val="24"/>
        </w:rPr>
      </w:pPr>
      <w:r>
        <w:rPr>
          <w:rFonts w:ascii="GHEA Grapalat" w:hAnsi="GHEA Grapalat"/>
          <w:szCs w:val="24"/>
        </w:rPr>
        <w:t>2.1.</w:t>
      </w:r>
      <w:r w:rsidR="00247A95" w:rsidRPr="00782BD1">
        <w:rPr>
          <w:rFonts w:ascii="GHEA Grapalat" w:hAnsi="GHEA Grapalat"/>
          <w:szCs w:val="24"/>
        </w:rPr>
        <w:t>2</w:t>
      </w:r>
      <w:r>
        <w:rPr>
          <w:rFonts w:ascii="GHEA Grapalat" w:hAnsi="GHEA Grapalat"/>
          <w:szCs w:val="24"/>
          <w:lang w:val="en-US"/>
        </w:rPr>
        <w:t>.</w:t>
      </w:r>
      <w:r>
        <w:rPr>
          <w:rFonts w:ascii="GHEA Grapalat" w:hAnsi="GHEA Grapalat"/>
          <w:szCs w:val="24"/>
          <w:lang w:val="en-US"/>
        </w:rPr>
        <w:tab/>
      </w:r>
      <w:r>
        <w:rPr>
          <w:rFonts w:ascii="GHEA Grapalat" w:hAnsi="GHEA Grapalat"/>
          <w:szCs w:val="24"/>
          <w:lang w:val="en-US"/>
        </w:rPr>
        <w:tab/>
      </w:r>
      <w:r w:rsidR="00247A95" w:rsidRPr="00782BD1">
        <w:rPr>
          <w:rFonts w:ascii="GHEA Grapalat" w:hAnsi="GHEA Grapalat"/>
          <w:szCs w:val="24"/>
        </w:rPr>
        <w:t xml:space="preserve">Անուղղակի կառավարում Համաշխարհային բանկի հետ </w:t>
      </w:r>
    </w:p>
    <w:p w:rsidR="002650A8" w:rsidRPr="00782BD1" w:rsidRDefault="00B202A9" w:rsidP="003E699B">
      <w:pPr>
        <w:pStyle w:val="Text2"/>
        <w:tabs>
          <w:tab w:val="left" w:pos="1134"/>
        </w:tabs>
        <w:spacing w:before="0" w:after="160" w:line="360" w:lineRule="auto"/>
        <w:ind w:left="0" w:firstLine="567"/>
        <w:rPr>
          <w:rFonts w:ascii="GHEA Grapalat" w:hAnsi="GHEA Grapalat"/>
          <w:szCs w:val="24"/>
        </w:rPr>
      </w:pPr>
      <w:r w:rsidRPr="00782BD1">
        <w:rPr>
          <w:rFonts w:ascii="GHEA Grapalat" w:hAnsi="GHEA Grapalat"/>
          <w:szCs w:val="24"/>
        </w:rPr>
        <w:t>2.1.3.</w:t>
      </w:r>
      <w:r w:rsidR="003E699B">
        <w:rPr>
          <w:rFonts w:ascii="GHEA Grapalat" w:hAnsi="GHEA Grapalat"/>
          <w:szCs w:val="24"/>
          <w:lang w:val="en-US"/>
        </w:rPr>
        <w:tab/>
      </w:r>
      <w:r w:rsidRPr="00782BD1">
        <w:rPr>
          <w:rFonts w:ascii="GHEA Grapalat" w:hAnsi="GHEA Grapalat"/>
          <w:szCs w:val="24"/>
        </w:rPr>
        <w:t>Ծառայությունների ձեռքբերում</w:t>
      </w:r>
      <w:r w:rsidR="003E699B">
        <w:rPr>
          <w:rFonts w:ascii="GHEA Grapalat" w:hAnsi="GHEA Grapalat"/>
          <w:szCs w:val="24"/>
          <w:lang w:val="en-US"/>
        </w:rPr>
        <w:t xml:space="preserve"> </w:t>
      </w:r>
      <w:r w:rsidRPr="00782BD1">
        <w:rPr>
          <w:rFonts w:ascii="GHEA Grapalat" w:hAnsi="GHEA Grapalat"/>
          <w:szCs w:val="24"/>
        </w:rPr>
        <w:t>(ուղղակի կառավարում)</w:t>
      </w:r>
    </w:p>
    <w:p w:rsidR="00786B66" w:rsidRPr="00782BD1" w:rsidRDefault="00C97573" w:rsidP="003E699B">
      <w:pPr>
        <w:pStyle w:val="Heading3"/>
        <w:widowControl w:val="0"/>
        <w:numPr>
          <w:ilvl w:val="0"/>
          <w:numId w:val="0"/>
        </w:numPr>
        <w:tabs>
          <w:tab w:val="left" w:pos="1276"/>
        </w:tabs>
        <w:spacing w:after="160" w:line="360" w:lineRule="auto"/>
        <w:ind w:firstLine="567"/>
        <w:rPr>
          <w:rFonts w:ascii="GHEA Grapalat" w:hAnsi="GHEA Grapalat"/>
          <w:b/>
        </w:rPr>
      </w:pPr>
      <w:r w:rsidRPr="00782BD1">
        <w:rPr>
          <w:rFonts w:ascii="GHEA Grapalat" w:hAnsi="GHEA Grapalat"/>
          <w:b/>
        </w:rPr>
        <w:t>2.1.1</w:t>
      </w:r>
      <w:r w:rsidR="00816BFF" w:rsidRPr="00782BD1">
        <w:rPr>
          <w:rFonts w:ascii="GHEA Grapalat" w:hAnsi="GHEA Grapalat"/>
          <w:b/>
        </w:rPr>
        <w:t>.</w:t>
      </w:r>
      <w:r w:rsidRPr="00782BD1">
        <w:rPr>
          <w:rFonts w:ascii="GHEA Grapalat" w:hAnsi="GHEA Grapalat"/>
        </w:rPr>
        <w:tab/>
      </w:r>
      <w:r w:rsidR="001A6720" w:rsidRPr="00782BD1">
        <w:rPr>
          <w:rFonts w:ascii="GHEA Grapalat" w:hAnsi="GHEA Grapalat"/>
          <w:b/>
        </w:rPr>
        <w:t xml:space="preserve">Դրամաշնորհ. ուղղակի տրամադրում </w:t>
      </w:r>
      <w:r w:rsidR="00E27AC4" w:rsidRPr="00782BD1">
        <w:rPr>
          <w:rFonts w:ascii="GHEA Grapalat" w:hAnsi="GHEA Grapalat"/>
          <w:b/>
        </w:rPr>
        <w:t>«</w:t>
      </w:r>
      <w:r w:rsidR="001A6720" w:rsidRPr="00782BD1">
        <w:rPr>
          <w:rFonts w:ascii="GHEA Grapalat" w:hAnsi="GHEA Grapalat"/>
          <w:b/>
        </w:rPr>
        <w:t>Սիմոնյան կրթական հիմնադրամ</w:t>
      </w:r>
      <w:r w:rsidR="00E27AC4" w:rsidRPr="00782BD1">
        <w:rPr>
          <w:rFonts w:ascii="GHEA Grapalat" w:hAnsi="GHEA Grapalat"/>
          <w:b/>
        </w:rPr>
        <w:t>»-</w:t>
      </w:r>
      <w:r w:rsidRPr="00782BD1">
        <w:rPr>
          <w:rFonts w:ascii="GHEA Grapalat" w:hAnsi="GHEA Grapalat"/>
          <w:b/>
        </w:rPr>
        <w:t>ին (ԹՈՒՄՈ)</w:t>
      </w:r>
      <w:r w:rsidRPr="00782BD1">
        <w:rPr>
          <w:rFonts w:ascii="GHEA Grapalat" w:hAnsi="GHEA Grapalat"/>
        </w:rPr>
        <w:t xml:space="preserve"> </w:t>
      </w:r>
      <w:r w:rsidRPr="00782BD1">
        <w:rPr>
          <w:rFonts w:ascii="GHEA Grapalat" w:hAnsi="GHEA Grapalat"/>
          <w:b/>
        </w:rPr>
        <w:t>(ուղղակի կառավարում)</w:t>
      </w:r>
      <w:r w:rsidRPr="00782BD1">
        <w:rPr>
          <w:rFonts w:ascii="GHEA Grapalat" w:hAnsi="GHEA Grapalat"/>
          <w:b/>
          <w:i w:val="0"/>
        </w:rPr>
        <w:t xml:space="preserve"> </w:t>
      </w:r>
    </w:p>
    <w:p w:rsidR="00492372" w:rsidRPr="00782BD1" w:rsidRDefault="00B95A9F" w:rsidP="003E699B">
      <w:pPr>
        <w:pStyle w:val="Heading4"/>
        <w:keepNext w:val="0"/>
        <w:widowControl w:val="0"/>
        <w:tabs>
          <w:tab w:val="left" w:pos="1134"/>
        </w:tabs>
        <w:spacing w:before="0" w:after="160" w:line="360" w:lineRule="auto"/>
        <w:ind w:firstLine="567"/>
        <w:jc w:val="both"/>
        <w:rPr>
          <w:rFonts w:ascii="GHEA Grapalat" w:hAnsi="GHEA Grapalat"/>
          <w:b w:val="0"/>
          <w:i w:val="0"/>
          <w:sz w:val="24"/>
          <w:szCs w:val="24"/>
        </w:rPr>
      </w:pPr>
      <w:r w:rsidRPr="00782BD1">
        <w:rPr>
          <w:rFonts w:ascii="GHEA Grapalat" w:hAnsi="GHEA Grapalat"/>
          <w:b w:val="0"/>
          <w:i w:val="0"/>
          <w:sz w:val="24"/>
          <w:szCs w:val="24"/>
        </w:rPr>
        <w:t>ա)</w:t>
      </w:r>
      <w:r w:rsidR="003E699B" w:rsidRPr="003E699B">
        <w:rPr>
          <w:rFonts w:ascii="GHEA Grapalat" w:hAnsi="GHEA Grapalat"/>
          <w:sz w:val="24"/>
          <w:szCs w:val="24"/>
        </w:rPr>
        <w:tab/>
      </w:r>
      <w:r w:rsidRPr="00782BD1">
        <w:rPr>
          <w:rFonts w:ascii="GHEA Grapalat" w:hAnsi="GHEA Grapalat"/>
          <w:b w:val="0"/>
          <w:i w:val="0"/>
          <w:sz w:val="24"/>
          <w:szCs w:val="24"/>
        </w:rPr>
        <w:t xml:space="preserve">Դրամաշնորհի նպատակները, միջամտության ոլորտները, տարվա </w:t>
      </w:r>
      <w:proofErr w:type="spellStart"/>
      <w:r w:rsidRPr="00782BD1">
        <w:rPr>
          <w:rFonts w:ascii="GHEA Grapalat" w:hAnsi="GHEA Grapalat"/>
          <w:b w:val="0"/>
          <w:i w:val="0"/>
          <w:sz w:val="24"/>
          <w:szCs w:val="24"/>
        </w:rPr>
        <w:t>առաջնահերթությունները</w:t>
      </w:r>
      <w:proofErr w:type="spellEnd"/>
      <w:r w:rsidRPr="00782BD1">
        <w:rPr>
          <w:rFonts w:ascii="GHEA Grapalat" w:hAnsi="GHEA Grapalat"/>
          <w:b w:val="0"/>
          <w:i w:val="0"/>
          <w:sz w:val="24"/>
          <w:szCs w:val="24"/>
        </w:rPr>
        <w:t xml:space="preserve"> </w:t>
      </w:r>
      <w:r w:rsidR="00A15433" w:rsidRPr="00782BD1">
        <w:rPr>
          <w:rFonts w:ascii="GHEA Grapalat" w:hAnsi="GHEA Grapalat"/>
          <w:b w:val="0"/>
          <w:i w:val="0"/>
          <w:sz w:val="24"/>
          <w:szCs w:val="24"/>
        </w:rPr>
        <w:t>եւ</w:t>
      </w:r>
      <w:r w:rsidRPr="00782BD1">
        <w:rPr>
          <w:rFonts w:ascii="GHEA Grapalat" w:hAnsi="GHEA Grapalat"/>
          <w:b w:val="0"/>
          <w:i w:val="0"/>
          <w:sz w:val="24"/>
          <w:szCs w:val="24"/>
        </w:rPr>
        <w:t xml:space="preserve"> ակնկալվող արդյունքները</w:t>
      </w:r>
    </w:p>
    <w:p w:rsidR="002D4AB1" w:rsidRPr="00782BD1" w:rsidRDefault="001A6720" w:rsidP="003E699B">
      <w:pPr>
        <w:pStyle w:val="Heading2"/>
        <w:tabs>
          <w:tab w:val="clear" w:pos="1417"/>
        </w:tabs>
        <w:spacing w:after="160" w:line="360" w:lineRule="auto"/>
        <w:ind w:left="0" w:firstLine="567"/>
        <w:rPr>
          <w:rFonts w:ascii="GHEA Grapalat" w:hAnsi="GHEA Grapalat"/>
          <w:b w:val="0"/>
        </w:rPr>
      </w:pPr>
      <w:r w:rsidRPr="00782BD1">
        <w:rPr>
          <w:rFonts w:ascii="GHEA Grapalat" w:hAnsi="GHEA Grapalat"/>
          <w:b w:val="0"/>
        </w:rPr>
        <w:t>Ուղղակի կառավարման դրամաշ</w:t>
      </w:r>
      <w:r w:rsidR="002D4AB1" w:rsidRPr="00782BD1">
        <w:rPr>
          <w:rFonts w:ascii="GHEA Grapalat" w:hAnsi="GHEA Grapalat"/>
          <w:b w:val="0"/>
        </w:rPr>
        <w:t xml:space="preserve">նորհի հիմնական նպատակն է Հայաստանում ավելացնել ճարտարագետների </w:t>
      </w:r>
      <w:r w:rsidR="00A15433" w:rsidRPr="00782BD1">
        <w:rPr>
          <w:rFonts w:ascii="GHEA Grapalat" w:hAnsi="GHEA Grapalat"/>
          <w:b w:val="0"/>
        </w:rPr>
        <w:t>եւ</w:t>
      </w:r>
      <w:r w:rsidR="002D4AB1" w:rsidRPr="00782BD1">
        <w:rPr>
          <w:rFonts w:ascii="GHEA Grapalat" w:hAnsi="GHEA Grapalat"/>
          <w:b w:val="0"/>
        </w:rPr>
        <w:t xml:space="preserve"> տեխնոլոգիական ոլորտի մասնագետների թիվը </w:t>
      </w:r>
      <w:r w:rsidR="00A15433" w:rsidRPr="00782BD1">
        <w:rPr>
          <w:rFonts w:ascii="GHEA Grapalat" w:hAnsi="GHEA Grapalat"/>
          <w:b w:val="0"/>
        </w:rPr>
        <w:t>եւ</w:t>
      </w:r>
      <w:r w:rsidR="002D4AB1" w:rsidRPr="00782BD1">
        <w:rPr>
          <w:rFonts w:ascii="GHEA Grapalat" w:hAnsi="GHEA Grapalat"/>
          <w:b w:val="0"/>
        </w:rPr>
        <w:t xml:space="preserve"> բարձրացնել նր</w:t>
      </w:r>
      <w:r w:rsidRPr="00782BD1">
        <w:rPr>
          <w:rFonts w:ascii="GHEA Grapalat" w:hAnsi="GHEA Grapalat"/>
          <w:b w:val="0"/>
        </w:rPr>
        <w:t xml:space="preserve">անց </w:t>
      </w:r>
      <w:proofErr w:type="spellStart"/>
      <w:r w:rsidRPr="00782BD1">
        <w:rPr>
          <w:rFonts w:ascii="GHEA Grapalat" w:hAnsi="GHEA Grapalat"/>
          <w:b w:val="0"/>
        </w:rPr>
        <w:t>որակը՝</w:t>
      </w:r>
      <w:proofErr w:type="spellEnd"/>
      <w:r w:rsidRPr="00782BD1">
        <w:rPr>
          <w:rFonts w:ascii="GHEA Grapalat" w:hAnsi="GHEA Grapalat"/>
          <w:b w:val="0"/>
        </w:rPr>
        <w:t xml:space="preserve"> աշխատանքային շուկայի</w:t>
      </w:r>
      <w:r w:rsidR="002D4AB1" w:rsidRPr="00782BD1">
        <w:rPr>
          <w:rFonts w:ascii="GHEA Grapalat" w:hAnsi="GHEA Grapalat"/>
          <w:b w:val="0"/>
        </w:rPr>
        <w:t xml:space="preserve"> պահանջ</w:t>
      </w:r>
      <w:r w:rsidR="00F10470" w:rsidRPr="00782BD1">
        <w:rPr>
          <w:rFonts w:ascii="GHEA Grapalat" w:hAnsi="GHEA Grapalat"/>
          <w:b w:val="0"/>
        </w:rPr>
        <w:t>արկ</w:t>
      </w:r>
      <w:r w:rsidR="002D4AB1" w:rsidRPr="00782BD1">
        <w:rPr>
          <w:rFonts w:ascii="GHEA Grapalat" w:hAnsi="GHEA Grapalat"/>
          <w:b w:val="0"/>
        </w:rPr>
        <w:t xml:space="preserve">ին համապատասխան, ինչպես նախատեսված է առաջարկվող ծրագրի 1-ին </w:t>
      </w:r>
      <w:proofErr w:type="spellStart"/>
      <w:r w:rsidR="002D4AB1" w:rsidRPr="00782BD1">
        <w:rPr>
          <w:rFonts w:ascii="GHEA Grapalat" w:hAnsi="GHEA Grapalat"/>
          <w:b w:val="0"/>
        </w:rPr>
        <w:t>նպատակով։</w:t>
      </w:r>
      <w:proofErr w:type="spellEnd"/>
    </w:p>
    <w:p w:rsidR="002D4AB1" w:rsidRPr="00782BD1" w:rsidRDefault="002D4AB1" w:rsidP="003E699B">
      <w:pPr>
        <w:pStyle w:val="Heading2"/>
        <w:tabs>
          <w:tab w:val="clear" w:pos="1417"/>
        </w:tabs>
        <w:spacing w:after="160" w:line="360" w:lineRule="auto"/>
        <w:ind w:left="0" w:firstLine="567"/>
        <w:rPr>
          <w:rFonts w:ascii="GHEA Grapalat" w:hAnsi="GHEA Grapalat"/>
          <w:b w:val="0"/>
        </w:rPr>
      </w:pPr>
      <w:r w:rsidRPr="00782BD1">
        <w:rPr>
          <w:rFonts w:ascii="GHEA Grapalat" w:hAnsi="GHEA Grapalat"/>
          <w:b w:val="0"/>
        </w:rPr>
        <w:lastRenderedPageBreak/>
        <w:t>Պետ</w:t>
      </w:r>
      <w:r w:rsidR="003C5C4D" w:rsidRPr="00782BD1">
        <w:rPr>
          <w:rFonts w:ascii="GHEA Grapalat" w:hAnsi="GHEA Grapalat"/>
          <w:b w:val="0"/>
        </w:rPr>
        <w:t>ություն</w:t>
      </w:r>
      <w:r w:rsidRPr="00782BD1">
        <w:rPr>
          <w:rFonts w:ascii="GHEA Grapalat" w:hAnsi="GHEA Grapalat"/>
          <w:b w:val="0"/>
        </w:rPr>
        <w:t>-մասնավոր</w:t>
      </w:r>
      <w:r w:rsidR="003C5C4D" w:rsidRPr="00782BD1">
        <w:rPr>
          <w:rFonts w:ascii="GHEA Grapalat" w:hAnsi="GHEA Grapalat"/>
          <w:b w:val="0"/>
        </w:rPr>
        <w:t xml:space="preserve"> հատված</w:t>
      </w:r>
      <w:r w:rsidRPr="00782BD1">
        <w:rPr>
          <w:rFonts w:ascii="GHEA Grapalat" w:hAnsi="GHEA Grapalat"/>
          <w:b w:val="0"/>
        </w:rPr>
        <w:t xml:space="preserve"> գործընկերության </w:t>
      </w:r>
      <w:proofErr w:type="spellStart"/>
      <w:r w:rsidRPr="00782BD1">
        <w:rPr>
          <w:rFonts w:ascii="GHEA Grapalat" w:hAnsi="GHEA Grapalat"/>
          <w:b w:val="0"/>
        </w:rPr>
        <w:t>ինքնաֆինանսավորվող</w:t>
      </w:r>
      <w:proofErr w:type="spellEnd"/>
      <w:r w:rsidRPr="00782BD1">
        <w:rPr>
          <w:rFonts w:ascii="GHEA Grapalat" w:hAnsi="GHEA Grapalat"/>
          <w:b w:val="0"/>
        </w:rPr>
        <w:t xml:space="preserve"> կենտրոն ստեղծելու միջոցով բարելավ</w:t>
      </w:r>
      <w:r w:rsidR="001C5707" w:rsidRPr="00782BD1">
        <w:rPr>
          <w:rFonts w:ascii="GHEA Grapalat" w:hAnsi="GHEA Grapalat"/>
          <w:b w:val="0"/>
        </w:rPr>
        <w:t>վ</w:t>
      </w:r>
      <w:r w:rsidRPr="00782BD1">
        <w:rPr>
          <w:rFonts w:ascii="GHEA Grapalat" w:hAnsi="GHEA Grapalat"/>
          <w:b w:val="0"/>
        </w:rPr>
        <w:t xml:space="preserve">ած նորարարական </w:t>
      </w:r>
      <w:proofErr w:type="spellStart"/>
      <w:r w:rsidRPr="00782BD1">
        <w:rPr>
          <w:rFonts w:ascii="GHEA Grapalat" w:hAnsi="GHEA Grapalat"/>
          <w:b w:val="0"/>
        </w:rPr>
        <w:t>էկոհամակարգի</w:t>
      </w:r>
      <w:proofErr w:type="spellEnd"/>
      <w:r w:rsidRPr="00782BD1">
        <w:rPr>
          <w:rFonts w:ascii="GHEA Grapalat" w:hAnsi="GHEA Grapalat"/>
          <w:b w:val="0"/>
        </w:rPr>
        <w:t xml:space="preserve"> սպասված արդյունքի առկայություն: Կենտրոնը 1) </w:t>
      </w:r>
      <w:r w:rsidR="00872982" w:rsidRPr="00782BD1">
        <w:rPr>
          <w:rFonts w:ascii="GHEA Grapalat" w:hAnsi="GHEA Grapalat"/>
          <w:b w:val="0"/>
        </w:rPr>
        <w:t xml:space="preserve">բաղկացած կլինի </w:t>
      </w:r>
      <w:r w:rsidR="002A667D" w:rsidRPr="00782BD1">
        <w:rPr>
          <w:rFonts w:ascii="GHEA Grapalat" w:hAnsi="GHEA Grapalat"/>
          <w:b w:val="0"/>
        </w:rPr>
        <w:t>հ</w:t>
      </w:r>
      <w:r w:rsidRPr="00782BD1">
        <w:rPr>
          <w:rFonts w:ascii="GHEA Grapalat" w:hAnsi="GHEA Grapalat"/>
          <w:b w:val="0"/>
        </w:rPr>
        <w:t>ամատեղ օգտագործման կենտրոնից, որ</w:t>
      </w:r>
      <w:r w:rsidR="008A1019" w:rsidRPr="00782BD1">
        <w:rPr>
          <w:rFonts w:ascii="GHEA Grapalat" w:hAnsi="GHEA Grapalat"/>
          <w:b w:val="0"/>
        </w:rPr>
        <w:t>տեղ</w:t>
      </w:r>
      <w:r w:rsidRPr="00782BD1">
        <w:rPr>
          <w:rFonts w:ascii="GHEA Grapalat" w:hAnsi="GHEA Grapalat"/>
          <w:b w:val="0"/>
        </w:rPr>
        <w:t xml:space="preserve"> </w:t>
      </w:r>
      <w:r w:rsidR="008A1019" w:rsidRPr="00782BD1">
        <w:rPr>
          <w:rFonts w:ascii="GHEA Grapalat" w:hAnsi="GHEA Grapalat"/>
          <w:b w:val="0"/>
        </w:rPr>
        <w:t>կանցկացվ</w:t>
      </w:r>
      <w:r w:rsidRPr="00782BD1">
        <w:rPr>
          <w:rFonts w:ascii="GHEA Grapalat" w:hAnsi="GHEA Grapalat"/>
          <w:b w:val="0"/>
        </w:rPr>
        <w:t xml:space="preserve">են գործնական սեմինարներ, </w:t>
      </w:r>
      <w:r w:rsidR="00304DA9" w:rsidRPr="00782BD1">
        <w:rPr>
          <w:rFonts w:ascii="GHEA Grapalat" w:hAnsi="GHEA Grapalat"/>
          <w:b w:val="0"/>
        </w:rPr>
        <w:t xml:space="preserve">կիրականացվի </w:t>
      </w:r>
      <w:r w:rsidRPr="00782BD1">
        <w:rPr>
          <w:rFonts w:ascii="GHEA Grapalat" w:hAnsi="GHEA Grapalat"/>
          <w:b w:val="0"/>
        </w:rPr>
        <w:t>ծրագրի վրա հիմնված ուսուցում</w:t>
      </w:r>
      <w:r w:rsidR="00816BFF" w:rsidRPr="00782BD1">
        <w:rPr>
          <w:rFonts w:ascii="GHEA Grapalat" w:hAnsi="GHEA Grapalat"/>
          <w:b w:val="0"/>
        </w:rPr>
        <w:t>,</w:t>
      </w:r>
      <w:r w:rsidRPr="00782BD1">
        <w:rPr>
          <w:rFonts w:ascii="GHEA Grapalat" w:hAnsi="GHEA Grapalat"/>
          <w:b w:val="0"/>
        </w:rPr>
        <w:t xml:space="preserve"> </w:t>
      </w:r>
      <w:r w:rsidR="00A15433" w:rsidRPr="00782BD1">
        <w:rPr>
          <w:rFonts w:ascii="GHEA Grapalat" w:hAnsi="GHEA Grapalat"/>
          <w:b w:val="0"/>
        </w:rPr>
        <w:t>եւ</w:t>
      </w:r>
      <w:r w:rsidRPr="00782BD1">
        <w:rPr>
          <w:rFonts w:ascii="GHEA Grapalat" w:hAnsi="GHEA Grapalat"/>
          <w:b w:val="0"/>
        </w:rPr>
        <w:t xml:space="preserve"> </w:t>
      </w:r>
      <w:r w:rsidR="00AC661F" w:rsidRPr="00782BD1">
        <w:rPr>
          <w:rFonts w:ascii="GHEA Grapalat" w:hAnsi="GHEA Grapalat"/>
          <w:b w:val="0"/>
        </w:rPr>
        <w:t>կտրամադրվ</w:t>
      </w:r>
      <w:r w:rsidR="00816BFF" w:rsidRPr="00782BD1">
        <w:rPr>
          <w:rFonts w:ascii="GHEA Grapalat" w:hAnsi="GHEA Grapalat"/>
          <w:b w:val="0"/>
        </w:rPr>
        <w:t>են</w:t>
      </w:r>
      <w:r w:rsidR="00AC661F" w:rsidRPr="00782BD1">
        <w:rPr>
          <w:rFonts w:ascii="GHEA Grapalat" w:hAnsi="GHEA Grapalat"/>
          <w:b w:val="0"/>
        </w:rPr>
        <w:t xml:space="preserve"> </w:t>
      </w:r>
      <w:r w:rsidRPr="00782BD1">
        <w:rPr>
          <w:rFonts w:ascii="GHEA Grapalat" w:hAnsi="GHEA Grapalat"/>
          <w:b w:val="0"/>
        </w:rPr>
        <w:t xml:space="preserve">կիրառական հետազոտության </w:t>
      </w:r>
      <w:r w:rsidR="0085333B" w:rsidRPr="00782BD1">
        <w:rPr>
          <w:rFonts w:ascii="GHEA Grapalat" w:hAnsi="GHEA Grapalat"/>
          <w:b w:val="0"/>
        </w:rPr>
        <w:t xml:space="preserve">համար </w:t>
      </w:r>
      <w:r w:rsidRPr="00782BD1">
        <w:rPr>
          <w:rFonts w:ascii="GHEA Grapalat" w:hAnsi="GHEA Grapalat"/>
          <w:b w:val="0"/>
        </w:rPr>
        <w:t xml:space="preserve">սարքավորումներ. 2) </w:t>
      </w:r>
      <w:r w:rsidR="00220F8E" w:rsidRPr="00782BD1">
        <w:rPr>
          <w:rFonts w:ascii="GHEA Grapalat" w:hAnsi="GHEA Grapalat"/>
          <w:b w:val="0"/>
        </w:rPr>
        <w:t xml:space="preserve">կընդգրկի </w:t>
      </w:r>
      <w:r w:rsidRPr="00782BD1">
        <w:rPr>
          <w:rFonts w:ascii="GHEA Grapalat" w:hAnsi="GHEA Grapalat"/>
          <w:b w:val="0"/>
        </w:rPr>
        <w:t xml:space="preserve">գործընկեր համալսարանների </w:t>
      </w:r>
      <w:r w:rsidR="00A15433" w:rsidRPr="00782BD1">
        <w:rPr>
          <w:rFonts w:ascii="GHEA Grapalat" w:hAnsi="GHEA Grapalat"/>
          <w:b w:val="0"/>
        </w:rPr>
        <w:t>եւ</w:t>
      </w:r>
      <w:r w:rsidRPr="00782BD1">
        <w:rPr>
          <w:rFonts w:ascii="GHEA Grapalat" w:hAnsi="GHEA Grapalat"/>
          <w:b w:val="0"/>
        </w:rPr>
        <w:t xml:space="preserve"> ընկերությունների կողմից ղեկավարվող ակադեմիական </w:t>
      </w:r>
      <w:proofErr w:type="spellStart"/>
      <w:r w:rsidRPr="00782BD1">
        <w:rPr>
          <w:rFonts w:ascii="GHEA Grapalat" w:hAnsi="GHEA Grapalat"/>
          <w:b w:val="0"/>
        </w:rPr>
        <w:t>մոդուլներ</w:t>
      </w:r>
      <w:proofErr w:type="spellEnd"/>
      <w:r w:rsidRPr="00782BD1">
        <w:rPr>
          <w:rFonts w:ascii="GHEA Grapalat" w:hAnsi="GHEA Grapalat"/>
          <w:b w:val="0"/>
        </w:rPr>
        <w:t xml:space="preserve">, որոնցով առաջարկվում են համատեղ օգտագործման կենտրոնի համակարգված </w:t>
      </w:r>
      <w:proofErr w:type="spellStart"/>
      <w:r w:rsidRPr="00782BD1">
        <w:rPr>
          <w:rFonts w:ascii="GHEA Grapalat" w:hAnsi="GHEA Grapalat"/>
          <w:b w:val="0"/>
        </w:rPr>
        <w:t>հասանելիությամբ</w:t>
      </w:r>
      <w:proofErr w:type="spellEnd"/>
      <w:r w:rsidRPr="00782BD1">
        <w:rPr>
          <w:rFonts w:ascii="GHEA Grapalat" w:hAnsi="GHEA Grapalat"/>
          <w:b w:val="0"/>
        </w:rPr>
        <w:t xml:space="preserve"> ՏՏ </w:t>
      </w:r>
      <w:r w:rsidR="004A04D7" w:rsidRPr="00782BD1">
        <w:rPr>
          <w:rFonts w:ascii="GHEA Grapalat" w:hAnsi="GHEA Grapalat"/>
          <w:b w:val="0"/>
        </w:rPr>
        <w:t>որոշ</w:t>
      </w:r>
      <w:r w:rsidR="00BC4503" w:rsidRPr="00782BD1">
        <w:rPr>
          <w:rFonts w:ascii="GHEA Grapalat" w:hAnsi="GHEA Grapalat"/>
          <w:b w:val="0"/>
        </w:rPr>
        <w:t>ակի առարկա</w:t>
      </w:r>
      <w:r w:rsidRPr="00782BD1">
        <w:rPr>
          <w:rFonts w:ascii="GHEA Grapalat" w:hAnsi="GHEA Grapalat"/>
          <w:b w:val="0"/>
        </w:rPr>
        <w:t xml:space="preserve">ների ուսուցում, </w:t>
      </w:r>
      <w:r w:rsidR="00A15433" w:rsidRPr="00782BD1">
        <w:rPr>
          <w:rFonts w:ascii="GHEA Grapalat" w:hAnsi="GHEA Grapalat"/>
          <w:b w:val="0"/>
        </w:rPr>
        <w:t>եւ</w:t>
      </w:r>
      <w:r w:rsidRPr="00782BD1">
        <w:rPr>
          <w:rFonts w:ascii="GHEA Grapalat" w:hAnsi="GHEA Grapalat"/>
          <w:b w:val="0"/>
        </w:rPr>
        <w:t xml:space="preserve"> 3) </w:t>
      </w:r>
      <w:r w:rsidR="002003C3" w:rsidRPr="00782BD1">
        <w:rPr>
          <w:rFonts w:ascii="GHEA Grapalat" w:hAnsi="GHEA Grapalat"/>
          <w:b w:val="0"/>
        </w:rPr>
        <w:t xml:space="preserve">սերտորեն կապված կլինի </w:t>
      </w:r>
      <w:r w:rsidRPr="00782BD1">
        <w:rPr>
          <w:rFonts w:ascii="GHEA Grapalat" w:hAnsi="GHEA Grapalat"/>
          <w:b w:val="0"/>
        </w:rPr>
        <w:t xml:space="preserve">փոքր գրասենյակների </w:t>
      </w:r>
      <w:r w:rsidR="00A15433" w:rsidRPr="00782BD1">
        <w:rPr>
          <w:rFonts w:ascii="GHEA Grapalat" w:hAnsi="GHEA Grapalat"/>
          <w:b w:val="0"/>
        </w:rPr>
        <w:t>եւ</w:t>
      </w:r>
      <w:r w:rsidRPr="00782BD1">
        <w:rPr>
          <w:rFonts w:ascii="GHEA Grapalat" w:hAnsi="GHEA Grapalat"/>
          <w:b w:val="0"/>
        </w:rPr>
        <w:t xml:space="preserve"> բիզնես-</w:t>
      </w:r>
      <w:proofErr w:type="spellStart"/>
      <w:r w:rsidRPr="00782BD1">
        <w:rPr>
          <w:rFonts w:ascii="GHEA Grapalat" w:hAnsi="GHEA Grapalat"/>
          <w:b w:val="0"/>
        </w:rPr>
        <w:t>ինկուբատորի</w:t>
      </w:r>
      <w:proofErr w:type="spellEnd"/>
      <w:r w:rsidRPr="00782BD1">
        <w:rPr>
          <w:rFonts w:ascii="GHEA Grapalat" w:hAnsi="GHEA Grapalat"/>
          <w:b w:val="0"/>
        </w:rPr>
        <w:t xml:space="preserve"> </w:t>
      </w:r>
      <w:r w:rsidR="00DF48D0" w:rsidRPr="00782BD1">
        <w:rPr>
          <w:rFonts w:ascii="GHEA Grapalat" w:hAnsi="GHEA Grapalat"/>
          <w:b w:val="0"/>
        </w:rPr>
        <w:t>ծառայությունների հետ</w:t>
      </w:r>
      <w:r w:rsidRPr="00782BD1">
        <w:rPr>
          <w:rFonts w:ascii="GHEA Grapalat" w:hAnsi="GHEA Grapalat"/>
          <w:b w:val="0"/>
        </w:rPr>
        <w:t xml:space="preserve">, </w:t>
      </w:r>
      <w:r w:rsidR="00D6205B" w:rsidRPr="00782BD1">
        <w:rPr>
          <w:rFonts w:ascii="GHEA Grapalat" w:hAnsi="GHEA Grapalat"/>
          <w:b w:val="0"/>
        </w:rPr>
        <w:t xml:space="preserve">որտեղ </w:t>
      </w:r>
      <w:proofErr w:type="spellStart"/>
      <w:r w:rsidR="00D6205B" w:rsidRPr="00782BD1">
        <w:rPr>
          <w:rFonts w:ascii="GHEA Grapalat" w:hAnsi="GHEA Grapalat"/>
          <w:b w:val="0"/>
        </w:rPr>
        <w:t>սթարթափներին</w:t>
      </w:r>
      <w:proofErr w:type="spellEnd"/>
      <w:r w:rsidR="00D6205B" w:rsidRPr="00782BD1">
        <w:rPr>
          <w:rFonts w:ascii="GHEA Grapalat" w:hAnsi="GHEA Grapalat"/>
          <w:b w:val="0"/>
        </w:rPr>
        <w:t xml:space="preserve"> ու փոքր տեխնոլոգիական ընկերություններին ցածր արժեքով կտրամադրվեն գրասենյակներ եւ համատեղ նախաձեռնության խթանման </w:t>
      </w:r>
      <w:proofErr w:type="spellStart"/>
      <w:r w:rsidRPr="00782BD1">
        <w:rPr>
          <w:rFonts w:ascii="GHEA Grapalat" w:hAnsi="GHEA Grapalat"/>
          <w:b w:val="0"/>
        </w:rPr>
        <w:t>ծառայություններ՝</w:t>
      </w:r>
      <w:proofErr w:type="spellEnd"/>
      <w:r w:rsidRPr="00782BD1">
        <w:rPr>
          <w:rFonts w:ascii="GHEA Grapalat" w:hAnsi="GHEA Grapalat"/>
          <w:b w:val="0"/>
        </w:rPr>
        <w:t xml:space="preserve"> ապահովելով գործողության </w:t>
      </w:r>
      <w:proofErr w:type="spellStart"/>
      <w:r w:rsidR="00373D03" w:rsidRPr="00782BD1">
        <w:rPr>
          <w:rFonts w:ascii="GHEA Grapalat" w:hAnsi="GHEA Grapalat"/>
          <w:b w:val="0"/>
        </w:rPr>
        <w:t>ինքնաբավ</w:t>
      </w:r>
      <w:r w:rsidRPr="00782BD1">
        <w:rPr>
          <w:rFonts w:ascii="GHEA Grapalat" w:hAnsi="GHEA Grapalat"/>
          <w:b w:val="0"/>
        </w:rPr>
        <w:t>ությունը</w:t>
      </w:r>
      <w:proofErr w:type="spellEnd"/>
      <w:r w:rsidRPr="00782BD1">
        <w:rPr>
          <w:rFonts w:ascii="GHEA Grapalat" w:hAnsi="GHEA Grapalat"/>
          <w:b w:val="0"/>
        </w:rPr>
        <w:t>:</w:t>
      </w:r>
      <w:r w:rsidR="00782BD1">
        <w:rPr>
          <w:rFonts w:ascii="GHEA Grapalat" w:hAnsi="GHEA Grapalat"/>
          <w:b w:val="0"/>
        </w:rPr>
        <w:t xml:space="preserve"> </w:t>
      </w:r>
      <w:proofErr w:type="spellStart"/>
      <w:r w:rsidRPr="00782BD1">
        <w:rPr>
          <w:rFonts w:ascii="GHEA Grapalat" w:hAnsi="GHEA Grapalat"/>
          <w:b w:val="0"/>
        </w:rPr>
        <w:t>Ենթակառուցվածքը</w:t>
      </w:r>
      <w:proofErr w:type="spellEnd"/>
      <w:r w:rsidRPr="00782BD1">
        <w:rPr>
          <w:rFonts w:ascii="GHEA Grapalat" w:hAnsi="GHEA Grapalat"/>
          <w:b w:val="0"/>
        </w:rPr>
        <w:t>, սարքավորումները, ընթացիկ ծախսերը (</w:t>
      </w:r>
      <w:proofErr w:type="spellStart"/>
      <w:r w:rsidRPr="00782BD1">
        <w:rPr>
          <w:rFonts w:ascii="GHEA Grapalat" w:hAnsi="GHEA Grapalat"/>
          <w:b w:val="0"/>
        </w:rPr>
        <w:t>ներառյալ</w:t>
      </w:r>
      <w:r w:rsidR="00242BB3" w:rsidRPr="00782BD1">
        <w:rPr>
          <w:rFonts w:ascii="GHEA Grapalat" w:hAnsi="GHEA Grapalat"/>
          <w:b w:val="0"/>
        </w:rPr>
        <w:t>՝</w:t>
      </w:r>
      <w:proofErr w:type="spellEnd"/>
      <w:r w:rsidRPr="00782BD1">
        <w:rPr>
          <w:rFonts w:ascii="GHEA Grapalat" w:hAnsi="GHEA Grapalat"/>
          <w:b w:val="0"/>
        </w:rPr>
        <w:t xml:space="preserve"> աշխատակազմ</w:t>
      </w:r>
      <w:r w:rsidR="00242BB3" w:rsidRPr="00782BD1">
        <w:rPr>
          <w:rFonts w:ascii="GHEA Grapalat" w:hAnsi="GHEA Grapalat"/>
          <w:b w:val="0"/>
        </w:rPr>
        <w:t>ի</w:t>
      </w:r>
      <w:r w:rsidRPr="00782BD1">
        <w:rPr>
          <w:rFonts w:ascii="GHEA Grapalat" w:hAnsi="GHEA Grapalat"/>
          <w:b w:val="0"/>
        </w:rPr>
        <w:t xml:space="preserve"> </w:t>
      </w:r>
      <w:r w:rsidR="00A15433" w:rsidRPr="00782BD1">
        <w:rPr>
          <w:rFonts w:ascii="GHEA Grapalat" w:hAnsi="GHEA Grapalat"/>
          <w:b w:val="0"/>
        </w:rPr>
        <w:t>եւ</w:t>
      </w:r>
      <w:r w:rsidRPr="00782BD1">
        <w:rPr>
          <w:rFonts w:ascii="GHEA Grapalat" w:hAnsi="GHEA Grapalat"/>
          <w:b w:val="0"/>
        </w:rPr>
        <w:t xml:space="preserve"> ուսուցիչներ</w:t>
      </w:r>
      <w:r w:rsidR="00242BB3" w:rsidRPr="00782BD1">
        <w:rPr>
          <w:rFonts w:ascii="GHEA Grapalat" w:hAnsi="GHEA Grapalat"/>
          <w:b w:val="0"/>
        </w:rPr>
        <w:t>ի մասով ծախսերը</w:t>
      </w:r>
      <w:r w:rsidRPr="00782BD1">
        <w:rPr>
          <w:rFonts w:ascii="GHEA Grapalat" w:hAnsi="GHEA Grapalat"/>
          <w:b w:val="0"/>
        </w:rPr>
        <w:t>) կլինեն գործողությամբ ֆինանսավորման ենթակա հիմնական ծախսերը:</w:t>
      </w:r>
    </w:p>
    <w:p w:rsidR="00492372" w:rsidRPr="00782BD1" w:rsidRDefault="00B95A9F" w:rsidP="003E699B">
      <w:pPr>
        <w:pStyle w:val="Heading4"/>
        <w:keepNext w:val="0"/>
        <w:widowControl w:val="0"/>
        <w:tabs>
          <w:tab w:val="left" w:pos="1134"/>
        </w:tabs>
        <w:spacing w:before="0" w:after="160" w:line="360" w:lineRule="auto"/>
        <w:ind w:firstLine="567"/>
        <w:jc w:val="both"/>
        <w:rPr>
          <w:rFonts w:ascii="GHEA Grapalat" w:hAnsi="GHEA Grapalat"/>
          <w:b w:val="0"/>
          <w:i w:val="0"/>
          <w:sz w:val="24"/>
          <w:szCs w:val="24"/>
        </w:rPr>
      </w:pPr>
      <w:r w:rsidRPr="00782BD1">
        <w:rPr>
          <w:rFonts w:ascii="GHEA Grapalat" w:hAnsi="GHEA Grapalat"/>
          <w:b w:val="0"/>
          <w:i w:val="0"/>
          <w:sz w:val="24"/>
          <w:szCs w:val="24"/>
        </w:rPr>
        <w:t>բ)</w:t>
      </w:r>
      <w:r w:rsidR="003E699B">
        <w:rPr>
          <w:rFonts w:ascii="GHEA Grapalat" w:hAnsi="GHEA Grapalat"/>
          <w:sz w:val="24"/>
          <w:szCs w:val="24"/>
          <w:lang w:val="en-US"/>
        </w:rPr>
        <w:tab/>
      </w:r>
      <w:r w:rsidRPr="00782BD1">
        <w:rPr>
          <w:rFonts w:ascii="GHEA Grapalat" w:hAnsi="GHEA Grapalat"/>
          <w:b w:val="0"/>
          <w:i w:val="0"/>
          <w:sz w:val="24"/>
          <w:szCs w:val="24"/>
        </w:rPr>
        <w:t>Ուղղակի դրամաշնորհի հիմնավորումը</w:t>
      </w:r>
    </w:p>
    <w:p w:rsidR="002D4AB1" w:rsidRPr="00782BD1" w:rsidRDefault="002D4AB1" w:rsidP="003E699B">
      <w:pPr>
        <w:pStyle w:val="Text2"/>
        <w:spacing w:before="0" w:after="160" w:line="360" w:lineRule="auto"/>
        <w:ind w:left="0" w:firstLine="567"/>
        <w:rPr>
          <w:rFonts w:ascii="GHEA Grapalat" w:hAnsi="GHEA Grapalat"/>
          <w:color w:val="000000"/>
          <w:szCs w:val="24"/>
        </w:rPr>
      </w:pPr>
      <w:r w:rsidRPr="00782BD1">
        <w:rPr>
          <w:rFonts w:ascii="GHEA Grapalat" w:hAnsi="GHEA Grapalat"/>
          <w:color w:val="000000"/>
          <w:szCs w:val="24"/>
        </w:rPr>
        <w:t xml:space="preserve">Հանձնաժողովի լիազոր պատասխանատու պաշտոնյայի պատասխանատվության ներքո, առանց </w:t>
      </w:r>
      <w:r w:rsidR="007F0F90" w:rsidRPr="00782BD1">
        <w:rPr>
          <w:rFonts w:ascii="GHEA Grapalat" w:hAnsi="GHEA Grapalat"/>
          <w:color w:val="000000"/>
          <w:szCs w:val="24"/>
        </w:rPr>
        <w:t xml:space="preserve">մրցույթ </w:t>
      </w:r>
      <w:proofErr w:type="spellStart"/>
      <w:r w:rsidR="007F0F90" w:rsidRPr="00782BD1">
        <w:rPr>
          <w:rFonts w:ascii="GHEA Grapalat" w:hAnsi="GHEA Grapalat"/>
          <w:color w:val="000000"/>
          <w:szCs w:val="24"/>
        </w:rPr>
        <w:t>հայտարարելու</w:t>
      </w:r>
      <w:r w:rsidR="00816BFF" w:rsidRPr="00782BD1">
        <w:rPr>
          <w:rFonts w:ascii="GHEA Grapalat" w:hAnsi="GHEA Grapalat"/>
          <w:color w:val="000000"/>
          <w:szCs w:val="24"/>
        </w:rPr>
        <w:t>՝</w:t>
      </w:r>
      <w:proofErr w:type="spellEnd"/>
      <w:r w:rsidR="007F0F90" w:rsidRPr="00782BD1">
        <w:rPr>
          <w:rFonts w:ascii="GHEA Grapalat" w:hAnsi="GHEA Grapalat"/>
          <w:color w:val="000000"/>
          <w:szCs w:val="24"/>
        </w:rPr>
        <w:t xml:space="preserve"> </w:t>
      </w:r>
      <w:proofErr w:type="spellStart"/>
      <w:r w:rsidR="007F0F90" w:rsidRPr="00782BD1">
        <w:rPr>
          <w:rFonts w:ascii="GHEA Grapalat" w:hAnsi="GHEA Grapalat"/>
          <w:color w:val="000000"/>
          <w:szCs w:val="24"/>
        </w:rPr>
        <w:t>դրամաշնորհը</w:t>
      </w:r>
      <w:proofErr w:type="spellEnd"/>
      <w:r w:rsidR="007F0F90" w:rsidRPr="00782BD1">
        <w:rPr>
          <w:rFonts w:ascii="GHEA Grapalat" w:hAnsi="GHEA Grapalat"/>
          <w:color w:val="000000"/>
          <w:szCs w:val="24"/>
        </w:rPr>
        <w:t xml:space="preserve"> կարող է տրամադրվել </w:t>
      </w:r>
      <w:r w:rsidRPr="00782BD1">
        <w:rPr>
          <w:rFonts w:ascii="GHEA Grapalat" w:hAnsi="GHEA Grapalat"/>
          <w:color w:val="000000"/>
          <w:szCs w:val="24"/>
        </w:rPr>
        <w:t xml:space="preserve">Սիմոնյան կրթական հիմնադրամին (ԹՈՒՄՈ ստեղծարար տեխնոլոգիաների կենտրոն): </w:t>
      </w:r>
    </w:p>
    <w:p w:rsidR="002D4AB1" w:rsidRPr="00782BD1" w:rsidRDefault="002D4AB1" w:rsidP="003E699B">
      <w:pPr>
        <w:pStyle w:val="Text2"/>
        <w:spacing w:before="0" w:after="160" w:line="360" w:lineRule="auto"/>
        <w:ind w:left="0" w:firstLine="567"/>
        <w:rPr>
          <w:rFonts w:ascii="GHEA Grapalat" w:hAnsi="GHEA Grapalat"/>
          <w:color w:val="000000"/>
          <w:szCs w:val="24"/>
        </w:rPr>
      </w:pPr>
      <w:r w:rsidRPr="00782BD1">
        <w:rPr>
          <w:rFonts w:ascii="GHEA Grapalat" w:hAnsi="GHEA Grapalat"/>
          <w:color w:val="000000"/>
          <w:szCs w:val="24"/>
        </w:rPr>
        <w:t>Հանձնաժողովի լիազոր պատասխանատու պաշտոնյայի պատասխանատվության ներքո, դրամաշնորհի տրամադր</w:t>
      </w:r>
      <w:r w:rsidR="00331CC0" w:rsidRPr="00782BD1">
        <w:rPr>
          <w:rFonts w:ascii="GHEA Grapalat" w:hAnsi="GHEA Grapalat"/>
          <w:color w:val="000000"/>
          <w:szCs w:val="24"/>
        </w:rPr>
        <w:t>ու</w:t>
      </w:r>
      <w:r w:rsidRPr="00782BD1">
        <w:rPr>
          <w:rFonts w:ascii="GHEA Grapalat" w:hAnsi="GHEA Grapalat"/>
          <w:color w:val="000000"/>
          <w:szCs w:val="24"/>
        </w:rPr>
        <w:t>մն առանց մրցույթ</w:t>
      </w:r>
      <w:r w:rsidR="0042181A" w:rsidRPr="00782BD1">
        <w:rPr>
          <w:rFonts w:ascii="GHEA Grapalat" w:hAnsi="GHEA Grapalat"/>
          <w:color w:val="000000"/>
          <w:szCs w:val="24"/>
        </w:rPr>
        <w:t>ի</w:t>
      </w:r>
      <w:r w:rsidRPr="00782BD1">
        <w:rPr>
          <w:rFonts w:ascii="GHEA Grapalat" w:hAnsi="GHEA Grapalat"/>
          <w:color w:val="000000"/>
          <w:szCs w:val="24"/>
        </w:rPr>
        <w:t xml:space="preserve"> </w:t>
      </w:r>
      <w:r w:rsidR="00331CC0" w:rsidRPr="00782BD1">
        <w:rPr>
          <w:rFonts w:ascii="GHEA Grapalat" w:hAnsi="GHEA Grapalat"/>
          <w:color w:val="000000"/>
          <w:szCs w:val="24"/>
        </w:rPr>
        <w:t>հայտարար</w:t>
      </w:r>
      <w:r w:rsidR="00057DD6" w:rsidRPr="00782BD1">
        <w:rPr>
          <w:rFonts w:ascii="GHEA Grapalat" w:hAnsi="GHEA Grapalat"/>
          <w:color w:val="000000"/>
          <w:szCs w:val="24"/>
        </w:rPr>
        <w:t>ման</w:t>
      </w:r>
      <w:r w:rsidRPr="00782BD1">
        <w:rPr>
          <w:rFonts w:ascii="GHEA Grapalat" w:hAnsi="GHEA Grapalat"/>
          <w:color w:val="000000"/>
          <w:szCs w:val="24"/>
        </w:rPr>
        <w:t xml:space="preserve"> հիմնավորված է, քանի որ այս գործողությունն ունի հատուկ բնութագրեր, որոնք տեխնիկական </w:t>
      </w:r>
      <w:r w:rsidR="00A61FF9" w:rsidRPr="00782BD1">
        <w:rPr>
          <w:rFonts w:ascii="GHEA Grapalat" w:hAnsi="GHEA Grapalat"/>
          <w:color w:val="000000"/>
          <w:szCs w:val="24"/>
        </w:rPr>
        <w:t>կարողությ</w:t>
      </w:r>
      <w:r w:rsidR="00FA7DC9" w:rsidRPr="00782BD1">
        <w:rPr>
          <w:rFonts w:ascii="GHEA Grapalat" w:hAnsi="GHEA Grapalat"/>
          <w:color w:val="000000"/>
          <w:szCs w:val="24"/>
        </w:rPr>
        <w:t>ուն</w:t>
      </w:r>
      <w:r w:rsidR="00A61FF9" w:rsidRPr="00782BD1">
        <w:rPr>
          <w:rFonts w:ascii="GHEA Grapalat" w:hAnsi="GHEA Grapalat"/>
          <w:color w:val="000000"/>
          <w:szCs w:val="24"/>
        </w:rPr>
        <w:t>ն</w:t>
      </w:r>
      <w:r w:rsidR="00FA7DC9" w:rsidRPr="00782BD1">
        <w:rPr>
          <w:rFonts w:ascii="GHEA Grapalat" w:hAnsi="GHEA Grapalat"/>
          <w:color w:val="000000"/>
          <w:szCs w:val="24"/>
        </w:rPr>
        <w:t>երի առումով</w:t>
      </w:r>
      <w:r w:rsidR="00A61FF9" w:rsidRPr="00782BD1">
        <w:rPr>
          <w:rFonts w:ascii="GHEA Grapalat" w:hAnsi="GHEA Grapalat"/>
          <w:color w:val="000000"/>
          <w:szCs w:val="24"/>
        </w:rPr>
        <w:t xml:space="preserve"> </w:t>
      </w:r>
      <w:r w:rsidRPr="00782BD1">
        <w:rPr>
          <w:rFonts w:ascii="GHEA Grapalat" w:hAnsi="GHEA Grapalat"/>
          <w:color w:val="000000"/>
          <w:szCs w:val="24"/>
        </w:rPr>
        <w:t xml:space="preserve">պահանջում են շահառուի հատուկ տեսակ </w:t>
      </w:r>
      <w:r w:rsidR="00A15433" w:rsidRPr="00782BD1">
        <w:rPr>
          <w:rFonts w:ascii="GHEA Grapalat" w:hAnsi="GHEA Grapalat"/>
          <w:color w:val="000000"/>
          <w:szCs w:val="24"/>
        </w:rPr>
        <w:t>եւ</w:t>
      </w:r>
      <w:r w:rsidRPr="00782BD1">
        <w:rPr>
          <w:rFonts w:ascii="GHEA Grapalat" w:hAnsi="GHEA Grapalat"/>
          <w:color w:val="000000"/>
          <w:szCs w:val="24"/>
        </w:rPr>
        <w:t xml:space="preserve"> մասնագիտացում` թիվ 2018/1046 </w:t>
      </w:r>
      <w:r w:rsidR="001A317E" w:rsidRPr="00782BD1">
        <w:rPr>
          <w:rFonts w:ascii="GHEA Grapalat" w:hAnsi="GHEA Grapalat"/>
          <w:color w:val="000000"/>
          <w:szCs w:val="24"/>
        </w:rPr>
        <w:t>ֆ</w:t>
      </w:r>
      <w:r w:rsidRPr="00782BD1">
        <w:rPr>
          <w:rFonts w:ascii="GHEA Grapalat" w:hAnsi="GHEA Grapalat"/>
          <w:color w:val="000000"/>
          <w:szCs w:val="24"/>
        </w:rPr>
        <w:t>ի</w:t>
      </w:r>
      <w:r w:rsidR="00816BFF" w:rsidRPr="00782BD1">
        <w:rPr>
          <w:rFonts w:ascii="GHEA Grapalat" w:hAnsi="GHEA Grapalat"/>
          <w:color w:val="000000"/>
          <w:szCs w:val="24"/>
        </w:rPr>
        <w:t>ն</w:t>
      </w:r>
      <w:r w:rsidRPr="00782BD1">
        <w:rPr>
          <w:rFonts w:ascii="GHEA Grapalat" w:hAnsi="GHEA Grapalat"/>
          <w:color w:val="000000"/>
          <w:szCs w:val="24"/>
        </w:rPr>
        <w:t xml:space="preserve">անսական կանոնակարգին (ԵՄ, </w:t>
      </w:r>
      <w:proofErr w:type="spellStart"/>
      <w:r w:rsidRPr="00782BD1">
        <w:rPr>
          <w:rFonts w:ascii="GHEA Grapalat" w:hAnsi="GHEA Grapalat"/>
          <w:color w:val="000000"/>
          <w:szCs w:val="24"/>
        </w:rPr>
        <w:t>Եվրատոմ</w:t>
      </w:r>
      <w:proofErr w:type="spellEnd"/>
      <w:r w:rsidRPr="00782BD1">
        <w:rPr>
          <w:rFonts w:ascii="GHEA Grapalat" w:hAnsi="GHEA Grapalat"/>
          <w:color w:val="000000"/>
          <w:szCs w:val="24"/>
        </w:rPr>
        <w:t xml:space="preserve">) համապատասխան։ </w:t>
      </w:r>
    </w:p>
    <w:p w:rsidR="00C438FD" w:rsidRPr="00782BD1" w:rsidRDefault="002D4AB1" w:rsidP="003E699B">
      <w:pPr>
        <w:pStyle w:val="Text2"/>
        <w:spacing w:before="0" w:after="160" w:line="360" w:lineRule="auto"/>
        <w:ind w:left="0" w:firstLine="850"/>
        <w:rPr>
          <w:rFonts w:ascii="GHEA Grapalat" w:hAnsi="GHEA Grapalat"/>
          <w:color w:val="000000"/>
          <w:szCs w:val="24"/>
        </w:rPr>
      </w:pPr>
      <w:r w:rsidRPr="00782BD1">
        <w:rPr>
          <w:rFonts w:ascii="GHEA Grapalat" w:hAnsi="GHEA Grapalat"/>
          <w:color w:val="000000"/>
          <w:szCs w:val="24"/>
        </w:rPr>
        <w:lastRenderedPageBreak/>
        <w:t>ԹՈՒՄՈ-ն 2011 թվականից գործում է որպես շահույթ չհետապնդող</w:t>
      </w:r>
      <w:r w:rsidR="001A6DBC" w:rsidRPr="00782BD1">
        <w:rPr>
          <w:rFonts w:ascii="GHEA Grapalat" w:hAnsi="GHEA Grapalat"/>
          <w:color w:val="000000"/>
          <w:szCs w:val="24"/>
        </w:rPr>
        <w:t>,</w:t>
      </w:r>
      <w:r w:rsidRPr="00782BD1">
        <w:rPr>
          <w:rFonts w:ascii="GHEA Grapalat" w:hAnsi="GHEA Grapalat"/>
          <w:color w:val="000000"/>
          <w:szCs w:val="24"/>
        </w:rPr>
        <w:t xml:space="preserve"> բարձր հաջողություններ ունեցող տեխնոլոգիական կրթական կենտրոն, որն ունի պլանավորված Կենտրոնին </w:t>
      </w:r>
      <w:r w:rsidR="001A6DBC" w:rsidRPr="00782BD1">
        <w:rPr>
          <w:rFonts w:ascii="GHEA Grapalat" w:hAnsi="GHEA Grapalat"/>
          <w:color w:val="000000"/>
          <w:szCs w:val="24"/>
        </w:rPr>
        <w:t xml:space="preserve">յուրահատուկ </w:t>
      </w:r>
      <w:r w:rsidRPr="00782BD1">
        <w:rPr>
          <w:rFonts w:ascii="GHEA Grapalat" w:hAnsi="GHEA Grapalat"/>
          <w:color w:val="000000"/>
          <w:szCs w:val="24"/>
        </w:rPr>
        <w:t xml:space="preserve">գործիքներ, </w:t>
      </w:r>
      <w:proofErr w:type="spellStart"/>
      <w:r w:rsidRPr="00782BD1">
        <w:rPr>
          <w:rFonts w:ascii="GHEA Grapalat" w:hAnsi="GHEA Grapalat"/>
          <w:color w:val="000000"/>
          <w:szCs w:val="24"/>
        </w:rPr>
        <w:t>ընթացակարգեր</w:t>
      </w:r>
      <w:proofErr w:type="spellEnd"/>
      <w:r w:rsidRPr="00782BD1">
        <w:rPr>
          <w:rFonts w:ascii="GHEA Grapalat" w:hAnsi="GHEA Grapalat"/>
          <w:color w:val="000000"/>
          <w:szCs w:val="24"/>
        </w:rPr>
        <w:t xml:space="preserve"> </w:t>
      </w:r>
      <w:r w:rsidR="00A15433" w:rsidRPr="00782BD1">
        <w:rPr>
          <w:rFonts w:ascii="GHEA Grapalat" w:hAnsi="GHEA Grapalat"/>
          <w:color w:val="000000"/>
          <w:szCs w:val="24"/>
        </w:rPr>
        <w:t>եւ</w:t>
      </w:r>
      <w:r w:rsidRPr="00782BD1">
        <w:rPr>
          <w:rFonts w:ascii="GHEA Grapalat" w:hAnsi="GHEA Grapalat"/>
          <w:color w:val="000000"/>
          <w:szCs w:val="24"/>
        </w:rPr>
        <w:t xml:space="preserve"> </w:t>
      </w:r>
      <w:r w:rsidR="00121C46" w:rsidRPr="00782BD1">
        <w:rPr>
          <w:rFonts w:ascii="GHEA Grapalat" w:hAnsi="GHEA Grapalat"/>
          <w:color w:val="000000"/>
          <w:szCs w:val="24"/>
        </w:rPr>
        <w:t>ռեսուրսներ</w:t>
      </w:r>
      <w:r w:rsidRPr="00782BD1">
        <w:rPr>
          <w:rFonts w:ascii="GHEA Grapalat" w:hAnsi="GHEA Grapalat"/>
          <w:color w:val="000000"/>
          <w:szCs w:val="24"/>
        </w:rPr>
        <w:t xml:space="preserve">: Այսպիսով, նրանք ունեն այնպիսի հատուկ փորձ </w:t>
      </w:r>
      <w:r w:rsidR="00A15433" w:rsidRPr="00782BD1">
        <w:rPr>
          <w:rFonts w:ascii="GHEA Grapalat" w:hAnsi="GHEA Grapalat"/>
          <w:color w:val="000000"/>
          <w:szCs w:val="24"/>
        </w:rPr>
        <w:t>եւ</w:t>
      </w:r>
      <w:r w:rsidRPr="00782BD1">
        <w:rPr>
          <w:rFonts w:ascii="GHEA Grapalat" w:hAnsi="GHEA Grapalat"/>
          <w:color w:val="000000"/>
          <w:szCs w:val="24"/>
        </w:rPr>
        <w:t xml:space="preserve"> ռեսուրսներ, որոնք անհրաժեշտ են այս ծրագրում առաջարկվող գործողություններն իրականացնելու համար</w:t>
      </w:r>
      <w:r w:rsidR="00816BFF" w:rsidRPr="00782BD1">
        <w:rPr>
          <w:rFonts w:ascii="GHEA Grapalat" w:hAnsi="GHEA Grapalat"/>
          <w:color w:val="000000"/>
          <w:szCs w:val="24"/>
        </w:rPr>
        <w:t>,</w:t>
      </w:r>
      <w:r w:rsidRPr="00782BD1">
        <w:rPr>
          <w:rFonts w:ascii="GHEA Grapalat" w:hAnsi="GHEA Grapalat"/>
          <w:color w:val="000000"/>
          <w:szCs w:val="24"/>
        </w:rPr>
        <w:t xml:space="preserve"> </w:t>
      </w:r>
      <w:proofErr w:type="spellStart"/>
      <w:r w:rsidRPr="00782BD1">
        <w:rPr>
          <w:rFonts w:ascii="GHEA Grapalat" w:hAnsi="GHEA Grapalat"/>
          <w:color w:val="000000"/>
          <w:szCs w:val="24"/>
        </w:rPr>
        <w:t>ներառյալ</w:t>
      </w:r>
      <w:r w:rsidR="00816BFF" w:rsidRPr="00782BD1">
        <w:rPr>
          <w:rFonts w:ascii="GHEA Grapalat" w:hAnsi="GHEA Grapalat"/>
          <w:color w:val="000000"/>
          <w:szCs w:val="24"/>
        </w:rPr>
        <w:t>՝</w:t>
      </w:r>
      <w:proofErr w:type="spellEnd"/>
      <w:r w:rsidRPr="00782BD1">
        <w:rPr>
          <w:rFonts w:ascii="GHEA Grapalat" w:hAnsi="GHEA Grapalat"/>
          <w:color w:val="000000"/>
          <w:szCs w:val="24"/>
        </w:rPr>
        <w:t xml:space="preserve"> 1) լայնածավալ համատեղ օգտագործման կենտրոն վարելու հատուկ փորձ, 2) կենտրոնը ղեկավարելու համար սեփական </w:t>
      </w:r>
      <w:proofErr w:type="spellStart"/>
      <w:r w:rsidRPr="00782BD1">
        <w:rPr>
          <w:rFonts w:ascii="GHEA Grapalat" w:hAnsi="GHEA Grapalat"/>
          <w:color w:val="000000"/>
          <w:szCs w:val="24"/>
        </w:rPr>
        <w:t>ծրագրաշարային</w:t>
      </w:r>
      <w:proofErr w:type="spellEnd"/>
      <w:r w:rsidRPr="00782BD1">
        <w:rPr>
          <w:rFonts w:ascii="GHEA Grapalat" w:hAnsi="GHEA Grapalat"/>
          <w:color w:val="000000"/>
          <w:szCs w:val="24"/>
        </w:rPr>
        <w:t xml:space="preserve"> գործիքներ, 3) </w:t>
      </w:r>
      <w:proofErr w:type="spellStart"/>
      <w:r w:rsidRPr="00782BD1">
        <w:rPr>
          <w:rFonts w:ascii="GHEA Grapalat" w:hAnsi="GHEA Grapalat"/>
          <w:color w:val="000000"/>
          <w:szCs w:val="24"/>
        </w:rPr>
        <w:t>ինքնաֆինանսավորումը</w:t>
      </w:r>
      <w:proofErr w:type="spellEnd"/>
      <w:r w:rsidRPr="00782BD1">
        <w:rPr>
          <w:rFonts w:ascii="GHEA Grapalat" w:hAnsi="GHEA Grapalat"/>
          <w:color w:val="000000"/>
          <w:szCs w:val="24"/>
        </w:rPr>
        <w:t xml:space="preserve"> ղեկավարելու հատուկ փորձ</w:t>
      </w:r>
      <w:r w:rsidR="00350D55" w:rsidRPr="00782BD1">
        <w:rPr>
          <w:rFonts w:ascii="GHEA Grapalat" w:hAnsi="GHEA Grapalat"/>
          <w:color w:val="000000"/>
          <w:szCs w:val="24"/>
        </w:rPr>
        <w:t>առություն</w:t>
      </w:r>
      <w:r w:rsidRPr="00782BD1">
        <w:rPr>
          <w:rFonts w:ascii="GHEA Grapalat" w:hAnsi="GHEA Grapalat"/>
          <w:color w:val="000000"/>
          <w:szCs w:val="24"/>
        </w:rPr>
        <w:t xml:space="preserve">, 4) </w:t>
      </w:r>
      <w:r w:rsidR="008025EE" w:rsidRPr="00782BD1">
        <w:rPr>
          <w:rFonts w:ascii="GHEA Grapalat" w:hAnsi="GHEA Grapalat"/>
          <w:color w:val="000000"/>
          <w:szCs w:val="24"/>
        </w:rPr>
        <w:t xml:space="preserve">ընդհանուր տարածք կիսող </w:t>
      </w:r>
      <w:r w:rsidRPr="00782BD1">
        <w:rPr>
          <w:rFonts w:ascii="GHEA Grapalat" w:hAnsi="GHEA Grapalat"/>
          <w:color w:val="000000"/>
          <w:szCs w:val="24"/>
        </w:rPr>
        <w:t xml:space="preserve">ՏՏ </w:t>
      </w:r>
      <w:r w:rsidR="00E37428" w:rsidRPr="00782BD1">
        <w:rPr>
          <w:rFonts w:ascii="GHEA Grapalat" w:hAnsi="GHEA Grapalat"/>
          <w:color w:val="000000"/>
          <w:szCs w:val="24"/>
        </w:rPr>
        <w:t xml:space="preserve">ոլորտի </w:t>
      </w:r>
      <w:r w:rsidRPr="00782BD1">
        <w:rPr>
          <w:rFonts w:ascii="GHEA Grapalat" w:hAnsi="GHEA Grapalat"/>
          <w:color w:val="000000"/>
          <w:szCs w:val="24"/>
        </w:rPr>
        <w:t>մասնակիցների առկա ցանց, 5) ՏՏ ոլորտի համաշխարհային մասնագետների</w:t>
      </w:r>
      <w:r w:rsidR="00987BF2" w:rsidRPr="00782BD1">
        <w:rPr>
          <w:rFonts w:ascii="GHEA Grapalat" w:hAnsi="GHEA Grapalat"/>
          <w:color w:val="000000"/>
          <w:szCs w:val="24"/>
        </w:rPr>
        <w:t>ն</w:t>
      </w:r>
      <w:r w:rsidRPr="00782BD1">
        <w:rPr>
          <w:rFonts w:ascii="GHEA Grapalat" w:hAnsi="GHEA Grapalat"/>
          <w:color w:val="000000"/>
          <w:szCs w:val="24"/>
        </w:rPr>
        <w:t xml:space="preserve"> </w:t>
      </w:r>
      <w:r w:rsidR="00A15433" w:rsidRPr="00782BD1">
        <w:rPr>
          <w:rFonts w:ascii="GHEA Grapalat" w:hAnsi="GHEA Grapalat"/>
          <w:color w:val="000000"/>
          <w:szCs w:val="24"/>
        </w:rPr>
        <w:t>եւ</w:t>
      </w:r>
      <w:r w:rsidRPr="00782BD1">
        <w:rPr>
          <w:rFonts w:ascii="GHEA Grapalat" w:hAnsi="GHEA Grapalat"/>
          <w:color w:val="000000"/>
          <w:szCs w:val="24"/>
        </w:rPr>
        <w:t xml:space="preserve"> գիտնականների</w:t>
      </w:r>
      <w:r w:rsidR="00987BF2" w:rsidRPr="00782BD1">
        <w:rPr>
          <w:rFonts w:ascii="GHEA Grapalat" w:hAnsi="GHEA Grapalat"/>
          <w:color w:val="000000"/>
          <w:szCs w:val="24"/>
        </w:rPr>
        <w:t>ն</w:t>
      </w:r>
      <w:r w:rsidRPr="00782BD1">
        <w:rPr>
          <w:rFonts w:ascii="GHEA Grapalat" w:hAnsi="GHEA Grapalat"/>
          <w:color w:val="000000"/>
          <w:szCs w:val="24"/>
        </w:rPr>
        <w:t xml:space="preserve"> </w:t>
      </w:r>
      <w:r w:rsidR="00E37428" w:rsidRPr="00782BD1">
        <w:rPr>
          <w:rFonts w:ascii="GHEA Grapalat" w:hAnsi="GHEA Grapalat"/>
          <w:color w:val="000000"/>
          <w:szCs w:val="24"/>
        </w:rPr>
        <w:t xml:space="preserve">մասնագիտական </w:t>
      </w:r>
      <w:r w:rsidRPr="00782BD1">
        <w:rPr>
          <w:rFonts w:ascii="GHEA Grapalat" w:hAnsi="GHEA Grapalat"/>
          <w:color w:val="000000"/>
          <w:szCs w:val="24"/>
        </w:rPr>
        <w:t xml:space="preserve">հասանելիություն: </w:t>
      </w:r>
    </w:p>
    <w:p w:rsidR="002D4AB1" w:rsidRPr="00782BD1" w:rsidRDefault="002D4AB1" w:rsidP="003E699B">
      <w:pPr>
        <w:pStyle w:val="Text2"/>
        <w:spacing w:before="0" w:after="160" w:line="360" w:lineRule="auto"/>
        <w:ind w:left="0" w:firstLine="850"/>
        <w:rPr>
          <w:rFonts w:ascii="GHEA Grapalat" w:hAnsi="GHEA Grapalat"/>
          <w:color w:val="000000"/>
          <w:szCs w:val="24"/>
        </w:rPr>
      </w:pPr>
      <w:r w:rsidRPr="00782BD1">
        <w:rPr>
          <w:rFonts w:ascii="GHEA Grapalat" w:hAnsi="GHEA Grapalat"/>
          <w:color w:val="000000"/>
          <w:szCs w:val="24"/>
        </w:rPr>
        <w:t xml:space="preserve">Բացի ԹՈՒՄՈ-ի սեփական ներդրումից </w:t>
      </w:r>
      <w:r w:rsidR="00A15433" w:rsidRPr="00782BD1">
        <w:rPr>
          <w:rFonts w:ascii="GHEA Grapalat" w:hAnsi="GHEA Grapalat"/>
          <w:color w:val="000000"/>
          <w:szCs w:val="24"/>
        </w:rPr>
        <w:t>եւ</w:t>
      </w:r>
      <w:r w:rsidRPr="00782BD1">
        <w:rPr>
          <w:rFonts w:ascii="GHEA Grapalat" w:hAnsi="GHEA Grapalat"/>
          <w:color w:val="000000"/>
          <w:szCs w:val="24"/>
        </w:rPr>
        <w:t xml:space="preserve"> հողատարածքի առկայությունից ու գոյություն ունեցող </w:t>
      </w:r>
      <w:proofErr w:type="spellStart"/>
      <w:r w:rsidRPr="00782BD1">
        <w:rPr>
          <w:rFonts w:ascii="GHEA Grapalat" w:hAnsi="GHEA Grapalat"/>
          <w:color w:val="000000"/>
          <w:szCs w:val="24"/>
        </w:rPr>
        <w:t>օբյեկտներից</w:t>
      </w:r>
      <w:r w:rsidR="001A317E" w:rsidRPr="00782BD1">
        <w:rPr>
          <w:rFonts w:ascii="GHEA Grapalat" w:hAnsi="GHEA Grapalat"/>
          <w:color w:val="000000"/>
          <w:szCs w:val="24"/>
        </w:rPr>
        <w:t>՝</w:t>
      </w:r>
      <w:proofErr w:type="spellEnd"/>
      <w:r w:rsidRPr="00782BD1">
        <w:rPr>
          <w:rFonts w:ascii="GHEA Grapalat" w:hAnsi="GHEA Grapalat"/>
          <w:color w:val="000000"/>
          <w:szCs w:val="24"/>
        </w:rPr>
        <w:t xml:space="preserve"> ԹՈՒՄՈ-ն ունի </w:t>
      </w:r>
      <w:proofErr w:type="spellStart"/>
      <w:r w:rsidRPr="00782BD1">
        <w:rPr>
          <w:rFonts w:ascii="GHEA Grapalat" w:hAnsi="GHEA Grapalat"/>
          <w:color w:val="000000"/>
          <w:szCs w:val="24"/>
        </w:rPr>
        <w:t>նա</w:t>
      </w:r>
      <w:r w:rsidR="00A15433" w:rsidRPr="00782BD1">
        <w:rPr>
          <w:rFonts w:ascii="GHEA Grapalat" w:hAnsi="GHEA Grapalat"/>
          <w:color w:val="000000"/>
          <w:szCs w:val="24"/>
        </w:rPr>
        <w:t>եւ</w:t>
      </w:r>
      <w:proofErr w:type="spellEnd"/>
      <w:r w:rsidRPr="00782BD1">
        <w:rPr>
          <w:rFonts w:ascii="GHEA Grapalat" w:hAnsi="GHEA Grapalat"/>
          <w:color w:val="000000"/>
          <w:szCs w:val="24"/>
        </w:rPr>
        <w:t xml:space="preserve"> </w:t>
      </w:r>
      <w:proofErr w:type="spellStart"/>
      <w:r w:rsidRPr="00782BD1">
        <w:rPr>
          <w:rFonts w:ascii="GHEA Grapalat" w:hAnsi="GHEA Grapalat"/>
          <w:color w:val="000000"/>
          <w:szCs w:val="24"/>
        </w:rPr>
        <w:t>ինքնաֆինանսավորման</w:t>
      </w:r>
      <w:proofErr w:type="spellEnd"/>
      <w:r w:rsidRPr="00782BD1">
        <w:rPr>
          <w:rFonts w:ascii="GHEA Grapalat" w:hAnsi="GHEA Grapalat"/>
          <w:color w:val="000000"/>
          <w:szCs w:val="24"/>
        </w:rPr>
        <w:t xml:space="preserve"> միջոցներն </w:t>
      </w:r>
      <w:proofErr w:type="spellStart"/>
      <w:r w:rsidRPr="00782BD1">
        <w:rPr>
          <w:rFonts w:ascii="GHEA Grapalat" w:hAnsi="GHEA Grapalat"/>
          <w:color w:val="000000"/>
          <w:szCs w:val="24"/>
        </w:rPr>
        <w:t>արդյունավետորեն</w:t>
      </w:r>
      <w:proofErr w:type="spellEnd"/>
      <w:r w:rsidRPr="00782BD1">
        <w:rPr>
          <w:rFonts w:ascii="GHEA Grapalat" w:hAnsi="GHEA Grapalat"/>
          <w:color w:val="000000"/>
          <w:szCs w:val="24"/>
        </w:rPr>
        <w:t xml:space="preserve"> օգտագործելու փորձ: </w:t>
      </w:r>
    </w:p>
    <w:p w:rsidR="002D4AB1" w:rsidRPr="00782BD1" w:rsidRDefault="002D4AB1" w:rsidP="003E699B">
      <w:pPr>
        <w:pStyle w:val="Text2"/>
        <w:spacing w:before="0" w:after="160" w:line="360" w:lineRule="auto"/>
        <w:ind w:left="0" w:firstLine="850"/>
        <w:rPr>
          <w:rFonts w:ascii="GHEA Grapalat" w:hAnsi="GHEA Grapalat"/>
          <w:color w:val="000000"/>
          <w:szCs w:val="24"/>
        </w:rPr>
      </w:pPr>
      <w:r w:rsidRPr="00782BD1">
        <w:rPr>
          <w:rFonts w:ascii="GHEA Grapalat" w:hAnsi="GHEA Grapalat"/>
          <w:color w:val="000000"/>
          <w:szCs w:val="24"/>
        </w:rPr>
        <w:t xml:space="preserve">Հաշվի առնելով իր բարձր տեսանելիությունը, նշանակալի հեղինակությունը </w:t>
      </w:r>
      <w:r w:rsidR="00A15433" w:rsidRPr="00782BD1">
        <w:rPr>
          <w:rFonts w:ascii="GHEA Grapalat" w:hAnsi="GHEA Grapalat"/>
          <w:color w:val="000000"/>
          <w:szCs w:val="24"/>
        </w:rPr>
        <w:t>եւ</w:t>
      </w:r>
      <w:r w:rsidRPr="00782BD1">
        <w:rPr>
          <w:rFonts w:ascii="GHEA Grapalat" w:hAnsi="GHEA Grapalat"/>
          <w:color w:val="000000"/>
          <w:szCs w:val="24"/>
        </w:rPr>
        <w:t xml:space="preserve"> առկա </w:t>
      </w:r>
      <w:proofErr w:type="spellStart"/>
      <w:r w:rsidRPr="00782BD1">
        <w:rPr>
          <w:rFonts w:ascii="GHEA Grapalat" w:hAnsi="GHEA Grapalat"/>
          <w:color w:val="000000"/>
          <w:szCs w:val="24"/>
        </w:rPr>
        <w:t>փոխգործակցությունն</w:t>
      </w:r>
      <w:proofErr w:type="spellEnd"/>
      <w:r w:rsidRPr="00782BD1">
        <w:rPr>
          <w:rFonts w:ascii="GHEA Grapalat" w:hAnsi="GHEA Grapalat"/>
          <w:color w:val="000000"/>
          <w:szCs w:val="24"/>
        </w:rPr>
        <w:t xml:space="preserve"> </w:t>
      </w:r>
      <w:proofErr w:type="spellStart"/>
      <w:r w:rsidRPr="00782BD1">
        <w:rPr>
          <w:rFonts w:ascii="GHEA Grapalat" w:hAnsi="GHEA Grapalat"/>
          <w:color w:val="000000"/>
          <w:szCs w:val="24"/>
        </w:rPr>
        <w:t>առավելագույնի</w:t>
      </w:r>
      <w:proofErr w:type="spellEnd"/>
      <w:r w:rsidRPr="00782BD1">
        <w:rPr>
          <w:rFonts w:ascii="GHEA Grapalat" w:hAnsi="GHEA Grapalat"/>
          <w:color w:val="000000"/>
          <w:szCs w:val="24"/>
        </w:rPr>
        <w:t xml:space="preserve"> հասցնելու </w:t>
      </w:r>
      <w:proofErr w:type="spellStart"/>
      <w:r w:rsidRPr="00782BD1">
        <w:rPr>
          <w:rFonts w:ascii="GHEA Grapalat" w:hAnsi="GHEA Grapalat"/>
          <w:color w:val="000000"/>
          <w:szCs w:val="24"/>
        </w:rPr>
        <w:t>կարողությունը՝</w:t>
      </w:r>
      <w:proofErr w:type="spellEnd"/>
      <w:r w:rsidRPr="00782BD1">
        <w:rPr>
          <w:rFonts w:ascii="GHEA Grapalat" w:hAnsi="GHEA Grapalat"/>
          <w:color w:val="000000"/>
          <w:szCs w:val="24"/>
        </w:rPr>
        <w:t xml:space="preserve"> ԹՈՒՄՈ-ն ունի մեծ առավելություն Պետ</w:t>
      </w:r>
      <w:r w:rsidR="00083F6F" w:rsidRPr="00782BD1">
        <w:rPr>
          <w:rFonts w:ascii="GHEA Grapalat" w:hAnsi="GHEA Grapalat"/>
          <w:color w:val="000000"/>
          <w:szCs w:val="24"/>
        </w:rPr>
        <w:t>ություն</w:t>
      </w:r>
      <w:r w:rsidRPr="00782BD1">
        <w:rPr>
          <w:rFonts w:ascii="GHEA Grapalat" w:hAnsi="GHEA Grapalat"/>
          <w:color w:val="000000"/>
          <w:szCs w:val="24"/>
        </w:rPr>
        <w:t xml:space="preserve">-մասնավոր </w:t>
      </w:r>
      <w:r w:rsidR="00987BF2" w:rsidRPr="00782BD1">
        <w:rPr>
          <w:rFonts w:ascii="GHEA Grapalat" w:hAnsi="GHEA Grapalat"/>
          <w:color w:val="000000"/>
          <w:szCs w:val="24"/>
        </w:rPr>
        <w:t xml:space="preserve">հատված </w:t>
      </w:r>
      <w:r w:rsidRPr="00782BD1">
        <w:rPr>
          <w:rFonts w:ascii="GHEA Grapalat" w:hAnsi="GHEA Grapalat"/>
          <w:color w:val="000000"/>
          <w:szCs w:val="24"/>
        </w:rPr>
        <w:t>գործընկերության կենտրոնում տարբեր մասնակիցների ներգր</w:t>
      </w:r>
      <w:r w:rsidR="001A317E" w:rsidRPr="00782BD1">
        <w:rPr>
          <w:rFonts w:ascii="GHEA Grapalat" w:hAnsi="GHEA Grapalat"/>
          <w:color w:val="000000"/>
          <w:szCs w:val="24"/>
        </w:rPr>
        <w:t>ա</w:t>
      </w:r>
      <w:r w:rsidRPr="00782BD1">
        <w:rPr>
          <w:rFonts w:ascii="GHEA Grapalat" w:hAnsi="GHEA Grapalat"/>
          <w:color w:val="000000"/>
          <w:szCs w:val="24"/>
        </w:rPr>
        <w:t>վելու համար, ինչ</w:t>
      </w:r>
      <w:r w:rsidR="00372935" w:rsidRPr="00782BD1">
        <w:rPr>
          <w:rFonts w:ascii="GHEA Grapalat" w:hAnsi="GHEA Grapalat"/>
          <w:color w:val="000000"/>
          <w:szCs w:val="24"/>
        </w:rPr>
        <w:t>ն</w:t>
      </w:r>
      <w:r w:rsidRPr="00782BD1">
        <w:rPr>
          <w:rFonts w:ascii="GHEA Grapalat" w:hAnsi="GHEA Grapalat"/>
          <w:color w:val="000000"/>
          <w:szCs w:val="24"/>
        </w:rPr>
        <w:t xml:space="preserve"> արժեքավոր </w:t>
      </w:r>
      <w:r w:rsidR="00316391" w:rsidRPr="00782BD1">
        <w:rPr>
          <w:rFonts w:ascii="GHEA Grapalat" w:hAnsi="GHEA Grapalat"/>
          <w:color w:val="000000"/>
          <w:szCs w:val="24"/>
        </w:rPr>
        <w:t>ակտիվ է</w:t>
      </w:r>
      <w:r w:rsidRPr="00782BD1">
        <w:rPr>
          <w:rFonts w:ascii="GHEA Grapalat" w:hAnsi="GHEA Grapalat"/>
          <w:color w:val="000000"/>
          <w:szCs w:val="24"/>
        </w:rPr>
        <w:t xml:space="preserve"> առաջարկվող ծրագրի հաջող իրականացումն ապահովելու </w:t>
      </w:r>
      <w:proofErr w:type="spellStart"/>
      <w:r w:rsidRPr="00782BD1">
        <w:rPr>
          <w:rFonts w:ascii="GHEA Grapalat" w:hAnsi="GHEA Grapalat"/>
          <w:color w:val="000000"/>
          <w:szCs w:val="24"/>
        </w:rPr>
        <w:t>համար։</w:t>
      </w:r>
      <w:proofErr w:type="spellEnd"/>
    </w:p>
    <w:p w:rsidR="00492372" w:rsidRPr="00782BD1" w:rsidRDefault="00B95A9F" w:rsidP="003E699B">
      <w:pPr>
        <w:pStyle w:val="Heading4"/>
        <w:keepNext w:val="0"/>
        <w:widowControl w:val="0"/>
        <w:tabs>
          <w:tab w:val="left" w:pos="1134"/>
        </w:tabs>
        <w:spacing w:before="0" w:after="160" w:line="360" w:lineRule="auto"/>
        <w:ind w:firstLine="567"/>
        <w:jc w:val="both"/>
        <w:rPr>
          <w:rFonts w:ascii="GHEA Grapalat" w:hAnsi="GHEA Grapalat"/>
          <w:b w:val="0"/>
          <w:i w:val="0"/>
          <w:sz w:val="24"/>
          <w:szCs w:val="24"/>
          <w:highlight w:val="yellow"/>
        </w:rPr>
      </w:pPr>
      <w:r w:rsidRPr="00782BD1">
        <w:rPr>
          <w:rFonts w:ascii="GHEA Grapalat" w:hAnsi="GHEA Grapalat"/>
          <w:b w:val="0"/>
          <w:i w:val="0"/>
          <w:sz w:val="24"/>
          <w:szCs w:val="24"/>
        </w:rPr>
        <w:t>գ)</w:t>
      </w:r>
      <w:r w:rsidR="003E699B" w:rsidRPr="003E699B">
        <w:rPr>
          <w:rFonts w:ascii="GHEA Grapalat" w:hAnsi="GHEA Grapalat"/>
          <w:sz w:val="24"/>
          <w:szCs w:val="24"/>
        </w:rPr>
        <w:tab/>
      </w:r>
      <w:r w:rsidR="00D6205B" w:rsidRPr="00782BD1">
        <w:rPr>
          <w:rFonts w:ascii="GHEA Grapalat" w:hAnsi="GHEA Grapalat"/>
          <w:b w:val="0"/>
          <w:i w:val="0"/>
          <w:sz w:val="24"/>
          <w:szCs w:val="24"/>
        </w:rPr>
        <w:t xml:space="preserve">Ընտրության եւ տրամադրման հիմնական </w:t>
      </w:r>
      <w:proofErr w:type="spellStart"/>
      <w:r w:rsidR="00D6205B" w:rsidRPr="00782BD1">
        <w:rPr>
          <w:rFonts w:ascii="GHEA Grapalat" w:hAnsi="GHEA Grapalat"/>
          <w:b w:val="0"/>
          <w:i w:val="0"/>
          <w:sz w:val="24"/>
          <w:szCs w:val="24"/>
        </w:rPr>
        <w:t>չափորոշիչները</w:t>
      </w:r>
      <w:proofErr w:type="spellEnd"/>
    </w:p>
    <w:p w:rsidR="00492372" w:rsidRPr="00782BD1" w:rsidRDefault="00D6205B" w:rsidP="003E699B">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Ընտրության հիմնական </w:t>
      </w:r>
      <w:proofErr w:type="spellStart"/>
      <w:r w:rsidRPr="00782BD1">
        <w:rPr>
          <w:rFonts w:ascii="GHEA Grapalat" w:hAnsi="GHEA Grapalat"/>
          <w:szCs w:val="24"/>
        </w:rPr>
        <w:t>չափորոշիչներն</w:t>
      </w:r>
      <w:proofErr w:type="spellEnd"/>
      <w:r w:rsidRPr="00782BD1">
        <w:rPr>
          <w:rFonts w:ascii="GHEA Grapalat" w:hAnsi="GHEA Grapalat"/>
          <w:szCs w:val="24"/>
        </w:rPr>
        <w:t xml:space="preserve"> են դիմողի ֆինանսական եւ գործառնական կարողությունները:</w:t>
      </w:r>
    </w:p>
    <w:p w:rsidR="00492372" w:rsidRPr="00782BD1" w:rsidRDefault="00D6205B" w:rsidP="003E699B">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Տրամադրման </w:t>
      </w:r>
      <w:proofErr w:type="spellStart"/>
      <w:r w:rsidRPr="00782BD1">
        <w:rPr>
          <w:rFonts w:ascii="GHEA Grapalat" w:hAnsi="GHEA Grapalat"/>
          <w:szCs w:val="24"/>
        </w:rPr>
        <w:t>կարեւորագույն</w:t>
      </w:r>
      <w:proofErr w:type="spellEnd"/>
      <w:r w:rsidRPr="00782BD1">
        <w:rPr>
          <w:rFonts w:ascii="GHEA Grapalat" w:hAnsi="GHEA Grapalat"/>
          <w:szCs w:val="24"/>
        </w:rPr>
        <w:t xml:space="preserve"> </w:t>
      </w:r>
      <w:proofErr w:type="spellStart"/>
      <w:r w:rsidRPr="00782BD1">
        <w:rPr>
          <w:rFonts w:ascii="GHEA Grapalat" w:hAnsi="GHEA Grapalat"/>
          <w:szCs w:val="24"/>
        </w:rPr>
        <w:t>չափորոշիչներն</w:t>
      </w:r>
      <w:proofErr w:type="spellEnd"/>
      <w:r w:rsidRPr="00782BD1">
        <w:rPr>
          <w:rFonts w:ascii="GHEA Grapalat" w:hAnsi="GHEA Grapalat"/>
          <w:szCs w:val="24"/>
        </w:rPr>
        <w:t xml:space="preserve"> են առաջարկվող գործողության համապատասխանությունը </w:t>
      </w:r>
      <w:proofErr w:type="spellStart"/>
      <w:r w:rsidRPr="00782BD1">
        <w:rPr>
          <w:rFonts w:ascii="GHEA Grapalat" w:hAnsi="GHEA Grapalat"/>
          <w:szCs w:val="24"/>
        </w:rPr>
        <w:t>հայտամրցույթի</w:t>
      </w:r>
      <w:proofErr w:type="spellEnd"/>
      <w:r w:rsidRPr="00782BD1">
        <w:rPr>
          <w:rFonts w:ascii="GHEA Grapalat" w:hAnsi="GHEA Grapalat"/>
          <w:szCs w:val="24"/>
        </w:rPr>
        <w:t xml:space="preserve"> </w:t>
      </w:r>
      <w:proofErr w:type="spellStart"/>
      <w:r w:rsidRPr="00782BD1">
        <w:rPr>
          <w:rFonts w:ascii="GHEA Grapalat" w:hAnsi="GHEA Grapalat"/>
          <w:szCs w:val="24"/>
        </w:rPr>
        <w:t>նպատակներին՝</w:t>
      </w:r>
      <w:proofErr w:type="spellEnd"/>
      <w:r w:rsidRPr="00782BD1">
        <w:rPr>
          <w:rFonts w:ascii="GHEA Grapalat" w:hAnsi="GHEA Grapalat"/>
          <w:szCs w:val="24"/>
        </w:rPr>
        <w:t xml:space="preserve"> գործողության կառուցվածքը, արդյունավետությունը, </w:t>
      </w:r>
      <w:proofErr w:type="spellStart"/>
      <w:r w:rsidRPr="00782BD1">
        <w:rPr>
          <w:rFonts w:ascii="GHEA Grapalat" w:hAnsi="GHEA Grapalat"/>
          <w:szCs w:val="24"/>
        </w:rPr>
        <w:t>իրագործելիությունը</w:t>
      </w:r>
      <w:proofErr w:type="spellEnd"/>
      <w:r w:rsidRPr="00782BD1">
        <w:rPr>
          <w:rFonts w:ascii="GHEA Grapalat" w:hAnsi="GHEA Grapalat"/>
          <w:szCs w:val="24"/>
        </w:rPr>
        <w:t xml:space="preserve">, կայունությունը եւ </w:t>
      </w:r>
      <w:proofErr w:type="spellStart"/>
      <w:r w:rsidRPr="00782BD1">
        <w:rPr>
          <w:rFonts w:ascii="GHEA Grapalat" w:hAnsi="GHEA Grapalat"/>
          <w:szCs w:val="24"/>
        </w:rPr>
        <w:t>ծախսարդյունավետությունը</w:t>
      </w:r>
      <w:proofErr w:type="spellEnd"/>
      <w:r w:rsidRPr="00782BD1">
        <w:rPr>
          <w:rFonts w:ascii="GHEA Grapalat" w:hAnsi="GHEA Grapalat"/>
          <w:szCs w:val="24"/>
        </w:rPr>
        <w:t>:</w:t>
      </w:r>
    </w:p>
    <w:p w:rsidR="00492372" w:rsidRPr="00782BD1" w:rsidRDefault="00D6205B" w:rsidP="003E699B">
      <w:pPr>
        <w:pStyle w:val="Heading4"/>
        <w:keepNext w:val="0"/>
        <w:widowControl w:val="0"/>
        <w:tabs>
          <w:tab w:val="left" w:pos="1134"/>
          <w:tab w:val="left" w:pos="2694"/>
        </w:tabs>
        <w:spacing w:before="0" w:after="160" w:line="360" w:lineRule="auto"/>
        <w:ind w:firstLine="567"/>
        <w:jc w:val="both"/>
        <w:rPr>
          <w:rFonts w:ascii="GHEA Grapalat" w:hAnsi="GHEA Grapalat"/>
          <w:b w:val="0"/>
          <w:i w:val="0"/>
          <w:sz w:val="24"/>
          <w:szCs w:val="24"/>
        </w:rPr>
      </w:pPr>
      <w:r w:rsidRPr="00782BD1">
        <w:rPr>
          <w:rFonts w:ascii="GHEA Grapalat" w:hAnsi="GHEA Grapalat"/>
          <w:b w:val="0"/>
          <w:i w:val="0"/>
          <w:sz w:val="24"/>
          <w:szCs w:val="24"/>
        </w:rPr>
        <w:lastRenderedPageBreak/>
        <w:t>դ)</w:t>
      </w:r>
      <w:r w:rsidR="003E699B">
        <w:rPr>
          <w:rFonts w:ascii="GHEA Grapalat" w:hAnsi="GHEA Grapalat"/>
          <w:b w:val="0"/>
          <w:i w:val="0"/>
          <w:sz w:val="24"/>
          <w:szCs w:val="24"/>
          <w:lang w:val="en-US"/>
        </w:rPr>
        <w:tab/>
      </w:r>
      <w:r w:rsidRPr="00782BD1">
        <w:rPr>
          <w:rFonts w:ascii="GHEA Grapalat" w:hAnsi="GHEA Grapalat"/>
          <w:b w:val="0"/>
          <w:i w:val="0"/>
          <w:sz w:val="24"/>
          <w:szCs w:val="24"/>
        </w:rPr>
        <w:t>Համաֆինանսավորման առավելագույն չափը</w:t>
      </w:r>
    </w:p>
    <w:p w:rsidR="00C438FD" w:rsidRPr="00782BD1" w:rsidRDefault="001A6720" w:rsidP="003E699B">
      <w:pPr>
        <w:pStyle w:val="Text2"/>
        <w:spacing w:before="0" w:after="160" w:line="360" w:lineRule="auto"/>
        <w:ind w:left="0" w:firstLine="567"/>
        <w:rPr>
          <w:rFonts w:ascii="GHEA Grapalat" w:hAnsi="GHEA Grapalat"/>
          <w:szCs w:val="24"/>
        </w:rPr>
      </w:pPr>
      <w:r w:rsidRPr="00782BD1">
        <w:rPr>
          <w:rFonts w:ascii="GHEA Grapalat" w:hAnsi="GHEA Grapalat"/>
          <w:szCs w:val="24"/>
        </w:rPr>
        <w:t>Սույն դրամաշնորհի շրջանակներում</w:t>
      </w:r>
      <w:r w:rsidR="00C438FD" w:rsidRPr="00782BD1">
        <w:rPr>
          <w:rFonts w:ascii="GHEA Grapalat" w:hAnsi="GHEA Grapalat"/>
          <w:szCs w:val="24"/>
        </w:rPr>
        <w:t xml:space="preserve"> համաֆինանսավորման հնարավոր առավելագույն չափը </w:t>
      </w:r>
      <w:r w:rsidRPr="00782BD1">
        <w:rPr>
          <w:rFonts w:ascii="GHEA Grapalat" w:hAnsi="GHEA Grapalat"/>
          <w:szCs w:val="24"/>
        </w:rPr>
        <w:t>կազմում է 80%</w:t>
      </w:r>
      <w:r w:rsidR="00C438FD" w:rsidRPr="00782BD1">
        <w:rPr>
          <w:rFonts w:ascii="GHEA Grapalat" w:hAnsi="GHEA Grapalat"/>
          <w:szCs w:val="24"/>
        </w:rPr>
        <w:t>։</w:t>
      </w:r>
    </w:p>
    <w:p w:rsidR="00C438FD" w:rsidRPr="00782BD1" w:rsidRDefault="00D6205B" w:rsidP="003E699B">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Թիվ 2018/1046 (ԵՄ, </w:t>
      </w:r>
      <w:proofErr w:type="spellStart"/>
      <w:r w:rsidRPr="00782BD1">
        <w:rPr>
          <w:rFonts w:ascii="GHEA Grapalat" w:hAnsi="GHEA Grapalat"/>
          <w:szCs w:val="24"/>
        </w:rPr>
        <w:t>Եվրատոմ</w:t>
      </w:r>
      <w:proofErr w:type="spellEnd"/>
      <w:r w:rsidRPr="00782BD1">
        <w:rPr>
          <w:rFonts w:ascii="GHEA Grapalat" w:hAnsi="GHEA Grapalat"/>
          <w:szCs w:val="24"/>
        </w:rPr>
        <w:t xml:space="preserve">) ֆինանսավորման կանոնակարգի </w:t>
      </w:r>
      <w:proofErr w:type="spellStart"/>
      <w:r w:rsidRPr="00782BD1">
        <w:rPr>
          <w:rFonts w:ascii="GHEA Grapalat" w:hAnsi="GHEA Grapalat"/>
          <w:szCs w:val="24"/>
        </w:rPr>
        <w:t>համաձայն՝</w:t>
      </w:r>
      <w:proofErr w:type="spellEnd"/>
      <w:r w:rsidRPr="00782BD1">
        <w:rPr>
          <w:rFonts w:ascii="GHEA Grapalat" w:hAnsi="GHEA Grapalat"/>
          <w:szCs w:val="24"/>
        </w:rPr>
        <w:t xml:space="preserve"> եթե գործողությունն իրականացնելու համար ամբողջական ֆինանսավորումը </w:t>
      </w:r>
      <w:proofErr w:type="spellStart"/>
      <w:r w:rsidRPr="00782BD1">
        <w:rPr>
          <w:rFonts w:ascii="GHEA Grapalat" w:hAnsi="GHEA Grapalat"/>
          <w:szCs w:val="24"/>
        </w:rPr>
        <w:t>կաեւոր</w:t>
      </w:r>
      <w:proofErr w:type="spellEnd"/>
      <w:r w:rsidRPr="00782BD1">
        <w:rPr>
          <w:rFonts w:ascii="GHEA Grapalat" w:hAnsi="GHEA Grapalat"/>
          <w:szCs w:val="24"/>
        </w:rPr>
        <w:t xml:space="preserve"> է, ապա ֆինանսավորման հնարավոր առավելագույն չափը կարող է բարձրացվել </w:t>
      </w:r>
      <w:proofErr w:type="spellStart"/>
      <w:r w:rsidRPr="00782BD1">
        <w:rPr>
          <w:rFonts w:ascii="GHEA Grapalat" w:hAnsi="GHEA Grapalat"/>
          <w:szCs w:val="24"/>
        </w:rPr>
        <w:t>մինչեւ</w:t>
      </w:r>
      <w:proofErr w:type="spellEnd"/>
      <w:r w:rsidRPr="00782BD1">
        <w:rPr>
          <w:rFonts w:ascii="GHEA Grapalat" w:hAnsi="GHEA Grapalat"/>
          <w:szCs w:val="24"/>
        </w:rPr>
        <w:t xml:space="preserve"> 100%։ Ամբողջական ֆինանսավորման անհրաժեշտությունը հիմնավորվում է Հանձնաժողովի լիազոր պատասխանատու պաշտոնյայի </w:t>
      </w:r>
      <w:proofErr w:type="spellStart"/>
      <w:r w:rsidRPr="00782BD1">
        <w:rPr>
          <w:rFonts w:ascii="GHEA Grapalat" w:hAnsi="GHEA Grapalat"/>
          <w:szCs w:val="24"/>
        </w:rPr>
        <w:t>կողմից՝</w:t>
      </w:r>
      <w:proofErr w:type="spellEnd"/>
      <w:r w:rsidRPr="00782BD1">
        <w:rPr>
          <w:rFonts w:ascii="GHEA Grapalat" w:hAnsi="GHEA Grapalat"/>
          <w:szCs w:val="24"/>
        </w:rPr>
        <w:t xml:space="preserve"> դրամաշնորհ տրամադրելու մասին </w:t>
      </w:r>
      <w:proofErr w:type="spellStart"/>
      <w:r w:rsidRPr="00782BD1">
        <w:rPr>
          <w:rFonts w:ascii="GHEA Grapalat" w:hAnsi="GHEA Grapalat"/>
          <w:szCs w:val="24"/>
        </w:rPr>
        <w:t>որոշմա</w:t>
      </w:r>
      <w:r w:rsidR="00E5401E" w:rsidRPr="00782BD1">
        <w:rPr>
          <w:rFonts w:ascii="GHEA Grapalat" w:hAnsi="GHEA Grapalat"/>
          <w:szCs w:val="24"/>
        </w:rPr>
        <w:t>մբ</w:t>
      </w:r>
      <w:r w:rsidRPr="00782BD1">
        <w:rPr>
          <w:rFonts w:ascii="GHEA Grapalat" w:hAnsi="GHEA Grapalat"/>
          <w:szCs w:val="24"/>
        </w:rPr>
        <w:t>՝</w:t>
      </w:r>
      <w:proofErr w:type="spellEnd"/>
      <w:r w:rsidRPr="00782BD1">
        <w:rPr>
          <w:rFonts w:ascii="GHEA Grapalat" w:hAnsi="GHEA Grapalat"/>
          <w:szCs w:val="24"/>
        </w:rPr>
        <w:t xml:space="preserve"> հավասարության եւ առողջ ֆինանսական կառավարման սկզբունքներին համապատասխան:</w:t>
      </w:r>
    </w:p>
    <w:p w:rsidR="00492372" w:rsidRPr="00782BD1" w:rsidRDefault="00B95A9F" w:rsidP="003E699B">
      <w:pPr>
        <w:pStyle w:val="Heading4"/>
        <w:keepNext w:val="0"/>
        <w:widowControl w:val="0"/>
        <w:tabs>
          <w:tab w:val="left" w:pos="1134"/>
        </w:tabs>
        <w:spacing w:before="0" w:after="160" w:line="360" w:lineRule="auto"/>
        <w:ind w:firstLine="567"/>
        <w:jc w:val="both"/>
        <w:rPr>
          <w:rFonts w:ascii="GHEA Grapalat" w:hAnsi="GHEA Grapalat"/>
          <w:b w:val="0"/>
          <w:i w:val="0"/>
          <w:sz w:val="24"/>
          <w:szCs w:val="24"/>
        </w:rPr>
      </w:pPr>
      <w:r w:rsidRPr="00782BD1">
        <w:rPr>
          <w:rFonts w:ascii="GHEA Grapalat" w:hAnsi="GHEA Grapalat"/>
          <w:b w:val="0"/>
          <w:i w:val="0"/>
          <w:sz w:val="24"/>
          <w:szCs w:val="24"/>
        </w:rPr>
        <w:t>ե)</w:t>
      </w:r>
      <w:r w:rsidR="003E699B" w:rsidRPr="003E699B">
        <w:rPr>
          <w:rFonts w:ascii="GHEA Grapalat" w:hAnsi="GHEA Grapalat"/>
          <w:sz w:val="24"/>
          <w:szCs w:val="24"/>
        </w:rPr>
        <w:tab/>
      </w:r>
      <w:r w:rsidRPr="00782BD1">
        <w:rPr>
          <w:rFonts w:ascii="GHEA Grapalat" w:hAnsi="GHEA Grapalat"/>
          <w:b w:val="0"/>
          <w:i w:val="0"/>
          <w:sz w:val="24"/>
          <w:szCs w:val="24"/>
        </w:rPr>
        <w:t xml:space="preserve">Ուղղակի դրամաշնորհի հավանական շահառուի հետ կապ հաստատելու </w:t>
      </w:r>
      <w:r w:rsidR="001A6720" w:rsidRPr="00782BD1">
        <w:rPr>
          <w:rFonts w:ascii="GHEA Grapalat" w:hAnsi="GHEA Grapalat"/>
          <w:b w:val="0"/>
          <w:i w:val="0"/>
          <w:sz w:val="24"/>
          <w:szCs w:val="24"/>
        </w:rPr>
        <w:t>նախանշված</w:t>
      </w:r>
      <w:r w:rsidRPr="00782BD1">
        <w:rPr>
          <w:rFonts w:ascii="GHEA Grapalat" w:hAnsi="GHEA Grapalat"/>
          <w:b w:val="0"/>
          <w:i w:val="0"/>
          <w:sz w:val="24"/>
          <w:szCs w:val="24"/>
        </w:rPr>
        <w:t xml:space="preserve"> եռամսյակը</w:t>
      </w:r>
    </w:p>
    <w:p w:rsidR="00492372" w:rsidRPr="00782BD1" w:rsidRDefault="00C438FD" w:rsidP="003E699B">
      <w:pPr>
        <w:pStyle w:val="Text2"/>
        <w:tabs>
          <w:tab w:val="left" w:pos="1134"/>
        </w:tabs>
        <w:spacing w:before="0" w:after="160" w:line="360" w:lineRule="auto"/>
        <w:ind w:left="0" w:firstLine="567"/>
        <w:rPr>
          <w:rFonts w:ascii="GHEA Grapalat" w:hAnsi="GHEA Grapalat"/>
          <w:szCs w:val="24"/>
        </w:rPr>
      </w:pPr>
      <w:r w:rsidRPr="00782BD1">
        <w:rPr>
          <w:rFonts w:ascii="GHEA Grapalat" w:hAnsi="GHEA Grapalat"/>
          <w:szCs w:val="24"/>
        </w:rPr>
        <w:t>2019 թվականի 1-ին եռամսյակ</w:t>
      </w:r>
    </w:p>
    <w:p w:rsidR="00492372" w:rsidRPr="00782BD1" w:rsidRDefault="00B95A9F" w:rsidP="003E699B">
      <w:pPr>
        <w:pStyle w:val="Heading4"/>
        <w:keepNext w:val="0"/>
        <w:widowControl w:val="0"/>
        <w:tabs>
          <w:tab w:val="left" w:pos="1134"/>
        </w:tabs>
        <w:spacing w:before="0" w:after="160" w:line="360" w:lineRule="auto"/>
        <w:ind w:firstLine="567"/>
        <w:jc w:val="both"/>
        <w:rPr>
          <w:rFonts w:ascii="GHEA Grapalat" w:hAnsi="GHEA Grapalat"/>
          <w:b w:val="0"/>
          <w:i w:val="0"/>
          <w:sz w:val="24"/>
          <w:szCs w:val="24"/>
        </w:rPr>
      </w:pPr>
      <w:r w:rsidRPr="00782BD1">
        <w:rPr>
          <w:rFonts w:ascii="GHEA Grapalat" w:hAnsi="GHEA Grapalat"/>
          <w:b w:val="0"/>
          <w:i w:val="0"/>
          <w:sz w:val="24"/>
          <w:szCs w:val="24"/>
        </w:rPr>
        <w:t>զ)</w:t>
      </w:r>
      <w:r w:rsidR="003E699B" w:rsidRPr="003E699B">
        <w:rPr>
          <w:rFonts w:ascii="GHEA Grapalat" w:hAnsi="GHEA Grapalat"/>
          <w:sz w:val="24"/>
          <w:szCs w:val="24"/>
        </w:rPr>
        <w:tab/>
      </w:r>
      <w:r w:rsidR="005E057F" w:rsidRPr="00782BD1">
        <w:rPr>
          <w:rFonts w:ascii="GHEA Grapalat" w:hAnsi="GHEA Grapalat"/>
          <w:b w:val="0"/>
          <w:i w:val="0"/>
          <w:sz w:val="24"/>
          <w:szCs w:val="24"/>
        </w:rPr>
        <w:t>Նախկինում արված ծախսերի</w:t>
      </w:r>
      <w:r w:rsidR="00A764E2" w:rsidRPr="00782BD1">
        <w:rPr>
          <w:rFonts w:ascii="GHEA Grapalat" w:hAnsi="GHEA Grapalat"/>
          <w:b w:val="0"/>
          <w:i w:val="0"/>
          <w:sz w:val="24"/>
          <w:szCs w:val="24"/>
        </w:rPr>
        <w:t xml:space="preserve"> </w:t>
      </w:r>
      <w:r w:rsidR="005E057F" w:rsidRPr="00782BD1">
        <w:rPr>
          <w:rFonts w:ascii="GHEA Grapalat" w:hAnsi="GHEA Grapalat"/>
          <w:b w:val="0"/>
          <w:i w:val="0"/>
          <w:sz w:val="24"/>
          <w:szCs w:val="24"/>
        </w:rPr>
        <w:t>հաշվանց</w:t>
      </w:r>
      <w:r w:rsidR="00543525" w:rsidRPr="00782BD1">
        <w:rPr>
          <w:rFonts w:ascii="GHEA Grapalat" w:hAnsi="GHEA Grapalat"/>
          <w:b w:val="0"/>
          <w:i w:val="0"/>
          <w:sz w:val="24"/>
          <w:szCs w:val="24"/>
        </w:rPr>
        <w:t>ման</w:t>
      </w:r>
      <w:r w:rsidR="005E057F" w:rsidRPr="00782BD1">
        <w:rPr>
          <w:rFonts w:ascii="GHEA Grapalat" w:hAnsi="GHEA Grapalat"/>
          <w:b w:val="0"/>
          <w:i w:val="0"/>
          <w:sz w:val="24"/>
          <w:szCs w:val="24"/>
        </w:rPr>
        <w:t xml:space="preserve"> </w:t>
      </w:r>
      <w:r w:rsidR="00A764E2" w:rsidRPr="00782BD1">
        <w:rPr>
          <w:rFonts w:ascii="GHEA Grapalat" w:hAnsi="GHEA Grapalat"/>
          <w:b w:val="0"/>
          <w:i w:val="0"/>
          <w:sz w:val="24"/>
          <w:szCs w:val="24"/>
        </w:rPr>
        <w:t>անթույլատրելիության</w:t>
      </w:r>
      <w:r w:rsidRPr="00782BD1">
        <w:rPr>
          <w:rFonts w:ascii="GHEA Grapalat" w:hAnsi="GHEA Grapalat"/>
          <w:b w:val="0"/>
          <w:i w:val="0"/>
          <w:sz w:val="24"/>
          <w:szCs w:val="24"/>
        </w:rPr>
        <w:t xml:space="preserve"> </w:t>
      </w:r>
      <w:r w:rsidR="00B66BD6" w:rsidRPr="00782BD1">
        <w:rPr>
          <w:rFonts w:ascii="GHEA Grapalat" w:hAnsi="GHEA Grapalat"/>
          <w:b w:val="0"/>
          <w:i w:val="0"/>
          <w:sz w:val="24"/>
          <w:szCs w:val="24"/>
        </w:rPr>
        <w:t xml:space="preserve">կանոնից </w:t>
      </w:r>
      <w:r w:rsidRPr="00782BD1">
        <w:rPr>
          <w:rFonts w:ascii="GHEA Grapalat" w:hAnsi="GHEA Grapalat"/>
          <w:b w:val="0"/>
          <w:i w:val="0"/>
          <w:sz w:val="24"/>
          <w:szCs w:val="24"/>
        </w:rPr>
        <w:t>բացառու</w:t>
      </w:r>
      <w:r w:rsidR="00B66BD6" w:rsidRPr="00782BD1">
        <w:rPr>
          <w:rFonts w:ascii="GHEA Grapalat" w:hAnsi="GHEA Grapalat"/>
          <w:b w:val="0"/>
          <w:i w:val="0"/>
          <w:sz w:val="24"/>
          <w:szCs w:val="24"/>
        </w:rPr>
        <w:t>թյուն</w:t>
      </w:r>
    </w:p>
    <w:p w:rsidR="00B00B6E" w:rsidRPr="00782BD1" w:rsidRDefault="00B00B6E" w:rsidP="003E699B">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Հանձնաժողովը </w:t>
      </w:r>
      <w:r w:rsidR="00762CB8" w:rsidRPr="00782BD1">
        <w:rPr>
          <w:rFonts w:ascii="GHEA Grapalat" w:hAnsi="GHEA Grapalat"/>
          <w:szCs w:val="24"/>
        </w:rPr>
        <w:t>թույլատ</w:t>
      </w:r>
      <w:r w:rsidRPr="00782BD1">
        <w:rPr>
          <w:rFonts w:ascii="GHEA Grapalat" w:hAnsi="GHEA Grapalat"/>
          <w:szCs w:val="24"/>
        </w:rPr>
        <w:t xml:space="preserve">րում է </w:t>
      </w:r>
      <w:r w:rsidR="00D6205B" w:rsidRPr="00782BD1">
        <w:rPr>
          <w:rFonts w:ascii="GHEA Grapalat" w:hAnsi="GHEA Grapalat"/>
          <w:szCs w:val="24"/>
        </w:rPr>
        <w:t xml:space="preserve">նախքան </w:t>
      </w:r>
      <w:r w:rsidR="00603B7A" w:rsidRPr="00782BD1">
        <w:rPr>
          <w:rFonts w:ascii="GHEA Grapalat" w:hAnsi="GHEA Grapalat"/>
          <w:szCs w:val="24"/>
        </w:rPr>
        <w:t>դրամաշնորհ</w:t>
      </w:r>
      <w:r w:rsidR="003A45A6" w:rsidRPr="00782BD1">
        <w:rPr>
          <w:rFonts w:ascii="GHEA Grapalat" w:hAnsi="GHEA Grapalat"/>
          <w:szCs w:val="24"/>
        </w:rPr>
        <w:t xml:space="preserve"> ստանալու մասին</w:t>
      </w:r>
      <w:r w:rsidR="00603B7A" w:rsidRPr="00782BD1">
        <w:rPr>
          <w:rFonts w:ascii="GHEA Grapalat" w:hAnsi="GHEA Grapalat"/>
          <w:szCs w:val="24"/>
        </w:rPr>
        <w:t xml:space="preserve"> դիմում ներկայացնելը </w:t>
      </w:r>
      <w:r w:rsidR="00CE4BDA" w:rsidRPr="00782BD1">
        <w:rPr>
          <w:rFonts w:ascii="GHEA Grapalat" w:hAnsi="GHEA Grapalat"/>
          <w:szCs w:val="24"/>
        </w:rPr>
        <w:t xml:space="preserve">2018 թվականի հունվարի 1-ի դրությամբ կատարված </w:t>
      </w:r>
      <w:r w:rsidRPr="00782BD1">
        <w:rPr>
          <w:rFonts w:ascii="GHEA Grapalat" w:hAnsi="GHEA Grapalat"/>
          <w:szCs w:val="24"/>
        </w:rPr>
        <w:t xml:space="preserve">ծախսերի </w:t>
      </w:r>
      <w:r w:rsidR="005D0CFC" w:rsidRPr="00782BD1">
        <w:rPr>
          <w:rFonts w:ascii="GHEA Grapalat" w:hAnsi="GHEA Grapalat"/>
          <w:szCs w:val="24"/>
        </w:rPr>
        <w:t>ներառումը</w:t>
      </w:r>
      <w:r w:rsidR="00F80ECC" w:rsidRPr="00782BD1">
        <w:rPr>
          <w:rFonts w:ascii="GHEA Grapalat" w:hAnsi="GHEA Grapalat"/>
          <w:szCs w:val="24"/>
        </w:rPr>
        <w:t xml:space="preserve">, </w:t>
      </w:r>
      <w:r w:rsidR="00AB5DC8" w:rsidRPr="00782BD1">
        <w:rPr>
          <w:rFonts w:ascii="GHEA Grapalat" w:hAnsi="GHEA Grapalat"/>
          <w:szCs w:val="24"/>
        </w:rPr>
        <w:t>ինչ</w:t>
      </w:r>
      <w:r w:rsidR="00636598" w:rsidRPr="00782BD1">
        <w:rPr>
          <w:rFonts w:ascii="GHEA Grapalat" w:hAnsi="GHEA Grapalat"/>
          <w:szCs w:val="24"/>
        </w:rPr>
        <w:t>ն</w:t>
      </w:r>
      <w:r w:rsidR="00F80ECC" w:rsidRPr="00782BD1">
        <w:rPr>
          <w:rFonts w:ascii="GHEA Grapalat" w:hAnsi="GHEA Grapalat"/>
          <w:szCs w:val="24"/>
        </w:rPr>
        <w:t xml:space="preserve"> </w:t>
      </w:r>
      <w:r w:rsidR="00636598" w:rsidRPr="00782BD1">
        <w:rPr>
          <w:rFonts w:ascii="GHEA Grapalat" w:hAnsi="GHEA Grapalat"/>
          <w:szCs w:val="24"/>
        </w:rPr>
        <w:t>առնչվում է</w:t>
      </w:r>
      <w:r w:rsidR="00AB5DC8" w:rsidRPr="00782BD1">
        <w:rPr>
          <w:rFonts w:ascii="GHEA Grapalat" w:hAnsi="GHEA Grapalat"/>
          <w:szCs w:val="24"/>
        </w:rPr>
        <w:t xml:space="preserve"> </w:t>
      </w:r>
      <w:proofErr w:type="spellStart"/>
      <w:r w:rsidRPr="00782BD1">
        <w:rPr>
          <w:rFonts w:ascii="GHEA Grapalat" w:hAnsi="GHEA Grapalat"/>
          <w:szCs w:val="24"/>
        </w:rPr>
        <w:t>Ֆիանսավորման</w:t>
      </w:r>
      <w:proofErr w:type="spellEnd"/>
      <w:r w:rsidRPr="00782BD1">
        <w:rPr>
          <w:rFonts w:ascii="GHEA Grapalat" w:hAnsi="GHEA Grapalat"/>
          <w:szCs w:val="24"/>
        </w:rPr>
        <w:t xml:space="preserve"> մասին որոշում կայացնող մարմնի եզրակացությանը (12)։</w:t>
      </w:r>
    </w:p>
    <w:p w:rsidR="007508DB" w:rsidRPr="00782BD1" w:rsidRDefault="007508DB" w:rsidP="003E699B">
      <w:pPr>
        <w:pStyle w:val="Heading3"/>
        <w:widowControl w:val="0"/>
        <w:numPr>
          <w:ilvl w:val="0"/>
          <w:numId w:val="0"/>
        </w:numPr>
        <w:tabs>
          <w:tab w:val="left" w:pos="1276"/>
        </w:tabs>
        <w:spacing w:after="160" w:line="360" w:lineRule="auto"/>
        <w:ind w:firstLine="567"/>
        <w:rPr>
          <w:rFonts w:ascii="GHEA Grapalat" w:hAnsi="GHEA Grapalat"/>
          <w:b/>
        </w:rPr>
      </w:pPr>
      <w:r w:rsidRPr="00782BD1">
        <w:rPr>
          <w:rFonts w:ascii="GHEA Grapalat" w:hAnsi="GHEA Grapalat"/>
          <w:b/>
        </w:rPr>
        <w:t>2.1.2</w:t>
      </w:r>
      <w:r w:rsidR="001A317E" w:rsidRPr="00782BD1">
        <w:rPr>
          <w:rFonts w:ascii="GHEA Grapalat" w:hAnsi="GHEA Grapalat"/>
          <w:b/>
        </w:rPr>
        <w:t>.</w:t>
      </w:r>
      <w:r w:rsidR="003E699B">
        <w:rPr>
          <w:rFonts w:ascii="GHEA Grapalat" w:hAnsi="GHEA Grapalat"/>
          <w:b/>
          <w:lang w:val="en-US"/>
        </w:rPr>
        <w:tab/>
      </w:r>
      <w:r w:rsidRPr="00782BD1">
        <w:rPr>
          <w:rFonts w:ascii="GHEA Grapalat" w:hAnsi="GHEA Grapalat"/>
          <w:b/>
        </w:rPr>
        <w:t>Անուղղակի կառավարում Համաշխարհային բանկի հետ</w:t>
      </w:r>
      <w:r w:rsidRPr="00782BD1">
        <w:rPr>
          <w:rFonts w:ascii="GHEA Grapalat" w:hAnsi="GHEA Grapalat"/>
        </w:rPr>
        <w:t xml:space="preserve"> </w:t>
      </w:r>
    </w:p>
    <w:p w:rsidR="007508DB" w:rsidRPr="00782BD1" w:rsidRDefault="007508DB" w:rsidP="003E699B">
      <w:pPr>
        <w:pStyle w:val="Text2"/>
        <w:spacing w:before="0" w:after="160" w:line="360" w:lineRule="auto"/>
        <w:ind w:left="0" w:firstLine="567"/>
        <w:rPr>
          <w:rFonts w:ascii="GHEA Grapalat" w:hAnsi="GHEA Grapalat"/>
          <w:color w:val="000000"/>
          <w:szCs w:val="24"/>
        </w:rPr>
      </w:pPr>
      <w:r w:rsidRPr="00782BD1">
        <w:rPr>
          <w:rFonts w:ascii="GHEA Grapalat" w:hAnsi="GHEA Grapalat"/>
          <w:color w:val="000000"/>
          <w:szCs w:val="24"/>
        </w:rPr>
        <w:t xml:space="preserve">Անուղղակի կառավարման հիմնական նպատակն է ավելացնել ԳՏՃՄ որակյալ կրթություն ստացող մարզերի ուսանողների թիվը (նպատակ 2), մասնավորապես, համապատասխան կրթական հաստատությունների կարողությունների զարգացման </w:t>
      </w:r>
      <w:r w:rsidR="00A15433" w:rsidRPr="00782BD1">
        <w:rPr>
          <w:rFonts w:ascii="GHEA Grapalat" w:hAnsi="GHEA Grapalat"/>
          <w:color w:val="000000"/>
          <w:szCs w:val="24"/>
        </w:rPr>
        <w:t>եւ</w:t>
      </w:r>
      <w:r w:rsidRPr="00782BD1">
        <w:rPr>
          <w:rFonts w:ascii="GHEA Grapalat" w:hAnsi="GHEA Grapalat"/>
          <w:color w:val="000000"/>
          <w:szCs w:val="24"/>
        </w:rPr>
        <w:t xml:space="preserve"> Հայաստանի մարզ</w:t>
      </w:r>
      <w:r w:rsidR="004F3612" w:rsidRPr="00782BD1">
        <w:rPr>
          <w:rFonts w:ascii="GHEA Grapalat" w:hAnsi="GHEA Grapalat"/>
          <w:color w:val="000000"/>
          <w:szCs w:val="24"/>
        </w:rPr>
        <w:t>երից մեկ</w:t>
      </w:r>
      <w:r w:rsidRPr="00782BD1">
        <w:rPr>
          <w:rFonts w:ascii="GHEA Grapalat" w:hAnsi="GHEA Grapalat"/>
          <w:color w:val="000000"/>
          <w:szCs w:val="24"/>
        </w:rPr>
        <w:t xml:space="preserve">ում փորձնական ծրագրի իրականացման </w:t>
      </w:r>
      <w:proofErr w:type="spellStart"/>
      <w:r w:rsidRPr="00782BD1">
        <w:rPr>
          <w:rFonts w:ascii="GHEA Grapalat" w:hAnsi="GHEA Grapalat"/>
          <w:color w:val="000000"/>
          <w:szCs w:val="24"/>
        </w:rPr>
        <w:t>միջոցով։</w:t>
      </w:r>
      <w:proofErr w:type="spellEnd"/>
      <w:r w:rsidRPr="00782BD1">
        <w:rPr>
          <w:rFonts w:ascii="GHEA Grapalat" w:hAnsi="GHEA Grapalat"/>
          <w:color w:val="000000"/>
          <w:szCs w:val="24"/>
        </w:rPr>
        <w:t xml:space="preserve"> Ակնկալվող արդյունքներն են i) </w:t>
      </w:r>
      <w:r w:rsidR="00A23A5B" w:rsidRPr="00782BD1">
        <w:rPr>
          <w:rFonts w:ascii="GHEA Grapalat" w:hAnsi="GHEA Grapalat"/>
          <w:color w:val="000000"/>
          <w:szCs w:val="24"/>
        </w:rPr>
        <w:lastRenderedPageBreak/>
        <w:t>հ</w:t>
      </w:r>
      <w:r w:rsidRPr="00782BD1">
        <w:rPr>
          <w:rFonts w:ascii="GHEA Grapalat" w:hAnsi="GHEA Grapalat"/>
          <w:color w:val="000000"/>
          <w:szCs w:val="24"/>
        </w:rPr>
        <w:t xml:space="preserve">ամապատասխան պետական հաստատությունների </w:t>
      </w:r>
      <w:r w:rsidR="00EB2CDD" w:rsidRPr="00782BD1">
        <w:rPr>
          <w:rFonts w:ascii="GHEA Grapalat" w:hAnsi="GHEA Grapalat"/>
          <w:color w:val="000000"/>
          <w:szCs w:val="24"/>
        </w:rPr>
        <w:t xml:space="preserve">կարողությունների </w:t>
      </w:r>
      <w:proofErr w:type="spellStart"/>
      <w:r w:rsidR="00EB2CDD" w:rsidRPr="00782BD1">
        <w:rPr>
          <w:rFonts w:ascii="GHEA Grapalat" w:hAnsi="GHEA Grapalat"/>
          <w:color w:val="000000"/>
          <w:szCs w:val="24"/>
        </w:rPr>
        <w:t>հզորացում</w:t>
      </w:r>
      <w:r w:rsidRPr="00782BD1">
        <w:rPr>
          <w:rFonts w:ascii="GHEA Grapalat" w:hAnsi="GHEA Grapalat"/>
          <w:color w:val="000000"/>
          <w:szCs w:val="24"/>
        </w:rPr>
        <w:t>՝</w:t>
      </w:r>
      <w:proofErr w:type="spellEnd"/>
      <w:r w:rsidRPr="00782BD1">
        <w:rPr>
          <w:rFonts w:ascii="GHEA Grapalat" w:hAnsi="GHEA Grapalat"/>
          <w:color w:val="000000"/>
          <w:szCs w:val="24"/>
        </w:rPr>
        <w:t xml:space="preserve"> պարտադիր կրթության որակի վերահսկողությունն ապահովելու համար,</w:t>
      </w:r>
      <w:r w:rsidR="00782BD1">
        <w:rPr>
          <w:rFonts w:ascii="GHEA Grapalat" w:hAnsi="GHEA Grapalat"/>
          <w:color w:val="000000"/>
          <w:szCs w:val="24"/>
        </w:rPr>
        <w:t xml:space="preserve"> </w:t>
      </w:r>
      <w:proofErr w:type="spellStart"/>
      <w:r w:rsidRPr="00782BD1">
        <w:rPr>
          <w:rFonts w:ascii="GHEA Grapalat" w:hAnsi="GHEA Grapalat"/>
          <w:color w:val="000000"/>
          <w:szCs w:val="24"/>
        </w:rPr>
        <w:t>ii</w:t>
      </w:r>
      <w:proofErr w:type="spellEnd"/>
      <w:r w:rsidRPr="00782BD1">
        <w:rPr>
          <w:rFonts w:ascii="GHEA Grapalat" w:hAnsi="GHEA Grapalat"/>
          <w:color w:val="000000"/>
          <w:szCs w:val="24"/>
        </w:rPr>
        <w:t xml:space="preserve">) մարզում ուսուցման </w:t>
      </w:r>
      <w:proofErr w:type="spellStart"/>
      <w:r w:rsidRPr="00782BD1">
        <w:rPr>
          <w:rFonts w:ascii="GHEA Grapalat" w:hAnsi="GHEA Grapalat"/>
          <w:color w:val="000000"/>
          <w:szCs w:val="24"/>
        </w:rPr>
        <w:t>արդիականացված</w:t>
      </w:r>
      <w:proofErr w:type="spellEnd"/>
      <w:r w:rsidRPr="00782BD1">
        <w:rPr>
          <w:rFonts w:ascii="GHEA Grapalat" w:hAnsi="GHEA Grapalat"/>
          <w:color w:val="000000"/>
          <w:szCs w:val="24"/>
        </w:rPr>
        <w:t xml:space="preserve"> մեթոդներ</w:t>
      </w:r>
      <w:r w:rsidR="00163A60" w:rsidRPr="00782BD1">
        <w:rPr>
          <w:rFonts w:ascii="GHEA Grapalat" w:hAnsi="GHEA Grapalat"/>
          <w:color w:val="000000"/>
          <w:szCs w:val="24"/>
        </w:rPr>
        <w:t>ի փորձարկում</w:t>
      </w:r>
      <w:r w:rsidRPr="00782BD1">
        <w:rPr>
          <w:rFonts w:ascii="GHEA Grapalat" w:hAnsi="GHEA Grapalat"/>
          <w:color w:val="000000"/>
          <w:szCs w:val="24"/>
        </w:rPr>
        <w:t xml:space="preserve">, </w:t>
      </w:r>
      <w:r w:rsidR="00A15433" w:rsidRPr="00782BD1">
        <w:rPr>
          <w:rFonts w:ascii="GHEA Grapalat" w:hAnsi="GHEA Grapalat"/>
          <w:color w:val="000000"/>
          <w:szCs w:val="24"/>
        </w:rPr>
        <w:t>եւ</w:t>
      </w:r>
      <w:r w:rsidRPr="00782BD1">
        <w:rPr>
          <w:rFonts w:ascii="GHEA Grapalat" w:hAnsi="GHEA Grapalat"/>
          <w:color w:val="000000"/>
          <w:szCs w:val="24"/>
        </w:rPr>
        <w:t xml:space="preserve"> </w:t>
      </w:r>
      <w:proofErr w:type="spellStart"/>
      <w:r w:rsidR="00D6205B" w:rsidRPr="00782BD1">
        <w:rPr>
          <w:rFonts w:ascii="GHEA Grapalat" w:hAnsi="GHEA Grapalat"/>
          <w:color w:val="000000"/>
          <w:szCs w:val="24"/>
        </w:rPr>
        <w:t>iii</w:t>
      </w:r>
      <w:proofErr w:type="spellEnd"/>
      <w:r w:rsidR="00556A41" w:rsidRPr="00782BD1">
        <w:rPr>
          <w:rFonts w:ascii="GHEA Grapalat" w:hAnsi="GHEA Grapalat"/>
          <w:color w:val="000000"/>
          <w:szCs w:val="24"/>
        </w:rPr>
        <w:t>) փ</w:t>
      </w:r>
      <w:r w:rsidRPr="00782BD1">
        <w:rPr>
          <w:rFonts w:ascii="GHEA Grapalat" w:hAnsi="GHEA Grapalat"/>
          <w:color w:val="000000"/>
          <w:szCs w:val="24"/>
        </w:rPr>
        <w:t xml:space="preserve">որձնական </w:t>
      </w:r>
      <w:r w:rsidR="00784E56" w:rsidRPr="00782BD1">
        <w:rPr>
          <w:rFonts w:ascii="GHEA Grapalat" w:hAnsi="GHEA Grapalat"/>
          <w:szCs w:val="24"/>
        </w:rPr>
        <w:t xml:space="preserve">ծրագրի իրականացման </w:t>
      </w:r>
      <w:r w:rsidRPr="00782BD1">
        <w:rPr>
          <w:rFonts w:ascii="GHEA Grapalat" w:hAnsi="GHEA Grapalat"/>
          <w:color w:val="000000"/>
          <w:szCs w:val="24"/>
        </w:rPr>
        <w:t xml:space="preserve">մարզի ավագ </w:t>
      </w:r>
      <w:r w:rsidR="00A15433" w:rsidRPr="00782BD1">
        <w:rPr>
          <w:rFonts w:ascii="GHEA Grapalat" w:hAnsi="GHEA Grapalat"/>
          <w:color w:val="000000"/>
          <w:szCs w:val="24"/>
        </w:rPr>
        <w:t>եւ</w:t>
      </w:r>
      <w:r w:rsidRPr="00782BD1">
        <w:rPr>
          <w:rFonts w:ascii="GHEA Grapalat" w:hAnsi="GHEA Grapalat"/>
          <w:color w:val="000000"/>
          <w:szCs w:val="24"/>
        </w:rPr>
        <w:t xml:space="preserve"> միջնակարգ դպրոցներ</w:t>
      </w:r>
      <w:r w:rsidR="00474ABB" w:rsidRPr="00782BD1">
        <w:rPr>
          <w:rFonts w:ascii="GHEA Grapalat" w:hAnsi="GHEA Grapalat"/>
          <w:color w:val="000000"/>
          <w:szCs w:val="24"/>
        </w:rPr>
        <w:t>ի</w:t>
      </w:r>
      <w:r w:rsidRPr="00782BD1">
        <w:rPr>
          <w:rFonts w:ascii="GHEA Grapalat" w:hAnsi="GHEA Grapalat"/>
          <w:color w:val="000000"/>
          <w:szCs w:val="24"/>
        </w:rPr>
        <w:t xml:space="preserve"> համալր</w:t>
      </w:r>
      <w:r w:rsidR="00474ABB" w:rsidRPr="00782BD1">
        <w:rPr>
          <w:rFonts w:ascii="GHEA Grapalat" w:hAnsi="GHEA Grapalat"/>
          <w:color w:val="000000"/>
          <w:szCs w:val="24"/>
        </w:rPr>
        <w:t>ում</w:t>
      </w:r>
      <w:r w:rsidRPr="00782BD1">
        <w:rPr>
          <w:rFonts w:ascii="GHEA Grapalat" w:hAnsi="GHEA Grapalat"/>
          <w:color w:val="000000"/>
          <w:szCs w:val="24"/>
        </w:rPr>
        <w:t xml:space="preserve"> ՏՏ գործող </w:t>
      </w:r>
      <w:proofErr w:type="spellStart"/>
      <w:r w:rsidRPr="00782BD1">
        <w:rPr>
          <w:rFonts w:ascii="GHEA Grapalat" w:hAnsi="GHEA Grapalat"/>
          <w:color w:val="000000"/>
          <w:szCs w:val="24"/>
        </w:rPr>
        <w:t>դասասենյակներով՝</w:t>
      </w:r>
      <w:proofErr w:type="spellEnd"/>
      <w:r w:rsidRPr="00782BD1">
        <w:rPr>
          <w:rFonts w:ascii="GHEA Grapalat" w:hAnsi="GHEA Grapalat"/>
          <w:color w:val="000000"/>
          <w:szCs w:val="24"/>
        </w:rPr>
        <w:t xml:space="preserve"> կրթական </w:t>
      </w:r>
      <w:proofErr w:type="spellStart"/>
      <w:r w:rsidRPr="00782BD1">
        <w:rPr>
          <w:rFonts w:ascii="GHEA Grapalat" w:hAnsi="GHEA Grapalat"/>
          <w:color w:val="000000"/>
          <w:szCs w:val="24"/>
        </w:rPr>
        <w:t>տեխնոլոգիաներով</w:t>
      </w:r>
      <w:proofErr w:type="spellEnd"/>
      <w:r w:rsidRPr="00782BD1">
        <w:rPr>
          <w:rFonts w:ascii="GHEA Grapalat" w:hAnsi="GHEA Grapalat"/>
          <w:color w:val="000000"/>
          <w:szCs w:val="24"/>
        </w:rPr>
        <w:t xml:space="preserve"> ԳՏՃՄ ընդլայնված դասավանդում ապահովելու </w:t>
      </w:r>
      <w:proofErr w:type="spellStart"/>
      <w:r w:rsidRPr="00782BD1">
        <w:rPr>
          <w:rFonts w:ascii="GHEA Grapalat" w:hAnsi="GHEA Grapalat"/>
          <w:color w:val="000000"/>
          <w:szCs w:val="24"/>
        </w:rPr>
        <w:t>համար։</w:t>
      </w:r>
      <w:proofErr w:type="spellEnd"/>
      <w:r w:rsidRPr="00782BD1">
        <w:rPr>
          <w:rFonts w:ascii="GHEA Grapalat" w:hAnsi="GHEA Grapalat"/>
          <w:color w:val="000000"/>
          <w:szCs w:val="24"/>
        </w:rPr>
        <w:t xml:space="preserve"> </w:t>
      </w:r>
    </w:p>
    <w:p w:rsidR="007508DB" w:rsidRPr="00782BD1" w:rsidRDefault="007508DB" w:rsidP="003E699B">
      <w:pPr>
        <w:pStyle w:val="Heading4"/>
        <w:keepNext w:val="0"/>
        <w:widowControl w:val="0"/>
        <w:spacing w:before="0" w:after="160" w:line="360" w:lineRule="auto"/>
        <w:ind w:firstLine="567"/>
        <w:jc w:val="both"/>
        <w:rPr>
          <w:rFonts w:ascii="GHEA Grapalat" w:hAnsi="GHEA Grapalat"/>
          <w:b w:val="0"/>
          <w:i w:val="0"/>
          <w:sz w:val="24"/>
          <w:szCs w:val="24"/>
        </w:rPr>
      </w:pPr>
      <w:r w:rsidRPr="00782BD1">
        <w:rPr>
          <w:rFonts w:ascii="GHEA Grapalat" w:hAnsi="GHEA Grapalat"/>
          <w:b w:val="0"/>
          <w:i w:val="0"/>
          <w:sz w:val="24"/>
          <w:szCs w:val="24"/>
        </w:rPr>
        <w:t>Հիմնավորում</w:t>
      </w:r>
      <w:r w:rsidR="001A6720" w:rsidRPr="00782BD1">
        <w:rPr>
          <w:rFonts w:ascii="GHEA Grapalat" w:hAnsi="GHEA Grapalat"/>
          <w:b w:val="0"/>
          <w:i w:val="0"/>
          <w:sz w:val="24"/>
          <w:szCs w:val="24"/>
        </w:rPr>
        <w:t>ը</w:t>
      </w:r>
      <w:r w:rsidRPr="00782BD1">
        <w:rPr>
          <w:rFonts w:ascii="GHEA Grapalat" w:hAnsi="GHEA Grapalat"/>
          <w:b w:val="0"/>
          <w:i w:val="0"/>
          <w:sz w:val="24"/>
          <w:szCs w:val="24"/>
        </w:rPr>
        <w:t xml:space="preserve"> </w:t>
      </w:r>
    </w:p>
    <w:p w:rsidR="007508DB" w:rsidRPr="00782BD1" w:rsidRDefault="007508DB" w:rsidP="003E699B">
      <w:pPr>
        <w:pStyle w:val="Text2"/>
        <w:spacing w:before="0" w:after="160" w:line="346" w:lineRule="auto"/>
        <w:ind w:left="0" w:firstLine="567"/>
        <w:rPr>
          <w:rFonts w:ascii="GHEA Grapalat" w:hAnsi="GHEA Grapalat"/>
          <w:color w:val="000000"/>
          <w:szCs w:val="24"/>
        </w:rPr>
      </w:pPr>
      <w:r w:rsidRPr="00782BD1">
        <w:rPr>
          <w:rFonts w:ascii="GHEA Grapalat" w:hAnsi="GHEA Grapalat"/>
          <w:color w:val="000000"/>
          <w:szCs w:val="24"/>
        </w:rPr>
        <w:t xml:space="preserve">Իրականացումը հիմնավորված է այն փաստով, որ Համաշխարհային բանկը (ՀԲ) Հայաստանի կրթության որակի բարելավման հարցում ունի </w:t>
      </w:r>
      <w:proofErr w:type="spellStart"/>
      <w:r w:rsidRPr="00782BD1">
        <w:rPr>
          <w:rFonts w:ascii="GHEA Grapalat" w:hAnsi="GHEA Grapalat"/>
          <w:color w:val="000000"/>
          <w:szCs w:val="24"/>
        </w:rPr>
        <w:t>կար</w:t>
      </w:r>
      <w:r w:rsidR="00A15433" w:rsidRPr="00782BD1">
        <w:rPr>
          <w:rFonts w:ascii="GHEA Grapalat" w:hAnsi="GHEA Grapalat"/>
          <w:color w:val="000000"/>
          <w:szCs w:val="24"/>
        </w:rPr>
        <w:t>եւ</w:t>
      </w:r>
      <w:r w:rsidRPr="00782BD1">
        <w:rPr>
          <w:rFonts w:ascii="GHEA Grapalat" w:hAnsi="GHEA Grapalat"/>
          <w:color w:val="000000"/>
          <w:szCs w:val="24"/>
        </w:rPr>
        <w:t>որ</w:t>
      </w:r>
      <w:proofErr w:type="spellEnd"/>
      <w:r w:rsidRPr="00782BD1">
        <w:rPr>
          <w:rFonts w:ascii="GHEA Grapalat" w:hAnsi="GHEA Grapalat"/>
          <w:color w:val="000000"/>
          <w:szCs w:val="24"/>
        </w:rPr>
        <w:t xml:space="preserve"> դերակատարություն, ինչպես </w:t>
      </w:r>
      <w:proofErr w:type="spellStart"/>
      <w:r w:rsidRPr="00782BD1">
        <w:rPr>
          <w:rFonts w:ascii="GHEA Grapalat" w:hAnsi="GHEA Grapalat"/>
          <w:color w:val="000000"/>
          <w:szCs w:val="24"/>
        </w:rPr>
        <w:t>նա</w:t>
      </w:r>
      <w:r w:rsidR="00A15433" w:rsidRPr="00782BD1">
        <w:rPr>
          <w:rFonts w:ascii="GHEA Grapalat" w:hAnsi="GHEA Grapalat"/>
          <w:color w:val="000000"/>
          <w:szCs w:val="24"/>
        </w:rPr>
        <w:t>եւ</w:t>
      </w:r>
      <w:proofErr w:type="spellEnd"/>
      <w:r w:rsidRPr="00782BD1">
        <w:rPr>
          <w:rFonts w:ascii="GHEA Grapalat" w:hAnsi="GHEA Grapalat"/>
          <w:color w:val="000000"/>
          <w:szCs w:val="24"/>
        </w:rPr>
        <w:t xml:space="preserve"> այն փաստով, որ 2002 թվականից </w:t>
      </w:r>
      <w:proofErr w:type="spellStart"/>
      <w:r w:rsidRPr="00782BD1">
        <w:rPr>
          <w:rFonts w:ascii="GHEA Grapalat" w:hAnsi="GHEA Grapalat"/>
          <w:color w:val="000000"/>
          <w:szCs w:val="24"/>
        </w:rPr>
        <w:t>սկսած</w:t>
      </w:r>
      <w:r w:rsidR="001A317E" w:rsidRPr="00782BD1">
        <w:rPr>
          <w:rFonts w:ascii="GHEA Grapalat" w:hAnsi="GHEA Grapalat"/>
          <w:color w:val="000000"/>
          <w:szCs w:val="24"/>
        </w:rPr>
        <w:t>՝</w:t>
      </w:r>
      <w:proofErr w:type="spellEnd"/>
      <w:r w:rsidRPr="00782BD1">
        <w:rPr>
          <w:rFonts w:ascii="GHEA Grapalat" w:hAnsi="GHEA Grapalat"/>
          <w:color w:val="000000"/>
          <w:szCs w:val="24"/>
        </w:rPr>
        <w:t xml:space="preserve"> ՀԲ-ն առաջադեմ դեր ունի նորարարական </w:t>
      </w:r>
      <w:proofErr w:type="spellStart"/>
      <w:r w:rsidRPr="00782BD1">
        <w:rPr>
          <w:rFonts w:ascii="GHEA Grapalat" w:hAnsi="GHEA Grapalat"/>
          <w:color w:val="000000"/>
          <w:szCs w:val="24"/>
        </w:rPr>
        <w:t>էկոհամակարգին</w:t>
      </w:r>
      <w:proofErr w:type="spellEnd"/>
      <w:r w:rsidRPr="00782BD1">
        <w:rPr>
          <w:rFonts w:ascii="GHEA Grapalat" w:hAnsi="GHEA Grapalat"/>
          <w:color w:val="000000"/>
          <w:szCs w:val="24"/>
        </w:rPr>
        <w:t xml:space="preserve"> աջակցելու հարցում, ինչը հնարավորություն է տվել, որ Հայաստանի տեխնոլոգիաների ոլորտը </w:t>
      </w:r>
      <w:proofErr w:type="spellStart"/>
      <w:r w:rsidRPr="00782BD1">
        <w:rPr>
          <w:rFonts w:ascii="GHEA Grapalat" w:hAnsi="GHEA Grapalat"/>
          <w:color w:val="000000"/>
          <w:szCs w:val="24"/>
        </w:rPr>
        <w:t>բարգավաճի՝</w:t>
      </w:r>
      <w:proofErr w:type="spellEnd"/>
      <w:r w:rsidRPr="00782BD1">
        <w:rPr>
          <w:rFonts w:ascii="GHEA Grapalat" w:hAnsi="GHEA Grapalat"/>
          <w:color w:val="000000"/>
          <w:szCs w:val="24"/>
        </w:rPr>
        <w:t xml:space="preserve"> Ձեռնարկությունների ինկուբատոր հիմնադրամ ստեղծելու </w:t>
      </w:r>
      <w:r w:rsidR="00A15433" w:rsidRPr="00782BD1">
        <w:rPr>
          <w:rFonts w:ascii="GHEA Grapalat" w:hAnsi="GHEA Grapalat"/>
          <w:color w:val="000000"/>
          <w:szCs w:val="24"/>
        </w:rPr>
        <w:t>եւ</w:t>
      </w:r>
      <w:r w:rsidRPr="00782BD1">
        <w:rPr>
          <w:rFonts w:ascii="GHEA Grapalat" w:hAnsi="GHEA Grapalat"/>
          <w:color w:val="000000"/>
          <w:szCs w:val="24"/>
        </w:rPr>
        <w:t xml:space="preserve"> Հայաստանի ամբողջ տարածքում դրա հետ կապված տեխնոլոգիական ոլորտի ինկուբատոր ներդրումներ ապահովելու </w:t>
      </w:r>
      <w:proofErr w:type="spellStart"/>
      <w:r w:rsidRPr="00782BD1">
        <w:rPr>
          <w:rFonts w:ascii="GHEA Grapalat" w:hAnsi="GHEA Grapalat"/>
          <w:color w:val="000000"/>
          <w:szCs w:val="24"/>
        </w:rPr>
        <w:t>միջոցով։</w:t>
      </w:r>
      <w:proofErr w:type="spellEnd"/>
      <w:r w:rsidRPr="00782BD1">
        <w:rPr>
          <w:rFonts w:ascii="GHEA Grapalat" w:hAnsi="GHEA Grapalat"/>
          <w:color w:val="000000"/>
          <w:szCs w:val="24"/>
        </w:rPr>
        <w:t xml:space="preserve"> </w:t>
      </w:r>
      <w:proofErr w:type="spellStart"/>
      <w:r w:rsidRPr="00782BD1">
        <w:rPr>
          <w:rFonts w:ascii="GHEA Grapalat" w:hAnsi="GHEA Grapalat"/>
          <w:color w:val="000000"/>
          <w:szCs w:val="24"/>
        </w:rPr>
        <w:t>Մինչ</w:t>
      </w:r>
      <w:r w:rsidR="00A15433" w:rsidRPr="00782BD1">
        <w:rPr>
          <w:rFonts w:ascii="GHEA Grapalat" w:hAnsi="GHEA Grapalat"/>
          <w:color w:val="000000"/>
          <w:szCs w:val="24"/>
        </w:rPr>
        <w:t>եւ</w:t>
      </w:r>
      <w:proofErr w:type="spellEnd"/>
      <w:r w:rsidRPr="00782BD1">
        <w:rPr>
          <w:rFonts w:ascii="GHEA Grapalat" w:hAnsi="GHEA Grapalat"/>
          <w:color w:val="000000"/>
          <w:szCs w:val="24"/>
        </w:rPr>
        <w:t xml:space="preserve"> այժմ Հայաստանի կրթական համակարգի բարեփոխումների մեծ մասն իրականացվել է Համաշխարհային բանկի կողմից տրամադրված վարկի </w:t>
      </w:r>
      <w:proofErr w:type="spellStart"/>
      <w:r w:rsidRPr="00782BD1">
        <w:rPr>
          <w:rFonts w:ascii="GHEA Grapalat" w:hAnsi="GHEA Grapalat"/>
          <w:color w:val="000000"/>
          <w:szCs w:val="24"/>
        </w:rPr>
        <w:t>միջոցով՝</w:t>
      </w:r>
      <w:proofErr w:type="spellEnd"/>
      <w:r w:rsidRPr="00782BD1">
        <w:rPr>
          <w:rFonts w:ascii="GHEA Grapalat" w:hAnsi="GHEA Grapalat"/>
          <w:color w:val="000000"/>
          <w:szCs w:val="24"/>
        </w:rPr>
        <w:t xml:space="preserve"> բացի </w:t>
      </w:r>
      <w:r w:rsidR="00813E7E" w:rsidRPr="00782BD1">
        <w:rPr>
          <w:rFonts w:ascii="GHEA Grapalat" w:hAnsi="GHEA Grapalat"/>
          <w:color w:val="000000"/>
          <w:szCs w:val="24"/>
        </w:rPr>
        <w:t>մ</w:t>
      </w:r>
      <w:r w:rsidRPr="00782BD1">
        <w:rPr>
          <w:rFonts w:ascii="GHEA Grapalat" w:hAnsi="GHEA Grapalat"/>
          <w:color w:val="000000"/>
          <w:szCs w:val="24"/>
        </w:rPr>
        <w:t xml:space="preserve">ասնագիտական կրթության </w:t>
      </w:r>
      <w:r w:rsidR="00A15433" w:rsidRPr="00782BD1">
        <w:rPr>
          <w:rFonts w:ascii="GHEA Grapalat" w:hAnsi="GHEA Grapalat"/>
          <w:color w:val="000000"/>
          <w:szCs w:val="24"/>
        </w:rPr>
        <w:t>եւ</w:t>
      </w:r>
      <w:r w:rsidRPr="00782BD1">
        <w:rPr>
          <w:rFonts w:ascii="GHEA Grapalat" w:hAnsi="GHEA Grapalat"/>
          <w:color w:val="000000"/>
          <w:szCs w:val="24"/>
        </w:rPr>
        <w:t xml:space="preserve"> </w:t>
      </w:r>
      <w:r w:rsidR="003A0163" w:rsidRPr="00782BD1">
        <w:rPr>
          <w:rFonts w:ascii="GHEA Grapalat" w:hAnsi="GHEA Grapalat"/>
          <w:color w:val="000000"/>
          <w:szCs w:val="24"/>
        </w:rPr>
        <w:t>վերապատրաստ</w:t>
      </w:r>
      <w:r w:rsidRPr="00782BD1">
        <w:rPr>
          <w:rFonts w:ascii="GHEA Grapalat" w:hAnsi="GHEA Grapalat"/>
          <w:color w:val="000000"/>
          <w:szCs w:val="24"/>
        </w:rPr>
        <w:t>ման ոլորտի բարեփոխումներից: Ներկա</w:t>
      </w:r>
      <w:r w:rsidR="004D2F67" w:rsidRPr="00782BD1">
        <w:rPr>
          <w:rFonts w:ascii="GHEA Grapalat" w:hAnsi="GHEA Grapalat"/>
          <w:color w:val="000000"/>
          <w:szCs w:val="24"/>
        </w:rPr>
        <w:t xml:space="preserve"> պահին</w:t>
      </w:r>
      <w:r w:rsidRPr="00782BD1">
        <w:rPr>
          <w:rFonts w:ascii="GHEA Grapalat" w:hAnsi="GHEA Grapalat"/>
          <w:color w:val="000000"/>
          <w:szCs w:val="24"/>
        </w:rPr>
        <w:t xml:space="preserve"> ՀԲ-</w:t>
      </w:r>
      <w:r w:rsidR="00834FE3" w:rsidRPr="00782BD1">
        <w:rPr>
          <w:rFonts w:ascii="GHEA Grapalat" w:hAnsi="GHEA Grapalat"/>
          <w:color w:val="000000"/>
          <w:szCs w:val="24"/>
        </w:rPr>
        <w:t>ն</w:t>
      </w:r>
      <w:r w:rsidRPr="00782BD1">
        <w:rPr>
          <w:rFonts w:ascii="GHEA Grapalat" w:hAnsi="GHEA Grapalat"/>
          <w:color w:val="000000"/>
          <w:szCs w:val="24"/>
        </w:rPr>
        <w:t xml:space="preserve"> գտնվում է Ազգային ուսումնական պլանի վերանայման </w:t>
      </w:r>
      <w:r w:rsidR="00A15433" w:rsidRPr="00782BD1">
        <w:rPr>
          <w:rFonts w:ascii="GHEA Grapalat" w:hAnsi="GHEA Grapalat"/>
          <w:color w:val="000000"/>
          <w:szCs w:val="24"/>
        </w:rPr>
        <w:t>եւ</w:t>
      </w:r>
      <w:r w:rsidRPr="00782BD1">
        <w:rPr>
          <w:rFonts w:ascii="GHEA Grapalat" w:hAnsi="GHEA Grapalat"/>
          <w:color w:val="000000"/>
          <w:szCs w:val="24"/>
        </w:rPr>
        <w:t xml:space="preserve"> բարելավման գործընթացում, որ</w:t>
      </w:r>
      <w:r w:rsidR="005008D2" w:rsidRPr="00782BD1">
        <w:rPr>
          <w:rFonts w:ascii="GHEA Grapalat" w:hAnsi="GHEA Grapalat"/>
          <w:color w:val="000000"/>
          <w:szCs w:val="24"/>
        </w:rPr>
        <w:t>ի</w:t>
      </w:r>
      <w:r w:rsidRPr="00782BD1">
        <w:rPr>
          <w:rFonts w:ascii="GHEA Grapalat" w:hAnsi="GHEA Grapalat"/>
          <w:color w:val="000000"/>
          <w:szCs w:val="24"/>
        </w:rPr>
        <w:t xml:space="preserve"> հիմ</w:t>
      </w:r>
      <w:r w:rsidR="005008D2" w:rsidRPr="00782BD1">
        <w:rPr>
          <w:rFonts w:ascii="GHEA Grapalat" w:hAnsi="GHEA Grapalat"/>
          <w:color w:val="000000"/>
          <w:szCs w:val="24"/>
        </w:rPr>
        <w:t>ան վրա</w:t>
      </w:r>
      <w:r w:rsidRPr="00782BD1">
        <w:rPr>
          <w:rFonts w:ascii="GHEA Grapalat" w:hAnsi="GHEA Grapalat"/>
          <w:color w:val="000000"/>
          <w:szCs w:val="24"/>
        </w:rPr>
        <w:t xml:space="preserve"> </w:t>
      </w:r>
      <w:proofErr w:type="spellStart"/>
      <w:r w:rsidR="00733EAC" w:rsidRPr="00782BD1">
        <w:rPr>
          <w:rFonts w:ascii="GHEA Grapalat" w:hAnsi="GHEA Grapalat"/>
          <w:color w:val="000000"/>
          <w:szCs w:val="24"/>
        </w:rPr>
        <w:t>բարելա</w:t>
      </w:r>
      <w:r w:rsidR="0020145C" w:rsidRPr="00782BD1">
        <w:rPr>
          <w:rFonts w:ascii="GHEA Grapalat" w:hAnsi="GHEA Grapalat"/>
          <w:color w:val="000000"/>
          <w:szCs w:val="24"/>
        </w:rPr>
        <w:t>վ</w:t>
      </w:r>
      <w:r w:rsidR="00733EAC" w:rsidRPr="00782BD1">
        <w:rPr>
          <w:rFonts w:ascii="GHEA Grapalat" w:hAnsi="GHEA Grapalat"/>
          <w:color w:val="000000"/>
          <w:szCs w:val="24"/>
        </w:rPr>
        <w:t>վելու</w:t>
      </w:r>
      <w:proofErr w:type="spellEnd"/>
      <w:r w:rsidR="00733EAC" w:rsidRPr="00782BD1">
        <w:rPr>
          <w:rFonts w:ascii="GHEA Grapalat" w:hAnsi="GHEA Grapalat"/>
          <w:color w:val="000000"/>
          <w:szCs w:val="24"/>
        </w:rPr>
        <w:t xml:space="preserve"> են </w:t>
      </w:r>
      <w:r w:rsidRPr="00782BD1">
        <w:rPr>
          <w:rFonts w:ascii="GHEA Grapalat" w:hAnsi="GHEA Grapalat"/>
          <w:color w:val="000000"/>
          <w:szCs w:val="24"/>
        </w:rPr>
        <w:t>դասագրքեր</w:t>
      </w:r>
      <w:r w:rsidR="005D2027" w:rsidRPr="00782BD1">
        <w:rPr>
          <w:rFonts w:ascii="GHEA Grapalat" w:hAnsi="GHEA Grapalat"/>
          <w:color w:val="000000"/>
          <w:szCs w:val="24"/>
        </w:rPr>
        <w:t>ը</w:t>
      </w:r>
      <w:r w:rsidRPr="00782BD1">
        <w:rPr>
          <w:rFonts w:ascii="GHEA Grapalat" w:hAnsi="GHEA Grapalat"/>
          <w:color w:val="000000"/>
          <w:szCs w:val="24"/>
        </w:rPr>
        <w:t xml:space="preserve">, </w:t>
      </w:r>
      <w:r w:rsidR="00B81B10" w:rsidRPr="00782BD1">
        <w:rPr>
          <w:rFonts w:ascii="GHEA Grapalat" w:hAnsi="GHEA Grapalat"/>
          <w:color w:val="000000"/>
          <w:szCs w:val="24"/>
        </w:rPr>
        <w:t xml:space="preserve">մշակվելու </w:t>
      </w:r>
      <w:r w:rsidR="00512473" w:rsidRPr="00782BD1">
        <w:rPr>
          <w:rFonts w:ascii="GHEA Grapalat" w:hAnsi="GHEA Grapalat"/>
          <w:color w:val="000000"/>
          <w:szCs w:val="24"/>
        </w:rPr>
        <w:t>են</w:t>
      </w:r>
      <w:r w:rsidR="000D4535" w:rsidRPr="00782BD1">
        <w:rPr>
          <w:rFonts w:ascii="GHEA Grapalat" w:hAnsi="GHEA Grapalat"/>
          <w:color w:val="000000"/>
          <w:szCs w:val="24"/>
        </w:rPr>
        <w:t xml:space="preserve"> </w:t>
      </w:r>
      <w:r w:rsidRPr="00782BD1">
        <w:rPr>
          <w:rFonts w:ascii="GHEA Grapalat" w:hAnsi="GHEA Grapalat"/>
          <w:color w:val="000000"/>
          <w:szCs w:val="24"/>
        </w:rPr>
        <w:t xml:space="preserve">կրթական տեխնոլոգիաների բովանդակությունը </w:t>
      </w:r>
      <w:r w:rsidR="00A15433" w:rsidRPr="00782BD1">
        <w:rPr>
          <w:rFonts w:ascii="GHEA Grapalat" w:hAnsi="GHEA Grapalat"/>
          <w:color w:val="000000"/>
          <w:szCs w:val="24"/>
        </w:rPr>
        <w:t>եւ</w:t>
      </w:r>
      <w:r w:rsidRPr="00782BD1">
        <w:rPr>
          <w:rFonts w:ascii="GHEA Grapalat" w:hAnsi="GHEA Grapalat"/>
          <w:color w:val="000000"/>
          <w:szCs w:val="24"/>
        </w:rPr>
        <w:t xml:space="preserve"> ուսուցիչների վերապատրաստման դասընթացները: ՀԲ-ն աջակցել է </w:t>
      </w:r>
      <w:proofErr w:type="spellStart"/>
      <w:r w:rsidRPr="00782BD1">
        <w:rPr>
          <w:rFonts w:ascii="GHEA Grapalat" w:hAnsi="GHEA Grapalat"/>
          <w:color w:val="000000"/>
          <w:szCs w:val="24"/>
        </w:rPr>
        <w:t>նա</w:t>
      </w:r>
      <w:r w:rsidR="00A15433" w:rsidRPr="00782BD1">
        <w:rPr>
          <w:rFonts w:ascii="GHEA Grapalat" w:hAnsi="GHEA Grapalat"/>
          <w:color w:val="000000"/>
          <w:szCs w:val="24"/>
        </w:rPr>
        <w:t>եւ</w:t>
      </w:r>
      <w:proofErr w:type="spellEnd"/>
      <w:r w:rsidRPr="00782BD1">
        <w:rPr>
          <w:rFonts w:ascii="GHEA Grapalat" w:hAnsi="GHEA Grapalat"/>
          <w:color w:val="000000"/>
          <w:szCs w:val="24"/>
        </w:rPr>
        <w:t xml:space="preserve"> ԿՏԱԿ-ի </w:t>
      </w:r>
      <w:proofErr w:type="spellStart"/>
      <w:r w:rsidRPr="00782BD1">
        <w:rPr>
          <w:rFonts w:ascii="GHEA Grapalat" w:hAnsi="GHEA Grapalat"/>
          <w:color w:val="000000"/>
          <w:szCs w:val="24"/>
        </w:rPr>
        <w:t>ամրապնդմանը՝</w:t>
      </w:r>
      <w:proofErr w:type="spellEnd"/>
      <w:r w:rsidRPr="00782BD1">
        <w:rPr>
          <w:rFonts w:ascii="GHEA Grapalat" w:hAnsi="GHEA Grapalat"/>
          <w:color w:val="000000"/>
          <w:szCs w:val="24"/>
        </w:rPr>
        <w:t xml:space="preserve"> դպրոցակ</w:t>
      </w:r>
      <w:r w:rsidR="004F4076" w:rsidRPr="00782BD1">
        <w:rPr>
          <w:rFonts w:ascii="GHEA Grapalat" w:hAnsi="GHEA Grapalat"/>
          <w:color w:val="000000"/>
          <w:szCs w:val="24"/>
        </w:rPr>
        <w:t>ա</w:t>
      </w:r>
      <w:r w:rsidRPr="00782BD1">
        <w:rPr>
          <w:rFonts w:ascii="GHEA Grapalat" w:hAnsi="GHEA Grapalat"/>
          <w:color w:val="000000"/>
          <w:szCs w:val="24"/>
        </w:rPr>
        <w:t xml:space="preserve">ն ցանցը </w:t>
      </w:r>
      <w:proofErr w:type="spellStart"/>
      <w:r w:rsidRPr="00782BD1">
        <w:rPr>
          <w:rFonts w:ascii="GHEA Grapalat" w:hAnsi="GHEA Grapalat"/>
          <w:color w:val="000000"/>
          <w:szCs w:val="24"/>
        </w:rPr>
        <w:t>մոնիթորինգի</w:t>
      </w:r>
      <w:proofErr w:type="spellEnd"/>
      <w:r w:rsidRPr="00782BD1">
        <w:rPr>
          <w:rFonts w:ascii="GHEA Grapalat" w:hAnsi="GHEA Grapalat"/>
          <w:color w:val="000000"/>
          <w:szCs w:val="24"/>
        </w:rPr>
        <w:t xml:space="preserve"> ենթարկելու </w:t>
      </w:r>
      <w:r w:rsidR="00A15433" w:rsidRPr="00782BD1">
        <w:rPr>
          <w:rFonts w:ascii="GHEA Grapalat" w:hAnsi="GHEA Grapalat"/>
          <w:color w:val="000000"/>
          <w:szCs w:val="24"/>
        </w:rPr>
        <w:t>եւ</w:t>
      </w:r>
      <w:r w:rsidRPr="00782BD1">
        <w:rPr>
          <w:rFonts w:ascii="GHEA Grapalat" w:hAnsi="GHEA Grapalat"/>
          <w:color w:val="000000"/>
          <w:szCs w:val="24"/>
        </w:rPr>
        <w:t xml:space="preserve"> ՏՀՏ ոլորտը բավարար ներկայացնելու, ինչպես </w:t>
      </w:r>
      <w:proofErr w:type="spellStart"/>
      <w:r w:rsidRPr="00782BD1">
        <w:rPr>
          <w:rFonts w:ascii="GHEA Grapalat" w:hAnsi="GHEA Grapalat"/>
          <w:color w:val="000000"/>
          <w:szCs w:val="24"/>
        </w:rPr>
        <w:t>նա</w:t>
      </w:r>
      <w:r w:rsidR="00A15433" w:rsidRPr="00782BD1">
        <w:rPr>
          <w:rFonts w:ascii="GHEA Grapalat" w:hAnsi="GHEA Grapalat"/>
          <w:color w:val="000000"/>
          <w:szCs w:val="24"/>
        </w:rPr>
        <w:t>եւ</w:t>
      </w:r>
      <w:proofErr w:type="spellEnd"/>
      <w:r w:rsidRPr="00782BD1">
        <w:rPr>
          <w:rFonts w:ascii="GHEA Grapalat" w:hAnsi="GHEA Grapalat"/>
          <w:color w:val="000000"/>
          <w:szCs w:val="24"/>
        </w:rPr>
        <w:t xml:space="preserve"> ԿԿՏՀ-ն զարգացնելու </w:t>
      </w:r>
      <w:proofErr w:type="spellStart"/>
      <w:r w:rsidRPr="00782BD1">
        <w:rPr>
          <w:rFonts w:ascii="GHEA Grapalat" w:hAnsi="GHEA Grapalat"/>
          <w:color w:val="000000"/>
          <w:szCs w:val="24"/>
        </w:rPr>
        <w:t>համ</w:t>
      </w:r>
      <w:r w:rsidR="001A317E" w:rsidRPr="00782BD1">
        <w:rPr>
          <w:rFonts w:ascii="GHEA Grapalat" w:hAnsi="GHEA Grapalat"/>
          <w:color w:val="000000"/>
          <w:szCs w:val="24"/>
        </w:rPr>
        <w:t>ա</w:t>
      </w:r>
      <w:r w:rsidRPr="00782BD1">
        <w:rPr>
          <w:rFonts w:ascii="GHEA Grapalat" w:hAnsi="GHEA Grapalat"/>
          <w:color w:val="000000"/>
          <w:szCs w:val="24"/>
        </w:rPr>
        <w:t>ր։</w:t>
      </w:r>
      <w:proofErr w:type="spellEnd"/>
      <w:r w:rsidRPr="00782BD1">
        <w:rPr>
          <w:rFonts w:ascii="GHEA Grapalat" w:hAnsi="GHEA Grapalat"/>
          <w:color w:val="000000"/>
          <w:szCs w:val="24"/>
        </w:rPr>
        <w:t xml:space="preserve"> ՀԲ-ի մեծ փորձ</w:t>
      </w:r>
      <w:r w:rsidR="004F4076" w:rsidRPr="00782BD1">
        <w:rPr>
          <w:rFonts w:ascii="GHEA Grapalat" w:hAnsi="GHEA Grapalat"/>
          <w:color w:val="000000"/>
          <w:szCs w:val="24"/>
        </w:rPr>
        <w:t>ն</w:t>
      </w:r>
      <w:r w:rsidRPr="00782BD1">
        <w:rPr>
          <w:rFonts w:ascii="GHEA Grapalat" w:hAnsi="GHEA Grapalat"/>
          <w:color w:val="000000"/>
          <w:szCs w:val="24"/>
        </w:rPr>
        <w:t xml:space="preserve"> այն ոլորտներում, որոնք ուղղակիորեն համապատասխանում են առաջարկվող ծրագրի նպատակներին, էական նշանակություն կունենա գործողության հաջող իրականացման </w:t>
      </w:r>
      <w:proofErr w:type="spellStart"/>
      <w:r w:rsidRPr="00782BD1">
        <w:rPr>
          <w:rFonts w:ascii="GHEA Grapalat" w:hAnsi="GHEA Grapalat"/>
          <w:color w:val="000000"/>
          <w:szCs w:val="24"/>
        </w:rPr>
        <w:t>համար։</w:t>
      </w:r>
      <w:proofErr w:type="spellEnd"/>
      <w:r w:rsidRPr="00782BD1">
        <w:rPr>
          <w:rFonts w:ascii="GHEA Grapalat" w:hAnsi="GHEA Grapalat"/>
          <w:color w:val="000000"/>
          <w:szCs w:val="24"/>
        </w:rPr>
        <w:t xml:space="preserve"> Բացի </w:t>
      </w:r>
      <w:r w:rsidR="001A317E" w:rsidRPr="00782BD1">
        <w:rPr>
          <w:rFonts w:ascii="GHEA Grapalat" w:hAnsi="GHEA Grapalat"/>
          <w:color w:val="000000"/>
          <w:szCs w:val="24"/>
        </w:rPr>
        <w:t>այդ</w:t>
      </w:r>
      <w:r w:rsidRPr="00782BD1">
        <w:rPr>
          <w:rFonts w:ascii="GHEA Grapalat" w:hAnsi="GHEA Grapalat"/>
          <w:color w:val="000000"/>
          <w:szCs w:val="24"/>
        </w:rPr>
        <w:t xml:space="preserve">, ՀԲ-ն ունի այն բոլոր մարդկային ռեսուրսներն ու ինստիտուցիոնալ կարողությունները, որոնք անհարժեշտ են բազմաբնույթ </w:t>
      </w:r>
      <w:r w:rsidR="00A15433" w:rsidRPr="00782BD1">
        <w:rPr>
          <w:rFonts w:ascii="GHEA Grapalat" w:hAnsi="GHEA Grapalat"/>
          <w:color w:val="000000"/>
          <w:szCs w:val="24"/>
        </w:rPr>
        <w:t>եւ</w:t>
      </w:r>
      <w:r w:rsidRPr="00782BD1">
        <w:rPr>
          <w:rFonts w:ascii="GHEA Grapalat" w:hAnsi="GHEA Grapalat"/>
          <w:color w:val="000000"/>
          <w:szCs w:val="24"/>
        </w:rPr>
        <w:t xml:space="preserve"> տարբեր </w:t>
      </w:r>
      <w:proofErr w:type="spellStart"/>
      <w:r w:rsidRPr="00782BD1">
        <w:rPr>
          <w:rFonts w:ascii="GHEA Grapalat" w:hAnsi="GHEA Grapalat"/>
          <w:color w:val="000000"/>
          <w:szCs w:val="24"/>
        </w:rPr>
        <w:t>բաղադրիչներով</w:t>
      </w:r>
      <w:proofErr w:type="spellEnd"/>
      <w:r w:rsidRPr="00782BD1">
        <w:rPr>
          <w:rFonts w:ascii="GHEA Grapalat" w:hAnsi="GHEA Grapalat"/>
          <w:color w:val="000000"/>
          <w:szCs w:val="24"/>
        </w:rPr>
        <w:t xml:space="preserve"> ծրագիրն </w:t>
      </w:r>
      <w:r w:rsidRPr="00782BD1">
        <w:rPr>
          <w:rFonts w:ascii="GHEA Grapalat" w:hAnsi="GHEA Grapalat"/>
          <w:color w:val="000000"/>
          <w:szCs w:val="24"/>
        </w:rPr>
        <w:lastRenderedPageBreak/>
        <w:t>իրականացնելու համար:</w:t>
      </w:r>
      <w:r w:rsidR="00782BD1">
        <w:rPr>
          <w:rFonts w:ascii="GHEA Grapalat" w:hAnsi="GHEA Grapalat"/>
          <w:color w:val="000000"/>
          <w:szCs w:val="24"/>
        </w:rPr>
        <w:t xml:space="preserve"> </w:t>
      </w:r>
      <w:r w:rsidRPr="00782BD1">
        <w:rPr>
          <w:rFonts w:ascii="GHEA Grapalat" w:hAnsi="GHEA Grapalat"/>
          <w:color w:val="000000"/>
          <w:szCs w:val="24"/>
        </w:rPr>
        <w:t xml:space="preserve">i) </w:t>
      </w:r>
      <w:r w:rsidR="00A15433" w:rsidRPr="00782BD1">
        <w:rPr>
          <w:rFonts w:ascii="GHEA Grapalat" w:hAnsi="GHEA Grapalat"/>
          <w:color w:val="000000"/>
          <w:szCs w:val="24"/>
        </w:rPr>
        <w:t>եւ</w:t>
      </w:r>
      <w:r w:rsidRPr="00782BD1">
        <w:rPr>
          <w:rFonts w:ascii="GHEA Grapalat" w:hAnsi="GHEA Grapalat"/>
          <w:color w:val="000000"/>
          <w:szCs w:val="24"/>
        </w:rPr>
        <w:t xml:space="preserve"> </w:t>
      </w:r>
      <w:proofErr w:type="spellStart"/>
      <w:r w:rsidRPr="00782BD1">
        <w:rPr>
          <w:rFonts w:ascii="GHEA Grapalat" w:hAnsi="GHEA Grapalat"/>
          <w:color w:val="000000"/>
          <w:szCs w:val="24"/>
        </w:rPr>
        <w:t>iii</w:t>
      </w:r>
      <w:proofErr w:type="spellEnd"/>
      <w:r w:rsidRPr="00782BD1">
        <w:rPr>
          <w:rFonts w:ascii="GHEA Grapalat" w:hAnsi="GHEA Grapalat"/>
          <w:color w:val="000000"/>
          <w:szCs w:val="24"/>
        </w:rPr>
        <w:t xml:space="preserve">) բաղադրիչները կիրականացվեն ՀԲ-ի </w:t>
      </w:r>
      <w:proofErr w:type="spellStart"/>
      <w:r w:rsidRPr="00782BD1">
        <w:rPr>
          <w:rFonts w:ascii="GHEA Grapalat" w:hAnsi="GHEA Grapalat"/>
          <w:color w:val="000000"/>
          <w:szCs w:val="24"/>
        </w:rPr>
        <w:t>կողմից</w:t>
      </w:r>
      <w:r w:rsidR="0012648C" w:rsidRPr="00782BD1">
        <w:rPr>
          <w:rFonts w:ascii="GHEA Grapalat" w:hAnsi="GHEA Grapalat"/>
          <w:color w:val="000000"/>
          <w:szCs w:val="24"/>
        </w:rPr>
        <w:t>՝</w:t>
      </w:r>
      <w:proofErr w:type="spellEnd"/>
      <w:r w:rsidRPr="00782BD1">
        <w:rPr>
          <w:rFonts w:ascii="GHEA Grapalat" w:hAnsi="GHEA Grapalat"/>
          <w:color w:val="000000"/>
          <w:szCs w:val="24"/>
        </w:rPr>
        <w:t xml:space="preserve"> ստացողների կողմից իրականաց</w:t>
      </w:r>
      <w:r w:rsidR="0012648C" w:rsidRPr="00782BD1">
        <w:rPr>
          <w:rFonts w:ascii="GHEA Grapalat" w:hAnsi="GHEA Grapalat"/>
          <w:color w:val="000000"/>
          <w:szCs w:val="24"/>
        </w:rPr>
        <w:t>ման</w:t>
      </w:r>
      <w:r w:rsidRPr="00782BD1">
        <w:rPr>
          <w:rFonts w:ascii="GHEA Grapalat" w:hAnsi="GHEA Grapalat"/>
          <w:color w:val="000000"/>
          <w:szCs w:val="24"/>
        </w:rPr>
        <w:t xml:space="preserve"> </w:t>
      </w:r>
      <w:r w:rsidR="0012648C" w:rsidRPr="00782BD1">
        <w:rPr>
          <w:rFonts w:ascii="GHEA Grapalat" w:hAnsi="GHEA Grapalat"/>
          <w:color w:val="000000"/>
          <w:szCs w:val="24"/>
        </w:rPr>
        <w:t xml:space="preserve">ՀԲ </w:t>
      </w:r>
      <w:proofErr w:type="spellStart"/>
      <w:r w:rsidRPr="00782BD1">
        <w:rPr>
          <w:rFonts w:ascii="GHEA Grapalat" w:hAnsi="GHEA Grapalat"/>
          <w:color w:val="000000"/>
          <w:szCs w:val="24"/>
        </w:rPr>
        <w:t>մեթոդներով՝</w:t>
      </w:r>
      <w:proofErr w:type="spellEnd"/>
      <w:r w:rsidRPr="00782BD1">
        <w:rPr>
          <w:rFonts w:ascii="GHEA Grapalat" w:hAnsi="GHEA Grapalat"/>
          <w:color w:val="000000"/>
          <w:szCs w:val="24"/>
        </w:rPr>
        <w:t xml:space="preserve"> հաշվի առնե</w:t>
      </w:r>
      <w:r w:rsidR="00E622CE" w:rsidRPr="00782BD1">
        <w:rPr>
          <w:rFonts w:ascii="GHEA Grapalat" w:hAnsi="GHEA Grapalat"/>
          <w:color w:val="000000"/>
          <w:szCs w:val="24"/>
        </w:rPr>
        <w:t>լ</w:t>
      </w:r>
      <w:r w:rsidRPr="00782BD1">
        <w:rPr>
          <w:rFonts w:ascii="GHEA Grapalat" w:hAnsi="GHEA Grapalat"/>
          <w:color w:val="000000"/>
          <w:szCs w:val="24"/>
        </w:rPr>
        <w:t xml:space="preserve">ով ՀԲ ծրագրի իրականացման բաժնի </w:t>
      </w:r>
      <w:r w:rsidR="00BC44CA" w:rsidRPr="00782BD1">
        <w:rPr>
          <w:rFonts w:ascii="GHEA Grapalat" w:hAnsi="GHEA Grapalat"/>
          <w:color w:val="000000"/>
          <w:szCs w:val="24"/>
        </w:rPr>
        <w:t>գիտելիքը</w:t>
      </w:r>
      <w:r w:rsidR="00281460" w:rsidRPr="00782BD1">
        <w:rPr>
          <w:rFonts w:ascii="GHEA Grapalat" w:hAnsi="GHEA Grapalat"/>
          <w:color w:val="000000"/>
          <w:szCs w:val="24"/>
        </w:rPr>
        <w:t xml:space="preserve"> </w:t>
      </w:r>
      <w:r w:rsidR="00A15433" w:rsidRPr="00782BD1">
        <w:rPr>
          <w:rFonts w:ascii="GHEA Grapalat" w:hAnsi="GHEA Grapalat"/>
          <w:color w:val="000000"/>
          <w:szCs w:val="24"/>
        </w:rPr>
        <w:t>եւ</w:t>
      </w:r>
      <w:r w:rsidRPr="00782BD1">
        <w:rPr>
          <w:rFonts w:ascii="GHEA Grapalat" w:hAnsi="GHEA Grapalat"/>
          <w:color w:val="000000"/>
          <w:szCs w:val="24"/>
        </w:rPr>
        <w:t xml:space="preserve"> փորձ</w:t>
      </w:r>
      <w:r w:rsidR="00D471FB" w:rsidRPr="00782BD1">
        <w:rPr>
          <w:rFonts w:ascii="GHEA Grapalat" w:hAnsi="GHEA Grapalat"/>
          <w:color w:val="000000"/>
          <w:szCs w:val="24"/>
        </w:rPr>
        <w:t>առությունը</w:t>
      </w:r>
      <w:r w:rsidRPr="00782BD1">
        <w:rPr>
          <w:rFonts w:ascii="GHEA Grapalat" w:hAnsi="GHEA Grapalat"/>
          <w:color w:val="000000"/>
          <w:szCs w:val="24"/>
        </w:rPr>
        <w:t xml:space="preserve">, իսկ </w:t>
      </w:r>
      <w:proofErr w:type="spellStart"/>
      <w:r w:rsidRPr="00782BD1">
        <w:rPr>
          <w:rFonts w:ascii="GHEA Grapalat" w:hAnsi="GHEA Grapalat"/>
          <w:color w:val="000000"/>
          <w:szCs w:val="24"/>
        </w:rPr>
        <w:t>ii</w:t>
      </w:r>
      <w:proofErr w:type="spellEnd"/>
      <w:r w:rsidRPr="00782BD1">
        <w:rPr>
          <w:rFonts w:ascii="GHEA Grapalat" w:hAnsi="GHEA Grapalat"/>
          <w:color w:val="000000"/>
          <w:szCs w:val="24"/>
        </w:rPr>
        <w:t xml:space="preserve">) բաղադրիչը </w:t>
      </w:r>
      <w:r w:rsidR="00613A18" w:rsidRPr="00782BD1">
        <w:rPr>
          <w:rFonts w:ascii="GHEA Grapalat" w:hAnsi="GHEA Grapalat"/>
          <w:color w:val="000000"/>
          <w:szCs w:val="24"/>
        </w:rPr>
        <w:t xml:space="preserve">ՀԲ-ի կողմից </w:t>
      </w:r>
      <w:r w:rsidRPr="00782BD1">
        <w:rPr>
          <w:rFonts w:ascii="GHEA Grapalat" w:hAnsi="GHEA Grapalat"/>
          <w:color w:val="000000"/>
          <w:szCs w:val="24"/>
        </w:rPr>
        <w:t>կիրականացվի միջազգային մրցույթի միջոցով (ՀԲ-ի կողմից կատար</w:t>
      </w:r>
      <w:r w:rsidR="00613A18" w:rsidRPr="00782BD1">
        <w:rPr>
          <w:rFonts w:ascii="GHEA Grapalat" w:hAnsi="GHEA Grapalat"/>
          <w:color w:val="000000"/>
          <w:szCs w:val="24"/>
        </w:rPr>
        <w:t>ման ենթակա</w:t>
      </w:r>
      <w:r w:rsidRPr="00782BD1">
        <w:rPr>
          <w:rFonts w:ascii="GHEA Grapalat" w:hAnsi="GHEA Grapalat"/>
          <w:color w:val="000000"/>
          <w:szCs w:val="24"/>
        </w:rPr>
        <w:t xml:space="preserve"> ընթացակարգ)։ </w:t>
      </w:r>
    </w:p>
    <w:p w:rsidR="00470711" w:rsidRPr="00782BD1" w:rsidRDefault="00EF278E" w:rsidP="003E699B">
      <w:pPr>
        <w:pStyle w:val="Text2"/>
        <w:spacing w:before="0" w:after="160" w:line="346" w:lineRule="auto"/>
        <w:ind w:left="0" w:firstLine="567"/>
        <w:rPr>
          <w:rFonts w:ascii="GHEA Grapalat" w:hAnsi="GHEA Grapalat"/>
          <w:color w:val="000000"/>
          <w:szCs w:val="24"/>
        </w:rPr>
      </w:pPr>
      <w:r w:rsidRPr="00782BD1">
        <w:rPr>
          <w:rFonts w:ascii="GHEA Grapalat" w:hAnsi="GHEA Grapalat"/>
          <w:color w:val="000000"/>
          <w:szCs w:val="24"/>
        </w:rPr>
        <w:t xml:space="preserve">Լիազորված միջազգային կազմակերպությունը ներկայումս իրականացնում է նախնական </w:t>
      </w:r>
      <w:proofErr w:type="spellStart"/>
      <w:r w:rsidRPr="00782BD1">
        <w:rPr>
          <w:rFonts w:ascii="GHEA Grapalat" w:hAnsi="GHEA Grapalat"/>
          <w:color w:val="000000"/>
          <w:szCs w:val="24"/>
        </w:rPr>
        <w:t>գնահատում՝</w:t>
      </w:r>
      <w:proofErr w:type="spellEnd"/>
      <w:r w:rsidRPr="00782BD1">
        <w:rPr>
          <w:rFonts w:ascii="GHEA Grapalat" w:hAnsi="GHEA Grapalat"/>
          <w:color w:val="000000"/>
          <w:szCs w:val="24"/>
        </w:rPr>
        <w:t xml:space="preserve"> թիվ 2018/1046 </w:t>
      </w:r>
      <w:proofErr w:type="spellStart"/>
      <w:r w:rsidR="001A317E" w:rsidRPr="00782BD1">
        <w:rPr>
          <w:rFonts w:ascii="GHEA Grapalat" w:hAnsi="GHEA Grapalat"/>
          <w:color w:val="000000"/>
          <w:szCs w:val="24"/>
        </w:rPr>
        <w:t>ֆ</w:t>
      </w:r>
      <w:r w:rsidRPr="00782BD1">
        <w:rPr>
          <w:rFonts w:ascii="GHEA Grapalat" w:hAnsi="GHEA Grapalat"/>
          <w:color w:val="000000"/>
          <w:szCs w:val="24"/>
        </w:rPr>
        <w:t>իանսական</w:t>
      </w:r>
      <w:proofErr w:type="spellEnd"/>
      <w:r w:rsidRPr="00782BD1">
        <w:rPr>
          <w:rFonts w:ascii="GHEA Grapalat" w:hAnsi="GHEA Grapalat"/>
          <w:color w:val="000000"/>
          <w:szCs w:val="24"/>
        </w:rPr>
        <w:t xml:space="preserve"> կանոնակարգին (ԵՄ, </w:t>
      </w:r>
      <w:proofErr w:type="spellStart"/>
      <w:r w:rsidRPr="00782BD1">
        <w:rPr>
          <w:rFonts w:ascii="GHEA Grapalat" w:hAnsi="GHEA Grapalat"/>
          <w:color w:val="000000"/>
          <w:szCs w:val="24"/>
        </w:rPr>
        <w:t>Եվրատոմ</w:t>
      </w:r>
      <w:proofErr w:type="spellEnd"/>
      <w:r w:rsidRPr="00782BD1">
        <w:rPr>
          <w:rFonts w:ascii="GHEA Grapalat" w:hAnsi="GHEA Grapalat"/>
          <w:color w:val="000000"/>
          <w:szCs w:val="24"/>
        </w:rPr>
        <w:t>) համապատասխան։ Հանձնաժողովի լիազոր պատասխանատու պաշտոնյան գտնում է, որ հաշվի առնելով թիվ 1605/2002 կանոնակարգի</w:t>
      </w:r>
      <w:r w:rsidR="00816D26" w:rsidRPr="00782BD1">
        <w:rPr>
          <w:rFonts w:ascii="GHEA Grapalat" w:hAnsi="GHEA Grapalat"/>
          <w:color w:val="000000"/>
          <w:szCs w:val="24"/>
        </w:rPr>
        <w:t>ն</w:t>
      </w:r>
      <w:r w:rsidRPr="00782BD1">
        <w:rPr>
          <w:rFonts w:ascii="GHEA Grapalat" w:hAnsi="GHEA Grapalat"/>
          <w:color w:val="000000"/>
          <w:szCs w:val="24"/>
        </w:rPr>
        <w:t xml:space="preserve"> (ԵՄ, </w:t>
      </w:r>
      <w:proofErr w:type="spellStart"/>
      <w:r w:rsidRPr="00782BD1">
        <w:rPr>
          <w:rFonts w:ascii="GHEA Grapalat" w:hAnsi="GHEA Grapalat"/>
          <w:color w:val="000000"/>
          <w:szCs w:val="24"/>
        </w:rPr>
        <w:t>Եվրատոմ</w:t>
      </w:r>
      <w:proofErr w:type="spellEnd"/>
      <w:r w:rsidRPr="00782BD1">
        <w:rPr>
          <w:rFonts w:ascii="GHEA Grapalat" w:hAnsi="GHEA Grapalat"/>
          <w:color w:val="000000"/>
          <w:szCs w:val="24"/>
        </w:rPr>
        <w:t xml:space="preserve">) </w:t>
      </w:r>
      <w:r w:rsidR="00816D26" w:rsidRPr="00782BD1">
        <w:rPr>
          <w:rFonts w:ascii="GHEA Grapalat" w:hAnsi="GHEA Grapalat"/>
          <w:color w:val="000000"/>
          <w:szCs w:val="24"/>
        </w:rPr>
        <w:t>համապատասխան</w:t>
      </w:r>
      <w:r w:rsidRPr="00782BD1">
        <w:rPr>
          <w:rFonts w:ascii="GHEA Grapalat" w:hAnsi="GHEA Grapalat"/>
          <w:color w:val="000000"/>
          <w:szCs w:val="24"/>
        </w:rPr>
        <w:t xml:space="preserve"> նախնական գնահատման հետ համապատասխանությունը </w:t>
      </w:r>
      <w:r w:rsidR="00A15433" w:rsidRPr="00782BD1">
        <w:rPr>
          <w:rFonts w:ascii="GHEA Grapalat" w:hAnsi="GHEA Grapalat"/>
          <w:color w:val="000000"/>
          <w:szCs w:val="24"/>
        </w:rPr>
        <w:t>եւ</w:t>
      </w:r>
      <w:r w:rsidRPr="00782BD1">
        <w:rPr>
          <w:rFonts w:ascii="GHEA Grapalat" w:hAnsi="GHEA Grapalat"/>
          <w:color w:val="000000"/>
          <w:szCs w:val="24"/>
        </w:rPr>
        <w:t xml:space="preserve"> խնդիրներից զերծ </w:t>
      </w:r>
      <w:r w:rsidR="00CB141E" w:rsidRPr="00782BD1">
        <w:rPr>
          <w:rFonts w:ascii="GHEA Grapalat" w:hAnsi="GHEA Grapalat"/>
          <w:color w:val="000000"/>
          <w:szCs w:val="24"/>
        </w:rPr>
        <w:t>երկարա</w:t>
      </w:r>
      <w:r w:rsidR="00EE2816" w:rsidRPr="00782BD1">
        <w:rPr>
          <w:rFonts w:ascii="GHEA Grapalat" w:hAnsi="GHEA Grapalat"/>
          <w:color w:val="000000"/>
          <w:szCs w:val="24"/>
        </w:rPr>
        <w:t>ժամկետ</w:t>
      </w:r>
      <w:r w:rsidR="00CB141E" w:rsidRPr="00782BD1">
        <w:rPr>
          <w:rFonts w:ascii="GHEA Grapalat" w:hAnsi="GHEA Grapalat"/>
          <w:color w:val="000000"/>
          <w:szCs w:val="24"/>
        </w:rPr>
        <w:t xml:space="preserve"> </w:t>
      </w:r>
      <w:r w:rsidRPr="00782BD1">
        <w:rPr>
          <w:rFonts w:ascii="GHEA Grapalat" w:hAnsi="GHEA Grapalat"/>
          <w:color w:val="000000"/>
          <w:szCs w:val="24"/>
        </w:rPr>
        <w:t>համագործակցությունը, միջազգային կազմակերպության</w:t>
      </w:r>
      <w:r w:rsidR="001A317E" w:rsidRPr="00782BD1">
        <w:rPr>
          <w:rFonts w:ascii="GHEA Grapalat" w:hAnsi="GHEA Grapalat"/>
          <w:color w:val="000000"/>
          <w:szCs w:val="24"/>
        </w:rPr>
        <w:t>ն</w:t>
      </w:r>
      <w:r w:rsidRPr="00782BD1">
        <w:rPr>
          <w:rFonts w:ascii="GHEA Grapalat" w:hAnsi="GHEA Grapalat"/>
          <w:color w:val="000000"/>
          <w:szCs w:val="24"/>
        </w:rPr>
        <w:t xml:space="preserve"> </w:t>
      </w:r>
      <w:r w:rsidR="00943E75" w:rsidRPr="00782BD1">
        <w:rPr>
          <w:rFonts w:ascii="GHEA Grapalat" w:hAnsi="GHEA Grapalat"/>
          <w:color w:val="000000"/>
          <w:szCs w:val="24"/>
        </w:rPr>
        <w:t xml:space="preserve">անուղղակի կառավարման շրջանակներում </w:t>
      </w:r>
      <w:r w:rsidRPr="00782BD1">
        <w:rPr>
          <w:rFonts w:ascii="GHEA Grapalat" w:hAnsi="GHEA Grapalat"/>
          <w:color w:val="000000"/>
          <w:szCs w:val="24"/>
        </w:rPr>
        <w:t xml:space="preserve">կարող է </w:t>
      </w:r>
      <w:r w:rsidR="00943E75" w:rsidRPr="00782BD1">
        <w:rPr>
          <w:rFonts w:ascii="GHEA Grapalat" w:hAnsi="GHEA Grapalat"/>
          <w:color w:val="000000"/>
          <w:szCs w:val="24"/>
        </w:rPr>
        <w:t xml:space="preserve">տրվել բյուջեի կատարման հետ կապված առաջադրանքների իրագործման </w:t>
      </w:r>
      <w:proofErr w:type="spellStart"/>
      <w:r w:rsidRPr="00782BD1">
        <w:rPr>
          <w:rFonts w:ascii="GHEA Grapalat" w:hAnsi="GHEA Grapalat"/>
          <w:color w:val="000000"/>
          <w:szCs w:val="24"/>
        </w:rPr>
        <w:t>լիազորություն։</w:t>
      </w:r>
      <w:proofErr w:type="spellEnd"/>
    </w:p>
    <w:p w:rsidR="00E0549C" w:rsidRPr="00782BD1" w:rsidRDefault="004969F1" w:rsidP="003E699B">
      <w:pPr>
        <w:pStyle w:val="Heading4"/>
        <w:keepNext w:val="0"/>
        <w:widowControl w:val="0"/>
        <w:spacing w:before="0" w:after="160" w:line="346" w:lineRule="auto"/>
        <w:ind w:firstLine="567"/>
        <w:jc w:val="both"/>
        <w:rPr>
          <w:rFonts w:ascii="GHEA Grapalat" w:hAnsi="GHEA Grapalat"/>
          <w:b w:val="0"/>
          <w:i w:val="0"/>
          <w:sz w:val="24"/>
          <w:szCs w:val="24"/>
        </w:rPr>
      </w:pPr>
      <w:r w:rsidRPr="00782BD1">
        <w:rPr>
          <w:rFonts w:ascii="GHEA Grapalat" w:hAnsi="GHEA Grapalat"/>
          <w:b w:val="0"/>
          <w:i w:val="0"/>
          <w:sz w:val="24"/>
          <w:szCs w:val="24"/>
        </w:rPr>
        <w:t>Նախկինում արված ծախսերի հաշվանցման անթույլատրելիության կանոնից բացառություն</w:t>
      </w:r>
    </w:p>
    <w:p w:rsidR="007508DB" w:rsidRPr="00782BD1" w:rsidRDefault="00EA4CA3" w:rsidP="003E699B">
      <w:pPr>
        <w:pStyle w:val="Text2"/>
        <w:spacing w:before="0" w:after="160" w:line="346" w:lineRule="auto"/>
        <w:ind w:left="0" w:firstLine="567"/>
        <w:rPr>
          <w:rFonts w:ascii="GHEA Grapalat" w:hAnsi="GHEA Grapalat"/>
          <w:szCs w:val="24"/>
        </w:rPr>
      </w:pPr>
      <w:r w:rsidRPr="00782BD1">
        <w:rPr>
          <w:rFonts w:ascii="GHEA Grapalat" w:hAnsi="GHEA Grapalat"/>
          <w:szCs w:val="24"/>
        </w:rPr>
        <w:t xml:space="preserve">Հանձնաժողովը </w:t>
      </w:r>
      <w:r w:rsidR="002022AB" w:rsidRPr="00782BD1">
        <w:rPr>
          <w:rFonts w:ascii="GHEA Grapalat" w:hAnsi="GHEA Grapalat"/>
          <w:szCs w:val="24"/>
        </w:rPr>
        <w:t>թույլատրում</w:t>
      </w:r>
      <w:r w:rsidRPr="00782BD1">
        <w:rPr>
          <w:rFonts w:ascii="GHEA Grapalat" w:hAnsi="GHEA Grapalat"/>
          <w:szCs w:val="24"/>
        </w:rPr>
        <w:t xml:space="preserve"> է</w:t>
      </w:r>
      <w:r w:rsidR="00955680" w:rsidRPr="00782BD1">
        <w:rPr>
          <w:rFonts w:ascii="GHEA Grapalat" w:hAnsi="GHEA Grapalat"/>
          <w:szCs w:val="24"/>
        </w:rPr>
        <w:t xml:space="preserve"> 2018 թվականի հունվարի 1-ի դրությամբ կատարվ</w:t>
      </w:r>
      <w:r w:rsidRPr="00782BD1">
        <w:rPr>
          <w:rFonts w:ascii="GHEA Grapalat" w:hAnsi="GHEA Grapalat"/>
          <w:szCs w:val="24"/>
        </w:rPr>
        <w:t>ած ծախսեր</w:t>
      </w:r>
      <w:r w:rsidR="00BD12A7" w:rsidRPr="00782BD1">
        <w:rPr>
          <w:rFonts w:ascii="GHEA Grapalat" w:hAnsi="GHEA Grapalat"/>
          <w:szCs w:val="24"/>
        </w:rPr>
        <w:t>ի ներառումը</w:t>
      </w:r>
      <w:r w:rsidRPr="00782BD1">
        <w:rPr>
          <w:rFonts w:ascii="GHEA Grapalat" w:hAnsi="GHEA Grapalat"/>
          <w:szCs w:val="24"/>
        </w:rPr>
        <w:t xml:space="preserve">, քանի որ առկա են ծրագրի </w:t>
      </w:r>
      <w:r w:rsidR="00992723" w:rsidRPr="00782BD1">
        <w:rPr>
          <w:rFonts w:ascii="GHEA Grapalat" w:hAnsi="GHEA Grapalat"/>
          <w:szCs w:val="24"/>
        </w:rPr>
        <w:t>նախա</w:t>
      </w:r>
      <w:r w:rsidRPr="00782BD1">
        <w:rPr>
          <w:rFonts w:ascii="GHEA Grapalat" w:hAnsi="GHEA Grapalat"/>
          <w:szCs w:val="24"/>
        </w:rPr>
        <w:t xml:space="preserve">պատրաստման, այդ </w:t>
      </w:r>
      <w:proofErr w:type="spellStart"/>
      <w:r w:rsidRPr="00782BD1">
        <w:rPr>
          <w:rFonts w:ascii="GHEA Grapalat" w:hAnsi="GHEA Grapalat"/>
          <w:szCs w:val="24"/>
        </w:rPr>
        <w:t>թվում՝</w:t>
      </w:r>
      <w:proofErr w:type="spellEnd"/>
      <w:r w:rsidRPr="00782BD1">
        <w:rPr>
          <w:rFonts w:ascii="GHEA Grapalat" w:hAnsi="GHEA Grapalat"/>
          <w:szCs w:val="24"/>
        </w:rPr>
        <w:t xml:space="preserve"> առաքելությունների, բովանդակության </w:t>
      </w:r>
      <w:r w:rsidR="00A15433" w:rsidRPr="00782BD1">
        <w:rPr>
          <w:rFonts w:ascii="GHEA Grapalat" w:hAnsi="GHEA Grapalat"/>
          <w:szCs w:val="24"/>
        </w:rPr>
        <w:t>եւ</w:t>
      </w:r>
      <w:r w:rsidRPr="00782BD1">
        <w:rPr>
          <w:rFonts w:ascii="GHEA Grapalat" w:hAnsi="GHEA Grapalat"/>
          <w:szCs w:val="24"/>
        </w:rPr>
        <w:t xml:space="preserve"> Կառավարման համաձայնագրի նախագծի մշակման հետ կապված </w:t>
      </w:r>
      <w:proofErr w:type="spellStart"/>
      <w:r w:rsidRPr="00782BD1">
        <w:rPr>
          <w:rFonts w:ascii="GHEA Grapalat" w:hAnsi="GHEA Grapalat"/>
          <w:szCs w:val="24"/>
        </w:rPr>
        <w:t>ծախսեր։</w:t>
      </w:r>
      <w:proofErr w:type="spellEnd"/>
    </w:p>
    <w:p w:rsidR="00786B66" w:rsidRPr="00782BD1" w:rsidRDefault="00C97573" w:rsidP="003E699B">
      <w:pPr>
        <w:pStyle w:val="Text4"/>
        <w:tabs>
          <w:tab w:val="left" w:pos="1276"/>
        </w:tabs>
        <w:spacing w:before="0" w:after="160" w:line="360" w:lineRule="auto"/>
        <w:ind w:left="0" w:firstLine="567"/>
        <w:rPr>
          <w:rFonts w:ascii="GHEA Grapalat" w:hAnsi="GHEA Grapalat"/>
          <w:i/>
        </w:rPr>
      </w:pPr>
      <w:r w:rsidRPr="00782BD1">
        <w:rPr>
          <w:rFonts w:ascii="GHEA Grapalat" w:hAnsi="GHEA Grapalat"/>
          <w:b/>
          <w:i/>
        </w:rPr>
        <w:t>2.1.2</w:t>
      </w:r>
      <w:r w:rsidR="001A317E" w:rsidRPr="00782BD1">
        <w:rPr>
          <w:rFonts w:ascii="GHEA Grapalat" w:hAnsi="GHEA Grapalat"/>
          <w:b/>
          <w:i/>
        </w:rPr>
        <w:t>.</w:t>
      </w:r>
      <w:r w:rsidR="003E699B" w:rsidRPr="003E699B">
        <w:rPr>
          <w:rFonts w:ascii="GHEA Grapalat" w:hAnsi="GHEA Grapalat"/>
          <w:b/>
          <w:i/>
        </w:rPr>
        <w:tab/>
      </w:r>
      <w:r w:rsidRPr="00782BD1">
        <w:rPr>
          <w:rFonts w:ascii="GHEA Grapalat" w:hAnsi="GHEA Grapalat"/>
          <w:b/>
          <w:i/>
        </w:rPr>
        <w:t>Գնումներ (ուղղակի կառավարում)</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2693"/>
        <w:gridCol w:w="1701"/>
        <w:gridCol w:w="2410"/>
      </w:tblGrid>
      <w:tr w:rsidR="00850BDA" w:rsidRPr="003E699B" w:rsidTr="003E699B">
        <w:tc>
          <w:tcPr>
            <w:tcW w:w="3119" w:type="dxa"/>
            <w:shd w:val="clear" w:color="auto" w:fill="auto"/>
          </w:tcPr>
          <w:p w:rsidR="00850BDA" w:rsidRPr="003E699B" w:rsidRDefault="00850BDA" w:rsidP="003E699B">
            <w:pPr>
              <w:pStyle w:val="Text2"/>
              <w:spacing w:before="0"/>
              <w:ind w:left="0"/>
              <w:jc w:val="left"/>
              <w:rPr>
                <w:rFonts w:ascii="GHEA Grapalat" w:hAnsi="GHEA Grapalat"/>
                <w:sz w:val="20"/>
              </w:rPr>
            </w:pPr>
            <w:proofErr w:type="spellStart"/>
            <w:r w:rsidRPr="003E699B">
              <w:rPr>
                <w:rFonts w:ascii="GHEA Grapalat" w:hAnsi="GHEA Grapalat"/>
                <w:sz w:val="20"/>
              </w:rPr>
              <w:t>Առարկան՝</w:t>
            </w:r>
            <w:proofErr w:type="spellEnd"/>
            <w:r w:rsidRPr="003E699B">
              <w:rPr>
                <w:rFonts w:ascii="GHEA Grapalat" w:hAnsi="GHEA Grapalat"/>
                <w:sz w:val="20"/>
              </w:rPr>
              <w:t xml:space="preserve"> ընդհանուր </w:t>
            </w:r>
            <w:proofErr w:type="spellStart"/>
            <w:r w:rsidRPr="003E699B">
              <w:rPr>
                <w:rFonts w:ascii="GHEA Grapalat" w:hAnsi="GHEA Grapalat"/>
                <w:sz w:val="20"/>
              </w:rPr>
              <w:t>ձեւակերպումներով</w:t>
            </w:r>
            <w:proofErr w:type="spellEnd"/>
            <w:r w:rsidRPr="003E699B">
              <w:rPr>
                <w:rFonts w:ascii="GHEA Grapalat" w:hAnsi="GHEA Grapalat"/>
                <w:sz w:val="20"/>
              </w:rPr>
              <w:t xml:space="preserve"> (հնարավորության դեպքում)</w:t>
            </w:r>
          </w:p>
        </w:tc>
        <w:tc>
          <w:tcPr>
            <w:tcW w:w="2693" w:type="dxa"/>
            <w:shd w:val="clear" w:color="auto" w:fill="auto"/>
          </w:tcPr>
          <w:p w:rsidR="00850BDA" w:rsidRPr="003E699B" w:rsidRDefault="00850BDA" w:rsidP="003E699B">
            <w:pPr>
              <w:pStyle w:val="Text2"/>
              <w:spacing w:before="0"/>
              <w:ind w:left="0"/>
              <w:jc w:val="left"/>
              <w:rPr>
                <w:rFonts w:ascii="GHEA Grapalat" w:hAnsi="GHEA Grapalat"/>
                <w:sz w:val="20"/>
              </w:rPr>
            </w:pPr>
            <w:r w:rsidRPr="003E699B">
              <w:rPr>
                <w:rFonts w:ascii="GHEA Grapalat" w:hAnsi="GHEA Grapalat"/>
                <w:sz w:val="20"/>
              </w:rPr>
              <w:t xml:space="preserve">Տեսակը (աշխատանքներ, </w:t>
            </w:r>
            <w:proofErr w:type="spellStart"/>
            <w:r w:rsidRPr="003E699B">
              <w:rPr>
                <w:rFonts w:ascii="GHEA Grapalat" w:hAnsi="GHEA Grapalat"/>
                <w:sz w:val="20"/>
              </w:rPr>
              <w:t>մատակարարումներ</w:t>
            </w:r>
            <w:proofErr w:type="spellEnd"/>
            <w:r w:rsidRPr="003E699B">
              <w:rPr>
                <w:rFonts w:ascii="GHEA Grapalat" w:hAnsi="GHEA Grapalat"/>
                <w:sz w:val="20"/>
              </w:rPr>
              <w:t>, ծառայություններ)</w:t>
            </w:r>
          </w:p>
        </w:tc>
        <w:tc>
          <w:tcPr>
            <w:tcW w:w="1701" w:type="dxa"/>
            <w:shd w:val="clear" w:color="auto" w:fill="auto"/>
          </w:tcPr>
          <w:p w:rsidR="00850BDA" w:rsidRPr="003E699B" w:rsidRDefault="00850BDA" w:rsidP="003E699B">
            <w:pPr>
              <w:pStyle w:val="Text2"/>
              <w:spacing w:before="0"/>
              <w:ind w:left="0"/>
              <w:rPr>
                <w:rFonts w:ascii="GHEA Grapalat" w:hAnsi="GHEA Grapalat"/>
                <w:sz w:val="20"/>
              </w:rPr>
            </w:pPr>
            <w:r w:rsidRPr="003E699B">
              <w:rPr>
                <w:rFonts w:ascii="GHEA Grapalat" w:hAnsi="GHEA Grapalat"/>
                <w:sz w:val="20"/>
              </w:rPr>
              <w:t>Պայմանագրերի նախանշված թիվը</w:t>
            </w:r>
          </w:p>
        </w:tc>
        <w:tc>
          <w:tcPr>
            <w:tcW w:w="2410" w:type="dxa"/>
            <w:shd w:val="clear" w:color="auto" w:fill="auto"/>
          </w:tcPr>
          <w:p w:rsidR="00850BDA" w:rsidRPr="003E699B" w:rsidRDefault="00850BDA" w:rsidP="003E699B">
            <w:pPr>
              <w:pStyle w:val="Text2"/>
              <w:spacing w:before="0"/>
              <w:ind w:left="0"/>
              <w:rPr>
                <w:rFonts w:ascii="GHEA Grapalat" w:hAnsi="GHEA Grapalat"/>
                <w:sz w:val="20"/>
              </w:rPr>
            </w:pPr>
            <w:r w:rsidRPr="003E699B">
              <w:rPr>
                <w:rFonts w:ascii="GHEA Grapalat" w:hAnsi="GHEA Grapalat"/>
                <w:sz w:val="20"/>
              </w:rPr>
              <w:t>Ընթացակարգի մեկնարկի նախանշված եռամսյակը</w:t>
            </w:r>
          </w:p>
        </w:tc>
      </w:tr>
      <w:tr w:rsidR="000C1CF2" w:rsidRPr="003E699B" w:rsidTr="003E699B">
        <w:tc>
          <w:tcPr>
            <w:tcW w:w="3119" w:type="dxa"/>
            <w:shd w:val="clear" w:color="auto" w:fill="auto"/>
          </w:tcPr>
          <w:p w:rsidR="000C1CF2" w:rsidRPr="003E699B" w:rsidRDefault="000C1CF2" w:rsidP="003E699B">
            <w:pPr>
              <w:pStyle w:val="Text2"/>
              <w:spacing w:before="0"/>
              <w:ind w:left="0"/>
              <w:jc w:val="left"/>
              <w:rPr>
                <w:rFonts w:ascii="GHEA Grapalat" w:hAnsi="GHEA Grapalat"/>
                <w:sz w:val="20"/>
              </w:rPr>
            </w:pPr>
            <w:r w:rsidRPr="003E699B">
              <w:rPr>
                <w:rFonts w:ascii="GHEA Grapalat" w:hAnsi="GHEA Grapalat"/>
                <w:sz w:val="20"/>
              </w:rPr>
              <w:t xml:space="preserve">Գնահատում </w:t>
            </w:r>
            <w:r w:rsidR="00A15433" w:rsidRPr="003E699B">
              <w:rPr>
                <w:rFonts w:ascii="GHEA Grapalat" w:hAnsi="GHEA Grapalat"/>
                <w:sz w:val="20"/>
              </w:rPr>
              <w:t>եւ</w:t>
            </w:r>
            <w:r w:rsidRPr="003E699B">
              <w:rPr>
                <w:rFonts w:ascii="GHEA Grapalat" w:hAnsi="GHEA Grapalat"/>
                <w:sz w:val="20"/>
              </w:rPr>
              <w:t xml:space="preserve"> հաղորդակցում </w:t>
            </w:r>
          </w:p>
        </w:tc>
        <w:tc>
          <w:tcPr>
            <w:tcW w:w="2693" w:type="dxa"/>
            <w:shd w:val="clear" w:color="auto" w:fill="auto"/>
          </w:tcPr>
          <w:p w:rsidR="000C1CF2" w:rsidRPr="003E699B" w:rsidRDefault="000C1CF2" w:rsidP="003E699B">
            <w:pPr>
              <w:pStyle w:val="Text2"/>
              <w:spacing w:before="0"/>
              <w:ind w:left="0"/>
              <w:jc w:val="left"/>
              <w:rPr>
                <w:rFonts w:ascii="GHEA Grapalat" w:hAnsi="GHEA Grapalat"/>
                <w:sz w:val="20"/>
              </w:rPr>
            </w:pPr>
            <w:r w:rsidRPr="003E699B">
              <w:rPr>
                <w:rFonts w:ascii="GHEA Grapalat" w:hAnsi="GHEA Grapalat"/>
                <w:sz w:val="20"/>
              </w:rPr>
              <w:t>Ծառայություններ</w:t>
            </w:r>
          </w:p>
        </w:tc>
        <w:tc>
          <w:tcPr>
            <w:tcW w:w="1701" w:type="dxa"/>
            <w:shd w:val="clear" w:color="auto" w:fill="auto"/>
          </w:tcPr>
          <w:p w:rsidR="000C1CF2" w:rsidRPr="003E699B" w:rsidRDefault="000C1CF2" w:rsidP="003E699B">
            <w:pPr>
              <w:pStyle w:val="Text2"/>
              <w:spacing w:before="0"/>
              <w:ind w:left="0"/>
              <w:jc w:val="center"/>
              <w:rPr>
                <w:rFonts w:ascii="GHEA Grapalat" w:hAnsi="GHEA Grapalat"/>
                <w:sz w:val="20"/>
              </w:rPr>
            </w:pPr>
            <w:r w:rsidRPr="003E699B">
              <w:rPr>
                <w:rFonts w:ascii="GHEA Grapalat" w:hAnsi="GHEA Grapalat"/>
                <w:sz w:val="20"/>
              </w:rPr>
              <w:t>3</w:t>
            </w:r>
          </w:p>
        </w:tc>
        <w:tc>
          <w:tcPr>
            <w:tcW w:w="2410" w:type="dxa"/>
            <w:shd w:val="clear" w:color="auto" w:fill="auto"/>
          </w:tcPr>
          <w:p w:rsidR="000C1CF2" w:rsidRPr="003E699B" w:rsidRDefault="000C1CF2" w:rsidP="003E699B">
            <w:pPr>
              <w:pStyle w:val="Text2"/>
              <w:spacing w:before="0"/>
              <w:ind w:left="0"/>
              <w:jc w:val="center"/>
              <w:rPr>
                <w:rFonts w:ascii="GHEA Grapalat" w:hAnsi="GHEA Grapalat"/>
                <w:sz w:val="20"/>
              </w:rPr>
            </w:pPr>
            <w:r w:rsidRPr="003E699B">
              <w:rPr>
                <w:rFonts w:ascii="GHEA Grapalat" w:hAnsi="GHEA Grapalat"/>
                <w:sz w:val="20"/>
              </w:rPr>
              <w:t>2019 թվականի 2-րդ եռամսյակ</w:t>
            </w:r>
          </w:p>
        </w:tc>
      </w:tr>
      <w:tr w:rsidR="000C1CF2" w:rsidRPr="003E699B" w:rsidTr="003E699B">
        <w:tc>
          <w:tcPr>
            <w:tcW w:w="3119" w:type="dxa"/>
            <w:shd w:val="clear" w:color="auto" w:fill="auto"/>
          </w:tcPr>
          <w:p w:rsidR="000C1CF2" w:rsidRPr="003E699B" w:rsidRDefault="000C1CF2" w:rsidP="003E699B">
            <w:pPr>
              <w:pStyle w:val="Text2"/>
              <w:spacing w:before="0"/>
              <w:ind w:left="0"/>
              <w:jc w:val="left"/>
              <w:rPr>
                <w:rFonts w:ascii="GHEA Grapalat" w:hAnsi="GHEA Grapalat"/>
                <w:sz w:val="20"/>
              </w:rPr>
            </w:pPr>
            <w:r w:rsidRPr="003E699B">
              <w:rPr>
                <w:rFonts w:ascii="GHEA Grapalat" w:hAnsi="GHEA Grapalat"/>
                <w:sz w:val="20"/>
              </w:rPr>
              <w:t>Աուդիտ</w:t>
            </w:r>
          </w:p>
        </w:tc>
        <w:tc>
          <w:tcPr>
            <w:tcW w:w="2693" w:type="dxa"/>
            <w:shd w:val="clear" w:color="auto" w:fill="auto"/>
          </w:tcPr>
          <w:p w:rsidR="000C1CF2" w:rsidRPr="003E699B" w:rsidRDefault="000C1CF2" w:rsidP="003E699B">
            <w:pPr>
              <w:pStyle w:val="Text2"/>
              <w:spacing w:before="0"/>
              <w:ind w:left="0"/>
              <w:jc w:val="left"/>
              <w:rPr>
                <w:rFonts w:ascii="GHEA Grapalat" w:hAnsi="GHEA Grapalat"/>
                <w:sz w:val="20"/>
              </w:rPr>
            </w:pPr>
            <w:r w:rsidRPr="003E699B">
              <w:rPr>
                <w:rFonts w:ascii="GHEA Grapalat" w:hAnsi="GHEA Grapalat"/>
                <w:sz w:val="20"/>
              </w:rPr>
              <w:t>Ծառայություններ</w:t>
            </w:r>
          </w:p>
        </w:tc>
        <w:tc>
          <w:tcPr>
            <w:tcW w:w="1701" w:type="dxa"/>
            <w:shd w:val="clear" w:color="auto" w:fill="auto"/>
          </w:tcPr>
          <w:p w:rsidR="000C1CF2" w:rsidRPr="003E699B" w:rsidRDefault="000C1CF2" w:rsidP="003E699B">
            <w:pPr>
              <w:pStyle w:val="Text2"/>
              <w:spacing w:before="0"/>
              <w:ind w:left="0"/>
              <w:jc w:val="center"/>
              <w:rPr>
                <w:rFonts w:ascii="GHEA Grapalat" w:hAnsi="GHEA Grapalat"/>
                <w:sz w:val="20"/>
              </w:rPr>
            </w:pPr>
            <w:r w:rsidRPr="003E699B">
              <w:rPr>
                <w:rFonts w:ascii="GHEA Grapalat" w:hAnsi="GHEA Grapalat"/>
                <w:sz w:val="20"/>
              </w:rPr>
              <w:t>2</w:t>
            </w:r>
          </w:p>
        </w:tc>
        <w:tc>
          <w:tcPr>
            <w:tcW w:w="2410" w:type="dxa"/>
            <w:shd w:val="clear" w:color="auto" w:fill="auto"/>
          </w:tcPr>
          <w:p w:rsidR="000C1CF2" w:rsidRPr="003E699B" w:rsidRDefault="000C1CF2" w:rsidP="003E699B">
            <w:pPr>
              <w:pStyle w:val="Text2"/>
              <w:spacing w:before="0"/>
              <w:ind w:left="0"/>
              <w:jc w:val="center"/>
              <w:rPr>
                <w:rFonts w:ascii="GHEA Grapalat" w:hAnsi="GHEA Grapalat"/>
                <w:sz w:val="20"/>
              </w:rPr>
            </w:pPr>
            <w:r w:rsidRPr="003E699B">
              <w:rPr>
                <w:rFonts w:ascii="GHEA Grapalat" w:hAnsi="GHEA Grapalat"/>
                <w:sz w:val="20"/>
              </w:rPr>
              <w:t>2019 թվականի 3-րդ եռամսյակ 2021 թվականի 3-րդ եռամսյակ</w:t>
            </w:r>
          </w:p>
        </w:tc>
      </w:tr>
    </w:tbl>
    <w:p w:rsidR="00993E85" w:rsidRPr="00782BD1" w:rsidRDefault="00993E85" w:rsidP="00782BD1">
      <w:pPr>
        <w:pStyle w:val="Text2"/>
        <w:spacing w:before="0" w:after="160" w:line="360" w:lineRule="auto"/>
        <w:rPr>
          <w:rFonts w:ascii="GHEA Grapalat" w:hAnsi="GHEA Grapalat"/>
          <w:color w:val="00B050"/>
          <w:szCs w:val="24"/>
        </w:rPr>
      </w:pPr>
    </w:p>
    <w:p w:rsidR="00993E85" w:rsidRPr="00782BD1" w:rsidRDefault="00993E85" w:rsidP="003E699B">
      <w:pPr>
        <w:pStyle w:val="Heading2"/>
        <w:tabs>
          <w:tab w:val="clear" w:pos="1417"/>
          <w:tab w:val="left" w:pos="1276"/>
        </w:tabs>
        <w:spacing w:after="160" w:line="360" w:lineRule="auto"/>
        <w:ind w:left="0" w:firstLine="567"/>
        <w:rPr>
          <w:rFonts w:ascii="GHEA Grapalat" w:hAnsi="GHEA Grapalat"/>
        </w:rPr>
      </w:pPr>
      <w:r w:rsidRPr="00782BD1">
        <w:rPr>
          <w:rFonts w:ascii="GHEA Grapalat" w:hAnsi="GHEA Grapalat"/>
        </w:rPr>
        <w:lastRenderedPageBreak/>
        <w:t xml:space="preserve">2.2. </w:t>
      </w:r>
      <w:r w:rsidRPr="00782BD1">
        <w:rPr>
          <w:rFonts w:ascii="GHEA Grapalat" w:hAnsi="GHEA Grapalat"/>
        </w:rPr>
        <w:tab/>
        <w:t xml:space="preserve">Գնումների եւ </w:t>
      </w:r>
      <w:proofErr w:type="spellStart"/>
      <w:r w:rsidRPr="00782BD1">
        <w:rPr>
          <w:rFonts w:ascii="GHEA Grapalat" w:hAnsi="GHEA Grapalat"/>
        </w:rPr>
        <w:t>դրամաշնորհների՝</w:t>
      </w:r>
      <w:proofErr w:type="spellEnd"/>
      <w:r w:rsidRPr="00782BD1">
        <w:rPr>
          <w:rFonts w:ascii="GHEA Grapalat" w:hAnsi="GHEA Grapalat"/>
        </w:rPr>
        <w:t xml:space="preserve"> աշխարհագրական առումով համապատասխանության շրջանակը</w:t>
      </w:r>
    </w:p>
    <w:p w:rsidR="00754B22" w:rsidRPr="00782BD1" w:rsidRDefault="00EA470E" w:rsidP="003E699B">
      <w:pPr>
        <w:pStyle w:val="Text2"/>
        <w:spacing w:before="0" w:after="160" w:line="360" w:lineRule="auto"/>
        <w:ind w:left="0" w:firstLine="567"/>
        <w:rPr>
          <w:rFonts w:ascii="GHEA Grapalat" w:hAnsi="GHEA Grapalat"/>
          <w:szCs w:val="24"/>
        </w:rPr>
      </w:pPr>
      <w:r w:rsidRPr="00782BD1">
        <w:rPr>
          <w:rFonts w:ascii="GHEA Grapalat" w:hAnsi="GHEA Grapalat"/>
          <w:szCs w:val="24"/>
        </w:rPr>
        <w:t>Գն</w:t>
      </w:r>
      <w:r w:rsidR="00847FE7" w:rsidRPr="00782BD1">
        <w:rPr>
          <w:rFonts w:ascii="GHEA Grapalat" w:hAnsi="GHEA Grapalat"/>
          <w:szCs w:val="24"/>
        </w:rPr>
        <w:t>ումների</w:t>
      </w:r>
      <w:r w:rsidRPr="00782BD1">
        <w:rPr>
          <w:rFonts w:ascii="GHEA Grapalat" w:hAnsi="GHEA Grapalat"/>
          <w:szCs w:val="24"/>
        </w:rPr>
        <w:t xml:space="preserve"> եւ դրամաշնորհի տրամադրման </w:t>
      </w:r>
      <w:proofErr w:type="spellStart"/>
      <w:r w:rsidRPr="00782BD1">
        <w:rPr>
          <w:rFonts w:ascii="GHEA Grapalat" w:hAnsi="GHEA Grapalat"/>
          <w:szCs w:val="24"/>
        </w:rPr>
        <w:t>ընթացակարգերին</w:t>
      </w:r>
      <w:proofErr w:type="spellEnd"/>
      <w:r w:rsidRPr="00782BD1">
        <w:rPr>
          <w:rFonts w:ascii="GHEA Grapalat" w:hAnsi="GHEA Grapalat"/>
          <w:szCs w:val="24"/>
        </w:rPr>
        <w:t xml:space="preserve"> մասնակցելու համար </w:t>
      </w:r>
      <w:r w:rsidR="00025972" w:rsidRPr="00782BD1">
        <w:rPr>
          <w:rFonts w:ascii="GHEA Grapalat" w:hAnsi="GHEA Grapalat"/>
          <w:szCs w:val="24"/>
        </w:rPr>
        <w:t>ա</w:t>
      </w:r>
      <w:r w:rsidR="00754B22" w:rsidRPr="00782BD1">
        <w:rPr>
          <w:rFonts w:ascii="GHEA Grapalat" w:hAnsi="GHEA Grapalat"/>
          <w:szCs w:val="24"/>
        </w:rPr>
        <w:t>շխարհագրական համապատասխանությունը հիմնադրման վայրի առումով</w:t>
      </w:r>
      <w:r w:rsidR="00B25E03" w:rsidRPr="00782BD1">
        <w:rPr>
          <w:rFonts w:ascii="GHEA Grapalat" w:hAnsi="GHEA Grapalat"/>
          <w:szCs w:val="24"/>
        </w:rPr>
        <w:t xml:space="preserve">, ինչպես </w:t>
      </w:r>
      <w:proofErr w:type="spellStart"/>
      <w:r w:rsidR="00B25E03" w:rsidRPr="00782BD1">
        <w:rPr>
          <w:rFonts w:ascii="GHEA Grapalat" w:hAnsi="GHEA Grapalat"/>
          <w:szCs w:val="24"/>
        </w:rPr>
        <w:t>նաեւ</w:t>
      </w:r>
      <w:proofErr w:type="spellEnd"/>
      <w:r w:rsidR="00754B22" w:rsidRPr="00782BD1">
        <w:rPr>
          <w:rFonts w:ascii="GHEA Grapalat" w:hAnsi="GHEA Grapalat"/>
          <w:szCs w:val="24"/>
        </w:rPr>
        <w:t xml:space="preserve"> հիմնական ակտով սահմանված եւ համապատասխան պայմանագրային փաստաթղթերում նշված կարգով մատակարարվող ապրանքների ծագման առումով կիրառելի է </w:t>
      </w:r>
      <w:proofErr w:type="spellStart"/>
      <w:r w:rsidR="00754B22" w:rsidRPr="00782BD1">
        <w:rPr>
          <w:rFonts w:ascii="GHEA Grapalat" w:hAnsi="GHEA Grapalat"/>
          <w:szCs w:val="24"/>
        </w:rPr>
        <w:t>հետ</w:t>
      </w:r>
      <w:r w:rsidR="00A15433" w:rsidRPr="00782BD1">
        <w:rPr>
          <w:rFonts w:ascii="GHEA Grapalat" w:hAnsi="GHEA Grapalat"/>
          <w:szCs w:val="24"/>
        </w:rPr>
        <w:t>եւ</w:t>
      </w:r>
      <w:r w:rsidR="00754B22" w:rsidRPr="00782BD1">
        <w:rPr>
          <w:rFonts w:ascii="GHEA Grapalat" w:hAnsi="GHEA Grapalat"/>
          <w:szCs w:val="24"/>
        </w:rPr>
        <w:t>յալ</w:t>
      </w:r>
      <w:proofErr w:type="spellEnd"/>
      <w:r w:rsidR="00754B22" w:rsidRPr="00782BD1">
        <w:rPr>
          <w:rFonts w:ascii="GHEA Grapalat" w:hAnsi="GHEA Grapalat"/>
          <w:szCs w:val="24"/>
        </w:rPr>
        <w:t xml:space="preserve"> դրույթների</w:t>
      </w:r>
      <w:r w:rsidR="00C03FFB" w:rsidRPr="00782BD1">
        <w:rPr>
          <w:rFonts w:ascii="GHEA Grapalat" w:hAnsi="GHEA Grapalat"/>
          <w:szCs w:val="24"/>
        </w:rPr>
        <w:t>ն</w:t>
      </w:r>
      <w:r w:rsidR="00754B22" w:rsidRPr="00782BD1">
        <w:rPr>
          <w:rFonts w:ascii="GHEA Grapalat" w:hAnsi="GHEA Grapalat"/>
          <w:szCs w:val="24"/>
        </w:rPr>
        <w:t xml:space="preserve"> </w:t>
      </w:r>
      <w:r w:rsidR="00C03FFB" w:rsidRPr="00782BD1">
        <w:rPr>
          <w:rFonts w:ascii="GHEA Grapalat" w:hAnsi="GHEA Grapalat"/>
          <w:szCs w:val="24"/>
        </w:rPr>
        <w:t>համապատասխան</w:t>
      </w:r>
      <w:r w:rsidR="00754B22" w:rsidRPr="00782BD1">
        <w:rPr>
          <w:rFonts w:ascii="GHEA Grapalat" w:hAnsi="GHEA Grapalat"/>
          <w:szCs w:val="24"/>
        </w:rPr>
        <w:t>:</w:t>
      </w:r>
    </w:p>
    <w:p w:rsidR="00754B22" w:rsidRPr="00782BD1" w:rsidRDefault="00754B22" w:rsidP="003E699B">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Հանձնաժողովի լիազոր պատասխանատու պաշտոնյան կարող է ընդլայնել աշխարհագրական առումով համապատասխանության </w:t>
      </w:r>
      <w:proofErr w:type="spellStart"/>
      <w:r w:rsidRPr="00782BD1">
        <w:rPr>
          <w:rFonts w:ascii="GHEA Grapalat" w:hAnsi="GHEA Grapalat"/>
          <w:szCs w:val="24"/>
        </w:rPr>
        <w:t>շրջանակը՝</w:t>
      </w:r>
      <w:proofErr w:type="spellEnd"/>
      <w:r w:rsidRPr="00782BD1">
        <w:rPr>
          <w:rFonts w:ascii="GHEA Grapalat" w:hAnsi="GHEA Grapalat"/>
          <w:szCs w:val="24"/>
        </w:rPr>
        <w:t xml:space="preserve"> թիվ 236/2014 (ԵՄ) կանոնակարգի 9-րդ հոդվածի 2-րդ կետի «բ» ենթակետի </w:t>
      </w:r>
      <w:proofErr w:type="spellStart"/>
      <w:r w:rsidRPr="00782BD1">
        <w:rPr>
          <w:rFonts w:ascii="GHEA Grapalat" w:hAnsi="GHEA Grapalat"/>
          <w:szCs w:val="24"/>
        </w:rPr>
        <w:t>համաձայն՝</w:t>
      </w:r>
      <w:proofErr w:type="spellEnd"/>
      <w:r w:rsidRPr="00782BD1">
        <w:rPr>
          <w:rFonts w:ascii="GHEA Grapalat" w:hAnsi="GHEA Grapalat"/>
          <w:szCs w:val="24"/>
        </w:rPr>
        <w:t xml:space="preserve"> </w:t>
      </w:r>
      <w:r w:rsidR="00590B7E" w:rsidRPr="00782BD1">
        <w:rPr>
          <w:rFonts w:ascii="GHEA Grapalat" w:hAnsi="GHEA Grapalat"/>
          <w:szCs w:val="24"/>
        </w:rPr>
        <w:t xml:space="preserve">հրատապ անհրաժեշտությունից կամ համապատասխան </w:t>
      </w:r>
      <w:r w:rsidRPr="00782BD1">
        <w:rPr>
          <w:rFonts w:ascii="GHEA Grapalat" w:hAnsi="GHEA Grapalat"/>
          <w:szCs w:val="24"/>
        </w:rPr>
        <w:t>երկրների շուկաներում ապրանքների եւ ծառայությունների</w:t>
      </w:r>
      <w:r w:rsidR="00782BD1">
        <w:rPr>
          <w:rFonts w:ascii="GHEA Grapalat" w:hAnsi="GHEA Grapalat"/>
          <w:szCs w:val="24"/>
        </w:rPr>
        <w:t xml:space="preserve"> </w:t>
      </w:r>
      <w:proofErr w:type="spellStart"/>
      <w:r w:rsidRPr="00782BD1">
        <w:rPr>
          <w:rFonts w:ascii="GHEA Grapalat" w:hAnsi="GHEA Grapalat"/>
          <w:szCs w:val="24"/>
        </w:rPr>
        <w:t>անհասանելիությունից</w:t>
      </w:r>
      <w:proofErr w:type="spellEnd"/>
      <w:r w:rsidRPr="00782BD1">
        <w:rPr>
          <w:rFonts w:ascii="GHEA Grapalat" w:hAnsi="GHEA Grapalat"/>
          <w:szCs w:val="24"/>
        </w:rPr>
        <w:t xml:space="preserve"> ելնելով, </w:t>
      </w:r>
      <w:r w:rsidR="00B02DBC" w:rsidRPr="00782BD1">
        <w:rPr>
          <w:rFonts w:ascii="GHEA Grapalat" w:hAnsi="GHEA Grapalat"/>
          <w:szCs w:val="24"/>
        </w:rPr>
        <w:t>կամ</w:t>
      </w:r>
      <w:r w:rsidR="00B02DBC" w:rsidRPr="00782BD1" w:rsidDel="00590B7E">
        <w:rPr>
          <w:rFonts w:ascii="GHEA Grapalat" w:hAnsi="GHEA Grapalat"/>
          <w:szCs w:val="24"/>
        </w:rPr>
        <w:t xml:space="preserve"> </w:t>
      </w:r>
      <w:r w:rsidRPr="00782BD1">
        <w:rPr>
          <w:rFonts w:ascii="GHEA Grapalat" w:hAnsi="GHEA Grapalat"/>
          <w:szCs w:val="24"/>
        </w:rPr>
        <w:t xml:space="preserve">պատշաճ կերպով հիմնավորված այլ դեպքերում, երբ </w:t>
      </w:r>
      <w:r w:rsidR="007A4C2C" w:rsidRPr="00782BD1">
        <w:rPr>
          <w:rFonts w:ascii="GHEA Grapalat" w:hAnsi="GHEA Grapalat"/>
          <w:szCs w:val="24"/>
        </w:rPr>
        <w:t xml:space="preserve">համապատասխանության կանոնների կիրառումն </w:t>
      </w:r>
      <w:r w:rsidRPr="00782BD1">
        <w:rPr>
          <w:rFonts w:ascii="GHEA Grapalat" w:hAnsi="GHEA Grapalat"/>
          <w:szCs w:val="24"/>
        </w:rPr>
        <w:t>անհնարին է դա</w:t>
      </w:r>
      <w:r w:rsidR="00423198" w:rsidRPr="00782BD1">
        <w:rPr>
          <w:rFonts w:ascii="GHEA Grapalat" w:hAnsi="GHEA Grapalat"/>
          <w:szCs w:val="24"/>
        </w:rPr>
        <w:t>րձ</w:t>
      </w:r>
      <w:r w:rsidRPr="00782BD1">
        <w:rPr>
          <w:rFonts w:ascii="GHEA Grapalat" w:hAnsi="GHEA Grapalat"/>
          <w:szCs w:val="24"/>
        </w:rPr>
        <w:t>նում կամ չափազանց դժվարա</w:t>
      </w:r>
      <w:r w:rsidR="005B54F2" w:rsidRPr="00782BD1">
        <w:rPr>
          <w:rFonts w:ascii="GHEA Grapalat" w:hAnsi="GHEA Grapalat"/>
          <w:szCs w:val="24"/>
        </w:rPr>
        <w:t>ց</w:t>
      </w:r>
      <w:r w:rsidRPr="00782BD1">
        <w:rPr>
          <w:rFonts w:ascii="GHEA Grapalat" w:hAnsi="GHEA Grapalat"/>
          <w:szCs w:val="24"/>
        </w:rPr>
        <w:t>նում է սույն գործողության իրականացումը:</w:t>
      </w:r>
    </w:p>
    <w:p w:rsidR="0014019A" w:rsidRPr="003E699B" w:rsidRDefault="0014019A" w:rsidP="00782BD1">
      <w:pPr>
        <w:spacing w:after="160" w:line="360" w:lineRule="auto"/>
        <w:jc w:val="both"/>
        <w:rPr>
          <w:rFonts w:ascii="GHEA Grapalat" w:hAnsi="GHEA Grapalat"/>
          <w:b/>
          <w:i w:val="0"/>
          <w:sz w:val="24"/>
        </w:rPr>
      </w:pPr>
    </w:p>
    <w:p w:rsidR="0021023F" w:rsidRPr="00782BD1" w:rsidRDefault="0014019A" w:rsidP="003E699B">
      <w:pPr>
        <w:tabs>
          <w:tab w:val="left" w:pos="1134"/>
        </w:tabs>
        <w:spacing w:after="160" w:line="360" w:lineRule="auto"/>
        <w:ind w:firstLine="567"/>
        <w:jc w:val="both"/>
        <w:rPr>
          <w:rFonts w:ascii="GHEA Grapalat" w:hAnsi="GHEA Grapalat"/>
          <w:b/>
          <w:bCs/>
          <w:i w:val="0"/>
          <w:iCs/>
          <w:sz w:val="24"/>
        </w:rPr>
      </w:pPr>
      <w:r w:rsidRPr="00782BD1">
        <w:rPr>
          <w:rFonts w:ascii="GHEA Grapalat" w:hAnsi="GHEA Grapalat"/>
          <w:b/>
          <w:i w:val="0"/>
          <w:sz w:val="24"/>
        </w:rPr>
        <w:t xml:space="preserve">2.3. </w:t>
      </w:r>
      <w:r w:rsidRPr="00782BD1">
        <w:rPr>
          <w:rFonts w:ascii="GHEA Grapalat" w:hAnsi="GHEA Grapalat"/>
          <w:sz w:val="24"/>
        </w:rPr>
        <w:tab/>
      </w:r>
      <w:r w:rsidRPr="00782BD1">
        <w:rPr>
          <w:rFonts w:ascii="GHEA Grapalat" w:hAnsi="GHEA Grapalat"/>
          <w:b/>
          <w:i w:val="0"/>
          <w:sz w:val="24"/>
        </w:rPr>
        <w:t xml:space="preserve">Նախանշված բյուջե </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1"/>
        <w:gridCol w:w="1781"/>
        <w:gridCol w:w="2693"/>
      </w:tblGrid>
      <w:tr w:rsidR="0021023F" w:rsidRPr="003E699B" w:rsidTr="003E699B">
        <w:tc>
          <w:tcPr>
            <w:tcW w:w="4881" w:type="dxa"/>
            <w:shd w:val="clear" w:color="auto" w:fill="auto"/>
          </w:tcPr>
          <w:p w:rsidR="0021023F" w:rsidRPr="003E699B" w:rsidRDefault="0021023F" w:rsidP="003E699B">
            <w:pPr>
              <w:pStyle w:val="Text2"/>
              <w:spacing w:before="0"/>
              <w:ind w:left="0"/>
              <w:jc w:val="center"/>
              <w:rPr>
                <w:rFonts w:ascii="GHEA Grapalat" w:hAnsi="GHEA Grapalat"/>
                <w:b/>
                <w:sz w:val="20"/>
              </w:rPr>
            </w:pPr>
            <w:r w:rsidRPr="003E699B">
              <w:rPr>
                <w:rFonts w:ascii="GHEA Grapalat" w:hAnsi="GHEA Grapalat"/>
                <w:b/>
                <w:sz w:val="20"/>
              </w:rPr>
              <w:t>Մոդուլ</w:t>
            </w:r>
          </w:p>
        </w:tc>
        <w:tc>
          <w:tcPr>
            <w:tcW w:w="1781" w:type="dxa"/>
            <w:shd w:val="clear" w:color="auto" w:fill="auto"/>
          </w:tcPr>
          <w:p w:rsidR="0021023F" w:rsidRPr="003E699B" w:rsidRDefault="0021023F" w:rsidP="003E699B">
            <w:pPr>
              <w:pStyle w:val="Text2"/>
              <w:spacing w:before="0"/>
              <w:ind w:left="0"/>
              <w:jc w:val="center"/>
              <w:rPr>
                <w:rFonts w:ascii="GHEA Grapalat" w:hAnsi="GHEA Grapalat"/>
                <w:b/>
                <w:sz w:val="20"/>
              </w:rPr>
            </w:pPr>
            <w:proofErr w:type="spellStart"/>
            <w:r w:rsidRPr="003E699B">
              <w:rPr>
                <w:rFonts w:ascii="GHEA Grapalat" w:hAnsi="GHEA Grapalat"/>
                <w:b/>
                <w:sz w:val="20"/>
              </w:rPr>
              <w:t>Գումարը՝</w:t>
            </w:r>
            <w:proofErr w:type="spellEnd"/>
            <w:r w:rsidRPr="003E699B">
              <w:rPr>
                <w:rFonts w:ascii="GHEA Grapalat" w:hAnsi="GHEA Grapalat"/>
                <w:b/>
                <w:sz w:val="20"/>
              </w:rPr>
              <w:t xml:space="preserve"> </w:t>
            </w:r>
            <w:proofErr w:type="spellStart"/>
            <w:r w:rsidRPr="003E699B">
              <w:rPr>
                <w:rFonts w:ascii="GHEA Grapalat" w:hAnsi="GHEA Grapalat"/>
                <w:b/>
                <w:sz w:val="20"/>
              </w:rPr>
              <w:t>եվրոյով</w:t>
            </w:r>
            <w:proofErr w:type="spellEnd"/>
            <w:r w:rsidRPr="003E699B">
              <w:rPr>
                <w:rFonts w:ascii="GHEA Grapalat" w:hAnsi="GHEA Grapalat"/>
                <w:b/>
                <w:sz w:val="20"/>
              </w:rPr>
              <w:t xml:space="preserve"> (հազար)</w:t>
            </w:r>
          </w:p>
        </w:tc>
        <w:tc>
          <w:tcPr>
            <w:tcW w:w="2693" w:type="dxa"/>
          </w:tcPr>
          <w:p w:rsidR="0021023F" w:rsidRPr="003E699B" w:rsidRDefault="0021023F" w:rsidP="003E699B">
            <w:pPr>
              <w:pStyle w:val="Text2"/>
              <w:spacing w:before="0"/>
              <w:ind w:left="0"/>
              <w:jc w:val="center"/>
              <w:rPr>
                <w:rFonts w:ascii="GHEA Grapalat" w:hAnsi="GHEA Grapalat"/>
                <w:b/>
                <w:sz w:val="20"/>
              </w:rPr>
            </w:pPr>
            <w:r w:rsidRPr="003E699B">
              <w:rPr>
                <w:rFonts w:ascii="GHEA Grapalat" w:hAnsi="GHEA Grapalat"/>
                <w:b/>
                <w:sz w:val="20"/>
              </w:rPr>
              <w:t>Երրորդ կողմի օժանդակությունը</w:t>
            </w:r>
          </w:p>
          <w:p w:rsidR="0021023F" w:rsidRPr="003E699B" w:rsidRDefault="0021023F" w:rsidP="003E699B">
            <w:pPr>
              <w:pStyle w:val="Text2"/>
              <w:spacing w:before="0"/>
              <w:ind w:left="0"/>
              <w:jc w:val="center"/>
              <w:rPr>
                <w:rFonts w:ascii="GHEA Grapalat" w:hAnsi="GHEA Grapalat"/>
                <w:b/>
                <w:sz w:val="20"/>
                <w:highlight w:val="cyan"/>
              </w:rPr>
            </w:pPr>
            <w:r w:rsidRPr="003E699B">
              <w:rPr>
                <w:rFonts w:ascii="GHEA Grapalat" w:hAnsi="GHEA Grapalat"/>
                <w:b/>
                <w:sz w:val="20"/>
              </w:rPr>
              <w:t>(նախանշված, եթե հայտնի է)</w:t>
            </w:r>
          </w:p>
        </w:tc>
      </w:tr>
      <w:tr w:rsidR="002F19C7" w:rsidRPr="003E699B" w:rsidTr="003E699B">
        <w:tc>
          <w:tcPr>
            <w:tcW w:w="4881" w:type="dxa"/>
            <w:shd w:val="clear" w:color="auto" w:fill="auto"/>
          </w:tcPr>
          <w:p w:rsidR="002F19C7" w:rsidRPr="003E699B" w:rsidRDefault="002F19C7" w:rsidP="003E699B">
            <w:pPr>
              <w:pStyle w:val="Text2"/>
              <w:spacing w:before="0"/>
              <w:ind w:left="0"/>
              <w:rPr>
                <w:rFonts w:ascii="GHEA Grapalat" w:hAnsi="GHEA Grapalat"/>
                <w:sz w:val="20"/>
              </w:rPr>
            </w:pPr>
            <w:r w:rsidRPr="003E699B">
              <w:rPr>
                <w:rFonts w:ascii="GHEA Grapalat" w:hAnsi="GHEA Grapalat"/>
                <w:color w:val="000000"/>
                <w:sz w:val="20"/>
              </w:rPr>
              <w:t xml:space="preserve">Նպատակ 1. </w:t>
            </w:r>
            <w:r w:rsidRPr="003E699B">
              <w:rPr>
                <w:rFonts w:ascii="GHEA Grapalat" w:hAnsi="GHEA Grapalat"/>
                <w:b/>
                <w:color w:val="000000"/>
                <w:sz w:val="20"/>
              </w:rPr>
              <w:t xml:space="preserve">Հայաստանում </w:t>
            </w:r>
            <w:proofErr w:type="spellStart"/>
            <w:r w:rsidRPr="003E699B">
              <w:rPr>
                <w:rFonts w:ascii="GHEA Grapalat" w:hAnsi="GHEA Grapalat"/>
                <w:b/>
                <w:color w:val="000000"/>
                <w:sz w:val="20"/>
              </w:rPr>
              <w:t>ինժեներների</w:t>
            </w:r>
            <w:proofErr w:type="spellEnd"/>
            <w:r w:rsidRPr="003E699B">
              <w:rPr>
                <w:rFonts w:ascii="GHEA Grapalat" w:hAnsi="GHEA Grapalat"/>
                <w:b/>
                <w:color w:val="000000"/>
                <w:sz w:val="20"/>
              </w:rPr>
              <w:t xml:space="preserve"> </w:t>
            </w:r>
            <w:r w:rsidR="00A15433" w:rsidRPr="003E699B">
              <w:rPr>
                <w:rFonts w:ascii="GHEA Grapalat" w:hAnsi="GHEA Grapalat"/>
                <w:b/>
                <w:color w:val="000000"/>
                <w:sz w:val="20"/>
              </w:rPr>
              <w:t>եւ</w:t>
            </w:r>
            <w:r w:rsidRPr="003E699B">
              <w:rPr>
                <w:rFonts w:ascii="GHEA Grapalat" w:hAnsi="GHEA Grapalat"/>
                <w:b/>
                <w:color w:val="000000"/>
                <w:sz w:val="20"/>
              </w:rPr>
              <w:t xml:space="preserve"> տեխնոլոգիական ոլորտի մասնագետների թվի ավելացում </w:t>
            </w:r>
            <w:r w:rsidR="00A15433" w:rsidRPr="003E699B">
              <w:rPr>
                <w:rFonts w:ascii="GHEA Grapalat" w:hAnsi="GHEA Grapalat"/>
                <w:b/>
                <w:color w:val="000000"/>
                <w:sz w:val="20"/>
              </w:rPr>
              <w:t>եւ</w:t>
            </w:r>
            <w:r w:rsidRPr="003E699B">
              <w:rPr>
                <w:rFonts w:ascii="GHEA Grapalat" w:hAnsi="GHEA Grapalat"/>
                <w:b/>
                <w:color w:val="000000"/>
                <w:sz w:val="20"/>
              </w:rPr>
              <w:t xml:space="preserve"> որակի </w:t>
            </w:r>
            <w:proofErr w:type="spellStart"/>
            <w:r w:rsidRPr="003E699B">
              <w:rPr>
                <w:rFonts w:ascii="GHEA Grapalat" w:hAnsi="GHEA Grapalat"/>
                <w:b/>
                <w:color w:val="000000"/>
                <w:sz w:val="20"/>
              </w:rPr>
              <w:t>բարձրացում՝</w:t>
            </w:r>
            <w:proofErr w:type="spellEnd"/>
            <w:r w:rsidRPr="003E699B">
              <w:rPr>
                <w:rFonts w:ascii="GHEA Grapalat" w:hAnsi="GHEA Grapalat"/>
                <w:b/>
                <w:color w:val="000000"/>
                <w:sz w:val="20"/>
              </w:rPr>
              <w:t xml:space="preserve"> </w:t>
            </w:r>
            <w:proofErr w:type="spellStart"/>
            <w:r w:rsidRPr="003E699B">
              <w:rPr>
                <w:rFonts w:ascii="GHEA Grapalat" w:hAnsi="GHEA Grapalat"/>
                <w:b/>
                <w:color w:val="000000"/>
                <w:sz w:val="20"/>
              </w:rPr>
              <w:t>աշխատաշուկայի</w:t>
            </w:r>
            <w:proofErr w:type="spellEnd"/>
            <w:r w:rsidRPr="003E699B">
              <w:rPr>
                <w:rFonts w:ascii="GHEA Grapalat" w:hAnsi="GHEA Grapalat"/>
                <w:b/>
                <w:color w:val="000000"/>
                <w:sz w:val="20"/>
              </w:rPr>
              <w:t xml:space="preserve"> պահանջ</w:t>
            </w:r>
            <w:r w:rsidR="00C72B03" w:rsidRPr="003E699B">
              <w:rPr>
                <w:rFonts w:ascii="GHEA Grapalat" w:hAnsi="GHEA Grapalat"/>
                <w:b/>
                <w:color w:val="000000"/>
                <w:sz w:val="20"/>
              </w:rPr>
              <w:t>արկ</w:t>
            </w:r>
            <w:r w:rsidRPr="003E699B">
              <w:rPr>
                <w:rFonts w:ascii="GHEA Grapalat" w:hAnsi="GHEA Grapalat"/>
                <w:b/>
                <w:color w:val="000000"/>
                <w:sz w:val="20"/>
              </w:rPr>
              <w:t>ին համապատասխան</w:t>
            </w:r>
            <w:r w:rsidRPr="003E699B">
              <w:rPr>
                <w:rFonts w:ascii="GHEA Grapalat" w:hAnsi="GHEA Grapalat"/>
                <w:color w:val="000000"/>
                <w:sz w:val="20"/>
              </w:rPr>
              <w:t xml:space="preserve">, որը </w:t>
            </w:r>
            <w:r w:rsidR="004D3777" w:rsidRPr="003E699B">
              <w:rPr>
                <w:rFonts w:ascii="GHEA Grapalat" w:hAnsi="GHEA Grapalat"/>
                <w:color w:val="000000"/>
                <w:sz w:val="20"/>
              </w:rPr>
              <w:t xml:space="preserve">ներառում </w:t>
            </w:r>
            <w:proofErr w:type="spellStart"/>
            <w:r w:rsidRPr="003E699B">
              <w:rPr>
                <w:rFonts w:ascii="GHEA Grapalat" w:hAnsi="GHEA Grapalat"/>
                <w:color w:val="000000"/>
                <w:sz w:val="20"/>
              </w:rPr>
              <w:t>է՝</w:t>
            </w:r>
            <w:proofErr w:type="spellEnd"/>
            <w:r w:rsidRPr="003E699B">
              <w:rPr>
                <w:rFonts w:ascii="GHEA Grapalat" w:hAnsi="GHEA Grapalat"/>
                <w:color w:val="000000"/>
                <w:sz w:val="20"/>
              </w:rPr>
              <w:t xml:space="preserve"> </w:t>
            </w:r>
          </w:p>
        </w:tc>
        <w:tc>
          <w:tcPr>
            <w:tcW w:w="1781" w:type="dxa"/>
            <w:shd w:val="clear" w:color="auto" w:fill="auto"/>
          </w:tcPr>
          <w:p w:rsidR="002F19C7" w:rsidRPr="003E699B" w:rsidRDefault="002F19C7" w:rsidP="003E699B">
            <w:pPr>
              <w:pStyle w:val="Text2"/>
              <w:spacing w:before="0"/>
              <w:ind w:left="0"/>
              <w:jc w:val="right"/>
              <w:rPr>
                <w:rFonts w:ascii="GHEA Grapalat" w:hAnsi="GHEA Grapalat"/>
                <w:sz w:val="20"/>
                <w:highlight w:val="yellow"/>
              </w:rPr>
            </w:pPr>
          </w:p>
        </w:tc>
        <w:tc>
          <w:tcPr>
            <w:tcW w:w="2693" w:type="dxa"/>
          </w:tcPr>
          <w:p w:rsidR="002F19C7" w:rsidRPr="003E699B" w:rsidRDefault="002F19C7" w:rsidP="003E699B">
            <w:pPr>
              <w:pStyle w:val="Text2"/>
              <w:spacing w:before="0"/>
              <w:ind w:left="0"/>
              <w:jc w:val="right"/>
              <w:rPr>
                <w:rFonts w:ascii="GHEA Grapalat" w:hAnsi="GHEA Grapalat"/>
                <w:sz w:val="20"/>
                <w:highlight w:val="yellow"/>
              </w:rPr>
            </w:pPr>
          </w:p>
        </w:tc>
      </w:tr>
      <w:tr w:rsidR="00E95BCC" w:rsidRPr="003E699B" w:rsidTr="003E699B">
        <w:tc>
          <w:tcPr>
            <w:tcW w:w="4881" w:type="dxa"/>
            <w:shd w:val="clear" w:color="auto" w:fill="auto"/>
          </w:tcPr>
          <w:p w:rsidR="00E95BCC" w:rsidRPr="003E699B" w:rsidRDefault="00E95BCC" w:rsidP="003E699B">
            <w:pPr>
              <w:pStyle w:val="Text2"/>
              <w:tabs>
                <w:tab w:val="left" w:pos="551"/>
              </w:tabs>
              <w:spacing w:before="0"/>
              <w:ind w:left="0"/>
              <w:rPr>
                <w:rFonts w:ascii="GHEA Grapalat" w:hAnsi="GHEA Grapalat"/>
                <w:sz w:val="20"/>
              </w:rPr>
            </w:pPr>
            <w:r w:rsidRPr="003E699B">
              <w:rPr>
                <w:rFonts w:ascii="GHEA Grapalat" w:hAnsi="GHEA Grapalat"/>
                <w:sz w:val="20"/>
              </w:rPr>
              <w:t>2.1.1</w:t>
            </w:r>
            <w:r w:rsidR="00F876D6" w:rsidRPr="003E699B">
              <w:rPr>
                <w:rFonts w:ascii="GHEA Grapalat" w:hAnsi="GHEA Grapalat"/>
                <w:sz w:val="20"/>
              </w:rPr>
              <w:t>.</w:t>
            </w:r>
            <w:r w:rsidR="003E699B">
              <w:rPr>
                <w:rFonts w:ascii="GHEA Grapalat" w:hAnsi="GHEA Grapalat"/>
                <w:sz w:val="20"/>
                <w:lang w:val="en-US"/>
              </w:rPr>
              <w:tab/>
            </w:r>
            <w:r w:rsidRPr="003E699B">
              <w:rPr>
                <w:rFonts w:ascii="GHEA Grapalat" w:hAnsi="GHEA Grapalat"/>
                <w:color w:val="000000"/>
                <w:sz w:val="20"/>
              </w:rPr>
              <w:t>Ուղղակի դրամաշնորհ</w:t>
            </w:r>
            <w:r w:rsidR="004D3777" w:rsidRPr="003E699B">
              <w:rPr>
                <w:rFonts w:ascii="GHEA Grapalat" w:hAnsi="GHEA Grapalat"/>
                <w:color w:val="000000"/>
                <w:sz w:val="20"/>
              </w:rPr>
              <w:t>.</w:t>
            </w:r>
            <w:r w:rsidRPr="003E699B">
              <w:rPr>
                <w:rFonts w:ascii="GHEA Grapalat" w:hAnsi="GHEA Grapalat"/>
                <w:color w:val="000000"/>
                <w:sz w:val="20"/>
              </w:rPr>
              <w:t xml:space="preserve"> ԹՈՒՄՈ (ուղղակի կառավարում)</w:t>
            </w:r>
          </w:p>
        </w:tc>
        <w:tc>
          <w:tcPr>
            <w:tcW w:w="1781" w:type="dxa"/>
            <w:shd w:val="clear" w:color="auto" w:fill="auto"/>
          </w:tcPr>
          <w:p w:rsidR="00E95BCC" w:rsidRPr="003E699B" w:rsidRDefault="00E95BCC" w:rsidP="003E699B">
            <w:pPr>
              <w:pStyle w:val="Text2"/>
              <w:spacing w:before="0"/>
              <w:ind w:left="0"/>
              <w:jc w:val="right"/>
              <w:rPr>
                <w:rFonts w:ascii="GHEA Grapalat" w:hAnsi="GHEA Grapalat"/>
                <w:color w:val="000000"/>
                <w:sz w:val="20"/>
              </w:rPr>
            </w:pPr>
            <w:r w:rsidRPr="003E699B">
              <w:rPr>
                <w:rFonts w:ascii="GHEA Grapalat" w:hAnsi="GHEA Grapalat"/>
                <w:color w:val="000000"/>
                <w:sz w:val="20"/>
              </w:rPr>
              <w:t>12 500 000</w:t>
            </w:r>
          </w:p>
        </w:tc>
        <w:tc>
          <w:tcPr>
            <w:tcW w:w="2693" w:type="dxa"/>
          </w:tcPr>
          <w:p w:rsidR="00E95BCC" w:rsidRPr="003E699B" w:rsidRDefault="00E95BCC" w:rsidP="003E699B">
            <w:pPr>
              <w:pStyle w:val="Text2"/>
              <w:spacing w:before="0"/>
              <w:ind w:left="0"/>
              <w:jc w:val="right"/>
              <w:rPr>
                <w:rFonts w:ascii="GHEA Grapalat" w:hAnsi="GHEA Grapalat"/>
                <w:color w:val="000000"/>
                <w:sz w:val="20"/>
              </w:rPr>
            </w:pPr>
            <w:r w:rsidRPr="003E699B">
              <w:rPr>
                <w:rFonts w:ascii="GHEA Grapalat" w:hAnsi="GHEA Grapalat"/>
                <w:color w:val="000000"/>
                <w:sz w:val="20"/>
              </w:rPr>
              <w:t>3 125 000</w:t>
            </w:r>
          </w:p>
        </w:tc>
      </w:tr>
      <w:tr w:rsidR="002F19C7" w:rsidRPr="003E699B" w:rsidTr="003E699B">
        <w:tc>
          <w:tcPr>
            <w:tcW w:w="4881" w:type="dxa"/>
            <w:shd w:val="clear" w:color="auto" w:fill="auto"/>
          </w:tcPr>
          <w:p w:rsidR="002F19C7" w:rsidRPr="003E699B" w:rsidRDefault="002F19C7" w:rsidP="003E699B">
            <w:pPr>
              <w:pStyle w:val="Text2"/>
              <w:tabs>
                <w:tab w:val="left" w:pos="1262"/>
              </w:tabs>
              <w:spacing w:before="0"/>
              <w:ind w:left="0"/>
              <w:rPr>
                <w:rFonts w:ascii="GHEA Grapalat" w:hAnsi="GHEA Grapalat"/>
                <w:sz w:val="20"/>
              </w:rPr>
            </w:pPr>
            <w:r w:rsidRPr="003E699B">
              <w:rPr>
                <w:rFonts w:ascii="GHEA Grapalat" w:hAnsi="GHEA Grapalat"/>
                <w:color w:val="000000"/>
                <w:sz w:val="20"/>
              </w:rPr>
              <w:t>Նպատակ 2.</w:t>
            </w:r>
            <w:r w:rsidR="003E699B">
              <w:rPr>
                <w:rFonts w:ascii="GHEA Grapalat" w:hAnsi="GHEA Grapalat"/>
                <w:color w:val="000000"/>
                <w:sz w:val="20"/>
                <w:lang w:val="en-US"/>
              </w:rPr>
              <w:tab/>
            </w:r>
            <w:r w:rsidRPr="003E699B">
              <w:rPr>
                <w:rFonts w:ascii="GHEA Grapalat" w:hAnsi="GHEA Grapalat"/>
                <w:b/>
                <w:color w:val="000000"/>
                <w:sz w:val="20"/>
              </w:rPr>
              <w:t>Ավելացնել ԳՏՃՄ որակյալ կրթություն ստացող մարզերի ուսանողների թիվը</w:t>
            </w:r>
            <w:r w:rsidRPr="003E699B">
              <w:rPr>
                <w:rFonts w:ascii="GHEA Grapalat" w:hAnsi="GHEA Grapalat"/>
                <w:color w:val="000000"/>
                <w:sz w:val="20"/>
              </w:rPr>
              <w:t xml:space="preserve">, որը </w:t>
            </w:r>
            <w:r w:rsidR="00E80257" w:rsidRPr="003E699B">
              <w:rPr>
                <w:rFonts w:ascii="GHEA Grapalat" w:hAnsi="GHEA Grapalat"/>
                <w:color w:val="000000"/>
                <w:sz w:val="20"/>
              </w:rPr>
              <w:t xml:space="preserve">ներառում </w:t>
            </w:r>
            <w:proofErr w:type="spellStart"/>
            <w:r w:rsidRPr="003E699B">
              <w:rPr>
                <w:rFonts w:ascii="GHEA Grapalat" w:hAnsi="GHEA Grapalat"/>
                <w:color w:val="000000"/>
                <w:sz w:val="20"/>
              </w:rPr>
              <w:t>է՝</w:t>
            </w:r>
            <w:proofErr w:type="spellEnd"/>
          </w:p>
        </w:tc>
        <w:tc>
          <w:tcPr>
            <w:tcW w:w="1781" w:type="dxa"/>
            <w:shd w:val="clear" w:color="auto" w:fill="auto"/>
          </w:tcPr>
          <w:p w:rsidR="002F19C7" w:rsidRPr="003E699B" w:rsidRDefault="002F19C7" w:rsidP="003E699B">
            <w:pPr>
              <w:pStyle w:val="Text2"/>
              <w:spacing w:before="0"/>
              <w:ind w:left="0"/>
              <w:jc w:val="right"/>
              <w:rPr>
                <w:rFonts w:ascii="GHEA Grapalat" w:hAnsi="GHEA Grapalat"/>
                <w:sz w:val="20"/>
                <w:highlight w:val="yellow"/>
              </w:rPr>
            </w:pPr>
          </w:p>
        </w:tc>
        <w:tc>
          <w:tcPr>
            <w:tcW w:w="2693" w:type="dxa"/>
          </w:tcPr>
          <w:p w:rsidR="002F19C7" w:rsidRPr="003E699B" w:rsidRDefault="002F19C7" w:rsidP="003E699B">
            <w:pPr>
              <w:pStyle w:val="Text2"/>
              <w:spacing w:before="0"/>
              <w:ind w:left="0"/>
              <w:jc w:val="right"/>
              <w:rPr>
                <w:rFonts w:ascii="GHEA Grapalat" w:hAnsi="GHEA Grapalat"/>
                <w:sz w:val="20"/>
                <w:highlight w:val="yellow"/>
              </w:rPr>
            </w:pPr>
          </w:p>
        </w:tc>
      </w:tr>
      <w:tr w:rsidR="002142E3" w:rsidRPr="003E699B" w:rsidTr="003E699B">
        <w:tc>
          <w:tcPr>
            <w:tcW w:w="4881" w:type="dxa"/>
            <w:shd w:val="clear" w:color="auto" w:fill="auto"/>
          </w:tcPr>
          <w:p w:rsidR="002142E3" w:rsidRPr="003E699B" w:rsidRDefault="002F19C7" w:rsidP="003E699B">
            <w:pPr>
              <w:pStyle w:val="Text2"/>
              <w:tabs>
                <w:tab w:val="left" w:pos="607"/>
              </w:tabs>
              <w:spacing w:before="0"/>
              <w:ind w:left="0"/>
              <w:rPr>
                <w:rFonts w:ascii="GHEA Grapalat" w:hAnsi="GHEA Grapalat"/>
                <w:color w:val="000000"/>
                <w:sz w:val="20"/>
              </w:rPr>
            </w:pPr>
            <w:r w:rsidRPr="003E699B">
              <w:rPr>
                <w:rFonts w:ascii="GHEA Grapalat" w:hAnsi="GHEA Grapalat"/>
                <w:sz w:val="20"/>
              </w:rPr>
              <w:lastRenderedPageBreak/>
              <w:t>2.1.2</w:t>
            </w:r>
            <w:r w:rsidR="003E699B" w:rsidRPr="003E699B">
              <w:rPr>
                <w:rFonts w:ascii="GHEA Grapalat" w:hAnsi="GHEA Grapalat"/>
                <w:sz w:val="20"/>
              </w:rPr>
              <w:t>.</w:t>
            </w:r>
            <w:r w:rsidR="003E699B">
              <w:rPr>
                <w:rFonts w:ascii="GHEA Grapalat" w:hAnsi="GHEA Grapalat"/>
                <w:sz w:val="20"/>
                <w:lang w:val="en-US"/>
              </w:rPr>
              <w:tab/>
            </w:r>
            <w:r w:rsidRPr="003E699B">
              <w:rPr>
                <w:rFonts w:ascii="GHEA Grapalat" w:hAnsi="GHEA Grapalat"/>
                <w:sz w:val="20"/>
              </w:rPr>
              <w:t xml:space="preserve">Անուղղակի կառավարում </w:t>
            </w:r>
            <w:r w:rsidRPr="003E699B">
              <w:rPr>
                <w:rFonts w:ascii="GHEA Grapalat" w:hAnsi="GHEA Grapalat"/>
                <w:color w:val="000000"/>
                <w:sz w:val="20"/>
              </w:rPr>
              <w:t xml:space="preserve">Համաշխարհային բանկի հետ, այդ </w:t>
            </w:r>
            <w:proofErr w:type="spellStart"/>
            <w:r w:rsidRPr="003E699B">
              <w:rPr>
                <w:rFonts w:ascii="GHEA Grapalat" w:hAnsi="GHEA Grapalat"/>
                <w:color w:val="000000"/>
                <w:sz w:val="20"/>
              </w:rPr>
              <w:t>թվում՝</w:t>
            </w:r>
            <w:proofErr w:type="spellEnd"/>
          </w:p>
          <w:p w:rsidR="00802847" w:rsidRPr="003E699B" w:rsidRDefault="00802847" w:rsidP="00566705">
            <w:pPr>
              <w:pStyle w:val="Text2"/>
              <w:tabs>
                <w:tab w:val="left" w:pos="1280"/>
              </w:tabs>
              <w:spacing w:before="0"/>
              <w:ind w:left="0"/>
              <w:rPr>
                <w:rFonts w:ascii="GHEA Grapalat" w:hAnsi="GHEA Grapalat"/>
                <w:sz w:val="20"/>
              </w:rPr>
            </w:pPr>
            <w:r w:rsidRPr="003E699B">
              <w:rPr>
                <w:rFonts w:ascii="GHEA Grapalat" w:hAnsi="GHEA Grapalat"/>
                <w:sz w:val="20"/>
                <w:u w:val="single"/>
              </w:rPr>
              <w:t>Նպատակ 2.1.2.1</w:t>
            </w:r>
            <w:r w:rsidR="003E699B">
              <w:rPr>
                <w:rFonts w:ascii="GHEA Grapalat" w:hAnsi="GHEA Grapalat"/>
                <w:sz w:val="20"/>
                <w:lang w:val="en-US"/>
              </w:rPr>
              <w:tab/>
            </w:r>
            <w:r w:rsidRPr="003E699B">
              <w:rPr>
                <w:rFonts w:ascii="GHEA Grapalat" w:hAnsi="GHEA Grapalat"/>
                <w:sz w:val="20"/>
              </w:rPr>
              <w:t xml:space="preserve">Համապատասխան պետական հաստատությունների կարողությունների </w:t>
            </w:r>
            <w:proofErr w:type="spellStart"/>
            <w:r w:rsidRPr="003E699B">
              <w:rPr>
                <w:rFonts w:ascii="GHEA Grapalat" w:hAnsi="GHEA Grapalat"/>
                <w:sz w:val="20"/>
              </w:rPr>
              <w:t>զարգացում՝</w:t>
            </w:r>
            <w:proofErr w:type="spellEnd"/>
            <w:r w:rsidRPr="003E699B">
              <w:rPr>
                <w:rFonts w:ascii="GHEA Grapalat" w:hAnsi="GHEA Grapalat"/>
                <w:sz w:val="20"/>
              </w:rPr>
              <w:t xml:space="preserve"> պարտադիր կրթության որակի վերահսկողությունն ապահովելու համար</w:t>
            </w:r>
          </w:p>
          <w:p w:rsidR="00802847" w:rsidRPr="003E699B" w:rsidRDefault="00802847" w:rsidP="00566705">
            <w:pPr>
              <w:pStyle w:val="Text2"/>
              <w:tabs>
                <w:tab w:val="left" w:pos="1280"/>
              </w:tabs>
              <w:spacing w:before="0"/>
              <w:ind w:left="0"/>
              <w:rPr>
                <w:rFonts w:ascii="GHEA Grapalat" w:hAnsi="GHEA Grapalat"/>
                <w:sz w:val="20"/>
              </w:rPr>
            </w:pPr>
            <w:r w:rsidRPr="003E699B">
              <w:rPr>
                <w:rFonts w:ascii="GHEA Grapalat" w:hAnsi="GHEA Grapalat"/>
                <w:sz w:val="20"/>
              </w:rPr>
              <w:t>Նպատակ 2.1.2.2</w:t>
            </w:r>
            <w:r w:rsidR="00566705" w:rsidRPr="00566705">
              <w:rPr>
                <w:rFonts w:ascii="GHEA Grapalat" w:hAnsi="GHEA Grapalat"/>
                <w:sz w:val="20"/>
              </w:rPr>
              <w:tab/>
            </w:r>
            <w:r w:rsidR="00515C00" w:rsidRPr="003E699B">
              <w:rPr>
                <w:rFonts w:ascii="GHEA Grapalat" w:hAnsi="GHEA Grapalat"/>
                <w:sz w:val="20"/>
              </w:rPr>
              <w:t>Ո</w:t>
            </w:r>
            <w:r w:rsidRPr="003E699B">
              <w:rPr>
                <w:rFonts w:ascii="GHEA Grapalat" w:hAnsi="GHEA Grapalat"/>
                <w:sz w:val="20"/>
              </w:rPr>
              <w:t xml:space="preserve">ւսուցման </w:t>
            </w:r>
            <w:proofErr w:type="spellStart"/>
            <w:r w:rsidRPr="003E699B">
              <w:rPr>
                <w:rFonts w:ascii="GHEA Grapalat" w:hAnsi="GHEA Grapalat"/>
                <w:sz w:val="20"/>
              </w:rPr>
              <w:t>արդիականացված</w:t>
            </w:r>
            <w:proofErr w:type="spellEnd"/>
            <w:r w:rsidRPr="003E699B">
              <w:rPr>
                <w:rFonts w:ascii="GHEA Grapalat" w:hAnsi="GHEA Grapalat"/>
                <w:sz w:val="20"/>
              </w:rPr>
              <w:t xml:space="preserve"> մեթոդներ</w:t>
            </w:r>
            <w:r w:rsidR="00515C00" w:rsidRPr="003E699B">
              <w:rPr>
                <w:rFonts w:ascii="GHEA Grapalat" w:hAnsi="GHEA Grapalat"/>
                <w:sz w:val="20"/>
              </w:rPr>
              <w:t>ի մշակում եւ</w:t>
            </w:r>
            <w:r w:rsidR="00CA61D8" w:rsidRPr="003E699B">
              <w:rPr>
                <w:rFonts w:ascii="GHEA Grapalat" w:hAnsi="GHEA Grapalat"/>
                <w:sz w:val="20"/>
              </w:rPr>
              <w:t xml:space="preserve"> մարզում փորձարկում</w:t>
            </w:r>
          </w:p>
          <w:p w:rsidR="00802847" w:rsidRPr="003E699B" w:rsidRDefault="00802847" w:rsidP="00566705">
            <w:pPr>
              <w:pStyle w:val="Text2"/>
              <w:tabs>
                <w:tab w:val="left" w:pos="1280"/>
              </w:tabs>
              <w:spacing w:before="0"/>
              <w:ind w:left="0"/>
              <w:rPr>
                <w:rFonts w:ascii="GHEA Grapalat" w:hAnsi="GHEA Grapalat"/>
                <w:sz w:val="20"/>
              </w:rPr>
            </w:pPr>
            <w:r w:rsidRPr="003E699B">
              <w:rPr>
                <w:rFonts w:ascii="GHEA Grapalat" w:hAnsi="GHEA Grapalat"/>
                <w:sz w:val="20"/>
              </w:rPr>
              <w:t>Նպատակ 2.1.2.3</w:t>
            </w:r>
            <w:r w:rsidR="00566705" w:rsidRPr="00566705">
              <w:rPr>
                <w:rFonts w:ascii="GHEA Grapalat" w:hAnsi="GHEA Grapalat"/>
                <w:sz w:val="20"/>
              </w:rPr>
              <w:tab/>
            </w:r>
            <w:r w:rsidRPr="003E699B">
              <w:rPr>
                <w:rFonts w:ascii="GHEA Grapalat" w:hAnsi="GHEA Grapalat"/>
                <w:sz w:val="20"/>
              </w:rPr>
              <w:t xml:space="preserve">Փորձնական </w:t>
            </w:r>
            <w:r w:rsidR="00F64593" w:rsidRPr="003E699B">
              <w:rPr>
                <w:rFonts w:ascii="GHEA Grapalat" w:hAnsi="GHEA Grapalat"/>
                <w:sz w:val="20"/>
              </w:rPr>
              <w:t xml:space="preserve">ծրագրի իրականացման </w:t>
            </w:r>
            <w:r w:rsidRPr="003E699B">
              <w:rPr>
                <w:rFonts w:ascii="GHEA Grapalat" w:hAnsi="GHEA Grapalat"/>
                <w:sz w:val="20"/>
              </w:rPr>
              <w:t xml:space="preserve">մարզի ավագ </w:t>
            </w:r>
            <w:r w:rsidR="00A15433" w:rsidRPr="003E699B">
              <w:rPr>
                <w:rFonts w:ascii="GHEA Grapalat" w:hAnsi="GHEA Grapalat"/>
                <w:sz w:val="20"/>
              </w:rPr>
              <w:t>եւ</w:t>
            </w:r>
            <w:r w:rsidRPr="003E699B">
              <w:rPr>
                <w:rFonts w:ascii="GHEA Grapalat" w:hAnsi="GHEA Grapalat"/>
                <w:sz w:val="20"/>
              </w:rPr>
              <w:t xml:space="preserve"> միջնակարգ դպրոցներ</w:t>
            </w:r>
            <w:r w:rsidR="00FA6B71" w:rsidRPr="003E699B">
              <w:rPr>
                <w:rFonts w:ascii="GHEA Grapalat" w:hAnsi="GHEA Grapalat"/>
                <w:sz w:val="20"/>
              </w:rPr>
              <w:t>ի</w:t>
            </w:r>
            <w:r w:rsidRPr="003E699B">
              <w:rPr>
                <w:rFonts w:ascii="GHEA Grapalat" w:hAnsi="GHEA Grapalat"/>
                <w:sz w:val="20"/>
              </w:rPr>
              <w:t xml:space="preserve"> համալր</w:t>
            </w:r>
            <w:r w:rsidR="00FA6B71" w:rsidRPr="003E699B">
              <w:rPr>
                <w:rFonts w:ascii="GHEA Grapalat" w:hAnsi="GHEA Grapalat"/>
                <w:sz w:val="20"/>
              </w:rPr>
              <w:t>ում</w:t>
            </w:r>
            <w:r w:rsidRPr="003E699B">
              <w:rPr>
                <w:rFonts w:ascii="GHEA Grapalat" w:hAnsi="GHEA Grapalat"/>
                <w:sz w:val="20"/>
              </w:rPr>
              <w:t xml:space="preserve"> ՏՏ գործող </w:t>
            </w:r>
            <w:proofErr w:type="spellStart"/>
            <w:r w:rsidRPr="003E699B">
              <w:rPr>
                <w:rFonts w:ascii="GHEA Grapalat" w:hAnsi="GHEA Grapalat"/>
                <w:sz w:val="20"/>
              </w:rPr>
              <w:t>դասասենյակներով՝</w:t>
            </w:r>
            <w:proofErr w:type="spellEnd"/>
            <w:r w:rsidRPr="003E699B">
              <w:rPr>
                <w:rFonts w:ascii="GHEA Grapalat" w:hAnsi="GHEA Grapalat"/>
                <w:sz w:val="20"/>
              </w:rPr>
              <w:t xml:space="preserve"> կրթական </w:t>
            </w:r>
            <w:proofErr w:type="spellStart"/>
            <w:r w:rsidRPr="003E699B">
              <w:rPr>
                <w:rFonts w:ascii="GHEA Grapalat" w:hAnsi="GHEA Grapalat"/>
                <w:sz w:val="20"/>
              </w:rPr>
              <w:t>տեխնոլոգիաներով</w:t>
            </w:r>
            <w:proofErr w:type="spellEnd"/>
            <w:r w:rsidRPr="003E699B">
              <w:rPr>
                <w:rFonts w:ascii="GHEA Grapalat" w:hAnsi="GHEA Grapalat"/>
                <w:sz w:val="20"/>
              </w:rPr>
              <w:t xml:space="preserve"> ԳՏՃՄ ընդլայնված դասավանդում ապահովելու </w:t>
            </w:r>
            <w:proofErr w:type="spellStart"/>
            <w:r w:rsidRPr="003E699B">
              <w:rPr>
                <w:rFonts w:ascii="GHEA Grapalat" w:hAnsi="GHEA Grapalat"/>
                <w:sz w:val="20"/>
              </w:rPr>
              <w:t>համար։</w:t>
            </w:r>
            <w:proofErr w:type="spellEnd"/>
          </w:p>
        </w:tc>
        <w:tc>
          <w:tcPr>
            <w:tcW w:w="1781" w:type="dxa"/>
            <w:shd w:val="clear" w:color="auto" w:fill="auto"/>
          </w:tcPr>
          <w:p w:rsidR="002142E3" w:rsidRPr="003E699B" w:rsidRDefault="009F53BF" w:rsidP="003E699B">
            <w:pPr>
              <w:pStyle w:val="Text2"/>
              <w:spacing w:before="0"/>
              <w:ind w:left="0"/>
              <w:jc w:val="right"/>
              <w:rPr>
                <w:rFonts w:ascii="GHEA Grapalat" w:hAnsi="GHEA Grapalat"/>
                <w:sz w:val="20"/>
              </w:rPr>
            </w:pPr>
            <w:r w:rsidRPr="003E699B">
              <w:rPr>
                <w:rFonts w:ascii="GHEA Grapalat" w:hAnsi="GHEA Grapalat"/>
                <w:sz w:val="20"/>
              </w:rPr>
              <w:t>10 150 000</w:t>
            </w:r>
          </w:p>
          <w:p w:rsidR="00360A11" w:rsidRPr="003E699B" w:rsidRDefault="00360A11" w:rsidP="003E699B">
            <w:pPr>
              <w:pStyle w:val="Text2"/>
              <w:spacing w:before="0"/>
              <w:ind w:left="0"/>
              <w:jc w:val="right"/>
              <w:rPr>
                <w:rFonts w:ascii="GHEA Grapalat" w:hAnsi="GHEA Grapalat"/>
                <w:sz w:val="20"/>
              </w:rPr>
            </w:pPr>
          </w:p>
        </w:tc>
        <w:tc>
          <w:tcPr>
            <w:tcW w:w="2693" w:type="dxa"/>
          </w:tcPr>
          <w:p w:rsidR="002142E3" w:rsidRPr="003E699B" w:rsidRDefault="00E95BCC" w:rsidP="003E699B">
            <w:pPr>
              <w:pStyle w:val="Text2"/>
              <w:spacing w:before="0"/>
              <w:ind w:left="0"/>
              <w:jc w:val="right"/>
              <w:rPr>
                <w:rFonts w:ascii="GHEA Grapalat" w:hAnsi="GHEA Grapalat"/>
                <w:sz w:val="20"/>
                <w:highlight w:val="yellow"/>
              </w:rPr>
            </w:pPr>
            <w:r w:rsidRPr="003E699B">
              <w:rPr>
                <w:rFonts w:ascii="GHEA Grapalat" w:hAnsi="GHEA Grapalat"/>
                <w:sz w:val="20"/>
              </w:rPr>
              <w:t>Առկա չէ</w:t>
            </w:r>
          </w:p>
        </w:tc>
      </w:tr>
      <w:tr w:rsidR="002142E3" w:rsidRPr="003E699B" w:rsidTr="003E699B">
        <w:tc>
          <w:tcPr>
            <w:tcW w:w="4881" w:type="dxa"/>
            <w:shd w:val="clear" w:color="auto" w:fill="auto"/>
          </w:tcPr>
          <w:p w:rsidR="002142E3" w:rsidRPr="003E699B" w:rsidRDefault="002F19C7" w:rsidP="00566705">
            <w:pPr>
              <w:pStyle w:val="Text2"/>
              <w:tabs>
                <w:tab w:val="left" w:pos="600"/>
              </w:tabs>
              <w:spacing w:before="0"/>
              <w:ind w:left="0"/>
              <w:rPr>
                <w:rFonts w:ascii="GHEA Grapalat" w:hAnsi="GHEA Grapalat"/>
                <w:b/>
                <w:sz w:val="20"/>
              </w:rPr>
            </w:pPr>
            <w:r w:rsidRPr="003E699B">
              <w:rPr>
                <w:rFonts w:ascii="GHEA Grapalat" w:hAnsi="GHEA Grapalat"/>
                <w:b/>
                <w:sz w:val="20"/>
              </w:rPr>
              <w:t>2.1.3</w:t>
            </w:r>
            <w:r w:rsidR="00F876D6" w:rsidRPr="003E699B">
              <w:rPr>
                <w:rFonts w:ascii="GHEA Grapalat" w:hAnsi="GHEA Grapalat"/>
                <w:b/>
                <w:sz w:val="20"/>
              </w:rPr>
              <w:t>.</w:t>
            </w:r>
            <w:r w:rsidR="00566705" w:rsidRPr="00566705">
              <w:rPr>
                <w:rFonts w:ascii="GHEA Grapalat" w:hAnsi="GHEA Grapalat"/>
                <w:b/>
                <w:sz w:val="20"/>
              </w:rPr>
              <w:tab/>
            </w:r>
            <w:r w:rsidRPr="003E699B">
              <w:rPr>
                <w:rFonts w:ascii="GHEA Grapalat" w:hAnsi="GHEA Grapalat"/>
                <w:b/>
                <w:sz w:val="20"/>
              </w:rPr>
              <w:t>Գնումների գործընթաց (ուղղակի կառավարում)</w:t>
            </w:r>
          </w:p>
        </w:tc>
        <w:tc>
          <w:tcPr>
            <w:tcW w:w="1781" w:type="dxa"/>
            <w:shd w:val="clear" w:color="auto" w:fill="auto"/>
          </w:tcPr>
          <w:p w:rsidR="002142E3" w:rsidRPr="003E699B" w:rsidRDefault="002142E3" w:rsidP="003E699B">
            <w:pPr>
              <w:pStyle w:val="Text2"/>
              <w:spacing w:before="0"/>
              <w:ind w:left="0"/>
              <w:jc w:val="right"/>
              <w:rPr>
                <w:rFonts w:ascii="GHEA Grapalat" w:hAnsi="GHEA Grapalat"/>
                <w:b/>
                <w:sz w:val="20"/>
              </w:rPr>
            </w:pPr>
          </w:p>
        </w:tc>
        <w:tc>
          <w:tcPr>
            <w:tcW w:w="2693" w:type="dxa"/>
          </w:tcPr>
          <w:p w:rsidR="002142E3" w:rsidRPr="003E699B" w:rsidRDefault="002142E3" w:rsidP="003E699B">
            <w:pPr>
              <w:pStyle w:val="Text2"/>
              <w:spacing w:before="0"/>
              <w:ind w:left="0"/>
              <w:jc w:val="right"/>
              <w:rPr>
                <w:rFonts w:ascii="GHEA Grapalat" w:hAnsi="GHEA Grapalat"/>
                <w:b/>
                <w:sz w:val="20"/>
                <w:highlight w:val="cyan"/>
              </w:rPr>
            </w:pPr>
          </w:p>
        </w:tc>
      </w:tr>
      <w:tr w:rsidR="002142E3" w:rsidRPr="003E699B" w:rsidTr="003E699B">
        <w:tc>
          <w:tcPr>
            <w:tcW w:w="4881" w:type="dxa"/>
            <w:shd w:val="clear" w:color="auto" w:fill="auto"/>
          </w:tcPr>
          <w:p w:rsidR="002142E3" w:rsidRPr="003E699B" w:rsidRDefault="00980CB2" w:rsidP="00566705">
            <w:pPr>
              <w:pStyle w:val="Text2"/>
              <w:tabs>
                <w:tab w:val="left" w:pos="884"/>
              </w:tabs>
              <w:spacing w:before="0"/>
              <w:ind w:left="0"/>
              <w:rPr>
                <w:rFonts w:ascii="GHEA Grapalat" w:hAnsi="GHEA Grapalat"/>
                <w:sz w:val="20"/>
              </w:rPr>
            </w:pPr>
            <w:r w:rsidRPr="003E699B">
              <w:rPr>
                <w:rFonts w:ascii="GHEA Grapalat" w:hAnsi="GHEA Grapalat"/>
                <w:sz w:val="20"/>
              </w:rPr>
              <w:t>2..1.3.1</w:t>
            </w:r>
            <w:r w:rsidR="00566705" w:rsidRPr="00566705">
              <w:rPr>
                <w:rFonts w:ascii="GHEA Grapalat" w:hAnsi="GHEA Grapalat"/>
                <w:sz w:val="20"/>
              </w:rPr>
              <w:tab/>
            </w:r>
            <w:r w:rsidRPr="003E699B">
              <w:rPr>
                <w:rFonts w:ascii="GHEA Grapalat" w:hAnsi="GHEA Grapalat"/>
                <w:sz w:val="20"/>
              </w:rPr>
              <w:t xml:space="preserve">Հաղորդակցում </w:t>
            </w:r>
            <w:r w:rsidR="00F87589" w:rsidRPr="003E699B">
              <w:rPr>
                <w:rFonts w:ascii="GHEA Grapalat" w:hAnsi="GHEA Grapalat"/>
                <w:sz w:val="20"/>
              </w:rPr>
              <w:t>ե</w:t>
            </w:r>
            <w:r w:rsidRPr="003E699B">
              <w:rPr>
                <w:rFonts w:ascii="GHEA Grapalat" w:hAnsi="GHEA Grapalat"/>
                <w:sz w:val="20"/>
              </w:rPr>
              <w:t>ւ տեսանելիություն</w:t>
            </w:r>
          </w:p>
        </w:tc>
        <w:tc>
          <w:tcPr>
            <w:tcW w:w="1781" w:type="dxa"/>
            <w:shd w:val="clear" w:color="auto" w:fill="auto"/>
          </w:tcPr>
          <w:p w:rsidR="002142E3" w:rsidRPr="003E699B" w:rsidRDefault="00980CB2" w:rsidP="003E699B">
            <w:pPr>
              <w:pStyle w:val="Text2"/>
              <w:spacing w:before="0"/>
              <w:ind w:left="0"/>
              <w:jc w:val="right"/>
              <w:rPr>
                <w:rFonts w:ascii="GHEA Grapalat" w:hAnsi="GHEA Grapalat"/>
                <w:sz w:val="20"/>
              </w:rPr>
            </w:pPr>
            <w:r w:rsidRPr="003E699B">
              <w:rPr>
                <w:rFonts w:ascii="GHEA Grapalat" w:hAnsi="GHEA Grapalat"/>
                <w:sz w:val="20"/>
              </w:rPr>
              <w:t>100 000</w:t>
            </w:r>
          </w:p>
        </w:tc>
        <w:tc>
          <w:tcPr>
            <w:tcW w:w="2693" w:type="dxa"/>
          </w:tcPr>
          <w:p w:rsidR="002142E3" w:rsidRPr="003E699B" w:rsidRDefault="00D6788D" w:rsidP="003E699B">
            <w:pPr>
              <w:pStyle w:val="Text2"/>
              <w:spacing w:before="0"/>
              <w:ind w:left="0"/>
              <w:jc w:val="right"/>
              <w:rPr>
                <w:rFonts w:ascii="GHEA Grapalat" w:hAnsi="GHEA Grapalat"/>
                <w:sz w:val="20"/>
                <w:highlight w:val="cyan"/>
              </w:rPr>
            </w:pPr>
            <w:r w:rsidRPr="003E699B">
              <w:rPr>
                <w:rFonts w:ascii="GHEA Grapalat" w:hAnsi="GHEA Grapalat"/>
                <w:sz w:val="20"/>
              </w:rPr>
              <w:t>Առկա չէ</w:t>
            </w:r>
          </w:p>
        </w:tc>
      </w:tr>
      <w:tr w:rsidR="00980CB2" w:rsidRPr="003E699B" w:rsidTr="003E699B">
        <w:tc>
          <w:tcPr>
            <w:tcW w:w="4881" w:type="dxa"/>
            <w:shd w:val="clear" w:color="auto" w:fill="auto"/>
          </w:tcPr>
          <w:p w:rsidR="00980CB2" w:rsidRPr="003E699B" w:rsidRDefault="00980CB2" w:rsidP="00566705">
            <w:pPr>
              <w:pStyle w:val="Text2"/>
              <w:tabs>
                <w:tab w:val="left" w:pos="884"/>
              </w:tabs>
              <w:spacing w:before="0"/>
              <w:ind w:left="0"/>
              <w:rPr>
                <w:rFonts w:ascii="GHEA Grapalat" w:hAnsi="GHEA Grapalat"/>
                <w:sz w:val="20"/>
              </w:rPr>
            </w:pPr>
            <w:r w:rsidRPr="003E699B">
              <w:rPr>
                <w:rFonts w:ascii="GHEA Grapalat" w:hAnsi="GHEA Grapalat"/>
                <w:sz w:val="20"/>
              </w:rPr>
              <w:t>3.1.3.2.</w:t>
            </w:r>
            <w:r w:rsidR="00566705">
              <w:rPr>
                <w:rFonts w:ascii="GHEA Grapalat" w:hAnsi="GHEA Grapalat"/>
                <w:sz w:val="20"/>
                <w:lang w:val="en-US"/>
              </w:rPr>
              <w:tab/>
            </w:r>
            <w:r w:rsidRPr="003E699B">
              <w:rPr>
                <w:rFonts w:ascii="GHEA Grapalat" w:hAnsi="GHEA Grapalat"/>
                <w:sz w:val="20"/>
              </w:rPr>
              <w:t xml:space="preserve">Գնահատում </w:t>
            </w:r>
            <w:r w:rsidR="00A15433" w:rsidRPr="003E699B">
              <w:rPr>
                <w:rFonts w:ascii="GHEA Grapalat" w:hAnsi="GHEA Grapalat"/>
                <w:sz w:val="20"/>
              </w:rPr>
              <w:t>եւ</w:t>
            </w:r>
            <w:r w:rsidRPr="003E699B">
              <w:rPr>
                <w:rFonts w:ascii="GHEA Grapalat" w:hAnsi="GHEA Grapalat"/>
                <w:sz w:val="20"/>
              </w:rPr>
              <w:t xml:space="preserve"> 3.3. Աուդիտ </w:t>
            </w:r>
          </w:p>
        </w:tc>
        <w:tc>
          <w:tcPr>
            <w:tcW w:w="1781" w:type="dxa"/>
            <w:shd w:val="clear" w:color="auto" w:fill="auto"/>
          </w:tcPr>
          <w:p w:rsidR="00980CB2" w:rsidRPr="003E699B" w:rsidRDefault="00980CB2" w:rsidP="003E699B">
            <w:pPr>
              <w:pStyle w:val="Text2"/>
              <w:spacing w:before="0"/>
              <w:ind w:left="0"/>
              <w:jc w:val="right"/>
              <w:rPr>
                <w:rFonts w:ascii="GHEA Grapalat" w:hAnsi="GHEA Grapalat"/>
                <w:sz w:val="20"/>
              </w:rPr>
            </w:pPr>
            <w:r w:rsidRPr="003E699B">
              <w:rPr>
                <w:rFonts w:ascii="GHEA Grapalat" w:hAnsi="GHEA Grapalat"/>
                <w:sz w:val="20"/>
              </w:rPr>
              <w:t>250 000</w:t>
            </w:r>
          </w:p>
        </w:tc>
        <w:tc>
          <w:tcPr>
            <w:tcW w:w="2693" w:type="dxa"/>
          </w:tcPr>
          <w:p w:rsidR="00980CB2" w:rsidRPr="003E699B" w:rsidRDefault="00980CB2" w:rsidP="003E699B">
            <w:pPr>
              <w:pStyle w:val="Text2"/>
              <w:spacing w:before="0"/>
              <w:ind w:left="0"/>
              <w:jc w:val="right"/>
              <w:rPr>
                <w:rFonts w:ascii="GHEA Grapalat" w:hAnsi="GHEA Grapalat"/>
                <w:sz w:val="20"/>
                <w:highlight w:val="cyan"/>
              </w:rPr>
            </w:pPr>
            <w:r w:rsidRPr="003E699B">
              <w:rPr>
                <w:rFonts w:ascii="GHEA Grapalat" w:hAnsi="GHEA Grapalat"/>
                <w:sz w:val="20"/>
              </w:rPr>
              <w:t>Առկա չէ</w:t>
            </w:r>
          </w:p>
        </w:tc>
      </w:tr>
      <w:tr w:rsidR="00E95BCC" w:rsidRPr="003E699B" w:rsidTr="003E699B">
        <w:tc>
          <w:tcPr>
            <w:tcW w:w="4881" w:type="dxa"/>
            <w:shd w:val="clear" w:color="auto" w:fill="auto"/>
          </w:tcPr>
          <w:p w:rsidR="00E95BCC" w:rsidRPr="003E699B" w:rsidRDefault="00E95BCC" w:rsidP="003E699B">
            <w:pPr>
              <w:pStyle w:val="Text2"/>
              <w:spacing w:before="0"/>
              <w:ind w:left="0"/>
              <w:rPr>
                <w:rFonts w:ascii="GHEA Grapalat" w:hAnsi="GHEA Grapalat"/>
                <w:sz w:val="20"/>
              </w:rPr>
            </w:pPr>
            <w:r w:rsidRPr="003E699B">
              <w:rPr>
                <w:rFonts w:ascii="GHEA Grapalat" w:hAnsi="GHEA Grapalat"/>
                <w:sz w:val="20"/>
              </w:rPr>
              <w:t xml:space="preserve">Ընդամենը </w:t>
            </w:r>
          </w:p>
        </w:tc>
        <w:tc>
          <w:tcPr>
            <w:tcW w:w="1781" w:type="dxa"/>
            <w:shd w:val="clear" w:color="auto" w:fill="auto"/>
          </w:tcPr>
          <w:p w:rsidR="00E95BCC" w:rsidRPr="003E699B" w:rsidRDefault="00E95BCC" w:rsidP="003E699B">
            <w:pPr>
              <w:pStyle w:val="Text2"/>
              <w:spacing w:before="0"/>
              <w:ind w:left="0"/>
              <w:jc w:val="right"/>
              <w:rPr>
                <w:rFonts w:ascii="GHEA Grapalat" w:hAnsi="GHEA Grapalat"/>
                <w:b/>
                <w:color w:val="000000"/>
                <w:sz w:val="20"/>
              </w:rPr>
            </w:pPr>
            <w:r w:rsidRPr="003E699B">
              <w:rPr>
                <w:rFonts w:ascii="GHEA Grapalat" w:hAnsi="GHEA Grapalat"/>
                <w:b/>
                <w:color w:val="000000"/>
                <w:sz w:val="20"/>
              </w:rPr>
              <w:t xml:space="preserve">23 000 </w:t>
            </w:r>
            <w:proofErr w:type="spellStart"/>
            <w:r w:rsidRPr="003E699B">
              <w:rPr>
                <w:rFonts w:ascii="GHEA Grapalat" w:hAnsi="GHEA Grapalat"/>
                <w:b/>
                <w:color w:val="000000"/>
                <w:sz w:val="20"/>
              </w:rPr>
              <w:t>000</w:t>
            </w:r>
            <w:proofErr w:type="spellEnd"/>
          </w:p>
        </w:tc>
        <w:tc>
          <w:tcPr>
            <w:tcW w:w="2693" w:type="dxa"/>
          </w:tcPr>
          <w:p w:rsidR="00E95BCC" w:rsidRPr="003E699B" w:rsidRDefault="00E95BCC" w:rsidP="003E699B">
            <w:pPr>
              <w:pStyle w:val="Text2"/>
              <w:spacing w:before="0"/>
              <w:ind w:left="0"/>
              <w:jc w:val="right"/>
              <w:rPr>
                <w:rFonts w:ascii="GHEA Grapalat" w:hAnsi="GHEA Grapalat"/>
                <w:b/>
                <w:color w:val="000000"/>
                <w:sz w:val="20"/>
              </w:rPr>
            </w:pPr>
            <w:r w:rsidRPr="003E699B">
              <w:rPr>
                <w:rFonts w:ascii="GHEA Grapalat" w:hAnsi="GHEA Grapalat"/>
                <w:b/>
                <w:color w:val="000000"/>
                <w:sz w:val="20"/>
              </w:rPr>
              <w:t>3 125 000</w:t>
            </w:r>
          </w:p>
        </w:tc>
      </w:tr>
    </w:tbl>
    <w:p w:rsidR="00315625" w:rsidRPr="00782BD1" w:rsidRDefault="00315625" w:rsidP="00782BD1">
      <w:pPr>
        <w:pStyle w:val="Text2"/>
        <w:spacing w:before="0" w:after="160" w:line="360" w:lineRule="auto"/>
        <w:ind w:left="0"/>
        <w:rPr>
          <w:rFonts w:ascii="GHEA Grapalat" w:hAnsi="GHEA Grapalat"/>
          <w:szCs w:val="24"/>
        </w:rPr>
      </w:pPr>
      <w:bookmarkStart w:id="15" w:name="_Toc97547893"/>
      <w:bookmarkStart w:id="16" w:name="_Toc97542926"/>
      <w:bookmarkStart w:id="17" w:name="_Toc97542812"/>
      <w:bookmarkEnd w:id="15"/>
      <w:bookmarkEnd w:id="16"/>
      <w:bookmarkEnd w:id="17"/>
    </w:p>
    <w:p w:rsidR="00793B3E" w:rsidRPr="00782BD1" w:rsidRDefault="00793B3E" w:rsidP="00566705">
      <w:pPr>
        <w:tabs>
          <w:tab w:val="left" w:pos="1134"/>
        </w:tabs>
        <w:spacing w:after="160" w:line="360" w:lineRule="auto"/>
        <w:ind w:firstLine="567"/>
        <w:jc w:val="both"/>
        <w:rPr>
          <w:rFonts w:ascii="GHEA Grapalat" w:hAnsi="GHEA Grapalat"/>
          <w:b/>
          <w:i w:val="0"/>
          <w:sz w:val="24"/>
        </w:rPr>
      </w:pPr>
      <w:r w:rsidRPr="00782BD1">
        <w:rPr>
          <w:rFonts w:ascii="GHEA Grapalat" w:hAnsi="GHEA Grapalat"/>
          <w:b/>
          <w:i w:val="0"/>
          <w:sz w:val="24"/>
        </w:rPr>
        <w:t>2.4.</w:t>
      </w:r>
      <w:r w:rsidRPr="00782BD1">
        <w:rPr>
          <w:rFonts w:ascii="GHEA Grapalat" w:hAnsi="GHEA Grapalat"/>
          <w:sz w:val="24"/>
        </w:rPr>
        <w:tab/>
      </w:r>
      <w:r w:rsidRPr="00782BD1">
        <w:rPr>
          <w:rFonts w:ascii="GHEA Grapalat" w:hAnsi="GHEA Grapalat"/>
          <w:b/>
          <w:i w:val="0"/>
          <w:sz w:val="24"/>
        </w:rPr>
        <w:t>Կազմակերպական կառուցվածքը եւ պարտավորությունները</w:t>
      </w:r>
    </w:p>
    <w:p w:rsidR="00793B3E" w:rsidRPr="00782BD1" w:rsidRDefault="00793B3E" w:rsidP="00566705">
      <w:pPr>
        <w:pStyle w:val="Heading3"/>
        <w:numPr>
          <w:ilvl w:val="0"/>
          <w:numId w:val="0"/>
        </w:numPr>
        <w:tabs>
          <w:tab w:val="left" w:pos="1134"/>
        </w:tabs>
        <w:spacing w:after="160" w:line="360" w:lineRule="auto"/>
        <w:ind w:firstLine="567"/>
        <w:rPr>
          <w:rFonts w:ascii="GHEA Grapalat" w:hAnsi="GHEA Grapalat"/>
          <w:i w:val="0"/>
        </w:rPr>
      </w:pPr>
      <w:r w:rsidRPr="00782BD1">
        <w:rPr>
          <w:rFonts w:ascii="GHEA Grapalat" w:hAnsi="GHEA Grapalat"/>
          <w:i w:val="0"/>
        </w:rPr>
        <w:t xml:space="preserve">Ընդհանուր ծրագրի վերահսկողությունը վերապահվելու է Ղեկավար </w:t>
      </w:r>
      <w:proofErr w:type="spellStart"/>
      <w:r w:rsidRPr="00782BD1">
        <w:rPr>
          <w:rFonts w:ascii="GHEA Grapalat" w:hAnsi="GHEA Grapalat"/>
          <w:i w:val="0"/>
        </w:rPr>
        <w:t>կոմիտեին՝</w:t>
      </w:r>
      <w:proofErr w:type="spellEnd"/>
      <w:r w:rsidRPr="00782BD1">
        <w:rPr>
          <w:rFonts w:ascii="GHEA Grapalat" w:hAnsi="GHEA Grapalat"/>
          <w:i w:val="0"/>
        </w:rPr>
        <w:t xml:space="preserve"> Փոխվարչապետի գրասենյակի, Կրթության </w:t>
      </w:r>
      <w:r w:rsidR="00A15433" w:rsidRPr="00782BD1">
        <w:rPr>
          <w:rFonts w:ascii="GHEA Grapalat" w:hAnsi="GHEA Grapalat"/>
          <w:i w:val="0"/>
        </w:rPr>
        <w:t>եւ</w:t>
      </w:r>
      <w:r w:rsidRPr="00782BD1">
        <w:rPr>
          <w:rFonts w:ascii="GHEA Grapalat" w:hAnsi="GHEA Grapalat"/>
          <w:i w:val="0"/>
        </w:rPr>
        <w:t xml:space="preserve"> գիտության նախարարության, Տնտեսական զարգացման </w:t>
      </w:r>
      <w:r w:rsidR="00A15433" w:rsidRPr="00782BD1">
        <w:rPr>
          <w:rFonts w:ascii="GHEA Grapalat" w:hAnsi="GHEA Grapalat"/>
          <w:i w:val="0"/>
        </w:rPr>
        <w:t>եւ</w:t>
      </w:r>
      <w:r w:rsidRPr="00782BD1">
        <w:rPr>
          <w:rFonts w:ascii="GHEA Grapalat" w:hAnsi="GHEA Grapalat"/>
          <w:i w:val="0"/>
        </w:rPr>
        <w:t xml:space="preserve"> ներդրումների նախարարության </w:t>
      </w:r>
      <w:r w:rsidR="00A15433" w:rsidRPr="00782BD1">
        <w:rPr>
          <w:rFonts w:ascii="GHEA Grapalat" w:hAnsi="GHEA Grapalat"/>
          <w:i w:val="0"/>
        </w:rPr>
        <w:t>եւ</w:t>
      </w:r>
      <w:r w:rsidRPr="00782BD1">
        <w:rPr>
          <w:rFonts w:ascii="GHEA Grapalat" w:hAnsi="GHEA Grapalat"/>
          <w:i w:val="0"/>
        </w:rPr>
        <w:t xml:space="preserve"> ԵՄ պատվիրակության </w:t>
      </w:r>
      <w:proofErr w:type="spellStart"/>
      <w:r w:rsidRPr="00782BD1">
        <w:rPr>
          <w:rFonts w:ascii="GHEA Grapalat" w:hAnsi="GHEA Grapalat"/>
          <w:i w:val="0"/>
        </w:rPr>
        <w:t>համանախագահությամբ։</w:t>
      </w:r>
      <w:proofErr w:type="spellEnd"/>
      <w:r w:rsidRPr="00782BD1">
        <w:rPr>
          <w:rFonts w:ascii="GHEA Grapalat" w:hAnsi="GHEA Grapalat"/>
          <w:i w:val="0"/>
        </w:rPr>
        <w:t xml:space="preserve"> </w:t>
      </w:r>
    </w:p>
    <w:p w:rsidR="00793B3E" w:rsidRPr="00782BD1" w:rsidRDefault="00793B3E" w:rsidP="00566705">
      <w:pPr>
        <w:pStyle w:val="Heading3"/>
        <w:numPr>
          <w:ilvl w:val="0"/>
          <w:numId w:val="0"/>
        </w:numPr>
        <w:tabs>
          <w:tab w:val="left" w:pos="1134"/>
        </w:tabs>
        <w:spacing w:after="160" w:line="360" w:lineRule="auto"/>
        <w:ind w:firstLine="567"/>
        <w:rPr>
          <w:rFonts w:ascii="GHEA Grapalat" w:hAnsi="GHEA Grapalat"/>
          <w:i w:val="0"/>
        </w:rPr>
      </w:pPr>
      <w:r w:rsidRPr="00782BD1">
        <w:rPr>
          <w:rFonts w:ascii="GHEA Grapalat" w:hAnsi="GHEA Grapalat"/>
          <w:i w:val="0"/>
        </w:rPr>
        <w:t xml:space="preserve">Կոմիտեն կհանդիպի առնվազն մեկ </w:t>
      </w:r>
      <w:proofErr w:type="spellStart"/>
      <w:r w:rsidRPr="00782BD1">
        <w:rPr>
          <w:rFonts w:ascii="GHEA Grapalat" w:hAnsi="GHEA Grapalat"/>
          <w:i w:val="0"/>
        </w:rPr>
        <w:t>անգամ</w:t>
      </w:r>
      <w:r w:rsidR="00FA1062" w:rsidRPr="00782BD1">
        <w:rPr>
          <w:rFonts w:ascii="GHEA Grapalat" w:hAnsi="GHEA Grapalat"/>
          <w:i w:val="0"/>
        </w:rPr>
        <w:t>՝</w:t>
      </w:r>
      <w:proofErr w:type="spellEnd"/>
      <w:r w:rsidRPr="00782BD1">
        <w:rPr>
          <w:rFonts w:ascii="GHEA Grapalat" w:hAnsi="GHEA Grapalat"/>
          <w:i w:val="0"/>
        </w:rPr>
        <w:t xml:space="preserve"> </w:t>
      </w:r>
      <w:proofErr w:type="spellStart"/>
      <w:r w:rsidRPr="00782BD1">
        <w:rPr>
          <w:rFonts w:ascii="GHEA Grapalat" w:hAnsi="GHEA Grapalat"/>
          <w:i w:val="0"/>
        </w:rPr>
        <w:t>մինչ</w:t>
      </w:r>
      <w:r w:rsidR="00A15433" w:rsidRPr="00782BD1">
        <w:rPr>
          <w:rFonts w:ascii="GHEA Grapalat" w:hAnsi="GHEA Grapalat"/>
          <w:i w:val="0"/>
        </w:rPr>
        <w:t>եւ</w:t>
      </w:r>
      <w:proofErr w:type="spellEnd"/>
      <w:r w:rsidRPr="00782BD1">
        <w:rPr>
          <w:rFonts w:ascii="GHEA Grapalat" w:hAnsi="GHEA Grapalat"/>
          <w:i w:val="0"/>
        </w:rPr>
        <w:t xml:space="preserve"> 2.3 բաժնում նշված գործընկերների հետ ԵՄ դրամաշնորհի մասին պայմանագիր կնքելը, </w:t>
      </w:r>
      <w:r w:rsidR="00C036AC" w:rsidRPr="00782BD1">
        <w:rPr>
          <w:rFonts w:ascii="GHEA Grapalat" w:hAnsi="GHEA Grapalat"/>
          <w:i w:val="0"/>
        </w:rPr>
        <w:t xml:space="preserve">եւ տարվա ընթացքում </w:t>
      </w:r>
      <w:r w:rsidRPr="00782BD1">
        <w:rPr>
          <w:rFonts w:ascii="GHEA Grapalat" w:hAnsi="GHEA Grapalat"/>
          <w:i w:val="0"/>
        </w:rPr>
        <w:t xml:space="preserve">առնվազն մեկ </w:t>
      </w:r>
      <w:proofErr w:type="spellStart"/>
      <w:r w:rsidRPr="00782BD1">
        <w:rPr>
          <w:rFonts w:ascii="GHEA Grapalat" w:hAnsi="GHEA Grapalat"/>
          <w:i w:val="0"/>
        </w:rPr>
        <w:t>անգամ՝</w:t>
      </w:r>
      <w:proofErr w:type="spellEnd"/>
      <w:r w:rsidRPr="00782BD1">
        <w:rPr>
          <w:rFonts w:ascii="GHEA Grapalat" w:hAnsi="GHEA Grapalat"/>
          <w:i w:val="0"/>
        </w:rPr>
        <w:t xml:space="preserve"> ոլորտում ներգրավված բոլոր շահագրգիռ կողմերի հետ առաջընթացը գնահատելու </w:t>
      </w:r>
      <w:r w:rsidR="00A15433" w:rsidRPr="00782BD1">
        <w:rPr>
          <w:rFonts w:ascii="GHEA Grapalat" w:hAnsi="GHEA Grapalat"/>
          <w:i w:val="0"/>
        </w:rPr>
        <w:t>եւ</w:t>
      </w:r>
      <w:r w:rsidRPr="00782BD1">
        <w:rPr>
          <w:rFonts w:ascii="GHEA Grapalat" w:hAnsi="GHEA Grapalat"/>
          <w:i w:val="0"/>
        </w:rPr>
        <w:t xml:space="preserve"> ծրագրում </w:t>
      </w:r>
      <w:proofErr w:type="spellStart"/>
      <w:r w:rsidRPr="00782BD1">
        <w:rPr>
          <w:rFonts w:ascii="GHEA Grapalat" w:hAnsi="GHEA Grapalat"/>
          <w:i w:val="0"/>
        </w:rPr>
        <w:t>որ</w:t>
      </w:r>
      <w:r w:rsidR="00A15433" w:rsidRPr="00782BD1">
        <w:rPr>
          <w:rFonts w:ascii="GHEA Grapalat" w:hAnsi="GHEA Grapalat"/>
          <w:i w:val="0"/>
        </w:rPr>
        <w:t>եւ</w:t>
      </w:r>
      <w:r w:rsidRPr="00782BD1">
        <w:rPr>
          <w:rFonts w:ascii="GHEA Grapalat" w:hAnsi="GHEA Grapalat"/>
          <w:i w:val="0"/>
        </w:rPr>
        <w:t>է</w:t>
      </w:r>
      <w:proofErr w:type="spellEnd"/>
      <w:r w:rsidRPr="00782BD1">
        <w:rPr>
          <w:rFonts w:ascii="GHEA Grapalat" w:hAnsi="GHEA Grapalat"/>
          <w:i w:val="0"/>
        </w:rPr>
        <w:t xml:space="preserve"> առաջարկվող փոփոխություն կատարելու մաս</w:t>
      </w:r>
      <w:r w:rsidR="009A2E28" w:rsidRPr="00782BD1">
        <w:rPr>
          <w:rFonts w:ascii="GHEA Grapalat" w:hAnsi="GHEA Grapalat"/>
          <w:i w:val="0"/>
        </w:rPr>
        <w:t>ով</w:t>
      </w:r>
      <w:r w:rsidRPr="00782BD1">
        <w:rPr>
          <w:rFonts w:ascii="GHEA Grapalat" w:hAnsi="GHEA Grapalat"/>
          <w:i w:val="0"/>
        </w:rPr>
        <w:t xml:space="preserve"> որոշում կայացնելու </w:t>
      </w:r>
      <w:proofErr w:type="spellStart"/>
      <w:r w:rsidRPr="00782BD1">
        <w:rPr>
          <w:rFonts w:ascii="GHEA Grapalat" w:hAnsi="GHEA Grapalat"/>
          <w:i w:val="0"/>
        </w:rPr>
        <w:t>համար։</w:t>
      </w:r>
      <w:proofErr w:type="spellEnd"/>
    </w:p>
    <w:p w:rsidR="00793B3E" w:rsidRDefault="00793B3E" w:rsidP="00782BD1">
      <w:pPr>
        <w:pStyle w:val="Text2"/>
        <w:spacing w:before="0" w:after="160" w:line="360" w:lineRule="auto"/>
        <w:ind w:left="0"/>
        <w:rPr>
          <w:rFonts w:ascii="GHEA Grapalat" w:hAnsi="GHEA Grapalat"/>
          <w:szCs w:val="24"/>
          <w:lang w:val="en-US"/>
        </w:rPr>
      </w:pPr>
    </w:p>
    <w:p w:rsidR="00566705" w:rsidRDefault="00566705">
      <w:pPr>
        <w:rPr>
          <w:rFonts w:ascii="GHEA Grapalat" w:hAnsi="GHEA Grapalat"/>
          <w:i w:val="0"/>
          <w:sz w:val="24"/>
          <w:lang w:val="en-US"/>
        </w:rPr>
      </w:pPr>
      <w:r>
        <w:rPr>
          <w:rFonts w:ascii="GHEA Grapalat" w:hAnsi="GHEA Grapalat"/>
          <w:lang w:val="en-US"/>
        </w:rPr>
        <w:br w:type="page"/>
      </w:r>
    </w:p>
    <w:p w:rsidR="00772296" w:rsidRPr="00782BD1" w:rsidRDefault="0042668A" w:rsidP="00566705">
      <w:pPr>
        <w:pStyle w:val="Text2"/>
        <w:tabs>
          <w:tab w:val="left" w:pos="1134"/>
        </w:tabs>
        <w:spacing w:before="0" w:after="160" w:line="360" w:lineRule="auto"/>
        <w:ind w:left="0" w:firstLine="567"/>
        <w:rPr>
          <w:rFonts w:ascii="GHEA Grapalat" w:hAnsi="GHEA Grapalat"/>
          <w:b/>
          <w:szCs w:val="24"/>
        </w:rPr>
      </w:pPr>
      <w:r w:rsidRPr="00782BD1">
        <w:rPr>
          <w:rFonts w:ascii="GHEA Grapalat" w:hAnsi="GHEA Grapalat"/>
          <w:b/>
          <w:szCs w:val="24"/>
        </w:rPr>
        <w:lastRenderedPageBreak/>
        <w:t xml:space="preserve">2.5. </w:t>
      </w:r>
      <w:r w:rsidRPr="00782BD1">
        <w:rPr>
          <w:rFonts w:ascii="GHEA Grapalat" w:hAnsi="GHEA Grapalat"/>
          <w:szCs w:val="24"/>
        </w:rPr>
        <w:tab/>
      </w:r>
      <w:r w:rsidRPr="00782BD1">
        <w:rPr>
          <w:rFonts w:ascii="GHEA Grapalat" w:hAnsi="GHEA Grapalat"/>
          <w:b/>
          <w:szCs w:val="24"/>
        </w:rPr>
        <w:t xml:space="preserve">Կատարողականի </w:t>
      </w:r>
      <w:proofErr w:type="spellStart"/>
      <w:r w:rsidRPr="00782BD1">
        <w:rPr>
          <w:rFonts w:ascii="GHEA Grapalat" w:hAnsi="GHEA Grapalat"/>
          <w:b/>
          <w:szCs w:val="24"/>
        </w:rPr>
        <w:t>մոնիթորինգը</w:t>
      </w:r>
      <w:proofErr w:type="spellEnd"/>
      <w:r w:rsidRPr="00782BD1">
        <w:rPr>
          <w:rFonts w:ascii="GHEA Grapalat" w:hAnsi="GHEA Grapalat"/>
          <w:b/>
          <w:szCs w:val="24"/>
        </w:rPr>
        <w:t xml:space="preserve"> եւ </w:t>
      </w:r>
      <w:proofErr w:type="spellStart"/>
      <w:r w:rsidRPr="00782BD1">
        <w:rPr>
          <w:rFonts w:ascii="GHEA Grapalat" w:hAnsi="GHEA Grapalat"/>
          <w:b/>
          <w:szCs w:val="24"/>
        </w:rPr>
        <w:t>հաշվետվո</w:t>
      </w:r>
      <w:r w:rsidR="008B27D9" w:rsidRPr="00782BD1">
        <w:rPr>
          <w:rFonts w:ascii="GHEA Grapalat" w:hAnsi="GHEA Grapalat"/>
          <w:b/>
          <w:szCs w:val="24"/>
        </w:rPr>
        <w:t>ղականո</w:t>
      </w:r>
      <w:r w:rsidRPr="00782BD1">
        <w:rPr>
          <w:rFonts w:ascii="GHEA Grapalat" w:hAnsi="GHEA Grapalat"/>
          <w:b/>
          <w:szCs w:val="24"/>
        </w:rPr>
        <w:t>ւթյունը</w:t>
      </w:r>
      <w:proofErr w:type="spellEnd"/>
    </w:p>
    <w:p w:rsidR="00C502E1" w:rsidRPr="00782BD1" w:rsidRDefault="004D1B59" w:rsidP="00566705">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Սույն գործողության ամենօրյա տեխնիկական եւ ֆինանսական </w:t>
      </w:r>
      <w:proofErr w:type="spellStart"/>
      <w:r w:rsidRPr="00782BD1">
        <w:rPr>
          <w:rFonts w:ascii="GHEA Grapalat" w:hAnsi="GHEA Grapalat"/>
          <w:szCs w:val="24"/>
        </w:rPr>
        <w:t>մոնիթորինգը</w:t>
      </w:r>
      <w:proofErr w:type="spellEnd"/>
      <w:r w:rsidRPr="00782BD1">
        <w:rPr>
          <w:rFonts w:ascii="GHEA Grapalat" w:hAnsi="GHEA Grapalat"/>
          <w:szCs w:val="24"/>
        </w:rPr>
        <w:t xml:space="preserve"> </w:t>
      </w:r>
      <w:r w:rsidR="004B1320" w:rsidRPr="00782BD1">
        <w:rPr>
          <w:rFonts w:ascii="GHEA Grapalat" w:hAnsi="GHEA Grapalat"/>
          <w:szCs w:val="24"/>
        </w:rPr>
        <w:t xml:space="preserve">պետք է լինի </w:t>
      </w:r>
      <w:r w:rsidRPr="00782BD1">
        <w:rPr>
          <w:rFonts w:ascii="GHEA Grapalat" w:hAnsi="GHEA Grapalat"/>
          <w:szCs w:val="24"/>
        </w:rPr>
        <w:t xml:space="preserve">շարունակական գործընթաց եւ կկազմի իրականացնող գործընկերոջ պարտավորությունների մի </w:t>
      </w:r>
      <w:proofErr w:type="spellStart"/>
      <w:r w:rsidRPr="00782BD1">
        <w:rPr>
          <w:rFonts w:ascii="GHEA Grapalat" w:hAnsi="GHEA Grapalat"/>
          <w:szCs w:val="24"/>
        </w:rPr>
        <w:t>մասը։</w:t>
      </w:r>
      <w:proofErr w:type="spellEnd"/>
      <w:r w:rsidRPr="00782BD1">
        <w:rPr>
          <w:rFonts w:ascii="GHEA Grapalat" w:hAnsi="GHEA Grapalat"/>
          <w:szCs w:val="24"/>
        </w:rPr>
        <w:t xml:space="preserve"> Այս նպատակով իրականացնող գործընկերը գործողության համար սահմանում է ներքին, տեխնիկական եւ ֆինանսական մշտական </w:t>
      </w:r>
      <w:proofErr w:type="spellStart"/>
      <w:r w:rsidRPr="00782BD1">
        <w:rPr>
          <w:rFonts w:ascii="GHEA Grapalat" w:hAnsi="GHEA Grapalat"/>
          <w:szCs w:val="24"/>
        </w:rPr>
        <w:t>մոնիթորինգի</w:t>
      </w:r>
      <w:proofErr w:type="spellEnd"/>
      <w:r w:rsidRPr="00782BD1">
        <w:rPr>
          <w:rFonts w:ascii="GHEA Grapalat" w:hAnsi="GHEA Grapalat"/>
          <w:szCs w:val="24"/>
        </w:rPr>
        <w:t xml:space="preserve"> համակարգ եւ կազմում առաջընթացի վերաբերյալ պարբերական (առնվազն տարեկան) եւ վերջնական հաշվետվություններ: </w:t>
      </w:r>
    </w:p>
    <w:p w:rsidR="004D1B59" w:rsidRPr="00782BD1" w:rsidRDefault="00177255" w:rsidP="00566705">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Ծրագրի </w:t>
      </w:r>
      <w:proofErr w:type="spellStart"/>
      <w:r w:rsidRPr="00782BD1">
        <w:rPr>
          <w:rFonts w:ascii="GHEA Grapalat" w:hAnsi="GHEA Grapalat"/>
          <w:szCs w:val="24"/>
        </w:rPr>
        <w:t>մոնիթորինգի</w:t>
      </w:r>
      <w:proofErr w:type="spellEnd"/>
      <w:r w:rsidRPr="00782BD1">
        <w:rPr>
          <w:rFonts w:ascii="GHEA Grapalat" w:hAnsi="GHEA Grapalat"/>
          <w:szCs w:val="24"/>
        </w:rPr>
        <w:t xml:space="preserve"> </w:t>
      </w:r>
      <w:r w:rsidR="00325D8B" w:rsidRPr="00782BD1">
        <w:rPr>
          <w:rFonts w:ascii="GHEA Grapalat" w:hAnsi="GHEA Grapalat"/>
          <w:szCs w:val="24"/>
        </w:rPr>
        <w:t xml:space="preserve">նպատակով </w:t>
      </w:r>
      <w:r w:rsidR="004D1B59" w:rsidRPr="00782BD1">
        <w:rPr>
          <w:rFonts w:ascii="GHEA Grapalat" w:hAnsi="GHEA Grapalat"/>
          <w:szCs w:val="24"/>
        </w:rPr>
        <w:t xml:space="preserve">Հանձնաժողովը կարող է իրականացնել լրացուցիչ այցեր </w:t>
      </w:r>
      <w:proofErr w:type="spellStart"/>
      <w:r w:rsidR="00110FB3" w:rsidRPr="00782BD1">
        <w:rPr>
          <w:rFonts w:ascii="GHEA Grapalat" w:hAnsi="GHEA Grapalat"/>
          <w:szCs w:val="24"/>
        </w:rPr>
        <w:t>թ</w:t>
      </w:r>
      <w:r w:rsidR="004D1B59" w:rsidRPr="00782BD1">
        <w:rPr>
          <w:rFonts w:ascii="GHEA Grapalat" w:hAnsi="GHEA Grapalat"/>
          <w:szCs w:val="24"/>
        </w:rPr>
        <w:t>ե՛</w:t>
      </w:r>
      <w:proofErr w:type="spellEnd"/>
      <w:r w:rsidR="004D1B59" w:rsidRPr="00782BD1">
        <w:rPr>
          <w:rFonts w:ascii="GHEA Grapalat" w:hAnsi="GHEA Grapalat"/>
          <w:szCs w:val="24"/>
        </w:rPr>
        <w:t xml:space="preserve"> իր անձնակազմի, եւ</w:t>
      </w:r>
      <w:r w:rsidR="00110FB3" w:rsidRPr="00782BD1">
        <w:rPr>
          <w:rFonts w:ascii="GHEA Grapalat" w:hAnsi="GHEA Grapalat"/>
          <w:szCs w:val="24"/>
        </w:rPr>
        <w:t xml:space="preserve"> </w:t>
      </w:r>
      <w:proofErr w:type="spellStart"/>
      <w:r w:rsidR="00110FB3" w:rsidRPr="00782BD1">
        <w:rPr>
          <w:rFonts w:ascii="GHEA Grapalat" w:hAnsi="GHEA Grapalat"/>
          <w:szCs w:val="24"/>
        </w:rPr>
        <w:t>թե</w:t>
      </w:r>
      <w:r w:rsidR="004D1B59" w:rsidRPr="00782BD1">
        <w:rPr>
          <w:rFonts w:ascii="GHEA Grapalat" w:hAnsi="GHEA Grapalat"/>
          <w:szCs w:val="24"/>
        </w:rPr>
        <w:t>՛</w:t>
      </w:r>
      <w:proofErr w:type="spellEnd"/>
      <w:r w:rsidR="004D1B59" w:rsidRPr="00782BD1">
        <w:rPr>
          <w:rFonts w:ascii="GHEA Grapalat" w:hAnsi="GHEA Grapalat"/>
          <w:szCs w:val="24"/>
        </w:rPr>
        <w:t xml:space="preserve"> </w:t>
      </w:r>
      <w:proofErr w:type="spellStart"/>
      <w:r w:rsidR="004D1B59" w:rsidRPr="00782BD1">
        <w:rPr>
          <w:rFonts w:ascii="GHEA Grapalat" w:hAnsi="GHEA Grapalat"/>
          <w:szCs w:val="24"/>
        </w:rPr>
        <w:t>մոնիթորինգի</w:t>
      </w:r>
      <w:proofErr w:type="spellEnd"/>
      <w:r w:rsidR="004D1B59" w:rsidRPr="00782BD1">
        <w:rPr>
          <w:rFonts w:ascii="GHEA Grapalat" w:hAnsi="GHEA Grapalat"/>
          <w:szCs w:val="24"/>
        </w:rPr>
        <w:t xml:space="preserve"> անկախ </w:t>
      </w:r>
      <w:proofErr w:type="spellStart"/>
      <w:r w:rsidR="004D1B59" w:rsidRPr="00782BD1">
        <w:rPr>
          <w:rFonts w:ascii="GHEA Grapalat" w:hAnsi="GHEA Grapalat"/>
          <w:szCs w:val="24"/>
        </w:rPr>
        <w:t>վերանայումների</w:t>
      </w:r>
      <w:proofErr w:type="spellEnd"/>
      <w:r w:rsidR="004D1B59" w:rsidRPr="00782BD1">
        <w:rPr>
          <w:rFonts w:ascii="GHEA Grapalat" w:hAnsi="GHEA Grapalat"/>
          <w:szCs w:val="24"/>
        </w:rPr>
        <w:t xml:space="preserve"> համար անմիջականորեն Հանձնաժողովի կողմից աշխատանքի ընդունված (կամ այդպիսի </w:t>
      </w:r>
      <w:proofErr w:type="spellStart"/>
      <w:r w:rsidR="004D1B59" w:rsidRPr="00782BD1">
        <w:rPr>
          <w:rFonts w:ascii="GHEA Grapalat" w:hAnsi="GHEA Grapalat"/>
          <w:szCs w:val="24"/>
        </w:rPr>
        <w:t>վերանայումներ</w:t>
      </w:r>
      <w:proofErr w:type="spellEnd"/>
      <w:r w:rsidR="004D1B59" w:rsidRPr="00782BD1">
        <w:rPr>
          <w:rFonts w:ascii="GHEA Grapalat" w:hAnsi="GHEA Grapalat"/>
          <w:szCs w:val="24"/>
        </w:rPr>
        <w:t xml:space="preserve"> իրականացնելու </w:t>
      </w:r>
      <w:r w:rsidR="00AC2D8F" w:rsidRPr="00782BD1">
        <w:rPr>
          <w:rFonts w:ascii="GHEA Grapalat" w:hAnsi="GHEA Grapalat"/>
          <w:szCs w:val="24"/>
        </w:rPr>
        <w:t xml:space="preserve">նպատակով </w:t>
      </w:r>
      <w:r w:rsidR="004D1B59" w:rsidRPr="00782BD1">
        <w:rPr>
          <w:rFonts w:ascii="GHEA Grapalat" w:hAnsi="GHEA Grapalat"/>
          <w:szCs w:val="24"/>
        </w:rPr>
        <w:t xml:space="preserve">Հանձնաժողովի կողմից վարձված պատասխանատու գործակալի կողմից աշխատանքի ընդունված) անկախ խորհրդատուների </w:t>
      </w:r>
      <w:proofErr w:type="spellStart"/>
      <w:r w:rsidR="004D1B59" w:rsidRPr="00782BD1">
        <w:rPr>
          <w:rFonts w:ascii="GHEA Grapalat" w:hAnsi="GHEA Grapalat"/>
          <w:szCs w:val="24"/>
        </w:rPr>
        <w:t>միջոցով։</w:t>
      </w:r>
      <w:proofErr w:type="spellEnd"/>
    </w:p>
    <w:p w:rsidR="00223BF9" w:rsidRPr="00782BD1" w:rsidRDefault="008300C2" w:rsidP="00566705">
      <w:pPr>
        <w:pStyle w:val="Text2"/>
        <w:spacing w:before="0" w:after="160" w:line="360" w:lineRule="auto"/>
        <w:ind w:left="0" w:firstLine="567"/>
        <w:rPr>
          <w:rFonts w:ascii="GHEA Grapalat" w:hAnsi="GHEA Grapalat"/>
          <w:szCs w:val="24"/>
        </w:rPr>
      </w:pPr>
      <w:r w:rsidRPr="00782BD1">
        <w:rPr>
          <w:rFonts w:ascii="GHEA Grapalat" w:hAnsi="GHEA Grapalat"/>
          <w:szCs w:val="24"/>
        </w:rPr>
        <w:t>Ա</w:t>
      </w:r>
      <w:r w:rsidR="00223BF9" w:rsidRPr="00782BD1">
        <w:rPr>
          <w:rFonts w:ascii="GHEA Grapalat" w:hAnsi="GHEA Grapalat"/>
          <w:szCs w:val="24"/>
        </w:rPr>
        <w:t xml:space="preserve">նմիջապես Հանձնաժողովի (կամ </w:t>
      </w:r>
      <w:proofErr w:type="spellStart"/>
      <w:r w:rsidR="00223BF9" w:rsidRPr="00782BD1">
        <w:rPr>
          <w:rFonts w:ascii="GHEA Grapalat" w:hAnsi="GHEA Grapalat"/>
          <w:szCs w:val="24"/>
        </w:rPr>
        <w:t>մոնիթորինգի</w:t>
      </w:r>
      <w:proofErr w:type="spellEnd"/>
      <w:r w:rsidR="00223BF9" w:rsidRPr="00782BD1">
        <w:rPr>
          <w:rFonts w:ascii="GHEA Grapalat" w:hAnsi="GHEA Grapalat"/>
          <w:szCs w:val="24"/>
        </w:rPr>
        <w:t xml:space="preserve"> </w:t>
      </w:r>
      <w:proofErr w:type="spellStart"/>
      <w:r w:rsidR="00223BF9" w:rsidRPr="00782BD1">
        <w:rPr>
          <w:rFonts w:ascii="GHEA Grapalat" w:hAnsi="GHEA Grapalat"/>
          <w:szCs w:val="24"/>
        </w:rPr>
        <w:t>գործառույթն</w:t>
      </w:r>
      <w:proofErr w:type="spellEnd"/>
      <w:r w:rsidR="00223BF9" w:rsidRPr="00782BD1">
        <w:rPr>
          <w:rFonts w:ascii="GHEA Grapalat" w:hAnsi="GHEA Grapalat"/>
          <w:szCs w:val="24"/>
        </w:rPr>
        <w:t xml:space="preserve"> իրեն վերապահված պատասխանատու մարմնի) </w:t>
      </w:r>
      <w:proofErr w:type="spellStart"/>
      <w:r w:rsidR="00223BF9" w:rsidRPr="00782BD1">
        <w:rPr>
          <w:rFonts w:ascii="GHEA Grapalat" w:hAnsi="GHEA Grapalat"/>
          <w:szCs w:val="24"/>
        </w:rPr>
        <w:t>կողմից՝</w:t>
      </w:r>
      <w:proofErr w:type="spellEnd"/>
      <w:r w:rsidR="00223BF9" w:rsidRPr="00782BD1">
        <w:rPr>
          <w:rFonts w:ascii="GHEA Grapalat" w:hAnsi="GHEA Grapalat"/>
          <w:szCs w:val="24"/>
        </w:rPr>
        <w:t xml:space="preserve"> հատուկ սահմանված տեխնիկական առաջադրանքի հիման վրա ներգրավված անկախ խորհրդատուները կիրականացնեն արտաքին </w:t>
      </w:r>
      <w:proofErr w:type="spellStart"/>
      <w:r w:rsidR="00223BF9" w:rsidRPr="00782BD1">
        <w:rPr>
          <w:rFonts w:ascii="GHEA Grapalat" w:hAnsi="GHEA Grapalat"/>
          <w:szCs w:val="24"/>
        </w:rPr>
        <w:t>մոնիթորինգ՝</w:t>
      </w:r>
      <w:proofErr w:type="spellEnd"/>
      <w:r w:rsidR="00223BF9" w:rsidRPr="00782BD1">
        <w:rPr>
          <w:rFonts w:ascii="GHEA Grapalat" w:hAnsi="GHEA Grapalat"/>
          <w:szCs w:val="24"/>
        </w:rPr>
        <w:t xml:space="preserve"> արդյունքների վրա հիմնված </w:t>
      </w:r>
      <w:proofErr w:type="spellStart"/>
      <w:r w:rsidR="00223BF9" w:rsidRPr="00782BD1">
        <w:rPr>
          <w:rFonts w:ascii="GHEA Grapalat" w:hAnsi="GHEA Grapalat"/>
          <w:szCs w:val="24"/>
        </w:rPr>
        <w:t>մոնիթորինգի</w:t>
      </w:r>
      <w:proofErr w:type="spellEnd"/>
      <w:r w:rsidR="00223BF9" w:rsidRPr="00782BD1">
        <w:rPr>
          <w:rFonts w:ascii="GHEA Grapalat" w:hAnsi="GHEA Grapalat"/>
          <w:szCs w:val="24"/>
        </w:rPr>
        <w:t xml:space="preserve"> (ROM) համակարգով, որ</w:t>
      </w:r>
      <w:r w:rsidR="00F876D6" w:rsidRPr="00782BD1">
        <w:rPr>
          <w:rFonts w:ascii="GHEA Grapalat" w:hAnsi="GHEA Grapalat"/>
          <w:szCs w:val="24"/>
        </w:rPr>
        <w:t>ը</w:t>
      </w:r>
      <w:r w:rsidR="00223BF9" w:rsidRPr="00782BD1">
        <w:rPr>
          <w:rFonts w:ascii="GHEA Grapalat" w:hAnsi="GHEA Grapalat"/>
          <w:szCs w:val="24"/>
        </w:rPr>
        <w:t>, ըստ էության, կսկսվի</w:t>
      </w:r>
      <w:r w:rsidR="00782BD1">
        <w:rPr>
          <w:rFonts w:ascii="GHEA Grapalat" w:hAnsi="GHEA Grapalat"/>
          <w:szCs w:val="24"/>
        </w:rPr>
        <w:t xml:space="preserve"> </w:t>
      </w:r>
      <w:r w:rsidR="00223BF9" w:rsidRPr="00782BD1">
        <w:rPr>
          <w:rFonts w:ascii="GHEA Grapalat" w:hAnsi="GHEA Grapalat"/>
          <w:szCs w:val="24"/>
        </w:rPr>
        <w:t xml:space="preserve">ծրագրի աշխատանքների մեկնարկի վեցերորդ ամսից </w:t>
      </w:r>
      <w:r w:rsidR="00A15433" w:rsidRPr="00782BD1">
        <w:rPr>
          <w:rFonts w:ascii="GHEA Grapalat" w:hAnsi="GHEA Grapalat"/>
          <w:szCs w:val="24"/>
        </w:rPr>
        <w:t>եւ</w:t>
      </w:r>
      <w:r w:rsidR="00223BF9" w:rsidRPr="00782BD1">
        <w:rPr>
          <w:rFonts w:ascii="GHEA Grapalat" w:hAnsi="GHEA Grapalat"/>
          <w:szCs w:val="24"/>
        </w:rPr>
        <w:t xml:space="preserve"> կավարտվի </w:t>
      </w:r>
      <w:r w:rsidR="00B0465F" w:rsidRPr="00782BD1">
        <w:rPr>
          <w:rFonts w:ascii="GHEA Grapalat" w:hAnsi="GHEA Grapalat"/>
          <w:szCs w:val="24"/>
        </w:rPr>
        <w:t xml:space="preserve">գործառնական </w:t>
      </w:r>
      <w:r w:rsidR="00223BF9" w:rsidRPr="00782BD1">
        <w:rPr>
          <w:rFonts w:ascii="GHEA Grapalat" w:hAnsi="GHEA Grapalat"/>
          <w:szCs w:val="24"/>
        </w:rPr>
        <w:t xml:space="preserve">իրականացման փուլի ավարտից ամենաուշը վեց ամիս </w:t>
      </w:r>
      <w:proofErr w:type="spellStart"/>
      <w:r w:rsidR="00223BF9" w:rsidRPr="00782BD1">
        <w:rPr>
          <w:rFonts w:ascii="GHEA Grapalat" w:hAnsi="GHEA Grapalat"/>
          <w:szCs w:val="24"/>
        </w:rPr>
        <w:t>առաջ։</w:t>
      </w:r>
      <w:proofErr w:type="spellEnd"/>
    </w:p>
    <w:p w:rsidR="00223BF9" w:rsidRPr="00782BD1" w:rsidRDefault="00223BF9" w:rsidP="00566705">
      <w:pPr>
        <w:spacing w:after="160" w:line="360" w:lineRule="auto"/>
        <w:ind w:firstLine="567"/>
        <w:jc w:val="both"/>
        <w:rPr>
          <w:rFonts w:ascii="GHEA Grapalat" w:hAnsi="GHEA Grapalat"/>
          <w:b/>
          <w:i w:val="0"/>
          <w:sz w:val="24"/>
        </w:rPr>
      </w:pPr>
      <w:r w:rsidRPr="00782BD1">
        <w:rPr>
          <w:rFonts w:ascii="GHEA Grapalat" w:hAnsi="GHEA Grapalat"/>
          <w:b/>
          <w:i w:val="0"/>
          <w:sz w:val="24"/>
        </w:rPr>
        <w:t>Հաշվետվություններ ներկայացնելը</w:t>
      </w:r>
    </w:p>
    <w:p w:rsidR="00223BF9" w:rsidRPr="00782BD1" w:rsidRDefault="00223BF9" w:rsidP="00566705">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Յուրաքանչյուր հաշվետվություն տրամադրում է ճշգրիտ </w:t>
      </w:r>
      <w:proofErr w:type="spellStart"/>
      <w:r w:rsidRPr="00782BD1">
        <w:rPr>
          <w:rFonts w:ascii="GHEA Grapalat" w:hAnsi="GHEA Grapalat"/>
          <w:szCs w:val="24"/>
        </w:rPr>
        <w:t>նկարագրություն՝</w:t>
      </w:r>
      <w:proofErr w:type="spellEnd"/>
      <w:r w:rsidRPr="00782BD1">
        <w:rPr>
          <w:rFonts w:ascii="GHEA Grapalat" w:hAnsi="GHEA Grapalat"/>
          <w:szCs w:val="24"/>
        </w:rPr>
        <w:t xml:space="preserve"> գործողության իրականացման, ի հայտ եկած դժվարությունների, կատարված փոփոխությունների, ինչպես </w:t>
      </w:r>
      <w:proofErr w:type="spellStart"/>
      <w:r w:rsidRPr="00782BD1">
        <w:rPr>
          <w:rFonts w:ascii="GHEA Grapalat" w:hAnsi="GHEA Grapalat"/>
          <w:szCs w:val="24"/>
        </w:rPr>
        <w:t>նաեւ</w:t>
      </w:r>
      <w:proofErr w:type="spellEnd"/>
      <w:r w:rsidRPr="00782BD1">
        <w:rPr>
          <w:rFonts w:ascii="GHEA Grapalat" w:hAnsi="GHEA Grapalat"/>
          <w:szCs w:val="24"/>
        </w:rPr>
        <w:t xml:space="preserve"> </w:t>
      </w:r>
      <w:proofErr w:type="spellStart"/>
      <w:r w:rsidRPr="00782BD1">
        <w:rPr>
          <w:rFonts w:ascii="GHEA Grapalat" w:hAnsi="GHEA Grapalat"/>
          <w:szCs w:val="24"/>
        </w:rPr>
        <w:t>գործողության՝</w:t>
      </w:r>
      <w:proofErr w:type="spellEnd"/>
      <w:r w:rsidRPr="00782BD1">
        <w:rPr>
          <w:rFonts w:ascii="GHEA Grapalat" w:hAnsi="GHEA Grapalat"/>
          <w:szCs w:val="24"/>
        </w:rPr>
        <w:t xml:space="preserve"> գրանցված արդյունքների (արդյունքների եւ ուղղակի արդյունքների)՝ համապատասխան ցուցանիշներով չափված աստիճանի </w:t>
      </w:r>
      <w:proofErr w:type="spellStart"/>
      <w:r w:rsidRPr="00782BD1">
        <w:rPr>
          <w:rFonts w:ascii="GHEA Grapalat" w:hAnsi="GHEA Grapalat"/>
          <w:szCs w:val="24"/>
        </w:rPr>
        <w:t>վերաբերյալ՝</w:t>
      </w:r>
      <w:proofErr w:type="spellEnd"/>
      <w:r w:rsidRPr="00782BD1">
        <w:rPr>
          <w:rFonts w:ascii="GHEA Grapalat" w:hAnsi="GHEA Grapalat"/>
          <w:szCs w:val="24"/>
        </w:rPr>
        <w:t xml:space="preserve"> որպես հղում օգտագործելով տրամաբանական </w:t>
      </w:r>
      <w:r w:rsidRPr="00782BD1">
        <w:rPr>
          <w:rFonts w:ascii="GHEA Grapalat" w:hAnsi="GHEA Grapalat"/>
          <w:szCs w:val="24"/>
        </w:rPr>
        <w:lastRenderedPageBreak/>
        <w:t xml:space="preserve">կառուցվածքի </w:t>
      </w:r>
      <w:proofErr w:type="spellStart"/>
      <w:r w:rsidRPr="00782BD1">
        <w:rPr>
          <w:rFonts w:ascii="GHEA Grapalat" w:hAnsi="GHEA Grapalat"/>
          <w:szCs w:val="24"/>
        </w:rPr>
        <w:t>մատրիցան։</w:t>
      </w:r>
      <w:proofErr w:type="spellEnd"/>
      <w:r w:rsidRPr="00782BD1">
        <w:rPr>
          <w:rFonts w:ascii="GHEA Grapalat" w:hAnsi="GHEA Grapalat"/>
          <w:szCs w:val="24"/>
        </w:rPr>
        <w:t xml:space="preserve"> Հաշվետվությունը կազմվում է այնպես, որ հնարավոր լինի իրականացնել գործողության համար նախատեսված եւ կիրառված միջոցների ու բյուջետային տվյալների </w:t>
      </w:r>
      <w:proofErr w:type="spellStart"/>
      <w:r w:rsidRPr="00782BD1">
        <w:rPr>
          <w:rFonts w:ascii="GHEA Grapalat" w:hAnsi="GHEA Grapalat"/>
          <w:szCs w:val="24"/>
        </w:rPr>
        <w:t>մոնիթորինգ։</w:t>
      </w:r>
      <w:proofErr w:type="spellEnd"/>
      <w:r w:rsidRPr="00782BD1">
        <w:rPr>
          <w:rFonts w:ascii="GHEA Grapalat" w:hAnsi="GHEA Grapalat"/>
          <w:szCs w:val="24"/>
        </w:rPr>
        <w:t xml:space="preserve"> Նկարագրական եւ ֆինանսական վերջնական հաշվետվությունը կընդգրկի գործողության իրականացման ամբողջ </w:t>
      </w:r>
      <w:proofErr w:type="spellStart"/>
      <w:r w:rsidRPr="00782BD1">
        <w:rPr>
          <w:rFonts w:ascii="GHEA Grapalat" w:hAnsi="GHEA Grapalat"/>
          <w:szCs w:val="24"/>
        </w:rPr>
        <w:t>ժամանակահատվածը։</w:t>
      </w:r>
      <w:proofErr w:type="spellEnd"/>
    </w:p>
    <w:p w:rsidR="006B3046" w:rsidRPr="00782BD1" w:rsidRDefault="00793B3E" w:rsidP="00566705">
      <w:pPr>
        <w:pStyle w:val="Text2"/>
        <w:spacing w:before="0" w:after="160" w:line="360" w:lineRule="auto"/>
        <w:ind w:left="0" w:firstLine="567"/>
        <w:rPr>
          <w:rFonts w:ascii="GHEA Grapalat" w:hAnsi="GHEA Grapalat"/>
          <w:szCs w:val="24"/>
        </w:rPr>
      </w:pPr>
      <w:r w:rsidRPr="00782BD1">
        <w:rPr>
          <w:rFonts w:ascii="GHEA Grapalat" w:hAnsi="GHEA Grapalat"/>
          <w:b/>
          <w:szCs w:val="24"/>
        </w:rPr>
        <w:t xml:space="preserve">Դոնորների գործունեության համակարգումը </w:t>
      </w:r>
    </w:p>
    <w:p w:rsidR="002E4BD8" w:rsidRPr="00782BD1" w:rsidRDefault="002E4BD8" w:rsidP="00566705">
      <w:pPr>
        <w:pStyle w:val="Text2"/>
        <w:spacing w:before="0" w:after="160" w:line="360" w:lineRule="auto"/>
        <w:ind w:left="0" w:firstLine="567"/>
        <w:rPr>
          <w:rFonts w:ascii="GHEA Grapalat" w:hAnsi="GHEA Grapalat"/>
          <w:szCs w:val="24"/>
        </w:rPr>
      </w:pPr>
      <w:r w:rsidRPr="00782BD1">
        <w:rPr>
          <w:rFonts w:ascii="GHEA Grapalat" w:hAnsi="GHEA Grapalat"/>
          <w:szCs w:val="24"/>
        </w:rPr>
        <w:t>Համաշխարհային բանկը (ՀԲ), Ասիական զարգացման բանկը (ԱԶԲ),</w:t>
      </w:r>
      <w:r w:rsidR="00782BD1">
        <w:rPr>
          <w:rFonts w:ascii="GHEA Grapalat" w:hAnsi="GHEA Grapalat"/>
          <w:szCs w:val="24"/>
        </w:rPr>
        <w:t xml:space="preserve"> </w:t>
      </w:r>
      <w:r w:rsidRPr="00782BD1">
        <w:rPr>
          <w:rFonts w:ascii="GHEA Grapalat" w:hAnsi="GHEA Grapalat"/>
          <w:szCs w:val="24"/>
        </w:rPr>
        <w:t xml:space="preserve">Ամերիկայի Միացյալ Նահանգների միջազգային զարգացման գործակալությունը (ԱՄՆ ՄԶԳ) </w:t>
      </w:r>
      <w:r w:rsidR="00A15433" w:rsidRPr="00782BD1">
        <w:rPr>
          <w:rFonts w:ascii="GHEA Grapalat" w:hAnsi="GHEA Grapalat"/>
          <w:szCs w:val="24"/>
        </w:rPr>
        <w:t>եւ</w:t>
      </w:r>
      <w:r w:rsidRPr="00782BD1">
        <w:rPr>
          <w:rFonts w:ascii="GHEA Grapalat" w:hAnsi="GHEA Grapalat"/>
          <w:szCs w:val="24"/>
        </w:rPr>
        <w:t xml:space="preserve"> Գերմանիայի միջազգային համագործակցության ընկերությունը (ԳՄՀԸ) ոլորտում ակտիվ հիմնական </w:t>
      </w:r>
      <w:proofErr w:type="spellStart"/>
      <w:r w:rsidRPr="00782BD1">
        <w:rPr>
          <w:rFonts w:ascii="GHEA Grapalat" w:hAnsi="GHEA Grapalat"/>
          <w:szCs w:val="24"/>
        </w:rPr>
        <w:t>դոնորներն</w:t>
      </w:r>
      <w:proofErr w:type="spellEnd"/>
      <w:r w:rsidRPr="00782BD1">
        <w:rPr>
          <w:rFonts w:ascii="GHEA Grapalat" w:hAnsi="GHEA Grapalat"/>
          <w:szCs w:val="24"/>
        </w:rPr>
        <w:t xml:space="preserve"> են: Պարտադիր կրթության դեպքում ՀԲ-ն աջակցում է բոլոր դասարանների համար ուսումնական պլանի </w:t>
      </w:r>
      <w:r w:rsidR="00A15433" w:rsidRPr="00782BD1">
        <w:rPr>
          <w:rFonts w:ascii="GHEA Grapalat" w:hAnsi="GHEA Grapalat"/>
          <w:szCs w:val="24"/>
        </w:rPr>
        <w:t>եւ</w:t>
      </w:r>
      <w:r w:rsidRPr="00782BD1">
        <w:rPr>
          <w:rFonts w:ascii="GHEA Grapalat" w:hAnsi="GHEA Grapalat"/>
          <w:szCs w:val="24"/>
        </w:rPr>
        <w:t xml:space="preserve"> չափանիշների վերանայման </w:t>
      </w:r>
      <w:r w:rsidR="00A15433" w:rsidRPr="00782BD1">
        <w:rPr>
          <w:rFonts w:ascii="GHEA Grapalat" w:hAnsi="GHEA Grapalat"/>
          <w:szCs w:val="24"/>
        </w:rPr>
        <w:t>եւ</w:t>
      </w:r>
      <w:r w:rsidRPr="00782BD1">
        <w:rPr>
          <w:rFonts w:ascii="GHEA Grapalat" w:hAnsi="GHEA Grapalat"/>
          <w:szCs w:val="24"/>
        </w:rPr>
        <w:t xml:space="preserve"> բարելավման հարցում: ՀԲ-ն աջակցում է </w:t>
      </w:r>
      <w:proofErr w:type="spellStart"/>
      <w:r w:rsidRPr="00782BD1">
        <w:rPr>
          <w:rFonts w:ascii="GHEA Grapalat" w:hAnsi="GHEA Grapalat"/>
          <w:szCs w:val="24"/>
        </w:rPr>
        <w:t>նա</w:t>
      </w:r>
      <w:r w:rsidR="00A15433" w:rsidRPr="00782BD1">
        <w:rPr>
          <w:rFonts w:ascii="GHEA Grapalat" w:hAnsi="GHEA Grapalat"/>
          <w:szCs w:val="24"/>
        </w:rPr>
        <w:t>եւ</w:t>
      </w:r>
      <w:proofErr w:type="spellEnd"/>
      <w:r w:rsidRPr="00782BD1">
        <w:rPr>
          <w:rFonts w:ascii="GHEA Grapalat" w:hAnsi="GHEA Grapalat"/>
          <w:szCs w:val="24"/>
        </w:rPr>
        <w:t xml:space="preserve"> Կրթական տեխնոլոգիաների ազգային </w:t>
      </w:r>
      <w:proofErr w:type="spellStart"/>
      <w:r w:rsidRPr="00782BD1">
        <w:rPr>
          <w:rFonts w:ascii="GHEA Grapalat" w:hAnsi="GHEA Grapalat"/>
          <w:szCs w:val="24"/>
        </w:rPr>
        <w:t>կենտրոնին։</w:t>
      </w:r>
      <w:proofErr w:type="spellEnd"/>
      <w:r w:rsidRPr="00782BD1">
        <w:rPr>
          <w:rFonts w:ascii="GHEA Grapalat" w:hAnsi="GHEA Grapalat"/>
          <w:szCs w:val="24"/>
        </w:rPr>
        <w:t xml:space="preserve"> Այլ դոնորների կողմից միջամտությունները ներառում են ԱԶԲ-ի </w:t>
      </w:r>
      <w:proofErr w:type="spellStart"/>
      <w:r w:rsidRPr="00782BD1">
        <w:rPr>
          <w:rFonts w:ascii="GHEA Grapalat" w:hAnsi="GHEA Grapalat"/>
          <w:szCs w:val="24"/>
        </w:rPr>
        <w:t>վարկը՝</w:t>
      </w:r>
      <w:proofErr w:type="spellEnd"/>
      <w:r w:rsidRPr="00782BD1">
        <w:rPr>
          <w:rFonts w:ascii="GHEA Grapalat" w:hAnsi="GHEA Grapalat"/>
          <w:szCs w:val="24"/>
        </w:rPr>
        <w:t xml:space="preserve"> սեյսմիկ անվտանգության համար շուրջ 46 դպրոց վերանորոգելու </w:t>
      </w:r>
      <w:r w:rsidR="00A15433" w:rsidRPr="00782BD1">
        <w:rPr>
          <w:rFonts w:ascii="GHEA Grapalat" w:hAnsi="GHEA Grapalat"/>
          <w:szCs w:val="24"/>
        </w:rPr>
        <w:t>եւ</w:t>
      </w:r>
      <w:r w:rsidRPr="00782BD1">
        <w:rPr>
          <w:rFonts w:ascii="GHEA Grapalat" w:hAnsi="GHEA Grapalat"/>
          <w:szCs w:val="24"/>
        </w:rPr>
        <w:t xml:space="preserve"> վերասարքավորելու համար, ԱԶԲ-ի </w:t>
      </w:r>
      <w:proofErr w:type="spellStart"/>
      <w:r w:rsidRPr="00782BD1">
        <w:rPr>
          <w:rFonts w:ascii="GHEA Grapalat" w:hAnsi="GHEA Grapalat"/>
          <w:szCs w:val="24"/>
        </w:rPr>
        <w:t>պլանավորված՝</w:t>
      </w:r>
      <w:proofErr w:type="spellEnd"/>
      <w:r w:rsidRPr="00782BD1">
        <w:rPr>
          <w:rFonts w:ascii="GHEA Grapalat" w:hAnsi="GHEA Grapalat"/>
          <w:szCs w:val="24"/>
        </w:rPr>
        <w:t xml:space="preserve"> կրթական քաղաքականության շրջանակային վարկը </w:t>
      </w:r>
      <w:r w:rsidR="00A15433" w:rsidRPr="00782BD1">
        <w:rPr>
          <w:rFonts w:ascii="GHEA Grapalat" w:hAnsi="GHEA Grapalat"/>
          <w:szCs w:val="24"/>
        </w:rPr>
        <w:t>եւ</w:t>
      </w:r>
      <w:r w:rsidRPr="00782BD1">
        <w:rPr>
          <w:rFonts w:ascii="GHEA Grapalat" w:hAnsi="GHEA Grapalat"/>
          <w:szCs w:val="24"/>
        </w:rPr>
        <w:t xml:space="preserve"> Մասնագիտական կրթության </w:t>
      </w:r>
      <w:r w:rsidR="00A15433" w:rsidRPr="00782BD1">
        <w:rPr>
          <w:rFonts w:ascii="GHEA Grapalat" w:hAnsi="GHEA Grapalat"/>
          <w:szCs w:val="24"/>
        </w:rPr>
        <w:t>եւ</w:t>
      </w:r>
      <w:r w:rsidRPr="00782BD1">
        <w:rPr>
          <w:rFonts w:ascii="GHEA Grapalat" w:hAnsi="GHEA Grapalat"/>
          <w:szCs w:val="24"/>
        </w:rPr>
        <w:t xml:space="preserve"> ուսուցման ոլորտին ԳՄՀԸ–ի կողմից </w:t>
      </w:r>
      <w:proofErr w:type="spellStart"/>
      <w:r w:rsidRPr="00782BD1">
        <w:rPr>
          <w:rFonts w:ascii="GHEA Grapalat" w:hAnsi="GHEA Grapalat"/>
          <w:szCs w:val="24"/>
        </w:rPr>
        <w:t>աջակցությունը։</w:t>
      </w:r>
      <w:proofErr w:type="spellEnd"/>
      <w:r w:rsidRPr="00782BD1">
        <w:rPr>
          <w:rFonts w:ascii="GHEA Grapalat" w:hAnsi="GHEA Grapalat"/>
          <w:szCs w:val="24"/>
        </w:rPr>
        <w:t xml:space="preserve"> </w:t>
      </w:r>
    </w:p>
    <w:p w:rsidR="002E4BD8" w:rsidRPr="00782BD1" w:rsidRDefault="002E4BD8" w:rsidP="00566705">
      <w:pPr>
        <w:pStyle w:val="Text2"/>
        <w:spacing w:before="0" w:after="160" w:line="360" w:lineRule="auto"/>
        <w:ind w:left="0" w:firstLine="567"/>
        <w:rPr>
          <w:rFonts w:ascii="GHEA Grapalat" w:hAnsi="GHEA Grapalat"/>
          <w:szCs w:val="24"/>
        </w:rPr>
      </w:pPr>
      <w:r w:rsidRPr="00782BD1">
        <w:rPr>
          <w:rFonts w:ascii="GHEA Grapalat" w:hAnsi="GHEA Grapalat"/>
          <w:szCs w:val="24"/>
        </w:rPr>
        <w:t xml:space="preserve">Բացի դոնորների </w:t>
      </w:r>
      <w:proofErr w:type="spellStart"/>
      <w:r w:rsidRPr="00782BD1">
        <w:rPr>
          <w:rFonts w:ascii="GHEA Grapalat" w:hAnsi="GHEA Grapalat"/>
          <w:szCs w:val="24"/>
        </w:rPr>
        <w:t>աջակցությունից</w:t>
      </w:r>
      <w:r w:rsidR="004A5421" w:rsidRPr="00782BD1">
        <w:rPr>
          <w:rFonts w:ascii="GHEA Grapalat" w:hAnsi="GHEA Grapalat"/>
          <w:szCs w:val="24"/>
        </w:rPr>
        <w:t>՝</w:t>
      </w:r>
      <w:proofErr w:type="spellEnd"/>
      <w:r w:rsidRPr="00782BD1">
        <w:rPr>
          <w:rFonts w:ascii="GHEA Grapalat" w:hAnsi="GHEA Grapalat"/>
          <w:szCs w:val="24"/>
        </w:rPr>
        <w:t xml:space="preserve"> հիմնադրամների կողմից </w:t>
      </w:r>
      <w:proofErr w:type="spellStart"/>
      <w:r w:rsidRPr="00782BD1">
        <w:rPr>
          <w:rFonts w:ascii="GHEA Grapalat" w:hAnsi="GHEA Grapalat"/>
          <w:szCs w:val="24"/>
        </w:rPr>
        <w:t>մեկնարկված</w:t>
      </w:r>
      <w:proofErr w:type="spellEnd"/>
      <w:r w:rsidRPr="00782BD1">
        <w:rPr>
          <w:rFonts w:ascii="GHEA Grapalat" w:hAnsi="GHEA Grapalat"/>
          <w:szCs w:val="24"/>
        </w:rPr>
        <w:t xml:space="preserve"> տարբեր նախաձեռնություններ նույնպես </w:t>
      </w:r>
      <w:proofErr w:type="spellStart"/>
      <w:r w:rsidRPr="00782BD1">
        <w:rPr>
          <w:rFonts w:ascii="GHEA Grapalat" w:hAnsi="GHEA Grapalat"/>
          <w:szCs w:val="24"/>
        </w:rPr>
        <w:t>կար</w:t>
      </w:r>
      <w:r w:rsidR="00A15433" w:rsidRPr="00782BD1">
        <w:rPr>
          <w:rFonts w:ascii="GHEA Grapalat" w:hAnsi="GHEA Grapalat"/>
          <w:szCs w:val="24"/>
        </w:rPr>
        <w:t>եւ</w:t>
      </w:r>
      <w:r w:rsidRPr="00782BD1">
        <w:rPr>
          <w:rFonts w:ascii="GHEA Grapalat" w:hAnsi="GHEA Grapalat"/>
          <w:szCs w:val="24"/>
        </w:rPr>
        <w:t>որ</w:t>
      </w:r>
      <w:proofErr w:type="spellEnd"/>
      <w:r w:rsidRPr="00782BD1">
        <w:rPr>
          <w:rFonts w:ascii="GHEA Grapalat" w:hAnsi="GHEA Grapalat"/>
          <w:szCs w:val="24"/>
        </w:rPr>
        <w:t xml:space="preserve"> դեր ունեն Հայա</w:t>
      </w:r>
      <w:r w:rsidR="00F876D6" w:rsidRPr="00782BD1">
        <w:rPr>
          <w:rFonts w:ascii="GHEA Grapalat" w:hAnsi="GHEA Grapalat"/>
          <w:szCs w:val="24"/>
        </w:rPr>
        <w:t>ս</w:t>
      </w:r>
      <w:r w:rsidRPr="00782BD1">
        <w:rPr>
          <w:rFonts w:ascii="GHEA Grapalat" w:hAnsi="GHEA Grapalat"/>
          <w:szCs w:val="24"/>
        </w:rPr>
        <w:t xml:space="preserve">տանի կրթության ոլորտի </w:t>
      </w:r>
      <w:proofErr w:type="spellStart"/>
      <w:r w:rsidRPr="00782BD1">
        <w:rPr>
          <w:rFonts w:ascii="GHEA Grapalat" w:hAnsi="GHEA Grapalat"/>
          <w:szCs w:val="24"/>
        </w:rPr>
        <w:t>համար։</w:t>
      </w:r>
      <w:proofErr w:type="spellEnd"/>
      <w:r w:rsidRPr="00782BD1">
        <w:rPr>
          <w:rFonts w:ascii="GHEA Grapalat" w:hAnsi="GHEA Grapalat"/>
          <w:szCs w:val="24"/>
        </w:rPr>
        <w:t xml:space="preserve"> </w:t>
      </w:r>
    </w:p>
    <w:p w:rsidR="002E4BD8" w:rsidRPr="00782BD1" w:rsidRDefault="002E4BD8" w:rsidP="00566705">
      <w:pPr>
        <w:spacing w:after="160" w:line="360" w:lineRule="auto"/>
        <w:ind w:firstLine="567"/>
        <w:jc w:val="both"/>
        <w:rPr>
          <w:rFonts w:ascii="GHEA Grapalat" w:hAnsi="GHEA Grapalat"/>
          <w:b/>
          <w:color w:val="000000"/>
          <w:sz w:val="24"/>
          <w:u w:val="single"/>
        </w:rPr>
      </w:pPr>
      <w:r w:rsidRPr="00782BD1">
        <w:rPr>
          <w:rFonts w:ascii="GHEA Grapalat" w:hAnsi="GHEA Grapalat"/>
          <w:b/>
          <w:color w:val="000000"/>
          <w:sz w:val="24"/>
          <w:u w:val="single"/>
        </w:rPr>
        <w:t>Համակարգումը բարելավելու անհրաժեշտությունը</w:t>
      </w:r>
    </w:p>
    <w:p w:rsidR="006B3046" w:rsidRPr="00782BD1" w:rsidRDefault="002E4BD8" w:rsidP="00566705">
      <w:pPr>
        <w:pStyle w:val="Text2"/>
        <w:spacing w:before="0" w:after="160" w:line="360" w:lineRule="auto"/>
        <w:ind w:left="0" w:firstLine="567"/>
        <w:rPr>
          <w:rFonts w:ascii="GHEA Grapalat" w:hAnsi="GHEA Grapalat"/>
          <w:color w:val="000000"/>
          <w:szCs w:val="24"/>
        </w:rPr>
      </w:pPr>
      <w:r w:rsidRPr="00782BD1">
        <w:rPr>
          <w:rFonts w:ascii="GHEA Grapalat" w:hAnsi="GHEA Grapalat"/>
          <w:color w:val="000000"/>
          <w:szCs w:val="24"/>
        </w:rPr>
        <w:t xml:space="preserve">Համակարգումը բարելավելու համար ծրագրով նախատեսվում է աշխատել ՀԲ-ի </w:t>
      </w:r>
      <w:proofErr w:type="spellStart"/>
      <w:r w:rsidRPr="00782BD1">
        <w:rPr>
          <w:rFonts w:ascii="GHEA Grapalat" w:hAnsi="GHEA Grapalat"/>
          <w:color w:val="000000"/>
          <w:szCs w:val="24"/>
        </w:rPr>
        <w:t>հետ՝</w:t>
      </w:r>
      <w:proofErr w:type="spellEnd"/>
      <w:r w:rsidRPr="00782BD1">
        <w:rPr>
          <w:rFonts w:ascii="GHEA Grapalat" w:hAnsi="GHEA Grapalat"/>
          <w:color w:val="000000"/>
          <w:szCs w:val="24"/>
        </w:rPr>
        <w:t xml:space="preserve"> որպես իրականացնող գործընկեր, ինչպես </w:t>
      </w:r>
      <w:proofErr w:type="spellStart"/>
      <w:r w:rsidRPr="00782BD1">
        <w:rPr>
          <w:rFonts w:ascii="GHEA Grapalat" w:hAnsi="GHEA Grapalat"/>
          <w:color w:val="000000"/>
          <w:szCs w:val="24"/>
        </w:rPr>
        <w:t>նա</w:t>
      </w:r>
      <w:r w:rsidR="00A15433" w:rsidRPr="00782BD1">
        <w:rPr>
          <w:rFonts w:ascii="GHEA Grapalat" w:hAnsi="GHEA Grapalat"/>
          <w:color w:val="000000"/>
          <w:szCs w:val="24"/>
        </w:rPr>
        <w:t>եւ</w:t>
      </w:r>
      <w:proofErr w:type="spellEnd"/>
      <w:r w:rsidRPr="00782BD1">
        <w:rPr>
          <w:rFonts w:ascii="GHEA Grapalat" w:hAnsi="GHEA Grapalat"/>
          <w:color w:val="000000"/>
          <w:szCs w:val="24"/>
        </w:rPr>
        <w:t xml:space="preserve"> օգտվել դրա տեխնիկական </w:t>
      </w:r>
      <w:proofErr w:type="spellStart"/>
      <w:r w:rsidRPr="00782BD1">
        <w:rPr>
          <w:rFonts w:ascii="GHEA Grapalat" w:hAnsi="GHEA Grapalat"/>
          <w:color w:val="000000"/>
          <w:szCs w:val="24"/>
        </w:rPr>
        <w:t>ներդրումից։</w:t>
      </w:r>
      <w:proofErr w:type="spellEnd"/>
      <w:r w:rsidRPr="00782BD1">
        <w:rPr>
          <w:rFonts w:ascii="GHEA Grapalat" w:hAnsi="GHEA Grapalat"/>
          <w:color w:val="000000"/>
          <w:szCs w:val="24"/>
        </w:rPr>
        <w:t xml:space="preserve"> Գործողությամբ </w:t>
      </w:r>
      <w:r w:rsidR="00EE1887" w:rsidRPr="00782BD1">
        <w:rPr>
          <w:rFonts w:ascii="GHEA Grapalat" w:hAnsi="GHEA Grapalat"/>
          <w:color w:val="000000"/>
          <w:szCs w:val="24"/>
        </w:rPr>
        <w:t xml:space="preserve">նախատեսվում է </w:t>
      </w:r>
      <w:r w:rsidRPr="00782BD1">
        <w:rPr>
          <w:rFonts w:ascii="GHEA Grapalat" w:hAnsi="GHEA Grapalat"/>
          <w:color w:val="000000"/>
          <w:szCs w:val="24"/>
        </w:rPr>
        <w:t xml:space="preserve">սերտ համագործակցություն ԱԶԲ-ի հետ, որը նախապատրաստում է կրթական քաղաքականության շրջանակային վարկ, </w:t>
      </w:r>
      <w:r w:rsidR="00A15433" w:rsidRPr="00782BD1">
        <w:rPr>
          <w:rFonts w:ascii="GHEA Grapalat" w:hAnsi="GHEA Grapalat"/>
          <w:color w:val="000000"/>
          <w:szCs w:val="24"/>
        </w:rPr>
        <w:t>եւ</w:t>
      </w:r>
      <w:r w:rsidRPr="00782BD1">
        <w:rPr>
          <w:rFonts w:ascii="GHEA Grapalat" w:hAnsi="GHEA Grapalat"/>
          <w:color w:val="000000"/>
          <w:szCs w:val="24"/>
        </w:rPr>
        <w:t xml:space="preserve"> ընդհանուր համաձայնությ</w:t>
      </w:r>
      <w:r w:rsidR="00206773" w:rsidRPr="00782BD1">
        <w:rPr>
          <w:rFonts w:ascii="GHEA Grapalat" w:hAnsi="GHEA Grapalat"/>
          <w:color w:val="000000"/>
          <w:szCs w:val="24"/>
        </w:rPr>
        <w:t>ու</w:t>
      </w:r>
      <w:r w:rsidRPr="00782BD1">
        <w:rPr>
          <w:rFonts w:ascii="GHEA Grapalat" w:hAnsi="GHEA Grapalat"/>
          <w:color w:val="000000"/>
          <w:szCs w:val="24"/>
        </w:rPr>
        <w:t xml:space="preserve">ն բոլոր </w:t>
      </w:r>
      <w:r w:rsidRPr="00782BD1">
        <w:rPr>
          <w:rFonts w:ascii="GHEA Grapalat" w:hAnsi="GHEA Grapalat"/>
          <w:color w:val="000000"/>
          <w:szCs w:val="24"/>
        </w:rPr>
        <w:lastRenderedPageBreak/>
        <w:t xml:space="preserve">հիմնական մասնավոր </w:t>
      </w:r>
      <w:proofErr w:type="spellStart"/>
      <w:r w:rsidRPr="00782BD1">
        <w:rPr>
          <w:rFonts w:ascii="GHEA Grapalat" w:hAnsi="GHEA Grapalat"/>
          <w:color w:val="000000"/>
          <w:szCs w:val="24"/>
        </w:rPr>
        <w:t>դերակատարների</w:t>
      </w:r>
      <w:proofErr w:type="spellEnd"/>
      <w:r w:rsidRPr="00782BD1">
        <w:rPr>
          <w:rFonts w:ascii="GHEA Grapalat" w:hAnsi="GHEA Grapalat"/>
          <w:color w:val="000000"/>
          <w:szCs w:val="24"/>
        </w:rPr>
        <w:t xml:space="preserve"> </w:t>
      </w:r>
      <w:proofErr w:type="spellStart"/>
      <w:r w:rsidRPr="00782BD1">
        <w:rPr>
          <w:rFonts w:ascii="GHEA Grapalat" w:hAnsi="GHEA Grapalat"/>
          <w:color w:val="000000"/>
          <w:szCs w:val="24"/>
        </w:rPr>
        <w:t>հետ՝</w:t>
      </w:r>
      <w:proofErr w:type="spellEnd"/>
      <w:r w:rsidRPr="00782BD1">
        <w:rPr>
          <w:rFonts w:ascii="GHEA Grapalat" w:hAnsi="GHEA Grapalat"/>
          <w:color w:val="000000"/>
          <w:szCs w:val="24"/>
        </w:rPr>
        <w:t xml:space="preserve"> Կառավարության ղեկավարությամբ, կառավարման խորհրդի </w:t>
      </w:r>
      <w:proofErr w:type="spellStart"/>
      <w:r w:rsidRPr="00782BD1">
        <w:rPr>
          <w:rFonts w:ascii="GHEA Grapalat" w:hAnsi="GHEA Grapalat"/>
          <w:color w:val="000000"/>
          <w:szCs w:val="24"/>
        </w:rPr>
        <w:t>միջոցով։</w:t>
      </w:r>
      <w:proofErr w:type="spellEnd"/>
    </w:p>
    <w:p w:rsidR="00223BF9" w:rsidRPr="00782BD1" w:rsidRDefault="00223BF9" w:rsidP="00782BD1">
      <w:pPr>
        <w:pStyle w:val="Text2"/>
        <w:spacing w:before="0" w:after="160" w:line="360" w:lineRule="auto"/>
        <w:ind w:left="851" w:hanging="11"/>
        <w:rPr>
          <w:rFonts w:ascii="GHEA Grapalat" w:hAnsi="GHEA Grapalat"/>
          <w:color w:val="000000"/>
          <w:szCs w:val="24"/>
        </w:rPr>
      </w:pPr>
    </w:p>
    <w:p w:rsidR="00223BF9" w:rsidRPr="00566705" w:rsidRDefault="00223BF9" w:rsidP="00566705">
      <w:pPr>
        <w:pStyle w:val="Text2"/>
        <w:tabs>
          <w:tab w:val="left" w:pos="1134"/>
        </w:tabs>
        <w:spacing w:before="0" w:after="160" w:line="360" w:lineRule="auto"/>
        <w:ind w:left="0" w:firstLine="567"/>
        <w:rPr>
          <w:rFonts w:ascii="GHEA Grapalat" w:hAnsi="GHEA Grapalat"/>
          <w:b/>
          <w:szCs w:val="24"/>
        </w:rPr>
      </w:pPr>
      <w:r w:rsidRPr="00782BD1">
        <w:rPr>
          <w:rFonts w:ascii="GHEA Grapalat" w:hAnsi="GHEA Grapalat"/>
          <w:b/>
          <w:szCs w:val="24"/>
        </w:rPr>
        <w:t xml:space="preserve">2.6. </w:t>
      </w:r>
      <w:r w:rsidRPr="00782BD1">
        <w:rPr>
          <w:rFonts w:ascii="GHEA Grapalat" w:hAnsi="GHEA Grapalat"/>
          <w:szCs w:val="24"/>
        </w:rPr>
        <w:tab/>
      </w:r>
      <w:r w:rsidRPr="00782BD1">
        <w:rPr>
          <w:rFonts w:ascii="GHEA Grapalat" w:hAnsi="GHEA Grapalat"/>
          <w:b/>
          <w:szCs w:val="24"/>
        </w:rPr>
        <w:t>Գնահատումը</w:t>
      </w:r>
    </w:p>
    <w:p w:rsidR="00223BF9" w:rsidRPr="00566705" w:rsidRDefault="00223BF9" w:rsidP="00566705">
      <w:pPr>
        <w:spacing w:after="160" w:line="360" w:lineRule="auto"/>
        <w:ind w:firstLine="567"/>
        <w:jc w:val="both"/>
        <w:rPr>
          <w:rFonts w:ascii="GHEA Grapalat" w:hAnsi="GHEA Grapalat"/>
          <w:i w:val="0"/>
          <w:snapToGrid w:val="0"/>
          <w:sz w:val="24"/>
        </w:rPr>
      </w:pPr>
      <w:r w:rsidRPr="00782BD1">
        <w:rPr>
          <w:rFonts w:ascii="GHEA Grapalat" w:hAnsi="GHEA Grapalat"/>
          <w:i w:val="0"/>
          <w:snapToGrid w:val="0"/>
          <w:sz w:val="24"/>
        </w:rPr>
        <w:t xml:space="preserve">Հաշվի առնելով գործողության </w:t>
      </w:r>
      <w:proofErr w:type="spellStart"/>
      <w:r w:rsidRPr="00782BD1">
        <w:rPr>
          <w:rFonts w:ascii="GHEA Grapalat" w:hAnsi="GHEA Grapalat"/>
          <w:i w:val="0"/>
          <w:snapToGrid w:val="0"/>
          <w:sz w:val="24"/>
        </w:rPr>
        <w:t>բնույթը՝</w:t>
      </w:r>
      <w:proofErr w:type="spellEnd"/>
      <w:r w:rsidRPr="00782BD1">
        <w:rPr>
          <w:rFonts w:ascii="GHEA Grapalat" w:hAnsi="GHEA Grapalat"/>
          <w:i w:val="0"/>
          <w:snapToGrid w:val="0"/>
          <w:sz w:val="24"/>
        </w:rPr>
        <w:t xml:space="preserve"> սույն գործողության </w:t>
      </w:r>
      <w:r w:rsidR="005C76A7" w:rsidRPr="00782BD1">
        <w:rPr>
          <w:rFonts w:ascii="GHEA Grapalat" w:hAnsi="GHEA Grapalat"/>
          <w:i w:val="0"/>
          <w:snapToGrid w:val="0"/>
          <w:sz w:val="24"/>
        </w:rPr>
        <w:t xml:space="preserve">կամ </w:t>
      </w:r>
      <w:r w:rsidRPr="00782BD1">
        <w:rPr>
          <w:rFonts w:ascii="GHEA Grapalat" w:hAnsi="GHEA Grapalat"/>
          <w:i w:val="0"/>
          <w:snapToGrid w:val="0"/>
          <w:sz w:val="24"/>
        </w:rPr>
        <w:t xml:space="preserve">դրա բաղադրիչների </w:t>
      </w:r>
      <w:r w:rsidR="00D118D6" w:rsidRPr="00782BD1">
        <w:rPr>
          <w:rFonts w:ascii="GHEA Grapalat" w:hAnsi="GHEA Grapalat"/>
          <w:i w:val="0"/>
          <w:snapToGrid w:val="0"/>
          <w:sz w:val="24"/>
        </w:rPr>
        <w:t>մասով</w:t>
      </w:r>
      <w:r w:rsidRPr="00782BD1">
        <w:rPr>
          <w:rFonts w:ascii="GHEA Grapalat" w:hAnsi="GHEA Grapalat"/>
          <w:i w:val="0"/>
          <w:snapToGrid w:val="0"/>
          <w:sz w:val="24"/>
        </w:rPr>
        <w:t xml:space="preserve"> </w:t>
      </w:r>
      <w:r w:rsidR="00CE4BF4" w:rsidRPr="00782BD1">
        <w:rPr>
          <w:rFonts w:ascii="GHEA Grapalat" w:hAnsi="GHEA Grapalat"/>
          <w:i w:val="0"/>
          <w:snapToGrid w:val="0"/>
          <w:sz w:val="24"/>
        </w:rPr>
        <w:t xml:space="preserve">վերջնական հաշվետվություն կիրականացվի </w:t>
      </w:r>
      <w:r w:rsidRPr="00782BD1">
        <w:rPr>
          <w:rFonts w:ascii="GHEA Grapalat" w:hAnsi="GHEA Grapalat"/>
          <w:i w:val="0"/>
          <w:snapToGrid w:val="0"/>
          <w:sz w:val="24"/>
        </w:rPr>
        <w:t>Հանձնաժողովի կողմից</w:t>
      </w:r>
      <w:r w:rsidR="00C24BD1" w:rsidRPr="00782BD1">
        <w:rPr>
          <w:rFonts w:ascii="GHEA Grapalat" w:hAnsi="GHEA Grapalat"/>
          <w:i w:val="0"/>
          <w:snapToGrid w:val="0"/>
          <w:sz w:val="24"/>
        </w:rPr>
        <w:t xml:space="preserve"> </w:t>
      </w:r>
      <w:r w:rsidR="00247BA4" w:rsidRPr="00782BD1">
        <w:rPr>
          <w:rFonts w:ascii="GHEA Grapalat" w:hAnsi="GHEA Grapalat"/>
          <w:i w:val="0"/>
          <w:snapToGrid w:val="0"/>
          <w:sz w:val="24"/>
        </w:rPr>
        <w:t xml:space="preserve">պայմանագրային հիմունքներով </w:t>
      </w:r>
      <w:proofErr w:type="spellStart"/>
      <w:r w:rsidR="00C24BD1" w:rsidRPr="00782BD1">
        <w:rPr>
          <w:rFonts w:ascii="GHEA Grapalat" w:hAnsi="GHEA Grapalat"/>
          <w:i w:val="0"/>
          <w:snapToGrid w:val="0"/>
          <w:sz w:val="24"/>
        </w:rPr>
        <w:t>ընտրված</w:t>
      </w:r>
      <w:r w:rsidR="00D11EE6" w:rsidRPr="00782BD1">
        <w:rPr>
          <w:rFonts w:ascii="GHEA Grapalat" w:hAnsi="GHEA Grapalat"/>
          <w:i w:val="0"/>
          <w:snapToGrid w:val="0"/>
          <w:sz w:val="24"/>
        </w:rPr>
        <w:t>՝</w:t>
      </w:r>
      <w:proofErr w:type="spellEnd"/>
      <w:r w:rsidRPr="00782BD1">
        <w:rPr>
          <w:rFonts w:ascii="GHEA Grapalat" w:hAnsi="GHEA Grapalat"/>
          <w:i w:val="0"/>
          <w:snapToGrid w:val="0"/>
          <w:sz w:val="24"/>
        </w:rPr>
        <w:t xml:space="preserve"> համատեղ առաքելությամբ </w:t>
      </w:r>
      <w:r w:rsidR="00D11EE6" w:rsidRPr="00782BD1">
        <w:rPr>
          <w:rFonts w:ascii="GHEA Grapalat" w:hAnsi="GHEA Grapalat"/>
          <w:i w:val="0"/>
          <w:snapToGrid w:val="0"/>
          <w:sz w:val="24"/>
        </w:rPr>
        <w:t xml:space="preserve">գործող </w:t>
      </w:r>
      <w:r w:rsidRPr="00782BD1">
        <w:rPr>
          <w:rFonts w:ascii="GHEA Grapalat" w:hAnsi="GHEA Grapalat"/>
          <w:i w:val="0"/>
          <w:snapToGrid w:val="0"/>
          <w:sz w:val="24"/>
        </w:rPr>
        <w:t xml:space="preserve">անկախ խորհրդատուների </w:t>
      </w:r>
      <w:proofErr w:type="spellStart"/>
      <w:r w:rsidRPr="00782BD1">
        <w:rPr>
          <w:rFonts w:ascii="GHEA Grapalat" w:hAnsi="GHEA Grapalat"/>
          <w:i w:val="0"/>
          <w:snapToGrid w:val="0"/>
          <w:sz w:val="24"/>
        </w:rPr>
        <w:t>միջոցով։</w:t>
      </w:r>
      <w:proofErr w:type="spellEnd"/>
      <w:r w:rsidRPr="00782BD1">
        <w:rPr>
          <w:rFonts w:ascii="GHEA Grapalat" w:hAnsi="GHEA Grapalat"/>
          <w:i w:val="0"/>
          <w:snapToGrid w:val="0"/>
          <w:sz w:val="24"/>
        </w:rPr>
        <w:t xml:space="preserve"> </w:t>
      </w:r>
    </w:p>
    <w:p w:rsidR="00223BF9" w:rsidRPr="00566705" w:rsidRDefault="00223BF9" w:rsidP="00566705">
      <w:pPr>
        <w:spacing w:after="160" w:line="360" w:lineRule="auto"/>
        <w:ind w:firstLine="567"/>
        <w:jc w:val="both"/>
        <w:rPr>
          <w:rFonts w:ascii="GHEA Grapalat" w:hAnsi="GHEA Grapalat"/>
          <w:i w:val="0"/>
          <w:snapToGrid w:val="0"/>
          <w:sz w:val="24"/>
        </w:rPr>
      </w:pPr>
      <w:r w:rsidRPr="00782BD1">
        <w:rPr>
          <w:rFonts w:ascii="GHEA Grapalat" w:hAnsi="GHEA Grapalat"/>
          <w:i w:val="0"/>
          <w:snapToGrid w:val="0"/>
          <w:sz w:val="24"/>
        </w:rPr>
        <w:t xml:space="preserve">Այն կիրականացվի խնդիրների լուծման, ուսուցման նպատակներով, </w:t>
      </w:r>
      <w:proofErr w:type="spellStart"/>
      <w:r w:rsidRPr="00782BD1">
        <w:rPr>
          <w:rFonts w:ascii="GHEA Grapalat" w:hAnsi="GHEA Grapalat"/>
          <w:i w:val="0"/>
          <w:snapToGrid w:val="0"/>
          <w:sz w:val="24"/>
        </w:rPr>
        <w:t>մասնավորապես</w:t>
      </w:r>
      <w:r w:rsidR="00247BA4" w:rsidRPr="00782BD1">
        <w:rPr>
          <w:rFonts w:ascii="GHEA Grapalat" w:hAnsi="GHEA Grapalat"/>
          <w:i w:val="0"/>
          <w:snapToGrid w:val="0"/>
          <w:sz w:val="24"/>
        </w:rPr>
        <w:t>՝</w:t>
      </w:r>
      <w:proofErr w:type="spellEnd"/>
      <w:r w:rsidRPr="00782BD1">
        <w:rPr>
          <w:rFonts w:ascii="GHEA Grapalat" w:hAnsi="GHEA Grapalat"/>
          <w:i w:val="0"/>
          <w:snapToGrid w:val="0"/>
          <w:sz w:val="24"/>
        </w:rPr>
        <w:t xml:space="preserve"> մարզերում փորձնական ծրագրի </w:t>
      </w:r>
      <w:r w:rsidR="00A15433" w:rsidRPr="00782BD1">
        <w:rPr>
          <w:rFonts w:ascii="GHEA Grapalat" w:hAnsi="GHEA Grapalat"/>
          <w:i w:val="0"/>
          <w:snapToGrid w:val="0"/>
          <w:sz w:val="24"/>
        </w:rPr>
        <w:t>եւ</w:t>
      </w:r>
      <w:r w:rsidRPr="00782BD1">
        <w:rPr>
          <w:rFonts w:ascii="GHEA Grapalat" w:hAnsi="GHEA Grapalat"/>
          <w:i w:val="0"/>
          <w:snapToGrid w:val="0"/>
          <w:sz w:val="24"/>
        </w:rPr>
        <w:t xml:space="preserve"> ենթակառուցվածքների կառուցման հետ </w:t>
      </w:r>
      <w:proofErr w:type="spellStart"/>
      <w:r w:rsidRPr="00782BD1">
        <w:rPr>
          <w:rFonts w:ascii="GHEA Grapalat" w:hAnsi="GHEA Grapalat"/>
          <w:i w:val="0"/>
          <w:snapToGrid w:val="0"/>
          <w:sz w:val="24"/>
        </w:rPr>
        <w:t>կապված։</w:t>
      </w:r>
      <w:proofErr w:type="spellEnd"/>
    </w:p>
    <w:p w:rsidR="00223BF9" w:rsidRPr="00566705" w:rsidRDefault="00223BF9" w:rsidP="00566705">
      <w:pPr>
        <w:spacing w:after="160" w:line="360" w:lineRule="auto"/>
        <w:ind w:firstLine="567"/>
        <w:jc w:val="both"/>
        <w:rPr>
          <w:rFonts w:ascii="GHEA Grapalat" w:hAnsi="GHEA Grapalat"/>
          <w:i w:val="0"/>
          <w:snapToGrid w:val="0"/>
          <w:sz w:val="24"/>
        </w:rPr>
      </w:pPr>
      <w:r w:rsidRPr="00782BD1">
        <w:rPr>
          <w:rFonts w:ascii="GHEA Grapalat" w:hAnsi="GHEA Grapalat"/>
          <w:i w:val="0"/>
          <w:snapToGrid w:val="0"/>
          <w:sz w:val="24"/>
        </w:rPr>
        <w:t xml:space="preserve">Այն կիրականացվի տարբեր մակարդակներում </w:t>
      </w:r>
      <w:proofErr w:type="spellStart"/>
      <w:r w:rsidR="00FC68A6" w:rsidRPr="00782BD1">
        <w:rPr>
          <w:rFonts w:ascii="GHEA Grapalat" w:hAnsi="GHEA Grapalat"/>
          <w:i w:val="0"/>
          <w:snapToGrid w:val="0"/>
          <w:sz w:val="24"/>
        </w:rPr>
        <w:t>հաշվետվողականության</w:t>
      </w:r>
      <w:proofErr w:type="spellEnd"/>
      <w:r w:rsidR="00FC68A6" w:rsidRPr="00782BD1">
        <w:rPr>
          <w:rFonts w:ascii="GHEA Grapalat" w:hAnsi="GHEA Grapalat"/>
          <w:i w:val="0"/>
          <w:snapToGrid w:val="0"/>
          <w:sz w:val="24"/>
        </w:rPr>
        <w:t xml:space="preserve"> </w:t>
      </w:r>
      <w:r w:rsidR="00A15433" w:rsidRPr="00782BD1">
        <w:rPr>
          <w:rFonts w:ascii="GHEA Grapalat" w:hAnsi="GHEA Grapalat"/>
          <w:i w:val="0"/>
          <w:snapToGrid w:val="0"/>
          <w:sz w:val="24"/>
        </w:rPr>
        <w:t>եւ</w:t>
      </w:r>
      <w:r w:rsidR="00FC68A6" w:rsidRPr="00782BD1">
        <w:rPr>
          <w:rFonts w:ascii="GHEA Grapalat" w:hAnsi="GHEA Grapalat"/>
          <w:i w:val="0"/>
          <w:snapToGrid w:val="0"/>
          <w:sz w:val="24"/>
        </w:rPr>
        <w:t xml:space="preserve"> ուսուցման </w:t>
      </w:r>
      <w:r w:rsidRPr="00782BD1">
        <w:rPr>
          <w:rFonts w:ascii="GHEA Grapalat" w:hAnsi="GHEA Grapalat"/>
          <w:i w:val="0"/>
          <w:snapToGrid w:val="0"/>
          <w:sz w:val="24"/>
        </w:rPr>
        <w:t xml:space="preserve">(այդ </w:t>
      </w:r>
      <w:proofErr w:type="spellStart"/>
      <w:r w:rsidRPr="00782BD1">
        <w:rPr>
          <w:rFonts w:ascii="GHEA Grapalat" w:hAnsi="GHEA Grapalat"/>
          <w:i w:val="0"/>
          <w:snapToGrid w:val="0"/>
          <w:sz w:val="24"/>
        </w:rPr>
        <w:t>թ</w:t>
      </w:r>
      <w:r w:rsidR="00FC68A6" w:rsidRPr="00782BD1">
        <w:rPr>
          <w:rFonts w:ascii="GHEA Grapalat" w:hAnsi="GHEA Grapalat"/>
          <w:i w:val="0"/>
          <w:snapToGrid w:val="0"/>
          <w:sz w:val="24"/>
        </w:rPr>
        <w:t>վում՝</w:t>
      </w:r>
      <w:proofErr w:type="spellEnd"/>
      <w:r w:rsidR="00FC68A6" w:rsidRPr="00782BD1">
        <w:rPr>
          <w:rFonts w:ascii="GHEA Grapalat" w:hAnsi="GHEA Grapalat"/>
          <w:i w:val="0"/>
          <w:snapToGrid w:val="0"/>
          <w:sz w:val="24"/>
        </w:rPr>
        <w:t xml:space="preserve"> քաղաքականության վերանայման</w:t>
      </w:r>
      <w:r w:rsidRPr="00782BD1">
        <w:rPr>
          <w:rFonts w:ascii="GHEA Grapalat" w:hAnsi="GHEA Grapalat"/>
          <w:i w:val="0"/>
          <w:snapToGrid w:val="0"/>
          <w:sz w:val="24"/>
        </w:rPr>
        <w:t xml:space="preserve">) </w:t>
      </w:r>
      <w:proofErr w:type="spellStart"/>
      <w:r w:rsidR="00FC68A6" w:rsidRPr="00782BD1">
        <w:rPr>
          <w:rFonts w:ascii="GHEA Grapalat" w:hAnsi="GHEA Grapalat"/>
          <w:i w:val="0"/>
          <w:snapToGrid w:val="0"/>
          <w:sz w:val="24"/>
        </w:rPr>
        <w:t>նպատակ</w:t>
      </w:r>
      <w:r w:rsidRPr="00782BD1">
        <w:rPr>
          <w:rFonts w:ascii="GHEA Grapalat" w:hAnsi="GHEA Grapalat"/>
          <w:i w:val="0"/>
          <w:snapToGrid w:val="0"/>
          <w:sz w:val="24"/>
        </w:rPr>
        <w:t>ով՝</w:t>
      </w:r>
      <w:proofErr w:type="spellEnd"/>
      <w:r w:rsidRPr="00782BD1">
        <w:rPr>
          <w:rFonts w:ascii="GHEA Grapalat" w:hAnsi="GHEA Grapalat"/>
          <w:i w:val="0"/>
          <w:snapToGrid w:val="0"/>
          <w:sz w:val="24"/>
        </w:rPr>
        <w:t xml:space="preserve"> </w:t>
      </w:r>
      <w:r w:rsidR="00FC68A6" w:rsidRPr="00782BD1">
        <w:rPr>
          <w:rStyle w:val="Bodytext2"/>
          <w:rFonts w:ascii="GHEA Grapalat" w:eastAsia="Sylfaen" w:hAnsi="GHEA Grapalat"/>
          <w:i w:val="0"/>
          <w:sz w:val="24"/>
          <w:szCs w:val="24"/>
        </w:rPr>
        <w:t>առանձնահատուկ ուշադրություն դարձնելով այն փաստի վրա</w:t>
      </w:r>
      <w:r w:rsidRPr="00782BD1">
        <w:rPr>
          <w:rFonts w:ascii="GHEA Grapalat" w:hAnsi="GHEA Grapalat"/>
          <w:i w:val="0"/>
          <w:snapToGrid w:val="0"/>
          <w:sz w:val="24"/>
        </w:rPr>
        <w:t xml:space="preserve">, որ ամբողջ գործողությամբ </w:t>
      </w:r>
      <w:proofErr w:type="spellStart"/>
      <w:r w:rsidRPr="00782BD1">
        <w:rPr>
          <w:rFonts w:ascii="GHEA Grapalat" w:hAnsi="GHEA Grapalat"/>
          <w:i w:val="0"/>
          <w:snapToGrid w:val="0"/>
          <w:sz w:val="24"/>
        </w:rPr>
        <w:t>փորձարկվում</w:t>
      </w:r>
      <w:proofErr w:type="spellEnd"/>
      <w:r w:rsidRPr="00782BD1">
        <w:rPr>
          <w:rFonts w:ascii="GHEA Grapalat" w:hAnsi="GHEA Grapalat"/>
          <w:i w:val="0"/>
          <w:snapToGrid w:val="0"/>
          <w:sz w:val="24"/>
        </w:rPr>
        <w:t xml:space="preserve"> են նոր կրթական մոտեցումները:</w:t>
      </w:r>
    </w:p>
    <w:p w:rsidR="00223BF9" w:rsidRPr="00782BD1" w:rsidRDefault="00223BF9" w:rsidP="00566705">
      <w:pPr>
        <w:spacing w:after="160" w:line="360" w:lineRule="auto"/>
        <w:ind w:firstLine="567"/>
        <w:jc w:val="both"/>
        <w:rPr>
          <w:rFonts w:ascii="GHEA Grapalat" w:hAnsi="GHEA Grapalat"/>
          <w:i w:val="0"/>
          <w:snapToGrid w:val="0"/>
          <w:sz w:val="24"/>
        </w:rPr>
      </w:pPr>
      <w:r w:rsidRPr="00782BD1">
        <w:rPr>
          <w:rFonts w:ascii="GHEA Grapalat" w:hAnsi="GHEA Grapalat"/>
          <w:i w:val="0"/>
          <w:snapToGrid w:val="0"/>
          <w:sz w:val="24"/>
        </w:rPr>
        <w:t xml:space="preserve">Հանձնաժողովն առնվազն 2 ամիս առաջ իրականացնող գործընկերոջը տեղեկացնում է գնահատման առաքելությունների իրականացման համար նախատեսված </w:t>
      </w:r>
      <w:proofErr w:type="spellStart"/>
      <w:r w:rsidRPr="00782BD1">
        <w:rPr>
          <w:rFonts w:ascii="GHEA Grapalat" w:hAnsi="GHEA Grapalat"/>
          <w:i w:val="0"/>
          <w:snapToGrid w:val="0"/>
          <w:sz w:val="24"/>
        </w:rPr>
        <w:t>ամսաթվերի</w:t>
      </w:r>
      <w:proofErr w:type="spellEnd"/>
      <w:r w:rsidRPr="00782BD1">
        <w:rPr>
          <w:rFonts w:ascii="GHEA Grapalat" w:hAnsi="GHEA Grapalat"/>
          <w:i w:val="0"/>
          <w:snapToGrid w:val="0"/>
          <w:sz w:val="24"/>
        </w:rPr>
        <w:t xml:space="preserve"> </w:t>
      </w:r>
      <w:proofErr w:type="spellStart"/>
      <w:r w:rsidRPr="00782BD1">
        <w:rPr>
          <w:rFonts w:ascii="GHEA Grapalat" w:hAnsi="GHEA Grapalat"/>
          <w:i w:val="0"/>
          <w:snapToGrid w:val="0"/>
          <w:sz w:val="24"/>
        </w:rPr>
        <w:t>մասին։</w:t>
      </w:r>
      <w:proofErr w:type="spellEnd"/>
      <w:r w:rsidRPr="00782BD1">
        <w:rPr>
          <w:rFonts w:ascii="GHEA Grapalat" w:hAnsi="GHEA Grapalat"/>
          <w:i w:val="0"/>
          <w:snapToGrid w:val="0"/>
          <w:sz w:val="24"/>
        </w:rPr>
        <w:t xml:space="preserve"> Իրականացնող գործընկերը խելամիտ եւ արդյունավետ կերպով համագործակցում է գնահատման հարցերով փորձագետների հետ եւ, ի թիվս այլնի, նրանց տրամադրում բոլոր անհրաժեշտ տեղեկությունները եւ փաստաթղթերը, ինչպես </w:t>
      </w:r>
      <w:proofErr w:type="spellStart"/>
      <w:r w:rsidRPr="00782BD1">
        <w:rPr>
          <w:rFonts w:ascii="GHEA Grapalat" w:hAnsi="GHEA Grapalat"/>
          <w:i w:val="0"/>
          <w:snapToGrid w:val="0"/>
          <w:sz w:val="24"/>
        </w:rPr>
        <w:t>նաեւ</w:t>
      </w:r>
      <w:proofErr w:type="spellEnd"/>
      <w:r w:rsidRPr="00782BD1">
        <w:rPr>
          <w:rFonts w:ascii="GHEA Grapalat" w:hAnsi="GHEA Grapalat"/>
          <w:i w:val="0"/>
          <w:snapToGrid w:val="0"/>
          <w:sz w:val="24"/>
        </w:rPr>
        <w:t xml:space="preserve"> ապահովում է նախագծի </w:t>
      </w:r>
      <w:proofErr w:type="spellStart"/>
      <w:r w:rsidRPr="00782BD1">
        <w:rPr>
          <w:rFonts w:ascii="GHEA Grapalat" w:hAnsi="GHEA Grapalat"/>
          <w:i w:val="0"/>
          <w:snapToGrid w:val="0"/>
          <w:sz w:val="24"/>
        </w:rPr>
        <w:t>սենքերի</w:t>
      </w:r>
      <w:proofErr w:type="spellEnd"/>
      <w:r w:rsidRPr="00782BD1">
        <w:rPr>
          <w:rFonts w:ascii="GHEA Grapalat" w:hAnsi="GHEA Grapalat"/>
          <w:i w:val="0"/>
          <w:snapToGrid w:val="0"/>
          <w:sz w:val="24"/>
        </w:rPr>
        <w:t xml:space="preserve"> եւ աշխատանքների </w:t>
      </w:r>
      <w:proofErr w:type="spellStart"/>
      <w:r w:rsidRPr="00782BD1">
        <w:rPr>
          <w:rFonts w:ascii="GHEA Grapalat" w:hAnsi="GHEA Grapalat"/>
          <w:i w:val="0"/>
          <w:snapToGrid w:val="0"/>
          <w:sz w:val="24"/>
        </w:rPr>
        <w:t>հասանելիությունը։</w:t>
      </w:r>
      <w:proofErr w:type="spellEnd"/>
      <w:r w:rsidRPr="00782BD1">
        <w:rPr>
          <w:rFonts w:ascii="GHEA Grapalat" w:hAnsi="GHEA Grapalat"/>
          <w:i w:val="0"/>
          <w:snapToGrid w:val="0"/>
          <w:sz w:val="24"/>
        </w:rPr>
        <w:t xml:space="preserve"> </w:t>
      </w:r>
    </w:p>
    <w:p w:rsidR="00223BF9" w:rsidRPr="00782BD1" w:rsidRDefault="00D6205B" w:rsidP="00566705">
      <w:pPr>
        <w:spacing w:after="160" w:line="360" w:lineRule="auto"/>
        <w:ind w:firstLine="567"/>
        <w:jc w:val="both"/>
        <w:rPr>
          <w:rFonts w:ascii="GHEA Grapalat" w:hAnsi="GHEA Grapalat"/>
          <w:i w:val="0"/>
          <w:snapToGrid w:val="0"/>
          <w:sz w:val="24"/>
        </w:rPr>
      </w:pPr>
      <w:r w:rsidRPr="00782BD1">
        <w:rPr>
          <w:rFonts w:ascii="GHEA Grapalat" w:hAnsi="GHEA Grapalat"/>
          <w:i w:val="0"/>
          <w:snapToGrid w:val="0"/>
          <w:sz w:val="24"/>
        </w:rPr>
        <w:t xml:space="preserve">Գնահատման վերաբերյալ հաշվետվությունները տրամադրվում են գործընկեր երկրին եւ մյուս հիմնական շահագրգիռ </w:t>
      </w:r>
      <w:proofErr w:type="spellStart"/>
      <w:r w:rsidRPr="00782BD1">
        <w:rPr>
          <w:rFonts w:ascii="GHEA Grapalat" w:hAnsi="GHEA Grapalat"/>
          <w:i w:val="0"/>
          <w:snapToGrid w:val="0"/>
          <w:sz w:val="24"/>
        </w:rPr>
        <w:t>կողմերին։</w:t>
      </w:r>
      <w:proofErr w:type="spellEnd"/>
      <w:r w:rsidRPr="00782BD1">
        <w:rPr>
          <w:rFonts w:ascii="GHEA Grapalat" w:hAnsi="GHEA Grapalat"/>
          <w:i w:val="0"/>
          <w:snapToGrid w:val="0"/>
          <w:sz w:val="24"/>
        </w:rPr>
        <w:t xml:space="preserve"> Իրականացնող գործընկերը եւ Հանձնաժողովը վերլուծում են գնահատման եզրակացություններն ու առաջարկությունները եւ անհրաժեշտության դեպքում գործընկեր երկրի հետ համաձայնությամբ համատեղ որոշում են կայացնում հետագա գործողությունների </w:t>
      </w:r>
      <w:r w:rsidRPr="00782BD1">
        <w:rPr>
          <w:rFonts w:ascii="GHEA Grapalat" w:hAnsi="GHEA Grapalat"/>
          <w:i w:val="0"/>
          <w:snapToGrid w:val="0"/>
          <w:sz w:val="24"/>
        </w:rPr>
        <w:lastRenderedPageBreak/>
        <w:t xml:space="preserve">եւ ցանկացած անհրաժեշտ փոփոխության, այդ </w:t>
      </w:r>
      <w:proofErr w:type="spellStart"/>
      <w:r w:rsidRPr="00782BD1">
        <w:rPr>
          <w:rFonts w:ascii="GHEA Grapalat" w:hAnsi="GHEA Grapalat"/>
          <w:i w:val="0"/>
          <w:snapToGrid w:val="0"/>
          <w:sz w:val="24"/>
        </w:rPr>
        <w:t>թվում՝</w:t>
      </w:r>
      <w:proofErr w:type="spellEnd"/>
      <w:r w:rsidRPr="00782BD1">
        <w:rPr>
          <w:rFonts w:ascii="GHEA Grapalat" w:hAnsi="GHEA Grapalat"/>
          <w:i w:val="0"/>
          <w:snapToGrid w:val="0"/>
          <w:sz w:val="24"/>
        </w:rPr>
        <w:t xml:space="preserve"> ծրագրի ուղղվածության վերափոխման վերաբերյալ, եթե այդ մասին նշվում </w:t>
      </w:r>
      <w:proofErr w:type="spellStart"/>
      <w:r w:rsidRPr="00782BD1">
        <w:rPr>
          <w:rFonts w:ascii="GHEA Grapalat" w:hAnsi="GHEA Grapalat"/>
          <w:i w:val="0"/>
          <w:snapToGrid w:val="0"/>
          <w:sz w:val="24"/>
        </w:rPr>
        <w:t>է։</w:t>
      </w:r>
      <w:proofErr w:type="spellEnd"/>
    </w:p>
    <w:p w:rsidR="00223BF9" w:rsidRPr="00782BD1" w:rsidRDefault="00D6205B" w:rsidP="00566705">
      <w:pPr>
        <w:spacing w:after="160" w:line="360" w:lineRule="auto"/>
        <w:ind w:firstLine="567"/>
        <w:jc w:val="both"/>
        <w:rPr>
          <w:rFonts w:ascii="GHEA Grapalat" w:hAnsi="GHEA Grapalat"/>
          <w:i w:val="0"/>
          <w:snapToGrid w:val="0"/>
          <w:sz w:val="24"/>
        </w:rPr>
      </w:pPr>
      <w:r w:rsidRPr="00782BD1">
        <w:rPr>
          <w:rFonts w:ascii="GHEA Grapalat" w:hAnsi="GHEA Grapalat"/>
          <w:i w:val="0"/>
          <w:snapToGrid w:val="0"/>
          <w:sz w:val="24"/>
        </w:rPr>
        <w:t>Ենթադրաբար, գնահատման ծառայությունների պայմանագրերից մեկը պետք</w:t>
      </w:r>
      <w:r w:rsidR="00782BD1">
        <w:rPr>
          <w:rFonts w:ascii="GHEA Grapalat" w:hAnsi="GHEA Grapalat"/>
          <w:i w:val="0"/>
          <w:snapToGrid w:val="0"/>
          <w:sz w:val="24"/>
        </w:rPr>
        <w:t xml:space="preserve"> </w:t>
      </w:r>
      <w:r w:rsidRPr="00782BD1">
        <w:rPr>
          <w:rFonts w:ascii="GHEA Grapalat" w:hAnsi="GHEA Grapalat"/>
          <w:i w:val="0"/>
          <w:snapToGrid w:val="0"/>
          <w:sz w:val="24"/>
        </w:rPr>
        <w:t>է կնքվի շրջանակային պայմանագրով</w:t>
      </w:r>
      <w:r w:rsidR="00223BF9" w:rsidRPr="00782BD1">
        <w:rPr>
          <w:rFonts w:ascii="GHEA Grapalat" w:hAnsi="GHEA Grapalat"/>
          <w:i w:val="0"/>
          <w:snapToGrid w:val="0"/>
          <w:sz w:val="24"/>
        </w:rPr>
        <w:t xml:space="preserve"> 2018 </w:t>
      </w:r>
      <w:proofErr w:type="spellStart"/>
      <w:r w:rsidR="00223BF9" w:rsidRPr="00782BD1">
        <w:rPr>
          <w:rFonts w:ascii="GHEA Grapalat" w:hAnsi="GHEA Grapalat"/>
          <w:i w:val="0"/>
          <w:snapToGrid w:val="0"/>
          <w:sz w:val="24"/>
        </w:rPr>
        <w:t>թվականին։</w:t>
      </w:r>
      <w:proofErr w:type="spellEnd"/>
    </w:p>
    <w:p w:rsidR="00223BF9" w:rsidRPr="00782BD1" w:rsidRDefault="00223BF9" w:rsidP="00782BD1">
      <w:pPr>
        <w:spacing w:after="160" w:line="360" w:lineRule="auto"/>
        <w:ind w:left="851"/>
        <w:jc w:val="both"/>
        <w:rPr>
          <w:rFonts w:ascii="GHEA Grapalat" w:hAnsi="GHEA Grapalat"/>
          <w:i w:val="0"/>
          <w:snapToGrid w:val="0"/>
          <w:sz w:val="24"/>
        </w:rPr>
      </w:pPr>
    </w:p>
    <w:p w:rsidR="00223BF9" w:rsidRPr="00782BD1" w:rsidRDefault="00223BF9" w:rsidP="00566705">
      <w:pPr>
        <w:pStyle w:val="Text2"/>
        <w:tabs>
          <w:tab w:val="left" w:pos="1134"/>
        </w:tabs>
        <w:spacing w:before="0" w:after="160" w:line="360" w:lineRule="auto"/>
        <w:ind w:left="0" w:firstLine="567"/>
        <w:rPr>
          <w:rFonts w:ascii="GHEA Grapalat" w:hAnsi="GHEA Grapalat"/>
          <w:b/>
          <w:szCs w:val="24"/>
        </w:rPr>
      </w:pPr>
      <w:r w:rsidRPr="00782BD1">
        <w:rPr>
          <w:rFonts w:ascii="GHEA Grapalat" w:hAnsi="GHEA Grapalat"/>
          <w:b/>
          <w:szCs w:val="24"/>
        </w:rPr>
        <w:t>2.7.</w:t>
      </w:r>
      <w:r w:rsidRPr="00782BD1">
        <w:rPr>
          <w:rFonts w:ascii="GHEA Grapalat" w:hAnsi="GHEA Grapalat"/>
          <w:szCs w:val="24"/>
        </w:rPr>
        <w:tab/>
      </w:r>
      <w:r w:rsidRPr="00782BD1">
        <w:rPr>
          <w:rFonts w:ascii="GHEA Grapalat" w:hAnsi="GHEA Grapalat"/>
          <w:b/>
          <w:szCs w:val="24"/>
        </w:rPr>
        <w:t>Աուդիտը</w:t>
      </w:r>
    </w:p>
    <w:p w:rsidR="00223BF9" w:rsidRPr="00782BD1" w:rsidRDefault="00FC68A6" w:rsidP="00566705">
      <w:pPr>
        <w:spacing w:after="160" w:line="360" w:lineRule="auto"/>
        <w:ind w:firstLine="567"/>
        <w:jc w:val="both"/>
        <w:rPr>
          <w:rFonts w:ascii="GHEA Grapalat" w:hAnsi="GHEA Grapalat"/>
          <w:i w:val="0"/>
          <w:snapToGrid w:val="0"/>
          <w:color w:val="000000"/>
          <w:sz w:val="24"/>
        </w:rPr>
      </w:pPr>
      <w:r w:rsidRPr="00782BD1">
        <w:rPr>
          <w:rStyle w:val="Bodytext2"/>
          <w:rFonts w:ascii="GHEA Grapalat" w:eastAsia="Sylfaen" w:hAnsi="GHEA Grapalat"/>
          <w:i w:val="0"/>
          <w:sz w:val="24"/>
          <w:szCs w:val="24"/>
        </w:rPr>
        <w:t xml:space="preserve">Հանձնաժողովը, առանց սույն գործողության իրականացման համար կնքված պայմանագրերի նկատմամբ կիրառելի պարտավորությունները սահմանափակելու, կարող է ռիսկերի գնահատման </w:t>
      </w:r>
      <w:r w:rsidR="00213D1C" w:rsidRPr="00782BD1">
        <w:rPr>
          <w:rStyle w:val="Bodytext2"/>
          <w:rFonts w:ascii="GHEA Grapalat" w:eastAsia="Sylfaen" w:hAnsi="GHEA Grapalat"/>
          <w:i w:val="0"/>
          <w:sz w:val="24"/>
          <w:szCs w:val="24"/>
        </w:rPr>
        <w:t xml:space="preserve">արդյունքների </w:t>
      </w:r>
      <w:r w:rsidRPr="00782BD1">
        <w:rPr>
          <w:rStyle w:val="Bodytext2"/>
          <w:rFonts w:ascii="GHEA Grapalat" w:eastAsia="Sylfaen" w:hAnsi="GHEA Grapalat"/>
          <w:i w:val="0"/>
          <w:sz w:val="24"/>
          <w:szCs w:val="24"/>
        </w:rPr>
        <w:t xml:space="preserve">հիման վրա պայմանագիր կնքել անկախ աուդիտ կամ ծախսերի ստուգում </w:t>
      </w:r>
      <w:r w:rsidR="00213D1C" w:rsidRPr="00782BD1">
        <w:rPr>
          <w:rStyle w:val="Bodytext2"/>
          <w:rFonts w:ascii="GHEA Grapalat" w:eastAsia="Sylfaen" w:hAnsi="GHEA Grapalat"/>
          <w:i w:val="0"/>
          <w:sz w:val="24"/>
          <w:szCs w:val="24"/>
        </w:rPr>
        <w:t xml:space="preserve">ներառող </w:t>
      </w:r>
      <w:r w:rsidRPr="00782BD1">
        <w:rPr>
          <w:rStyle w:val="Bodytext2"/>
          <w:rFonts w:ascii="GHEA Grapalat" w:eastAsia="Sylfaen" w:hAnsi="GHEA Grapalat"/>
          <w:i w:val="0"/>
          <w:sz w:val="24"/>
          <w:szCs w:val="24"/>
        </w:rPr>
        <w:t xml:space="preserve">առաջադրանքների </w:t>
      </w:r>
      <w:proofErr w:type="spellStart"/>
      <w:r w:rsidRPr="00782BD1">
        <w:rPr>
          <w:rStyle w:val="Bodytext2"/>
          <w:rFonts w:ascii="GHEA Grapalat" w:eastAsia="Sylfaen" w:hAnsi="GHEA Grapalat"/>
          <w:i w:val="0"/>
          <w:sz w:val="24"/>
          <w:szCs w:val="24"/>
        </w:rPr>
        <w:t>վերաբերյալ՝</w:t>
      </w:r>
      <w:proofErr w:type="spellEnd"/>
      <w:r w:rsidRPr="00782BD1">
        <w:rPr>
          <w:rStyle w:val="Bodytext2"/>
          <w:rFonts w:ascii="GHEA Grapalat" w:eastAsia="Sylfaen" w:hAnsi="GHEA Grapalat"/>
          <w:i w:val="0"/>
          <w:sz w:val="24"/>
          <w:szCs w:val="24"/>
        </w:rPr>
        <w:t xml:space="preserve"> մեկ կամ մի քանի պայմանագրերի կամ համաձայնագրերի </w:t>
      </w:r>
      <w:proofErr w:type="spellStart"/>
      <w:r w:rsidRPr="00782BD1">
        <w:rPr>
          <w:rStyle w:val="Bodytext2"/>
          <w:rFonts w:ascii="GHEA Grapalat" w:eastAsia="Sylfaen" w:hAnsi="GHEA Grapalat"/>
          <w:i w:val="0"/>
          <w:sz w:val="24"/>
          <w:szCs w:val="24"/>
        </w:rPr>
        <w:t>մասով։</w:t>
      </w:r>
      <w:proofErr w:type="spellEnd"/>
    </w:p>
    <w:p w:rsidR="00223BF9" w:rsidRPr="00782BD1" w:rsidRDefault="00D6205B" w:rsidP="00566705">
      <w:pPr>
        <w:spacing w:after="160" w:line="360" w:lineRule="auto"/>
        <w:ind w:firstLine="567"/>
        <w:jc w:val="both"/>
        <w:rPr>
          <w:rFonts w:ascii="GHEA Grapalat" w:hAnsi="GHEA Grapalat"/>
          <w:i w:val="0"/>
          <w:snapToGrid w:val="0"/>
          <w:color w:val="000000"/>
          <w:sz w:val="24"/>
        </w:rPr>
      </w:pPr>
      <w:r w:rsidRPr="00782BD1">
        <w:rPr>
          <w:rFonts w:ascii="GHEA Grapalat" w:hAnsi="GHEA Grapalat"/>
          <w:i w:val="0"/>
          <w:snapToGrid w:val="0"/>
          <w:color w:val="000000"/>
          <w:sz w:val="24"/>
        </w:rPr>
        <w:t>Ենթադրաբար, աուդիտի ծառայությունների պայմանագրերից երկուսը պետք է կնքվեն շրջանակային պայմանագրով</w:t>
      </w:r>
      <w:r w:rsidR="00223BF9" w:rsidRPr="00782BD1">
        <w:rPr>
          <w:rFonts w:ascii="GHEA Grapalat" w:hAnsi="GHEA Grapalat"/>
          <w:i w:val="0"/>
          <w:snapToGrid w:val="0"/>
          <w:color w:val="000000"/>
          <w:sz w:val="24"/>
        </w:rPr>
        <w:t xml:space="preserve"> 2019 </w:t>
      </w:r>
      <w:r w:rsidR="00A15433" w:rsidRPr="00782BD1">
        <w:rPr>
          <w:rFonts w:ascii="GHEA Grapalat" w:hAnsi="GHEA Grapalat"/>
          <w:i w:val="0"/>
          <w:snapToGrid w:val="0"/>
          <w:color w:val="000000"/>
          <w:sz w:val="24"/>
        </w:rPr>
        <w:t>եւ</w:t>
      </w:r>
      <w:r w:rsidR="00223BF9" w:rsidRPr="00782BD1">
        <w:rPr>
          <w:rFonts w:ascii="GHEA Grapalat" w:hAnsi="GHEA Grapalat"/>
          <w:i w:val="0"/>
          <w:snapToGrid w:val="0"/>
          <w:color w:val="000000"/>
          <w:sz w:val="24"/>
        </w:rPr>
        <w:t xml:space="preserve"> 2021 </w:t>
      </w:r>
      <w:proofErr w:type="spellStart"/>
      <w:r w:rsidR="00223BF9" w:rsidRPr="00782BD1">
        <w:rPr>
          <w:rFonts w:ascii="GHEA Grapalat" w:hAnsi="GHEA Grapalat"/>
          <w:i w:val="0"/>
          <w:snapToGrid w:val="0"/>
          <w:color w:val="000000"/>
          <w:sz w:val="24"/>
        </w:rPr>
        <w:t>թվականներին։</w:t>
      </w:r>
      <w:proofErr w:type="spellEnd"/>
      <w:r w:rsidR="00223BF9" w:rsidRPr="00782BD1">
        <w:rPr>
          <w:rFonts w:ascii="GHEA Grapalat" w:hAnsi="GHEA Grapalat"/>
          <w:i w:val="0"/>
          <w:snapToGrid w:val="0"/>
          <w:color w:val="000000"/>
          <w:sz w:val="24"/>
        </w:rPr>
        <w:t xml:space="preserve"> </w:t>
      </w:r>
    </w:p>
    <w:p w:rsidR="00223BF9" w:rsidRPr="00782BD1" w:rsidRDefault="00223BF9" w:rsidP="00782BD1">
      <w:pPr>
        <w:pStyle w:val="Text2"/>
        <w:spacing w:before="0" w:after="160" w:line="360" w:lineRule="auto"/>
        <w:ind w:left="851" w:hanging="11"/>
        <w:rPr>
          <w:rFonts w:ascii="GHEA Grapalat" w:hAnsi="GHEA Grapalat"/>
          <w:b/>
          <w:szCs w:val="24"/>
        </w:rPr>
      </w:pPr>
    </w:p>
    <w:p w:rsidR="000B2ECC" w:rsidRPr="00782BD1" w:rsidRDefault="00B70F0D" w:rsidP="00566705">
      <w:pPr>
        <w:pStyle w:val="Text2"/>
        <w:tabs>
          <w:tab w:val="left" w:pos="1134"/>
        </w:tabs>
        <w:spacing w:before="0" w:after="160" w:line="360" w:lineRule="auto"/>
        <w:ind w:left="0" w:firstLine="567"/>
        <w:rPr>
          <w:rFonts w:ascii="GHEA Grapalat" w:hAnsi="GHEA Grapalat"/>
          <w:b/>
          <w:szCs w:val="24"/>
        </w:rPr>
      </w:pPr>
      <w:r w:rsidRPr="00782BD1">
        <w:rPr>
          <w:rFonts w:ascii="GHEA Grapalat" w:hAnsi="GHEA Grapalat"/>
          <w:b/>
          <w:szCs w:val="24"/>
        </w:rPr>
        <w:t>2.8.</w:t>
      </w:r>
      <w:r w:rsidRPr="00782BD1">
        <w:rPr>
          <w:rFonts w:ascii="GHEA Grapalat" w:hAnsi="GHEA Grapalat"/>
          <w:szCs w:val="24"/>
        </w:rPr>
        <w:tab/>
      </w:r>
      <w:proofErr w:type="spellStart"/>
      <w:r w:rsidR="00D6205B" w:rsidRPr="00782BD1">
        <w:rPr>
          <w:rFonts w:ascii="GHEA Grapalat" w:hAnsi="GHEA Grapalat"/>
          <w:b/>
          <w:szCs w:val="24"/>
        </w:rPr>
        <w:t>Հաղորդակցումը</w:t>
      </w:r>
      <w:proofErr w:type="spellEnd"/>
      <w:r w:rsidR="00D6205B" w:rsidRPr="00782BD1">
        <w:rPr>
          <w:rFonts w:ascii="GHEA Grapalat" w:hAnsi="GHEA Grapalat"/>
          <w:b/>
          <w:szCs w:val="24"/>
        </w:rPr>
        <w:t xml:space="preserve"> եւ տեսանելիությունը</w:t>
      </w:r>
    </w:p>
    <w:p w:rsidR="0087296E" w:rsidRPr="00782BD1" w:rsidRDefault="00D6205B" w:rsidP="00566705">
      <w:pPr>
        <w:pStyle w:val="Text10"/>
        <w:spacing w:after="160" w:line="360" w:lineRule="auto"/>
        <w:ind w:left="0" w:firstLine="567"/>
        <w:rPr>
          <w:rFonts w:ascii="GHEA Grapalat" w:hAnsi="GHEA Grapalat"/>
          <w:szCs w:val="24"/>
        </w:rPr>
      </w:pPr>
      <w:r w:rsidRPr="00782BD1">
        <w:rPr>
          <w:rFonts w:ascii="GHEA Grapalat" w:hAnsi="GHEA Grapalat"/>
          <w:szCs w:val="24"/>
        </w:rPr>
        <w:t xml:space="preserve">ԵՄ </w:t>
      </w:r>
      <w:proofErr w:type="spellStart"/>
      <w:r w:rsidRPr="00782BD1">
        <w:rPr>
          <w:rFonts w:ascii="GHEA Grapalat" w:hAnsi="GHEA Grapalat"/>
          <w:szCs w:val="24"/>
        </w:rPr>
        <w:t>հաղորդակցումն</w:t>
      </w:r>
      <w:proofErr w:type="spellEnd"/>
      <w:r w:rsidRPr="00782BD1">
        <w:rPr>
          <w:rFonts w:ascii="GHEA Grapalat" w:hAnsi="GHEA Grapalat"/>
          <w:szCs w:val="24"/>
        </w:rPr>
        <w:t xml:space="preserve"> ու տեսանելիությունն իրավական պարտավորություն</w:t>
      </w:r>
      <w:r w:rsidR="004A5421" w:rsidRPr="00782BD1">
        <w:rPr>
          <w:rFonts w:ascii="GHEA Grapalat" w:hAnsi="GHEA Grapalat"/>
          <w:szCs w:val="24"/>
        </w:rPr>
        <w:t>ներ</w:t>
      </w:r>
      <w:r w:rsidRPr="00782BD1">
        <w:rPr>
          <w:rFonts w:ascii="GHEA Grapalat" w:hAnsi="GHEA Grapalat"/>
          <w:szCs w:val="24"/>
        </w:rPr>
        <w:t xml:space="preserve"> </w:t>
      </w:r>
      <w:r w:rsidR="004A5421" w:rsidRPr="00782BD1">
        <w:rPr>
          <w:rFonts w:ascii="GHEA Grapalat" w:hAnsi="GHEA Grapalat"/>
          <w:szCs w:val="24"/>
        </w:rPr>
        <w:t>են</w:t>
      </w:r>
      <w:r w:rsidRPr="00782BD1">
        <w:rPr>
          <w:rFonts w:ascii="GHEA Grapalat" w:hAnsi="GHEA Grapalat"/>
          <w:szCs w:val="24"/>
        </w:rPr>
        <w:t xml:space="preserve"> ԵՄ կողմից ֆինանսավորվող բոլոր արտաքին գործողությունների համար:</w:t>
      </w:r>
      <w:r w:rsidR="0087296E" w:rsidRPr="00782BD1">
        <w:rPr>
          <w:rFonts w:ascii="GHEA Grapalat" w:hAnsi="GHEA Grapalat"/>
          <w:szCs w:val="24"/>
        </w:rPr>
        <w:t xml:space="preserve"> Մասնավորապես, Կենտրոնի տեսանելիությունն ապահովելու համար այն կկոչվի «ԵՄ-ն նորարարության համար. ԹՈՒՄՈ կենտրոն» (պայմանական անուն), </w:t>
      </w:r>
      <w:r w:rsidR="008A358F" w:rsidRPr="00782BD1">
        <w:rPr>
          <w:rFonts w:ascii="GHEA Grapalat" w:hAnsi="GHEA Grapalat"/>
          <w:szCs w:val="24"/>
        </w:rPr>
        <w:t xml:space="preserve">իսկ </w:t>
      </w:r>
      <w:r w:rsidR="0087296E" w:rsidRPr="00782BD1">
        <w:rPr>
          <w:rFonts w:ascii="GHEA Grapalat" w:hAnsi="GHEA Grapalat"/>
          <w:szCs w:val="24"/>
        </w:rPr>
        <w:t xml:space="preserve">Հայաստանի փորձնական </w:t>
      </w:r>
      <w:r w:rsidR="00E37D63" w:rsidRPr="00782BD1">
        <w:rPr>
          <w:rFonts w:ascii="GHEA Grapalat" w:hAnsi="GHEA Grapalat"/>
          <w:szCs w:val="24"/>
        </w:rPr>
        <w:t xml:space="preserve">ծրագրի իրականացման </w:t>
      </w:r>
      <w:r w:rsidR="0087296E" w:rsidRPr="00782BD1">
        <w:rPr>
          <w:rFonts w:ascii="GHEA Grapalat" w:hAnsi="GHEA Grapalat"/>
          <w:szCs w:val="24"/>
        </w:rPr>
        <w:t xml:space="preserve">մարզում իրականացված </w:t>
      </w:r>
      <w:proofErr w:type="spellStart"/>
      <w:r w:rsidR="0087296E" w:rsidRPr="00782BD1">
        <w:rPr>
          <w:rFonts w:ascii="GHEA Grapalat" w:hAnsi="GHEA Grapalat"/>
          <w:szCs w:val="24"/>
        </w:rPr>
        <w:t>ծրագիրը՝</w:t>
      </w:r>
      <w:proofErr w:type="spellEnd"/>
      <w:r w:rsidR="0087296E" w:rsidRPr="00782BD1">
        <w:rPr>
          <w:rFonts w:ascii="GHEA Grapalat" w:hAnsi="GHEA Grapalat"/>
          <w:szCs w:val="24"/>
        </w:rPr>
        <w:t xml:space="preserve"> «ԵՄ-ն կրթության համար </w:t>
      </w:r>
      <w:proofErr w:type="spellStart"/>
      <w:r w:rsidR="0087296E" w:rsidRPr="00782BD1">
        <w:rPr>
          <w:rFonts w:ascii="GHEA Grapalat" w:hAnsi="GHEA Grapalat"/>
          <w:szCs w:val="24"/>
        </w:rPr>
        <w:t>նախաձեռնություն</w:t>
      </w:r>
      <w:r w:rsidR="00B10D7C" w:rsidRPr="00782BD1">
        <w:rPr>
          <w:rFonts w:ascii="GHEA Grapalat" w:hAnsi="GHEA Grapalat"/>
          <w:szCs w:val="24"/>
        </w:rPr>
        <w:t>»</w:t>
      </w:r>
      <w:r w:rsidR="0087296E" w:rsidRPr="00782BD1">
        <w:rPr>
          <w:rFonts w:ascii="GHEA Grapalat" w:hAnsi="GHEA Grapalat"/>
          <w:szCs w:val="24"/>
        </w:rPr>
        <w:t>։</w:t>
      </w:r>
      <w:proofErr w:type="spellEnd"/>
    </w:p>
    <w:p w:rsidR="0087296E" w:rsidRPr="00782BD1" w:rsidRDefault="00FC68A6" w:rsidP="00566705">
      <w:pPr>
        <w:pStyle w:val="Text10"/>
        <w:spacing w:after="160" w:line="360" w:lineRule="auto"/>
        <w:ind w:left="0" w:firstLine="567"/>
        <w:rPr>
          <w:rFonts w:ascii="GHEA Grapalat" w:hAnsi="GHEA Grapalat"/>
          <w:szCs w:val="24"/>
          <w:highlight w:val="yellow"/>
        </w:rPr>
      </w:pPr>
      <w:r w:rsidRPr="00782BD1">
        <w:rPr>
          <w:rStyle w:val="Bodytext2"/>
          <w:rFonts w:ascii="GHEA Grapalat" w:eastAsia="Sylfaen" w:hAnsi="GHEA Grapalat"/>
          <w:sz w:val="24"/>
          <w:szCs w:val="24"/>
        </w:rPr>
        <w:t xml:space="preserve">Սույն գործողությունը ներառում է հաղորդակցության եւ տեսանելիության </w:t>
      </w:r>
      <w:proofErr w:type="spellStart"/>
      <w:r w:rsidRPr="00782BD1">
        <w:rPr>
          <w:rStyle w:val="Bodytext2"/>
          <w:rFonts w:ascii="GHEA Grapalat" w:eastAsia="Sylfaen" w:hAnsi="GHEA Grapalat"/>
          <w:sz w:val="24"/>
          <w:szCs w:val="24"/>
        </w:rPr>
        <w:t>միջոցառումներ՝</w:t>
      </w:r>
      <w:proofErr w:type="spellEnd"/>
      <w:r w:rsidRPr="00782BD1">
        <w:rPr>
          <w:rStyle w:val="Bodytext2"/>
          <w:rFonts w:ascii="GHEA Grapalat" w:eastAsia="Sylfaen" w:hAnsi="GHEA Grapalat"/>
          <w:sz w:val="24"/>
          <w:szCs w:val="24"/>
        </w:rPr>
        <w:t xml:space="preserve"> հիմնված Գործողության հաղորդակցության եւ տեսանելիության </w:t>
      </w:r>
      <w:r w:rsidRPr="00782BD1">
        <w:rPr>
          <w:rStyle w:val="Bodytext2"/>
          <w:rFonts w:ascii="GHEA Grapalat" w:eastAsia="Sylfaen" w:hAnsi="GHEA Grapalat"/>
          <w:sz w:val="24"/>
          <w:szCs w:val="24"/>
        </w:rPr>
        <w:lastRenderedPageBreak/>
        <w:t xml:space="preserve">հատուկ ծրագրի վրա, որը պետք է մշակվի իրականացման սկզբում եւ </w:t>
      </w:r>
      <w:r w:rsidR="00B10D7C" w:rsidRPr="00782BD1">
        <w:rPr>
          <w:rStyle w:val="Bodytext2"/>
          <w:rFonts w:ascii="GHEA Grapalat" w:eastAsia="Sylfaen" w:hAnsi="GHEA Grapalat"/>
          <w:sz w:val="24"/>
          <w:szCs w:val="24"/>
        </w:rPr>
        <w:t>ֆինանսավորվի</w:t>
      </w:r>
      <w:r w:rsidRPr="00782BD1">
        <w:rPr>
          <w:rStyle w:val="Bodytext2"/>
          <w:rFonts w:ascii="GHEA Grapalat" w:eastAsia="Sylfaen" w:hAnsi="GHEA Grapalat"/>
          <w:sz w:val="24"/>
          <w:szCs w:val="24"/>
        </w:rPr>
        <w:t xml:space="preserve"> վերը նշված 2.5 բաժնում նշված </w:t>
      </w:r>
      <w:proofErr w:type="spellStart"/>
      <w:r w:rsidRPr="00782BD1">
        <w:rPr>
          <w:rStyle w:val="Bodytext2"/>
          <w:rFonts w:ascii="GHEA Grapalat" w:eastAsia="Sylfaen" w:hAnsi="GHEA Grapalat"/>
          <w:sz w:val="24"/>
          <w:szCs w:val="24"/>
        </w:rPr>
        <w:t>բյուջեից։</w:t>
      </w:r>
      <w:proofErr w:type="spellEnd"/>
    </w:p>
    <w:p w:rsidR="0087296E" w:rsidRPr="00782BD1" w:rsidRDefault="00BE7B89" w:rsidP="00566705">
      <w:pPr>
        <w:pStyle w:val="Text10"/>
        <w:spacing w:after="160" w:line="360" w:lineRule="auto"/>
        <w:ind w:left="0" w:firstLine="567"/>
        <w:rPr>
          <w:rFonts w:ascii="GHEA Grapalat" w:hAnsi="GHEA Grapalat"/>
          <w:szCs w:val="24"/>
          <w:highlight w:val="yellow"/>
        </w:rPr>
      </w:pPr>
      <w:r w:rsidRPr="00782BD1">
        <w:rPr>
          <w:rStyle w:val="Bodytext2"/>
          <w:rFonts w:ascii="GHEA Grapalat" w:eastAsia="Sylfaen" w:hAnsi="GHEA Grapalat"/>
          <w:sz w:val="24"/>
          <w:szCs w:val="24"/>
        </w:rPr>
        <w:t xml:space="preserve">Հաղորդակցման եւ տեսանելիության իրավական պարտավորությունների առումով միջոցառումներն իրականացվում են Հանձնաժողովի, գործընկեր երկրի, կատարողների, դրամաշնորհի շահառուների եւ (կամ) այլ լիազորված մարմինների </w:t>
      </w:r>
      <w:proofErr w:type="spellStart"/>
      <w:r w:rsidRPr="00782BD1">
        <w:rPr>
          <w:rStyle w:val="Bodytext2"/>
          <w:rFonts w:ascii="GHEA Grapalat" w:eastAsia="Sylfaen" w:hAnsi="GHEA Grapalat"/>
          <w:sz w:val="24"/>
          <w:szCs w:val="24"/>
        </w:rPr>
        <w:t>կողմից։</w:t>
      </w:r>
      <w:proofErr w:type="spellEnd"/>
      <w:r w:rsidR="00D6205B" w:rsidRPr="00782BD1">
        <w:rPr>
          <w:rFonts w:ascii="GHEA Grapalat" w:hAnsi="GHEA Grapalat"/>
          <w:szCs w:val="24"/>
        </w:rPr>
        <w:t xml:space="preserve"> </w:t>
      </w:r>
      <w:r w:rsidRPr="00782BD1">
        <w:rPr>
          <w:rStyle w:val="Bodytext2"/>
          <w:rFonts w:ascii="GHEA Grapalat" w:eastAsia="Sylfaen" w:hAnsi="GHEA Grapalat"/>
          <w:sz w:val="24"/>
          <w:szCs w:val="24"/>
        </w:rPr>
        <w:t>Համապատասխան պայմանագրային պարտավորությունները ներառվում են համապատասխանաբար ֆինանսավորման համաձայնագրում, գն</w:t>
      </w:r>
      <w:r w:rsidR="00E850CC" w:rsidRPr="00782BD1">
        <w:rPr>
          <w:rStyle w:val="Bodytext2"/>
          <w:rFonts w:ascii="GHEA Grapalat" w:eastAsia="Sylfaen" w:hAnsi="GHEA Grapalat"/>
          <w:sz w:val="24"/>
          <w:szCs w:val="24"/>
        </w:rPr>
        <w:t>ու</w:t>
      </w:r>
      <w:r w:rsidRPr="00782BD1">
        <w:rPr>
          <w:rStyle w:val="Bodytext2"/>
          <w:rFonts w:ascii="GHEA Grapalat" w:eastAsia="Sylfaen" w:hAnsi="GHEA Grapalat"/>
          <w:sz w:val="24"/>
          <w:szCs w:val="24"/>
        </w:rPr>
        <w:t>մն</w:t>
      </w:r>
      <w:r w:rsidR="00E850CC" w:rsidRPr="00782BD1">
        <w:rPr>
          <w:rStyle w:val="Bodytext2"/>
          <w:rFonts w:ascii="GHEA Grapalat" w:eastAsia="Sylfaen" w:hAnsi="GHEA Grapalat"/>
          <w:sz w:val="24"/>
          <w:szCs w:val="24"/>
        </w:rPr>
        <w:t>երի</w:t>
      </w:r>
      <w:r w:rsidRPr="00782BD1">
        <w:rPr>
          <w:rStyle w:val="Bodytext2"/>
          <w:rFonts w:ascii="GHEA Grapalat" w:eastAsia="Sylfaen" w:hAnsi="GHEA Grapalat"/>
          <w:sz w:val="24"/>
          <w:szCs w:val="24"/>
        </w:rPr>
        <w:t xml:space="preserve"> եւ դրամաշնորհային պայմանագրերում, ինչպես </w:t>
      </w:r>
      <w:proofErr w:type="spellStart"/>
      <w:r w:rsidRPr="00782BD1">
        <w:rPr>
          <w:rStyle w:val="Bodytext2"/>
          <w:rFonts w:ascii="GHEA Grapalat" w:eastAsia="Sylfaen" w:hAnsi="GHEA Grapalat"/>
          <w:sz w:val="24"/>
          <w:szCs w:val="24"/>
        </w:rPr>
        <w:t>նաեւ</w:t>
      </w:r>
      <w:proofErr w:type="spellEnd"/>
      <w:r w:rsidRPr="00782BD1">
        <w:rPr>
          <w:rStyle w:val="Bodytext2"/>
          <w:rFonts w:ascii="GHEA Grapalat" w:eastAsia="Sylfaen" w:hAnsi="GHEA Grapalat"/>
          <w:sz w:val="24"/>
          <w:szCs w:val="24"/>
        </w:rPr>
        <w:t xml:space="preserve"> լիազորությունների փոխանցման մասին </w:t>
      </w:r>
      <w:proofErr w:type="spellStart"/>
      <w:r w:rsidRPr="00782BD1">
        <w:rPr>
          <w:rStyle w:val="Bodytext2"/>
          <w:rFonts w:ascii="GHEA Grapalat" w:eastAsia="Sylfaen" w:hAnsi="GHEA Grapalat"/>
          <w:sz w:val="24"/>
          <w:szCs w:val="24"/>
        </w:rPr>
        <w:t>համաձայնագրերում։</w:t>
      </w:r>
      <w:proofErr w:type="spellEnd"/>
    </w:p>
    <w:p w:rsidR="0087296E" w:rsidRPr="00782BD1" w:rsidRDefault="00D6205B" w:rsidP="00566705">
      <w:pPr>
        <w:pStyle w:val="Text10"/>
        <w:spacing w:after="160" w:line="360" w:lineRule="auto"/>
        <w:ind w:left="0" w:firstLine="567"/>
        <w:rPr>
          <w:rFonts w:ascii="GHEA Grapalat" w:hAnsi="GHEA Grapalat"/>
          <w:szCs w:val="24"/>
        </w:rPr>
      </w:pPr>
      <w:proofErr w:type="spellStart"/>
      <w:r w:rsidRPr="00782BD1">
        <w:rPr>
          <w:rFonts w:ascii="GHEA Grapalat" w:hAnsi="GHEA Grapalat"/>
          <w:szCs w:val="24"/>
        </w:rPr>
        <w:t>Եվրոպական</w:t>
      </w:r>
      <w:proofErr w:type="spellEnd"/>
      <w:r w:rsidRPr="00782BD1">
        <w:rPr>
          <w:rFonts w:ascii="GHEA Grapalat" w:hAnsi="GHEA Grapalat"/>
          <w:szCs w:val="24"/>
        </w:rPr>
        <w:t xml:space="preserve"> Միության արտաքին գործողությունների համար նախատեսված «Հաղորդակցում եւ տեսանելիություն» ձեռնարկն օգտագործվում է </w:t>
      </w:r>
      <w:proofErr w:type="spellStart"/>
      <w:r w:rsidRPr="00782BD1">
        <w:rPr>
          <w:rFonts w:ascii="GHEA Grapalat" w:hAnsi="GHEA Grapalat"/>
          <w:szCs w:val="24"/>
        </w:rPr>
        <w:t>Գործողության՝</w:t>
      </w:r>
      <w:proofErr w:type="spellEnd"/>
      <w:r w:rsidRPr="00782BD1">
        <w:rPr>
          <w:rFonts w:ascii="GHEA Grapalat" w:hAnsi="GHEA Grapalat"/>
          <w:szCs w:val="24"/>
        </w:rPr>
        <w:t xml:space="preserve"> Հաղորդակցման եւ տեսանելիության ծրագիրն ու համապատասխան պայմանագրային պարտավորությունները սահմանելու </w:t>
      </w:r>
      <w:proofErr w:type="spellStart"/>
      <w:r w:rsidRPr="00782BD1">
        <w:rPr>
          <w:rFonts w:ascii="GHEA Grapalat" w:hAnsi="GHEA Grapalat"/>
          <w:szCs w:val="24"/>
        </w:rPr>
        <w:t>համար։</w:t>
      </w:r>
      <w:proofErr w:type="spellEnd"/>
    </w:p>
    <w:p w:rsidR="006D6853" w:rsidRPr="00782BD1" w:rsidRDefault="006D6853" w:rsidP="00782BD1">
      <w:pPr>
        <w:pStyle w:val="TOC1"/>
        <w:spacing w:before="0" w:after="160" w:line="360" w:lineRule="auto"/>
        <w:rPr>
          <w:rFonts w:ascii="GHEA Grapalat" w:hAnsi="GHEA Grapalat"/>
          <w:sz w:val="24"/>
          <w:szCs w:val="24"/>
        </w:rPr>
      </w:pPr>
    </w:p>
    <w:p w:rsidR="00803ABD" w:rsidRPr="00566705" w:rsidRDefault="0042668A" w:rsidP="00566705">
      <w:pPr>
        <w:pStyle w:val="TOC1"/>
        <w:tabs>
          <w:tab w:val="left" w:pos="1134"/>
        </w:tabs>
        <w:spacing w:before="0" w:after="160" w:line="360" w:lineRule="auto"/>
        <w:ind w:firstLine="567"/>
        <w:rPr>
          <w:rFonts w:ascii="GHEA Grapalat" w:hAnsi="GHEA Grapalat"/>
          <w:sz w:val="24"/>
          <w:szCs w:val="24"/>
          <w:lang w:val="en-US"/>
        </w:rPr>
      </w:pPr>
      <w:r w:rsidRPr="00782BD1">
        <w:rPr>
          <w:rFonts w:ascii="GHEA Grapalat" w:hAnsi="GHEA Grapalat"/>
          <w:sz w:val="24"/>
          <w:szCs w:val="24"/>
          <w:u w:val="none"/>
        </w:rPr>
        <w:t xml:space="preserve">3. </w:t>
      </w:r>
      <w:r w:rsidR="00566705">
        <w:rPr>
          <w:rFonts w:ascii="GHEA Grapalat" w:hAnsi="GHEA Grapalat"/>
          <w:sz w:val="24"/>
          <w:szCs w:val="24"/>
        </w:rPr>
        <w:tab/>
      </w:r>
      <w:r w:rsidRPr="00782BD1">
        <w:rPr>
          <w:rFonts w:ascii="GHEA Grapalat" w:hAnsi="GHEA Grapalat"/>
          <w:sz w:val="24"/>
          <w:szCs w:val="24"/>
        </w:rPr>
        <w:t>ՆԱԽԱՊԱՅՄԱՆՆԵՐ</w:t>
      </w:r>
    </w:p>
    <w:p w:rsidR="0015400E" w:rsidRPr="00782BD1" w:rsidRDefault="0032162C" w:rsidP="00566705">
      <w:pPr>
        <w:spacing w:after="160" w:line="360" w:lineRule="auto"/>
        <w:ind w:firstLine="567"/>
        <w:jc w:val="both"/>
        <w:rPr>
          <w:rFonts w:ascii="GHEA Grapalat" w:hAnsi="GHEA Grapalat"/>
          <w:i w:val="0"/>
          <w:snapToGrid w:val="0"/>
          <w:color w:val="000000"/>
          <w:sz w:val="24"/>
        </w:rPr>
      </w:pPr>
      <w:proofErr w:type="spellStart"/>
      <w:r w:rsidRPr="00782BD1">
        <w:rPr>
          <w:rFonts w:ascii="GHEA Grapalat" w:hAnsi="GHEA Grapalat"/>
          <w:i w:val="0"/>
          <w:snapToGrid w:val="0"/>
          <w:color w:val="000000"/>
          <w:sz w:val="24"/>
        </w:rPr>
        <w:t>Մինչ</w:t>
      </w:r>
      <w:r w:rsidR="00A15433" w:rsidRPr="00782BD1">
        <w:rPr>
          <w:rFonts w:ascii="GHEA Grapalat" w:hAnsi="GHEA Grapalat"/>
          <w:i w:val="0"/>
          <w:snapToGrid w:val="0"/>
          <w:color w:val="000000"/>
          <w:sz w:val="24"/>
        </w:rPr>
        <w:t>եւ</w:t>
      </w:r>
      <w:proofErr w:type="spellEnd"/>
      <w:r w:rsidRPr="00782BD1">
        <w:rPr>
          <w:rFonts w:ascii="GHEA Grapalat" w:hAnsi="GHEA Grapalat"/>
          <w:i w:val="0"/>
          <w:snapToGrid w:val="0"/>
          <w:color w:val="000000"/>
          <w:sz w:val="24"/>
        </w:rPr>
        <w:t xml:space="preserve"> </w:t>
      </w:r>
      <w:r w:rsidR="0045672D" w:rsidRPr="00782BD1">
        <w:rPr>
          <w:rFonts w:ascii="GHEA Grapalat" w:hAnsi="GHEA Grapalat"/>
          <w:i w:val="0"/>
          <w:snapToGrid w:val="0"/>
          <w:color w:val="000000"/>
          <w:sz w:val="24"/>
        </w:rPr>
        <w:t>«</w:t>
      </w:r>
      <w:r w:rsidRPr="00782BD1">
        <w:rPr>
          <w:rFonts w:ascii="GHEA Grapalat" w:hAnsi="GHEA Grapalat"/>
          <w:i w:val="0"/>
          <w:snapToGrid w:val="0"/>
          <w:color w:val="000000"/>
          <w:sz w:val="24"/>
        </w:rPr>
        <w:t>Սիմոնյան կրթական հիմնադրամ</w:t>
      </w:r>
      <w:r w:rsidR="0045672D" w:rsidRPr="00782BD1">
        <w:rPr>
          <w:rFonts w:ascii="GHEA Grapalat" w:hAnsi="GHEA Grapalat"/>
          <w:i w:val="0"/>
          <w:snapToGrid w:val="0"/>
          <w:color w:val="000000"/>
          <w:sz w:val="24"/>
        </w:rPr>
        <w:t>»-</w:t>
      </w:r>
      <w:r w:rsidRPr="00782BD1">
        <w:rPr>
          <w:rFonts w:ascii="GHEA Grapalat" w:hAnsi="GHEA Grapalat"/>
          <w:i w:val="0"/>
          <w:snapToGrid w:val="0"/>
          <w:color w:val="000000"/>
          <w:sz w:val="24"/>
        </w:rPr>
        <w:t xml:space="preserve">ին </w:t>
      </w:r>
      <w:proofErr w:type="spellStart"/>
      <w:r w:rsidRPr="00782BD1">
        <w:rPr>
          <w:rFonts w:ascii="GHEA Grapalat" w:hAnsi="GHEA Grapalat"/>
          <w:i w:val="0"/>
          <w:snapToGrid w:val="0"/>
          <w:color w:val="000000"/>
          <w:sz w:val="24"/>
        </w:rPr>
        <w:t>որ</w:t>
      </w:r>
      <w:r w:rsidR="00A15433" w:rsidRPr="00782BD1">
        <w:rPr>
          <w:rFonts w:ascii="GHEA Grapalat" w:hAnsi="GHEA Grapalat"/>
          <w:i w:val="0"/>
          <w:snapToGrid w:val="0"/>
          <w:color w:val="000000"/>
          <w:sz w:val="24"/>
        </w:rPr>
        <w:t>եւ</w:t>
      </w:r>
      <w:r w:rsidRPr="00782BD1">
        <w:rPr>
          <w:rFonts w:ascii="GHEA Grapalat" w:hAnsi="GHEA Grapalat"/>
          <w:i w:val="0"/>
          <w:snapToGrid w:val="0"/>
          <w:color w:val="000000"/>
          <w:sz w:val="24"/>
        </w:rPr>
        <w:t>է</w:t>
      </w:r>
      <w:proofErr w:type="spellEnd"/>
      <w:r w:rsidRPr="00782BD1">
        <w:rPr>
          <w:rFonts w:ascii="GHEA Grapalat" w:hAnsi="GHEA Grapalat"/>
          <w:i w:val="0"/>
          <w:snapToGrid w:val="0"/>
          <w:color w:val="000000"/>
          <w:sz w:val="24"/>
        </w:rPr>
        <w:t xml:space="preserve"> դրամաշնորհ տրամադրելը ԵՄ-ն կիրականացնի այս հիմնադրամի անկախ համակարգային </w:t>
      </w:r>
      <w:proofErr w:type="spellStart"/>
      <w:r w:rsidRPr="00782BD1">
        <w:rPr>
          <w:rFonts w:ascii="GHEA Grapalat" w:hAnsi="GHEA Grapalat"/>
          <w:i w:val="0"/>
          <w:snapToGrid w:val="0"/>
          <w:color w:val="000000"/>
          <w:sz w:val="24"/>
        </w:rPr>
        <w:t>աուդիտ</w:t>
      </w:r>
      <w:r w:rsidR="0072391C" w:rsidRPr="00782BD1">
        <w:rPr>
          <w:rFonts w:ascii="GHEA Grapalat" w:hAnsi="GHEA Grapalat"/>
          <w:i w:val="0"/>
          <w:snapToGrid w:val="0"/>
          <w:color w:val="000000"/>
          <w:sz w:val="24"/>
        </w:rPr>
        <w:t>՝</w:t>
      </w:r>
      <w:proofErr w:type="spellEnd"/>
      <w:r w:rsidR="0072391C" w:rsidRPr="00782BD1">
        <w:rPr>
          <w:rFonts w:ascii="GHEA Grapalat" w:hAnsi="GHEA Grapalat"/>
          <w:i w:val="0"/>
          <w:snapToGrid w:val="0"/>
          <w:color w:val="000000"/>
          <w:sz w:val="24"/>
        </w:rPr>
        <w:t xml:space="preserve"> </w:t>
      </w:r>
      <w:r w:rsidRPr="00782BD1">
        <w:rPr>
          <w:rFonts w:ascii="GHEA Grapalat" w:hAnsi="GHEA Grapalat"/>
          <w:i w:val="0"/>
          <w:snapToGrid w:val="0"/>
          <w:color w:val="000000"/>
          <w:sz w:val="24"/>
        </w:rPr>
        <w:t>ապահով</w:t>
      </w:r>
      <w:r w:rsidR="0072391C" w:rsidRPr="00782BD1">
        <w:rPr>
          <w:rFonts w:ascii="GHEA Grapalat" w:hAnsi="GHEA Grapalat"/>
          <w:i w:val="0"/>
          <w:snapToGrid w:val="0"/>
          <w:color w:val="000000"/>
          <w:sz w:val="24"/>
        </w:rPr>
        <w:t>ելով</w:t>
      </w:r>
      <w:r w:rsidRPr="00782BD1">
        <w:rPr>
          <w:rFonts w:ascii="GHEA Grapalat" w:hAnsi="GHEA Grapalat"/>
          <w:i w:val="0"/>
          <w:snapToGrid w:val="0"/>
          <w:color w:val="000000"/>
          <w:sz w:val="24"/>
        </w:rPr>
        <w:t xml:space="preserve"> բոլոր թերություններ</w:t>
      </w:r>
      <w:r w:rsidR="0072391C" w:rsidRPr="00782BD1">
        <w:rPr>
          <w:rFonts w:ascii="GHEA Grapalat" w:hAnsi="GHEA Grapalat"/>
          <w:i w:val="0"/>
          <w:snapToGrid w:val="0"/>
          <w:color w:val="000000"/>
          <w:sz w:val="24"/>
        </w:rPr>
        <w:t>ի</w:t>
      </w:r>
      <w:r w:rsidRPr="00782BD1">
        <w:rPr>
          <w:rFonts w:ascii="GHEA Grapalat" w:hAnsi="GHEA Grapalat"/>
          <w:i w:val="0"/>
          <w:snapToGrid w:val="0"/>
          <w:color w:val="000000"/>
          <w:sz w:val="24"/>
        </w:rPr>
        <w:t xml:space="preserve"> (առկայության դեպքում)</w:t>
      </w:r>
      <w:r w:rsidR="0072391C" w:rsidRPr="00782BD1">
        <w:rPr>
          <w:rFonts w:ascii="GHEA Grapalat" w:hAnsi="GHEA Grapalat"/>
          <w:i w:val="0"/>
          <w:snapToGrid w:val="0"/>
          <w:color w:val="000000"/>
          <w:sz w:val="24"/>
        </w:rPr>
        <w:t xml:space="preserve"> </w:t>
      </w:r>
      <w:proofErr w:type="spellStart"/>
      <w:r w:rsidR="0072391C" w:rsidRPr="00782BD1">
        <w:rPr>
          <w:rFonts w:ascii="GHEA Grapalat" w:hAnsi="GHEA Grapalat"/>
          <w:i w:val="0"/>
          <w:snapToGrid w:val="0"/>
          <w:color w:val="000000"/>
          <w:sz w:val="24"/>
        </w:rPr>
        <w:t>վերացում</w:t>
      </w:r>
      <w:r w:rsidRPr="00782BD1">
        <w:rPr>
          <w:rFonts w:ascii="GHEA Grapalat" w:hAnsi="GHEA Grapalat"/>
          <w:i w:val="0"/>
          <w:snapToGrid w:val="0"/>
          <w:color w:val="000000"/>
          <w:sz w:val="24"/>
        </w:rPr>
        <w:t>։</w:t>
      </w:r>
      <w:proofErr w:type="spellEnd"/>
      <w:r w:rsidRPr="00782BD1">
        <w:rPr>
          <w:rFonts w:ascii="GHEA Grapalat" w:hAnsi="GHEA Grapalat"/>
          <w:i w:val="0"/>
          <w:snapToGrid w:val="0"/>
          <w:color w:val="000000"/>
          <w:sz w:val="24"/>
        </w:rPr>
        <w:t xml:space="preserve"> </w:t>
      </w:r>
    </w:p>
    <w:p w:rsidR="00B95A9F" w:rsidRPr="00782BD1" w:rsidRDefault="00B95A9F" w:rsidP="00782BD1">
      <w:pPr>
        <w:spacing w:after="160" w:line="360" w:lineRule="auto"/>
        <w:rPr>
          <w:rFonts w:ascii="GHEA Grapalat" w:hAnsi="GHEA Grapalat"/>
          <w:i w:val="0"/>
          <w:snapToGrid w:val="0"/>
          <w:color w:val="000000"/>
          <w:sz w:val="24"/>
        </w:rPr>
      </w:pPr>
    </w:p>
    <w:p w:rsidR="00B95A9F" w:rsidRPr="00782BD1" w:rsidRDefault="00B95A9F" w:rsidP="00782BD1">
      <w:pPr>
        <w:spacing w:after="160" w:line="360" w:lineRule="auto"/>
        <w:rPr>
          <w:rFonts w:ascii="GHEA Grapalat" w:hAnsi="GHEA Grapalat"/>
          <w:i w:val="0"/>
          <w:snapToGrid w:val="0"/>
          <w:color w:val="000000"/>
          <w:sz w:val="24"/>
        </w:rPr>
      </w:pPr>
    </w:p>
    <w:p w:rsidR="0015400E" w:rsidRPr="00782BD1" w:rsidRDefault="0015400E" w:rsidP="00782BD1">
      <w:pPr>
        <w:spacing w:after="160" w:line="360" w:lineRule="auto"/>
        <w:rPr>
          <w:rFonts w:ascii="GHEA Grapalat" w:hAnsi="GHEA Grapalat"/>
          <w:i w:val="0"/>
          <w:snapToGrid w:val="0"/>
          <w:color w:val="000000"/>
          <w:sz w:val="24"/>
        </w:rPr>
        <w:sectPr w:rsidR="0015400E" w:rsidRPr="00782BD1" w:rsidSect="00F3561F">
          <w:headerReference w:type="even" r:id="rId11"/>
          <w:headerReference w:type="default" r:id="rId12"/>
          <w:footerReference w:type="even" r:id="rId13"/>
          <w:footerReference w:type="default" r:id="rId14"/>
          <w:headerReference w:type="first" r:id="rId15"/>
          <w:footerReference w:type="first" r:id="rId16"/>
          <w:type w:val="nextColumn"/>
          <w:pgSz w:w="11907" w:h="16840" w:code="9"/>
          <w:pgMar w:top="1418" w:right="1418" w:bottom="1418" w:left="1418" w:header="284" w:footer="284" w:gutter="0"/>
          <w:cols w:space="708"/>
          <w:titlePg/>
          <w:docGrid w:linePitch="360"/>
        </w:sectPr>
      </w:pPr>
    </w:p>
    <w:p w:rsidR="0015400E" w:rsidRPr="00782BD1" w:rsidRDefault="0015400E" w:rsidP="00566705">
      <w:pPr>
        <w:widowControl w:val="0"/>
        <w:spacing w:after="160" w:line="360" w:lineRule="auto"/>
        <w:ind w:firstLine="567"/>
        <w:jc w:val="both"/>
        <w:rPr>
          <w:rFonts w:ascii="GHEA Grapalat" w:hAnsi="GHEA Grapalat"/>
          <w:b/>
          <w:bCs/>
          <w:i w:val="0"/>
          <w:smallCaps/>
          <w:color w:val="000000"/>
          <w:sz w:val="24"/>
        </w:rPr>
      </w:pPr>
      <w:r w:rsidRPr="00782BD1">
        <w:rPr>
          <w:rFonts w:ascii="GHEA Grapalat" w:hAnsi="GHEA Grapalat"/>
          <w:b/>
          <w:i w:val="0"/>
          <w:smallCaps/>
          <w:color w:val="000000"/>
          <w:sz w:val="24"/>
        </w:rPr>
        <w:lastRenderedPageBreak/>
        <w:t xml:space="preserve">Առդիր. Տրամաբանական կառուցվածքի մատրիցա </w:t>
      </w:r>
    </w:p>
    <w:p w:rsidR="0015400E" w:rsidRPr="00566705" w:rsidRDefault="0015400E" w:rsidP="00566705">
      <w:pPr>
        <w:spacing w:after="160" w:line="360" w:lineRule="auto"/>
        <w:ind w:firstLine="567"/>
        <w:jc w:val="both"/>
        <w:rPr>
          <w:rFonts w:ascii="GHEA Grapalat" w:hAnsi="GHEA Grapalat"/>
          <w:i w:val="0"/>
          <w:color w:val="000000"/>
          <w:sz w:val="24"/>
        </w:rPr>
      </w:pPr>
      <w:r w:rsidRPr="00566705">
        <w:rPr>
          <w:rFonts w:ascii="GHEA Grapalat" w:hAnsi="GHEA Grapalat"/>
          <w:i w:val="0"/>
          <w:color w:val="000000"/>
          <w:sz w:val="24"/>
        </w:rPr>
        <w:t xml:space="preserve">Տրամաբանական կառուցվածքի </w:t>
      </w:r>
      <w:proofErr w:type="spellStart"/>
      <w:r w:rsidRPr="00566705">
        <w:rPr>
          <w:rFonts w:ascii="GHEA Grapalat" w:hAnsi="GHEA Grapalat"/>
          <w:i w:val="0"/>
          <w:color w:val="000000"/>
          <w:sz w:val="24"/>
        </w:rPr>
        <w:t>մատրիցայում</w:t>
      </w:r>
      <w:proofErr w:type="spellEnd"/>
      <w:r w:rsidRPr="00566705">
        <w:rPr>
          <w:rFonts w:ascii="GHEA Grapalat" w:hAnsi="GHEA Grapalat"/>
          <w:i w:val="0"/>
          <w:color w:val="000000"/>
          <w:sz w:val="24"/>
        </w:rPr>
        <w:t xml:space="preserve"> ներառված գործողությունները, ակնկալվող արդյունքներն ու բոլոր ցուցանիշները, </w:t>
      </w:r>
      <w:proofErr w:type="spellStart"/>
      <w:r w:rsidRPr="00566705">
        <w:rPr>
          <w:rFonts w:ascii="GHEA Grapalat" w:hAnsi="GHEA Grapalat"/>
          <w:i w:val="0"/>
          <w:color w:val="000000"/>
          <w:sz w:val="24"/>
        </w:rPr>
        <w:t>թիրախներն</w:t>
      </w:r>
      <w:proofErr w:type="spellEnd"/>
      <w:r w:rsidRPr="00566705">
        <w:rPr>
          <w:rFonts w:ascii="GHEA Grapalat" w:hAnsi="GHEA Grapalat"/>
          <w:i w:val="0"/>
          <w:color w:val="000000"/>
          <w:sz w:val="24"/>
        </w:rPr>
        <w:t xml:space="preserve"> ու ելակետային ցուցանիշները կողմնորոշիչ են եւ կարող են թարմացվել գործողության իրականացման </w:t>
      </w:r>
      <w:proofErr w:type="spellStart"/>
      <w:r w:rsidRPr="00566705">
        <w:rPr>
          <w:rFonts w:ascii="GHEA Grapalat" w:hAnsi="GHEA Grapalat"/>
          <w:i w:val="0"/>
          <w:color w:val="000000"/>
          <w:sz w:val="24"/>
        </w:rPr>
        <w:t>ընթացքում՝</w:t>
      </w:r>
      <w:proofErr w:type="spellEnd"/>
      <w:r w:rsidRPr="00566705">
        <w:rPr>
          <w:rFonts w:ascii="GHEA Grapalat" w:hAnsi="GHEA Grapalat"/>
          <w:i w:val="0"/>
          <w:color w:val="000000"/>
          <w:sz w:val="24"/>
        </w:rPr>
        <w:t xml:space="preserve"> առանց ֆինանսավորման որոշման մեջ փոփոխություն կատարելու: Տրամաբանական կառուցվածքի </w:t>
      </w:r>
      <w:proofErr w:type="spellStart"/>
      <w:r w:rsidRPr="00566705">
        <w:rPr>
          <w:rFonts w:ascii="GHEA Grapalat" w:hAnsi="GHEA Grapalat"/>
          <w:i w:val="0"/>
          <w:color w:val="000000"/>
          <w:sz w:val="24"/>
        </w:rPr>
        <w:t>մատրիցան</w:t>
      </w:r>
      <w:proofErr w:type="spellEnd"/>
      <w:r w:rsidRPr="00566705">
        <w:rPr>
          <w:rFonts w:ascii="GHEA Grapalat" w:hAnsi="GHEA Grapalat"/>
          <w:i w:val="0"/>
          <w:color w:val="000000"/>
          <w:sz w:val="24"/>
        </w:rPr>
        <w:t xml:space="preserve"> կենթարկվի փոփոխությունների գործողության իրականացման ամբողջ ժամանակահատվածի ընթացքում. կավելացվեն նոր </w:t>
      </w:r>
      <w:proofErr w:type="spellStart"/>
      <w:r w:rsidRPr="00566705">
        <w:rPr>
          <w:rFonts w:ascii="GHEA Grapalat" w:hAnsi="GHEA Grapalat"/>
          <w:i w:val="0"/>
          <w:color w:val="000000"/>
          <w:sz w:val="24"/>
        </w:rPr>
        <w:t>տողեր</w:t>
      </w:r>
      <w:r w:rsidR="004A5421" w:rsidRPr="00566705">
        <w:rPr>
          <w:rFonts w:ascii="GHEA Grapalat" w:hAnsi="GHEA Grapalat"/>
          <w:i w:val="0"/>
          <w:color w:val="000000"/>
          <w:sz w:val="24"/>
        </w:rPr>
        <w:t>՝</w:t>
      </w:r>
      <w:proofErr w:type="spellEnd"/>
      <w:r w:rsidRPr="00566705">
        <w:rPr>
          <w:rFonts w:ascii="GHEA Grapalat" w:hAnsi="GHEA Grapalat"/>
          <w:i w:val="0"/>
          <w:color w:val="000000"/>
          <w:sz w:val="24"/>
        </w:rPr>
        <w:t xml:space="preserve"> գործողությունները թվարկելու համար, ինչպես </w:t>
      </w:r>
      <w:proofErr w:type="spellStart"/>
      <w:r w:rsidRPr="00566705">
        <w:rPr>
          <w:rFonts w:ascii="GHEA Grapalat" w:hAnsi="GHEA Grapalat"/>
          <w:i w:val="0"/>
          <w:color w:val="000000"/>
          <w:sz w:val="24"/>
        </w:rPr>
        <w:t>նաեւ</w:t>
      </w:r>
      <w:proofErr w:type="spellEnd"/>
      <w:r w:rsidRPr="00566705">
        <w:rPr>
          <w:rFonts w:ascii="GHEA Grapalat" w:hAnsi="GHEA Grapalat"/>
          <w:i w:val="0"/>
          <w:color w:val="000000"/>
          <w:sz w:val="24"/>
        </w:rPr>
        <w:t xml:space="preserve"> </w:t>
      </w:r>
      <w:proofErr w:type="spellStart"/>
      <w:r w:rsidRPr="00566705">
        <w:rPr>
          <w:rFonts w:ascii="GHEA Grapalat" w:hAnsi="GHEA Grapalat"/>
          <w:i w:val="0"/>
          <w:color w:val="000000"/>
          <w:sz w:val="24"/>
        </w:rPr>
        <w:t>սյունակներ՝</w:t>
      </w:r>
      <w:proofErr w:type="spellEnd"/>
      <w:r w:rsidRPr="00566705">
        <w:rPr>
          <w:rFonts w:ascii="GHEA Grapalat" w:hAnsi="GHEA Grapalat"/>
          <w:i w:val="0"/>
          <w:color w:val="000000"/>
          <w:sz w:val="24"/>
        </w:rPr>
        <w:t xml:space="preserve"> </w:t>
      </w:r>
      <w:proofErr w:type="spellStart"/>
      <w:r w:rsidRPr="00566705">
        <w:rPr>
          <w:rFonts w:ascii="GHEA Grapalat" w:hAnsi="GHEA Grapalat"/>
          <w:i w:val="0"/>
          <w:color w:val="000000"/>
          <w:sz w:val="24"/>
        </w:rPr>
        <w:t>վերջնարդյունքի</w:t>
      </w:r>
      <w:proofErr w:type="spellEnd"/>
      <w:r w:rsidRPr="00566705">
        <w:rPr>
          <w:rFonts w:ascii="GHEA Grapalat" w:hAnsi="GHEA Grapalat"/>
          <w:i w:val="0"/>
          <w:color w:val="000000"/>
          <w:sz w:val="24"/>
        </w:rPr>
        <w:t xml:space="preserve"> միջանկյալ </w:t>
      </w:r>
      <w:proofErr w:type="spellStart"/>
      <w:r w:rsidRPr="00566705">
        <w:rPr>
          <w:rFonts w:ascii="GHEA Grapalat" w:hAnsi="GHEA Grapalat"/>
          <w:i w:val="0"/>
          <w:color w:val="000000"/>
          <w:sz w:val="24"/>
        </w:rPr>
        <w:t>թիրախների</w:t>
      </w:r>
      <w:proofErr w:type="spellEnd"/>
      <w:r w:rsidRPr="00566705">
        <w:rPr>
          <w:rFonts w:ascii="GHEA Grapalat" w:hAnsi="GHEA Grapalat"/>
          <w:i w:val="0"/>
          <w:color w:val="000000"/>
          <w:sz w:val="24"/>
        </w:rPr>
        <w:t xml:space="preserve"> (</w:t>
      </w:r>
      <w:proofErr w:type="spellStart"/>
      <w:r w:rsidRPr="00566705">
        <w:rPr>
          <w:rFonts w:ascii="GHEA Grapalat" w:hAnsi="GHEA Grapalat"/>
          <w:i w:val="0"/>
          <w:color w:val="000000"/>
          <w:sz w:val="24"/>
        </w:rPr>
        <w:t>ուղենիշների</w:t>
      </w:r>
      <w:proofErr w:type="spellEnd"/>
      <w:r w:rsidRPr="00566705">
        <w:rPr>
          <w:rFonts w:ascii="GHEA Grapalat" w:hAnsi="GHEA Grapalat"/>
          <w:i w:val="0"/>
          <w:color w:val="000000"/>
          <w:sz w:val="24"/>
        </w:rPr>
        <w:t>)</w:t>
      </w:r>
      <w:r w:rsidR="0064754C" w:rsidRPr="00566705">
        <w:rPr>
          <w:rFonts w:ascii="GHEA Grapalat" w:hAnsi="GHEA Grapalat"/>
          <w:i w:val="0"/>
          <w:color w:val="000000"/>
          <w:sz w:val="24"/>
        </w:rPr>
        <w:t xml:space="preserve"> </w:t>
      </w:r>
      <w:proofErr w:type="spellStart"/>
      <w:r w:rsidR="0064754C" w:rsidRPr="00566705">
        <w:rPr>
          <w:rFonts w:ascii="GHEA Grapalat" w:hAnsi="GHEA Grapalat"/>
          <w:i w:val="0"/>
          <w:color w:val="000000"/>
          <w:sz w:val="24"/>
        </w:rPr>
        <w:t>մասով</w:t>
      </w:r>
      <w:r w:rsidRPr="00566705">
        <w:rPr>
          <w:rFonts w:ascii="GHEA Grapalat" w:hAnsi="GHEA Grapalat"/>
          <w:i w:val="0"/>
          <w:color w:val="000000"/>
          <w:sz w:val="24"/>
        </w:rPr>
        <w:t>՝</w:t>
      </w:r>
      <w:proofErr w:type="spellEnd"/>
      <w:r w:rsidRPr="00566705">
        <w:rPr>
          <w:rFonts w:ascii="GHEA Grapalat" w:hAnsi="GHEA Grapalat"/>
          <w:i w:val="0"/>
          <w:color w:val="000000"/>
          <w:sz w:val="24"/>
        </w:rPr>
        <w:t xml:space="preserve"> անհրաժեշտության դեպքում, </w:t>
      </w:r>
      <w:r w:rsidR="00DC5D6D" w:rsidRPr="00566705">
        <w:rPr>
          <w:rFonts w:ascii="GHEA Grapalat" w:hAnsi="GHEA Grapalat"/>
          <w:i w:val="0"/>
          <w:color w:val="000000"/>
          <w:sz w:val="24"/>
        </w:rPr>
        <w:t xml:space="preserve">իսկ </w:t>
      </w:r>
      <w:proofErr w:type="spellStart"/>
      <w:r w:rsidR="00DC5D6D" w:rsidRPr="00566705">
        <w:rPr>
          <w:rFonts w:ascii="GHEA Grapalat" w:hAnsi="GHEA Grapalat"/>
          <w:i w:val="0"/>
          <w:color w:val="000000"/>
          <w:sz w:val="24"/>
        </w:rPr>
        <w:t>հաշվետվողականության</w:t>
      </w:r>
      <w:proofErr w:type="spellEnd"/>
      <w:r w:rsidR="00DC5D6D" w:rsidRPr="00566705">
        <w:rPr>
          <w:rFonts w:ascii="GHEA Grapalat" w:hAnsi="GHEA Grapalat"/>
          <w:i w:val="0"/>
          <w:color w:val="000000"/>
          <w:sz w:val="24"/>
        </w:rPr>
        <w:t xml:space="preserve"> </w:t>
      </w:r>
      <w:proofErr w:type="spellStart"/>
      <w:r w:rsidR="00DC5D6D" w:rsidRPr="00566705">
        <w:rPr>
          <w:rFonts w:ascii="GHEA Grapalat" w:hAnsi="GHEA Grapalat"/>
          <w:i w:val="0"/>
          <w:color w:val="000000"/>
          <w:sz w:val="24"/>
        </w:rPr>
        <w:t>նպատակով՝</w:t>
      </w:r>
      <w:proofErr w:type="spellEnd"/>
      <w:r w:rsidR="00782BD1" w:rsidRPr="00566705">
        <w:rPr>
          <w:rFonts w:ascii="GHEA Grapalat" w:hAnsi="GHEA Grapalat"/>
          <w:i w:val="0"/>
          <w:color w:val="000000"/>
          <w:sz w:val="24"/>
        </w:rPr>
        <w:t xml:space="preserve"> </w:t>
      </w:r>
      <w:r w:rsidRPr="00566705">
        <w:rPr>
          <w:rFonts w:ascii="GHEA Grapalat" w:hAnsi="GHEA Grapalat"/>
          <w:i w:val="0"/>
          <w:color w:val="000000"/>
          <w:sz w:val="24"/>
        </w:rPr>
        <w:t>ցուցանիշներ</w:t>
      </w:r>
      <w:r w:rsidR="00DC5D6D" w:rsidRPr="00566705">
        <w:rPr>
          <w:rFonts w:ascii="GHEA Grapalat" w:hAnsi="GHEA Grapalat"/>
          <w:i w:val="0"/>
          <w:color w:val="000000"/>
          <w:sz w:val="24"/>
        </w:rPr>
        <w:t>ով չափելի</w:t>
      </w:r>
      <w:r w:rsidRPr="00566705">
        <w:rPr>
          <w:rFonts w:ascii="GHEA Grapalat" w:hAnsi="GHEA Grapalat"/>
          <w:i w:val="0"/>
          <w:color w:val="000000"/>
          <w:sz w:val="24"/>
        </w:rPr>
        <w:t xml:space="preserve"> արդյունքներին հասնելու մաս</w:t>
      </w:r>
      <w:r w:rsidR="00837A00" w:rsidRPr="00566705">
        <w:rPr>
          <w:rFonts w:ascii="GHEA Grapalat" w:hAnsi="GHEA Grapalat"/>
          <w:i w:val="0"/>
          <w:color w:val="000000"/>
          <w:sz w:val="24"/>
        </w:rPr>
        <w:t>ով</w:t>
      </w:r>
      <w:r w:rsidRPr="00566705">
        <w:rPr>
          <w:rFonts w:ascii="GHEA Grapalat" w:hAnsi="GHEA Grapalat"/>
          <w:i w:val="0"/>
          <w:color w:val="000000"/>
          <w:sz w:val="24"/>
        </w:rPr>
        <w:t>:</w:t>
      </w:r>
    </w:p>
    <w:tbl>
      <w:tblPr>
        <w:tblW w:w="1313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2129"/>
        <w:gridCol w:w="2551"/>
        <w:gridCol w:w="2410"/>
        <w:gridCol w:w="1701"/>
        <w:gridCol w:w="1843"/>
        <w:gridCol w:w="1694"/>
      </w:tblGrid>
      <w:tr w:rsidR="0015400E" w:rsidRPr="00566705" w:rsidTr="00566705">
        <w:tc>
          <w:tcPr>
            <w:tcW w:w="805" w:type="dxa"/>
            <w:tcBorders>
              <w:bottom w:val="single" w:sz="4" w:space="0" w:color="auto"/>
            </w:tcBorders>
            <w:shd w:val="clear" w:color="auto" w:fill="BFBFBF"/>
          </w:tcPr>
          <w:p w:rsidR="0015400E" w:rsidRPr="00566705" w:rsidRDefault="0015400E" w:rsidP="00566705">
            <w:pPr>
              <w:spacing w:after="120"/>
              <w:rPr>
                <w:rFonts w:ascii="GHEA Grapalat" w:hAnsi="GHEA Grapalat"/>
                <w:i w:val="0"/>
                <w:color w:val="000000"/>
                <w:sz w:val="20"/>
                <w:szCs w:val="20"/>
              </w:rPr>
            </w:pPr>
          </w:p>
        </w:tc>
        <w:tc>
          <w:tcPr>
            <w:tcW w:w="2129" w:type="dxa"/>
            <w:tcBorders>
              <w:bottom w:val="single" w:sz="4" w:space="0" w:color="auto"/>
            </w:tcBorders>
            <w:shd w:val="clear" w:color="auto" w:fill="BFBFBF"/>
          </w:tcPr>
          <w:p w:rsidR="0015400E" w:rsidRPr="00566705" w:rsidRDefault="0015400E" w:rsidP="00566705">
            <w:pPr>
              <w:spacing w:after="120"/>
              <w:jc w:val="center"/>
              <w:rPr>
                <w:rFonts w:ascii="GHEA Grapalat" w:hAnsi="GHEA Grapalat"/>
                <w:b/>
                <w:i w:val="0"/>
                <w:color w:val="000000"/>
                <w:sz w:val="20"/>
                <w:szCs w:val="20"/>
              </w:rPr>
            </w:pPr>
            <w:r w:rsidRPr="00566705">
              <w:rPr>
                <w:rFonts w:ascii="GHEA Grapalat" w:hAnsi="GHEA Grapalat"/>
                <w:b/>
                <w:i w:val="0"/>
                <w:color w:val="000000"/>
                <w:sz w:val="20"/>
                <w:szCs w:val="20"/>
              </w:rPr>
              <w:t>Միջամտության հիմնավորումը</w:t>
            </w:r>
          </w:p>
        </w:tc>
        <w:tc>
          <w:tcPr>
            <w:tcW w:w="2551" w:type="dxa"/>
            <w:tcBorders>
              <w:bottom w:val="single" w:sz="4" w:space="0" w:color="auto"/>
            </w:tcBorders>
            <w:shd w:val="clear" w:color="auto" w:fill="BFBFBF"/>
          </w:tcPr>
          <w:p w:rsidR="0015400E" w:rsidRPr="00566705" w:rsidRDefault="0015400E" w:rsidP="00566705">
            <w:pPr>
              <w:spacing w:after="120"/>
              <w:jc w:val="center"/>
              <w:rPr>
                <w:rFonts w:ascii="GHEA Grapalat" w:hAnsi="GHEA Grapalat"/>
                <w:b/>
                <w:i w:val="0"/>
                <w:color w:val="000000"/>
                <w:sz w:val="20"/>
                <w:szCs w:val="20"/>
              </w:rPr>
            </w:pPr>
            <w:r w:rsidRPr="00566705">
              <w:rPr>
                <w:rFonts w:ascii="GHEA Grapalat" w:hAnsi="GHEA Grapalat"/>
                <w:b/>
                <w:i w:val="0"/>
                <w:color w:val="000000"/>
                <w:sz w:val="20"/>
                <w:szCs w:val="20"/>
              </w:rPr>
              <w:t>Ցուցանիշներ</w:t>
            </w:r>
          </w:p>
        </w:tc>
        <w:tc>
          <w:tcPr>
            <w:tcW w:w="2410" w:type="dxa"/>
            <w:tcBorders>
              <w:bottom w:val="single" w:sz="4" w:space="0" w:color="auto"/>
            </w:tcBorders>
            <w:shd w:val="clear" w:color="auto" w:fill="BFBFBF"/>
          </w:tcPr>
          <w:p w:rsidR="0015400E" w:rsidRPr="00566705" w:rsidRDefault="0015400E" w:rsidP="00566705">
            <w:pPr>
              <w:spacing w:after="120"/>
              <w:jc w:val="center"/>
              <w:rPr>
                <w:rFonts w:ascii="GHEA Grapalat" w:hAnsi="GHEA Grapalat"/>
                <w:b/>
                <w:i w:val="0"/>
                <w:color w:val="000000"/>
                <w:sz w:val="20"/>
                <w:szCs w:val="20"/>
              </w:rPr>
            </w:pPr>
            <w:r w:rsidRPr="00566705">
              <w:rPr>
                <w:rFonts w:ascii="GHEA Grapalat" w:hAnsi="GHEA Grapalat"/>
                <w:b/>
                <w:i w:val="0"/>
                <w:color w:val="000000"/>
                <w:sz w:val="20"/>
                <w:szCs w:val="20"/>
              </w:rPr>
              <w:t>Ելակետեր</w:t>
            </w:r>
            <w:r w:rsidR="00566705" w:rsidRPr="00566705">
              <w:rPr>
                <w:rFonts w:ascii="GHEA Grapalat" w:hAnsi="GHEA Grapalat"/>
                <w:b/>
                <w:i w:val="0"/>
                <w:color w:val="000000"/>
                <w:sz w:val="20"/>
                <w:szCs w:val="20"/>
              </w:rPr>
              <w:t xml:space="preserve"> </w:t>
            </w:r>
            <w:r w:rsidRPr="00566705">
              <w:rPr>
                <w:rFonts w:ascii="GHEA Grapalat" w:hAnsi="GHEA Grapalat"/>
                <w:b/>
                <w:i w:val="0"/>
                <w:color w:val="000000"/>
                <w:sz w:val="20"/>
                <w:szCs w:val="20"/>
              </w:rPr>
              <w:t xml:space="preserve">(այդ </w:t>
            </w:r>
            <w:proofErr w:type="spellStart"/>
            <w:r w:rsidRPr="00566705">
              <w:rPr>
                <w:rFonts w:ascii="GHEA Grapalat" w:hAnsi="GHEA Grapalat"/>
                <w:b/>
                <w:i w:val="0"/>
                <w:color w:val="000000"/>
                <w:sz w:val="20"/>
                <w:szCs w:val="20"/>
              </w:rPr>
              <w:t>թվում՝</w:t>
            </w:r>
            <w:proofErr w:type="spellEnd"/>
            <w:r w:rsidRPr="00566705">
              <w:rPr>
                <w:rFonts w:ascii="GHEA Grapalat" w:hAnsi="GHEA Grapalat"/>
                <w:b/>
                <w:i w:val="0"/>
                <w:color w:val="000000"/>
                <w:sz w:val="20"/>
                <w:szCs w:val="20"/>
              </w:rPr>
              <w:t xml:space="preserve"> բազային տարին)</w:t>
            </w:r>
          </w:p>
        </w:tc>
        <w:tc>
          <w:tcPr>
            <w:tcW w:w="1701" w:type="dxa"/>
            <w:tcBorders>
              <w:bottom w:val="single" w:sz="4" w:space="0" w:color="auto"/>
            </w:tcBorders>
            <w:shd w:val="clear" w:color="auto" w:fill="BFBFBF"/>
          </w:tcPr>
          <w:p w:rsidR="0015400E" w:rsidRPr="00566705" w:rsidRDefault="0015400E" w:rsidP="00566705">
            <w:pPr>
              <w:spacing w:after="120"/>
              <w:jc w:val="center"/>
              <w:rPr>
                <w:rFonts w:ascii="GHEA Grapalat" w:hAnsi="GHEA Grapalat"/>
                <w:b/>
                <w:i w:val="0"/>
                <w:color w:val="000000"/>
                <w:sz w:val="20"/>
                <w:szCs w:val="20"/>
              </w:rPr>
            </w:pPr>
            <w:r w:rsidRPr="00566705">
              <w:rPr>
                <w:rFonts w:ascii="GHEA Grapalat" w:hAnsi="GHEA Grapalat"/>
                <w:b/>
                <w:i w:val="0"/>
                <w:color w:val="000000"/>
                <w:sz w:val="20"/>
                <w:szCs w:val="20"/>
              </w:rPr>
              <w:t>Թիրախներ</w:t>
            </w:r>
            <w:r w:rsidR="00566705" w:rsidRPr="00566705">
              <w:rPr>
                <w:rFonts w:ascii="GHEA Grapalat" w:hAnsi="GHEA Grapalat"/>
                <w:b/>
                <w:i w:val="0"/>
                <w:color w:val="000000"/>
                <w:sz w:val="20"/>
                <w:szCs w:val="20"/>
              </w:rPr>
              <w:t xml:space="preserve"> </w:t>
            </w:r>
            <w:r w:rsidRPr="00566705">
              <w:rPr>
                <w:rFonts w:ascii="GHEA Grapalat" w:hAnsi="GHEA Grapalat"/>
                <w:b/>
                <w:i w:val="0"/>
                <w:color w:val="000000"/>
                <w:sz w:val="20"/>
                <w:szCs w:val="20"/>
              </w:rPr>
              <w:t xml:space="preserve">(այդ </w:t>
            </w:r>
            <w:proofErr w:type="spellStart"/>
            <w:r w:rsidRPr="00566705">
              <w:rPr>
                <w:rFonts w:ascii="GHEA Grapalat" w:hAnsi="GHEA Grapalat"/>
                <w:b/>
                <w:i w:val="0"/>
                <w:color w:val="000000"/>
                <w:sz w:val="20"/>
                <w:szCs w:val="20"/>
              </w:rPr>
              <w:t>թվում՝</w:t>
            </w:r>
            <w:proofErr w:type="spellEnd"/>
            <w:r w:rsidRPr="00566705">
              <w:rPr>
                <w:rFonts w:ascii="GHEA Grapalat" w:hAnsi="GHEA Grapalat"/>
                <w:b/>
                <w:i w:val="0"/>
                <w:color w:val="000000"/>
                <w:sz w:val="20"/>
                <w:szCs w:val="20"/>
              </w:rPr>
              <w:t xml:space="preserve"> բազային տարին)</w:t>
            </w:r>
          </w:p>
        </w:tc>
        <w:tc>
          <w:tcPr>
            <w:tcW w:w="1843" w:type="dxa"/>
            <w:tcBorders>
              <w:bottom w:val="single" w:sz="4" w:space="0" w:color="auto"/>
            </w:tcBorders>
            <w:shd w:val="clear" w:color="auto" w:fill="BFBFBF"/>
          </w:tcPr>
          <w:p w:rsidR="0015400E" w:rsidRPr="00566705" w:rsidRDefault="0015400E" w:rsidP="00566705">
            <w:pPr>
              <w:spacing w:after="120"/>
              <w:jc w:val="center"/>
              <w:rPr>
                <w:rFonts w:ascii="GHEA Grapalat" w:hAnsi="GHEA Grapalat"/>
                <w:b/>
                <w:i w:val="0"/>
                <w:color w:val="000000"/>
                <w:sz w:val="20"/>
                <w:szCs w:val="20"/>
              </w:rPr>
            </w:pPr>
            <w:r w:rsidRPr="00566705">
              <w:rPr>
                <w:rFonts w:ascii="GHEA Grapalat" w:hAnsi="GHEA Grapalat"/>
                <w:b/>
                <w:i w:val="0"/>
                <w:color w:val="000000"/>
                <w:sz w:val="20"/>
                <w:szCs w:val="20"/>
              </w:rPr>
              <w:t xml:space="preserve">Ստուգման աղբյուրներ </w:t>
            </w:r>
            <w:r w:rsidR="00A15433" w:rsidRPr="00566705">
              <w:rPr>
                <w:rFonts w:ascii="GHEA Grapalat" w:hAnsi="GHEA Grapalat"/>
                <w:b/>
                <w:i w:val="0"/>
                <w:color w:val="000000"/>
                <w:sz w:val="20"/>
                <w:szCs w:val="20"/>
              </w:rPr>
              <w:t>եւ</w:t>
            </w:r>
            <w:r w:rsidRPr="00566705">
              <w:rPr>
                <w:rFonts w:ascii="GHEA Grapalat" w:hAnsi="GHEA Grapalat"/>
                <w:b/>
                <w:i w:val="0"/>
                <w:color w:val="000000"/>
                <w:sz w:val="20"/>
                <w:szCs w:val="20"/>
              </w:rPr>
              <w:t xml:space="preserve"> միջոցներ</w:t>
            </w:r>
          </w:p>
        </w:tc>
        <w:tc>
          <w:tcPr>
            <w:tcW w:w="1694" w:type="dxa"/>
            <w:shd w:val="clear" w:color="auto" w:fill="BFBFBF"/>
          </w:tcPr>
          <w:p w:rsidR="0015400E" w:rsidRPr="00566705" w:rsidRDefault="0015400E" w:rsidP="00566705">
            <w:pPr>
              <w:spacing w:after="120"/>
              <w:jc w:val="center"/>
              <w:rPr>
                <w:rFonts w:ascii="GHEA Grapalat" w:hAnsi="GHEA Grapalat"/>
                <w:b/>
                <w:i w:val="0"/>
                <w:color w:val="000000"/>
                <w:sz w:val="20"/>
                <w:szCs w:val="20"/>
              </w:rPr>
            </w:pPr>
            <w:r w:rsidRPr="00566705">
              <w:rPr>
                <w:rFonts w:ascii="GHEA Grapalat" w:hAnsi="GHEA Grapalat"/>
                <w:b/>
                <w:i w:val="0"/>
                <w:color w:val="000000"/>
                <w:sz w:val="20"/>
                <w:szCs w:val="20"/>
              </w:rPr>
              <w:t>Ենթադրություններ</w:t>
            </w:r>
          </w:p>
        </w:tc>
      </w:tr>
      <w:tr w:rsidR="0015400E" w:rsidRPr="00566705" w:rsidTr="00566705">
        <w:tc>
          <w:tcPr>
            <w:tcW w:w="805" w:type="dxa"/>
            <w:shd w:val="clear" w:color="auto" w:fill="D9D9D9"/>
            <w:textDirection w:val="btLr"/>
          </w:tcPr>
          <w:p w:rsidR="0015400E" w:rsidRPr="00566705" w:rsidRDefault="00782BD1" w:rsidP="00566705">
            <w:pPr>
              <w:tabs>
                <w:tab w:val="left" w:pos="0"/>
                <w:tab w:val="left" w:pos="132"/>
              </w:tabs>
              <w:spacing w:after="120"/>
              <w:ind w:left="113" w:right="113"/>
              <w:rPr>
                <w:rFonts w:ascii="GHEA Grapalat" w:hAnsi="GHEA Grapalat"/>
                <w:b/>
                <w:i w:val="0"/>
                <w:color w:val="000000"/>
                <w:sz w:val="20"/>
                <w:szCs w:val="20"/>
              </w:rPr>
            </w:pPr>
            <w:r w:rsidRPr="00566705">
              <w:rPr>
                <w:rFonts w:ascii="GHEA Grapalat" w:hAnsi="GHEA Grapalat"/>
                <w:b/>
                <w:i w:val="0"/>
                <w:color w:val="000000"/>
                <w:sz w:val="20"/>
                <w:szCs w:val="20"/>
              </w:rPr>
              <w:t xml:space="preserve"> </w:t>
            </w:r>
            <w:r w:rsidR="0015400E" w:rsidRPr="00566705">
              <w:rPr>
                <w:rFonts w:ascii="GHEA Grapalat" w:hAnsi="GHEA Grapalat"/>
                <w:b/>
                <w:i w:val="0"/>
                <w:color w:val="000000"/>
                <w:sz w:val="20"/>
                <w:szCs w:val="20"/>
              </w:rPr>
              <w:t>Ընդհանուր նպատակը.</w:t>
            </w:r>
            <w:r w:rsidRPr="00566705">
              <w:rPr>
                <w:rFonts w:ascii="GHEA Grapalat" w:hAnsi="GHEA Grapalat"/>
                <w:b/>
                <w:i w:val="0"/>
                <w:color w:val="000000"/>
                <w:sz w:val="20"/>
                <w:szCs w:val="20"/>
              </w:rPr>
              <w:t xml:space="preserve"> </w:t>
            </w:r>
            <w:r w:rsidR="0015400E" w:rsidRPr="00566705">
              <w:rPr>
                <w:rFonts w:ascii="GHEA Grapalat" w:hAnsi="GHEA Grapalat"/>
                <w:b/>
                <w:i w:val="0"/>
                <w:color w:val="000000"/>
                <w:sz w:val="20"/>
                <w:szCs w:val="20"/>
              </w:rPr>
              <w:t xml:space="preserve"> Արդյունքը</w:t>
            </w:r>
          </w:p>
        </w:tc>
        <w:tc>
          <w:tcPr>
            <w:tcW w:w="2129" w:type="dxa"/>
            <w:shd w:val="clear" w:color="auto" w:fill="FBD4B4"/>
          </w:tcPr>
          <w:p w:rsidR="0015400E" w:rsidRPr="00566705"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 xml:space="preserve">Աջակցել համընդհանուր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հավասարակշռված աճի </w:t>
            </w:r>
            <w:proofErr w:type="spellStart"/>
            <w:r w:rsidRPr="00566705">
              <w:rPr>
                <w:rFonts w:ascii="GHEA Grapalat" w:hAnsi="GHEA Grapalat"/>
                <w:i w:val="0"/>
                <w:color w:val="000000"/>
                <w:sz w:val="20"/>
                <w:szCs w:val="20"/>
              </w:rPr>
              <w:t>հարցում՝</w:t>
            </w:r>
            <w:proofErr w:type="spellEnd"/>
            <w:r w:rsidRPr="00566705">
              <w:rPr>
                <w:rFonts w:ascii="GHEA Grapalat" w:hAnsi="GHEA Grapalat"/>
                <w:i w:val="0"/>
                <w:color w:val="000000"/>
                <w:sz w:val="20"/>
                <w:szCs w:val="20"/>
              </w:rPr>
              <w:t xml:space="preserve"> հատուկ ուշադրություն դարձնելով ԳՏՃՄ </w:t>
            </w:r>
            <w:proofErr w:type="spellStart"/>
            <w:r w:rsidRPr="00566705">
              <w:rPr>
                <w:rFonts w:ascii="GHEA Grapalat" w:hAnsi="GHEA Grapalat"/>
                <w:i w:val="0"/>
                <w:color w:val="000000"/>
                <w:sz w:val="20"/>
                <w:szCs w:val="20"/>
              </w:rPr>
              <w:t>ոլորտին։</w:t>
            </w:r>
            <w:proofErr w:type="spellEnd"/>
          </w:p>
        </w:tc>
        <w:tc>
          <w:tcPr>
            <w:tcW w:w="2551" w:type="dxa"/>
            <w:shd w:val="clear" w:color="auto" w:fill="FBD4B4"/>
          </w:tcPr>
          <w:p w:rsidR="0015400E" w:rsidRPr="00566705" w:rsidRDefault="00B95A9F" w:rsidP="00566705">
            <w:pPr>
              <w:tabs>
                <w:tab w:val="left" w:pos="471"/>
              </w:tabs>
              <w:autoSpaceDE w:val="0"/>
              <w:autoSpaceDN w:val="0"/>
              <w:adjustRightInd w:val="0"/>
              <w:spacing w:after="120"/>
              <w:ind w:left="33" w:hanging="5"/>
              <w:rPr>
                <w:rFonts w:ascii="GHEA Grapalat" w:hAnsi="GHEA Grapalat"/>
                <w:i w:val="0"/>
                <w:color w:val="000000"/>
                <w:sz w:val="20"/>
                <w:szCs w:val="20"/>
              </w:rPr>
            </w:pPr>
            <w:r w:rsidRPr="00566705">
              <w:rPr>
                <w:rFonts w:ascii="GHEA Grapalat" w:hAnsi="GHEA Grapalat"/>
                <w:i w:val="0"/>
                <w:color w:val="000000"/>
                <w:sz w:val="20"/>
                <w:szCs w:val="20"/>
              </w:rPr>
              <w:t>ա)</w:t>
            </w:r>
            <w:r w:rsidRPr="00566705">
              <w:rPr>
                <w:rFonts w:ascii="GHEA Grapalat" w:hAnsi="GHEA Grapalat"/>
                <w:sz w:val="20"/>
                <w:szCs w:val="20"/>
              </w:rPr>
              <w:tab/>
            </w:r>
            <w:r w:rsidRPr="00566705">
              <w:rPr>
                <w:rFonts w:ascii="GHEA Grapalat" w:hAnsi="GHEA Grapalat"/>
                <w:i w:val="0"/>
                <w:color w:val="000000"/>
                <w:sz w:val="20"/>
                <w:szCs w:val="20"/>
              </w:rPr>
              <w:t xml:space="preserve">Բուհ-ոլորտ համագործակցությունը գիտահետազոտական ու փորձարարական </w:t>
            </w:r>
            <w:r w:rsidR="00811FD6" w:rsidRPr="00566705">
              <w:rPr>
                <w:rFonts w:ascii="GHEA Grapalat" w:hAnsi="GHEA Grapalat"/>
                <w:i w:val="0"/>
                <w:color w:val="000000"/>
                <w:sz w:val="20"/>
                <w:szCs w:val="20"/>
              </w:rPr>
              <w:t>շրջանակներ</w:t>
            </w:r>
            <w:r w:rsidRPr="00566705">
              <w:rPr>
                <w:rFonts w:ascii="GHEA Grapalat" w:hAnsi="GHEA Grapalat"/>
                <w:i w:val="0"/>
                <w:color w:val="000000"/>
                <w:sz w:val="20"/>
                <w:szCs w:val="20"/>
              </w:rPr>
              <w:t>ում. Հայաստանի տեղը 138 երկրների շարքում*</w:t>
            </w:r>
          </w:p>
          <w:p w:rsidR="0015400E" w:rsidRPr="00566705" w:rsidRDefault="00B95A9F" w:rsidP="00566705">
            <w:pPr>
              <w:tabs>
                <w:tab w:val="left" w:pos="471"/>
              </w:tabs>
              <w:autoSpaceDE w:val="0"/>
              <w:autoSpaceDN w:val="0"/>
              <w:adjustRightInd w:val="0"/>
              <w:spacing w:after="120"/>
              <w:ind w:left="33" w:hanging="5"/>
              <w:rPr>
                <w:rFonts w:ascii="GHEA Grapalat"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Pr="00566705">
              <w:rPr>
                <w:rFonts w:ascii="GHEA Grapalat" w:hAnsi="GHEA Grapalat"/>
                <w:i w:val="0"/>
                <w:color w:val="000000"/>
                <w:sz w:val="20"/>
                <w:szCs w:val="20"/>
              </w:rPr>
              <w:t xml:space="preserve">Կրթության որակը. Հայաստանի տեղը 130 երկրների շարքում* </w:t>
            </w:r>
          </w:p>
        </w:tc>
        <w:tc>
          <w:tcPr>
            <w:tcW w:w="2410" w:type="dxa"/>
          </w:tcPr>
          <w:p w:rsidR="0015400E" w:rsidRPr="00566705" w:rsidRDefault="00B95A9F" w:rsidP="00566705">
            <w:pPr>
              <w:tabs>
                <w:tab w:val="left" w:pos="450"/>
              </w:tabs>
              <w:autoSpaceDE w:val="0"/>
              <w:autoSpaceDN w:val="0"/>
              <w:adjustRightInd w:val="0"/>
              <w:spacing w:after="120"/>
              <w:ind w:left="34" w:hanging="34"/>
              <w:rPr>
                <w:rFonts w:ascii="GHEA Grapalat" w:hAnsi="GHEA Grapalat"/>
                <w:i w:val="0"/>
                <w:color w:val="000000"/>
                <w:sz w:val="20"/>
                <w:szCs w:val="20"/>
              </w:rPr>
            </w:pPr>
            <w:r w:rsidRPr="00566705">
              <w:rPr>
                <w:rFonts w:ascii="GHEA Grapalat" w:hAnsi="GHEA Grapalat"/>
                <w:i w:val="0"/>
                <w:color w:val="000000"/>
                <w:sz w:val="20"/>
                <w:szCs w:val="20"/>
              </w:rPr>
              <w:t>ա)</w:t>
            </w:r>
            <w:r w:rsidRPr="00566705">
              <w:rPr>
                <w:rFonts w:ascii="GHEA Grapalat" w:hAnsi="GHEA Grapalat"/>
                <w:sz w:val="20"/>
                <w:szCs w:val="20"/>
              </w:rPr>
              <w:tab/>
            </w:r>
            <w:r w:rsidRPr="00566705">
              <w:rPr>
                <w:rFonts w:ascii="GHEA Grapalat" w:hAnsi="GHEA Grapalat"/>
                <w:i w:val="0"/>
                <w:color w:val="000000"/>
                <w:sz w:val="20"/>
                <w:szCs w:val="20"/>
              </w:rPr>
              <w:t xml:space="preserve">92-րդ </w:t>
            </w:r>
            <w:proofErr w:type="spellStart"/>
            <w:r w:rsidRPr="00566705">
              <w:rPr>
                <w:rFonts w:ascii="GHEA Grapalat" w:hAnsi="GHEA Grapalat"/>
                <w:i w:val="0"/>
                <w:color w:val="000000"/>
                <w:sz w:val="20"/>
                <w:szCs w:val="20"/>
              </w:rPr>
              <w:t>տեղը՝</w:t>
            </w:r>
            <w:proofErr w:type="spellEnd"/>
            <w:r w:rsidRPr="00566705">
              <w:rPr>
                <w:rFonts w:ascii="GHEA Grapalat" w:hAnsi="GHEA Grapalat"/>
                <w:i w:val="0"/>
                <w:color w:val="000000"/>
                <w:sz w:val="20"/>
                <w:szCs w:val="20"/>
              </w:rPr>
              <w:t xml:space="preserve"> 138 երկրների շարքում (2016/2017 թվականներ)</w:t>
            </w:r>
          </w:p>
          <w:p w:rsidR="0015400E" w:rsidRPr="00566705" w:rsidRDefault="00B95A9F" w:rsidP="00566705">
            <w:pPr>
              <w:tabs>
                <w:tab w:val="left" w:pos="450"/>
              </w:tabs>
              <w:autoSpaceDE w:val="0"/>
              <w:autoSpaceDN w:val="0"/>
              <w:adjustRightInd w:val="0"/>
              <w:spacing w:after="120"/>
              <w:ind w:left="34" w:hanging="34"/>
              <w:rPr>
                <w:rFonts w:ascii="GHEA Grapalat"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Pr="00566705">
              <w:rPr>
                <w:rFonts w:ascii="GHEA Grapalat" w:hAnsi="GHEA Grapalat"/>
                <w:i w:val="0"/>
                <w:color w:val="000000"/>
                <w:sz w:val="20"/>
                <w:szCs w:val="20"/>
              </w:rPr>
              <w:t xml:space="preserve">75-րդ </w:t>
            </w:r>
            <w:proofErr w:type="spellStart"/>
            <w:r w:rsidRPr="00566705">
              <w:rPr>
                <w:rFonts w:ascii="GHEA Grapalat" w:hAnsi="GHEA Grapalat"/>
                <w:i w:val="0"/>
                <w:color w:val="000000"/>
                <w:sz w:val="20"/>
                <w:szCs w:val="20"/>
              </w:rPr>
              <w:t>տեղը՝</w:t>
            </w:r>
            <w:proofErr w:type="spellEnd"/>
            <w:r w:rsidRPr="00566705">
              <w:rPr>
                <w:rFonts w:ascii="GHEA Grapalat" w:hAnsi="GHEA Grapalat"/>
                <w:i w:val="0"/>
                <w:color w:val="000000"/>
                <w:sz w:val="20"/>
                <w:szCs w:val="20"/>
              </w:rPr>
              <w:t xml:space="preserve"> 130 երկրների շարքում (2016 թվական)</w:t>
            </w:r>
          </w:p>
        </w:tc>
        <w:tc>
          <w:tcPr>
            <w:tcW w:w="1701" w:type="dxa"/>
          </w:tcPr>
          <w:p w:rsidR="0015400E" w:rsidRPr="00566705" w:rsidRDefault="00B95A9F" w:rsidP="00566705">
            <w:pPr>
              <w:tabs>
                <w:tab w:val="left" w:pos="175"/>
              </w:tabs>
              <w:autoSpaceDE w:val="0"/>
              <w:autoSpaceDN w:val="0"/>
              <w:adjustRightInd w:val="0"/>
              <w:spacing w:after="120"/>
              <w:ind w:left="-120" w:hanging="6"/>
              <w:rPr>
                <w:rFonts w:ascii="GHEA Grapalat" w:hAnsi="GHEA Grapalat"/>
                <w:i w:val="0"/>
                <w:color w:val="000000"/>
                <w:sz w:val="20"/>
                <w:szCs w:val="20"/>
              </w:rPr>
            </w:pPr>
            <w:r w:rsidRPr="00566705">
              <w:rPr>
                <w:rFonts w:ascii="GHEA Grapalat" w:hAnsi="GHEA Grapalat"/>
                <w:i w:val="0"/>
                <w:color w:val="000000"/>
                <w:sz w:val="20"/>
                <w:szCs w:val="20"/>
              </w:rPr>
              <w:t>ա)</w:t>
            </w:r>
            <w:r w:rsidR="00566705">
              <w:rPr>
                <w:rFonts w:ascii="GHEA Grapalat" w:hAnsi="GHEA Grapalat"/>
                <w:sz w:val="20"/>
                <w:szCs w:val="20"/>
                <w:lang w:val="en-US"/>
              </w:rPr>
              <w:tab/>
            </w:r>
            <w:r w:rsidRPr="00566705">
              <w:rPr>
                <w:rFonts w:ascii="GHEA Grapalat" w:hAnsi="GHEA Grapalat"/>
                <w:i w:val="0"/>
                <w:color w:val="000000"/>
                <w:sz w:val="20"/>
                <w:szCs w:val="20"/>
              </w:rPr>
              <w:t>Բարելավված դասակարգում (2020/2021 թվականներ)</w:t>
            </w:r>
          </w:p>
          <w:p w:rsidR="0015400E" w:rsidRPr="00566705" w:rsidRDefault="00B95A9F" w:rsidP="00566705">
            <w:pPr>
              <w:tabs>
                <w:tab w:val="left" w:pos="223"/>
              </w:tabs>
              <w:autoSpaceDE w:val="0"/>
              <w:autoSpaceDN w:val="0"/>
              <w:adjustRightInd w:val="0"/>
              <w:spacing w:after="120"/>
              <w:ind w:left="-120" w:hanging="6"/>
              <w:rPr>
                <w:rFonts w:ascii="GHEA Grapalat"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Pr="00566705">
              <w:rPr>
                <w:rFonts w:ascii="GHEA Grapalat" w:hAnsi="GHEA Grapalat"/>
                <w:i w:val="0"/>
                <w:color w:val="000000"/>
                <w:sz w:val="20"/>
                <w:szCs w:val="20"/>
              </w:rPr>
              <w:t>Բարելավված դասակարգում (2021 թվական)</w:t>
            </w:r>
          </w:p>
          <w:p w:rsidR="0015400E" w:rsidRPr="00566705" w:rsidRDefault="0015400E" w:rsidP="00566705">
            <w:pPr>
              <w:autoSpaceDE w:val="0"/>
              <w:autoSpaceDN w:val="0"/>
              <w:adjustRightInd w:val="0"/>
              <w:spacing w:after="120"/>
              <w:rPr>
                <w:rFonts w:ascii="GHEA Grapalat" w:hAnsi="GHEA Grapalat"/>
                <w:i w:val="0"/>
                <w:color w:val="000000"/>
                <w:sz w:val="20"/>
                <w:szCs w:val="20"/>
              </w:rPr>
            </w:pPr>
          </w:p>
        </w:tc>
        <w:tc>
          <w:tcPr>
            <w:tcW w:w="1843" w:type="dxa"/>
            <w:shd w:val="clear" w:color="auto" w:fill="FBD4B4"/>
          </w:tcPr>
          <w:p w:rsidR="0015400E" w:rsidRPr="00566705" w:rsidRDefault="00B95A9F" w:rsidP="00566705">
            <w:pPr>
              <w:tabs>
                <w:tab w:val="left" w:pos="34"/>
              </w:tabs>
              <w:autoSpaceDE w:val="0"/>
              <w:autoSpaceDN w:val="0"/>
              <w:adjustRightInd w:val="0"/>
              <w:spacing w:after="120"/>
              <w:ind w:left="-71" w:hanging="6"/>
              <w:rPr>
                <w:rFonts w:ascii="GHEA Grapalat" w:hAnsi="GHEA Grapalat"/>
                <w:i w:val="0"/>
                <w:color w:val="000000"/>
                <w:sz w:val="20"/>
                <w:szCs w:val="20"/>
              </w:rPr>
            </w:pPr>
            <w:r w:rsidRPr="00566705">
              <w:rPr>
                <w:rFonts w:ascii="GHEA Grapalat" w:hAnsi="GHEA Grapalat"/>
                <w:i w:val="0"/>
                <w:color w:val="000000"/>
                <w:sz w:val="20"/>
                <w:szCs w:val="20"/>
              </w:rPr>
              <w:t>ա)</w:t>
            </w:r>
            <w:r w:rsidRPr="00566705">
              <w:rPr>
                <w:rFonts w:ascii="GHEA Grapalat" w:hAnsi="GHEA Grapalat"/>
                <w:sz w:val="20"/>
                <w:szCs w:val="20"/>
              </w:rPr>
              <w:tab/>
            </w:r>
            <w:proofErr w:type="spellStart"/>
            <w:r w:rsidRPr="00566705">
              <w:rPr>
                <w:rFonts w:ascii="GHEA Grapalat" w:hAnsi="GHEA Grapalat"/>
                <w:i w:val="0"/>
                <w:color w:val="000000"/>
                <w:sz w:val="20"/>
                <w:szCs w:val="20"/>
              </w:rPr>
              <w:t>Համաշխա</w:t>
            </w:r>
            <w:r w:rsidR="00566705" w:rsidRPr="00566705">
              <w:rPr>
                <w:rFonts w:ascii="GHEA Grapalat" w:hAnsi="GHEA Grapalat"/>
                <w:i w:val="0"/>
                <w:color w:val="000000"/>
                <w:sz w:val="20"/>
                <w:szCs w:val="20"/>
              </w:rPr>
              <w:t>-</w:t>
            </w:r>
            <w:r w:rsidRPr="00566705">
              <w:rPr>
                <w:rFonts w:ascii="GHEA Grapalat" w:hAnsi="GHEA Grapalat"/>
                <w:i w:val="0"/>
                <w:color w:val="000000"/>
                <w:sz w:val="20"/>
                <w:szCs w:val="20"/>
              </w:rPr>
              <w:t>րհային</w:t>
            </w:r>
            <w:proofErr w:type="spellEnd"/>
            <w:r w:rsidRPr="00566705">
              <w:rPr>
                <w:rFonts w:ascii="GHEA Grapalat" w:hAnsi="GHEA Grapalat"/>
                <w:i w:val="0"/>
                <w:color w:val="000000"/>
                <w:sz w:val="20"/>
                <w:szCs w:val="20"/>
              </w:rPr>
              <w:t xml:space="preserve"> մրցունակության</w:t>
            </w:r>
            <w:r w:rsidR="00873653" w:rsidRPr="00566705">
              <w:rPr>
                <w:rFonts w:ascii="GHEA Grapalat" w:hAnsi="GHEA Grapalat"/>
                <w:i w:val="0"/>
                <w:color w:val="000000"/>
                <w:sz w:val="20"/>
                <w:szCs w:val="20"/>
              </w:rPr>
              <w:t xml:space="preserve"> մասին</w:t>
            </w:r>
            <w:r w:rsidRPr="00566705">
              <w:rPr>
                <w:rFonts w:ascii="GHEA Grapalat" w:hAnsi="GHEA Grapalat"/>
                <w:i w:val="0"/>
                <w:color w:val="000000"/>
                <w:sz w:val="20"/>
                <w:szCs w:val="20"/>
              </w:rPr>
              <w:t xml:space="preserve"> զեկույց</w:t>
            </w:r>
          </w:p>
          <w:p w:rsidR="0015400E" w:rsidRPr="00566705" w:rsidRDefault="00B95A9F" w:rsidP="00566705">
            <w:pPr>
              <w:tabs>
                <w:tab w:val="left" w:pos="34"/>
              </w:tabs>
              <w:autoSpaceDE w:val="0"/>
              <w:autoSpaceDN w:val="0"/>
              <w:adjustRightInd w:val="0"/>
              <w:spacing w:after="120"/>
              <w:ind w:left="-71" w:hanging="6"/>
              <w:rPr>
                <w:rFonts w:ascii="GHEA Grapalat"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Pr="00566705">
              <w:rPr>
                <w:rFonts w:ascii="GHEA Grapalat" w:hAnsi="GHEA Grapalat"/>
                <w:i w:val="0"/>
                <w:color w:val="000000"/>
                <w:sz w:val="20"/>
                <w:szCs w:val="20"/>
              </w:rPr>
              <w:t xml:space="preserve">Մարդկային կապիտալի </w:t>
            </w:r>
            <w:r w:rsidR="00873653" w:rsidRPr="00566705">
              <w:rPr>
                <w:rFonts w:ascii="GHEA Grapalat" w:hAnsi="GHEA Grapalat"/>
                <w:i w:val="0"/>
                <w:color w:val="000000"/>
                <w:sz w:val="20"/>
                <w:szCs w:val="20"/>
              </w:rPr>
              <w:t>մասին</w:t>
            </w:r>
            <w:r w:rsidR="00BB55F5" w:rsidRPr="00566705">
              <w:rPr>
                <w:rFonts w:ascii="GHEA Grapalat" w:hAnsi="GHEA Grapalat"/>
                <w:i w:val="0"/>
                <w:color w:val="000000"/>
                <w:sz w:val="20"/>
                <w:szCs w:val="20"/>
              </w:rPr>
              <w:t xml:space="preserve"> </w:t>
            </w:r>
            <w:r w:rsidRPr="00566705">
              <w:rPr>
                <w:rFonts w:ascii="GHEA Grapalat" w:hAnsi="GHEA Grapalat"/>
                <w:i w:val="0"/>
                <w:color w:val="000000"/>
                <w:sz w:val="20"/>
                <w:szCs w:val="20"/>
              </w:rPr>
              <w:t>զեկույց</w:t>
            </w:r>
          </w:p>
        </w:tc>
        <w:tc>
          <w:tcPr>
            <w:tcW w:w="1694" w:type="dxa"/>
            <w:shd w:val="clear" w:color="auto" w:fill="auto"/>
          </w:tcPr>
          <w:p w:rsidR="0015400E" w:rsidRPr="00566705" w:rsidRDefault="0015400E" w:rsidP="00566705">
            <w:pPr>
              <w:spacing w:after="120"/>
              <w:ind w:left="34"/>
              <w:rPr>
                <w:rFonts w:ascii="GHEA Grapalat" w:hAnsi="GHEA Grapalat"/>
                <w:i w:val="0"/>
                <w:color w:val="000000"/>
                <w:sz w:val="20"/>
                <w:szCs w:val="20"/>
              </w:rPr>
            </w:pPr>
          </w:p>
        </w:tc>
      </w:tr>
      <w:tr w:rsidR="0015400E" w:rsidRPr="00566705" w:rsidTr="00566705">
        <w:trPr>
          <w:trHeight w:val="1837"/>
        </w:trPr>
        <w:tc>
          <w:tcPr>
            <w:tcW w:w="805" w:type="dxa"/>
            <w:vMerge w:val="restart"/>
            <w:shd w:val="clear" w:color="auto" w:fill="D9D9D9"/>
            <w:textDirection w:val="btLr"/>
          </w:tcPr>
          <w:p w:rsidR="0015400E" w:rsidRPr="00566705" w:rsidRDefault="0015400E" w:rsidP="00566705">
            <w:pPr>
              <w:tabs>
                <w:tab w:val="left" w:pos="0"/>
                <w:tab w:val="left" w:pos="132"/>
              </w:tabs>
              <w:spacing w:after="120"/>
              <w:ind w:left="113" w:right="113" w:hanging="101"/>
              <w:jc w:val="center"/>
              <w:rPr>
                <w:rFonts w:ascii="GHEA Grapalat" w:hAnsi="GHEA Grapalat"/>
                <w:b/>
                <w:i w:val="0"/>
                <w:color w:val="000000"/>
                <w:sz w:val="20"/>
                <w:szCs w:val="20"/>
              </w:rPr>
            </w:pPr>
            <w:r w:rsidRPr="00566705">
              <w:rPr>
                <w:rFonts w:ascii="GHEA Grapalat" w:hAnsi="GHEA Grapalat"/>
                <w:b/>
                <w:i w:val="0"/>
                <w:color w:val="000000"/>
                <w:sz w:val="20"/>
                <w:szCs w:val="20"/>
              </w:rPr>
              <w:lastRenderedPageBreak/>
              <w:t>Կոնկրետ նպատակը (նպատակները).</w:t>
            </w:r>
          </w:p>
          <w:p w:rsidR="0015400E" w:rsidRPr="00566705" w:rsidRDefault="0015400E" w:rsidP="00566705">
            <w:pPr>
              <w:tabs>
                <w:tab w:val="left" w:pos="0"/>
                <w:tab w:val="left" w:pos="132"/>
              </w:tabs>
              <w:spacing w:after="120"/>
              <w:ind w:left="113" w:right="113" w:hanging="101"/>
              <w:rPr>
                <w:rFonts w:ascii="GHEA Grapalat" w:hAnsi="GHEA Grapalat"/>
                <w:b/>
                <w:i w:val="0"/>
                <w:color w:val="000000"/>
                <w:sz w:val="20"/>
                <w:szCs w:val="20"/>
              </w:rPr>
            </w:pPr>
            <w:r w:rsidRPr="00566705">
              <w:rPr>
                <w:rFonts w:ascii="GHEA Grapalat" w:hAnsi="GHEA Grapalat"/>
                <w:b/>
                <w:i w:val="0"/>
                <w:color w:val="000000"/>
                <w:sz w:val="20"/>
                <w:szCs w:val="20"/>
              </w:rPr>
              <w:t>Արդյունքը (արդյունքները)</w:t>
            </w:r>
          </w:p>
        </w:tc>
        <w:tc>
          <w:tcPr>
            <w:tcW w:w="2129" w:type="dxa"/>
            <w:tcBorders>
              <w:bottom w:val="single" w:sz="4" w:space="0" w:color="auto"/>
            </w:tcBorders>
            <w:shd w:val="clear" w:color="auto" w:fill="FBD4B4"/>
          </w:tcPr>
          <w:p w:rsidR="0015400E" w:rsidRPr="00566705"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 xml:space="preserve">SO1. Հայաստանում </w:t>
            </w:r>
            <w:proofErr w:type="spellStart"/>
            <w:r w:rsidR="00D157A4" w:rsidRPr="00566705">
              <w:rPr>
                <w:rFonts w:ascii="GHEA Grapalat" w:hAnsi="GHEA Grapalat"/>
                <w:i w:val="0"/>
                <w:color w:val="000000"/>
                <w:sz w:val="20"/>
                <w:szCs w:val="20"/>
              </w:rPr>
              <w:t>ինժեներ</w:t>
            </w:r>
            <w:r w:rsidRPr="00566705">
              <w:rPr>
                <w:rFonts w:ascii="GHEA Grapalat" w:hAnsi="GHEA Grapalat"/>
                <w:i w:val="0"/>
                <w:color w:val="000000"/>
                <w:sz w:val="20"/>
                <w:szCs w:val="20"/>
              </w:rPr>
              <w:t>ների</w:t>
            </w:r>
            <w:proofErr w:type="spellEnd"/>
            <w:r w:rsidRPr="00566705">
              <w:rPr>
                <w:rFonts w:ascii="GHEA Grapalat" w:hAnsi="GHEA Grapalat"/>
                <w:i w:val="0"/>
                <w:color w:val="000000"/>
                <w:sz w:val="20"/>
                <w:szCs w:val="20"/>
              </w:rPr>
              <w:t xml:space="preserve">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տեխնոլոգիական ոլորտի մասնագետների թվի ավելացում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որակի </w:t>
            </w:r>
            <w:proofErr w:type="spellStart"/>
            <w:r w:rsidRPr="00566705">
              <w:rPr>
                <w:rFonts w:ascii="GHEA Grapalat" w:hAnsi="GHEA Grapalat"/>
                <w:i w:val="0"/>
                <w:color w:val="000000"/>
                <w:sz w:val="20"/>
                <w:szCs w:val="20"/>
              </w:rPr>
              <w:t>բարձրացում՝</w:t>
            </w:r>
            <w:proofErr w:type="spellEnd"/>
            <w:r w:rsidRPr="00566705">
              <w:rPr>
                <w:rFonts w:ascii="GHEA Grapalat" w:hAnsi="GHEA Grapalat"/>
                <w:i w:val="0"/>
                <w:color w:val="000000"/>
                <w:sz w:val="20"/>
                <w:szCs w:val="20"/>
              </w:rPr>
              <w:t xml:space="preserve"> </w:t>
            </w:r>
            <w:proofErr w:type="spellStart"/>
            <w:r w:rsidRPr="00566705">
              <w:rPr>
                <w:rFonts w:ascii="GHEA Grapalat" w:hAnsi="GHEA Grapalat"/>
                <w:i w:val="0"/>
                <w:color w:val="000000"/>
                <w:sz w:val="20"/>
                <w:szCs w:val="20"/>
              </w:rPr>
              <w:t>աշխատաշուկայի</w:t>
            </w:r>
            <w:proofErr w:type="spellEnd"/>
            <w:r w:rsidRPr="00566705">
              <w:rPr>
                <w:rFonts w:ascii="GHEA Grapalat" w:hAnsi="GHEA Grapalat"/>
                <w:i w:val="0"/>
                <w:color w:val="000000"/>
                <w:sz w:val="20"/>
                <w:szCs w:val="20"/>
              </w:rPr>
              <w:t xml:space="preserve"> պահան</w:t>
            </w:r>
            <w:r w:rsidR="00311E4E" w:rsidRPr="00566705">
              <w:rPr>
                <w:rFonts w:ascii="GHEA Grapalat" w:hAnsi="GHEA Grapalat"/>
                <w:i w:val="0"/>
                <w:color w:val="000000"/>
                <w:sz w:val="20"/>
                <w:szCs w:val="20"/>
              </w:rPr>
              <w:t>ջարկ</w:t>
            </w:r>
            <w:r w:rsidRPr="00566705">
              <w:rPr>
                <w:rFonts w:ascii="GHEA Grapalat" w:hAnsi="GHEA Grapalat"/>
                <w:i w:val="0"/>
                <w:color w:val="000000"/>
                <w:sz w:val="20"/>
                <w:szCs w:val="20"/>
              </w:rPr>
              <w:t>ին համապատասխան։</w:t>
            </w:r>
          </w:p>
        </w:tc>
        <w:tc>
          <w:tcPr>
            <w:tcW w:w="2551" w:type="dxa"/>
            <w:tcBorders>
              <w:bottom w:val="single" w:sz="4" w:space="0" w:color="auto"/>
            </w:tcBorders>
            <w:shd w:val="clear" w:color="auto" w:fill="FBD4B4"/>
          </w:tcPr>
          <w:p w:rsidR="0015400E" w:rsidRPr="00566705" w:rsidRDefault="00B95A9F" w:rsidP="00566705">
            <w:pPr>
              <w:tabs>
                <w:tab w:val="left" w:pos="284"/>
              </w:tabs>
              <w:autoSpaceDE w:val="0"/>
              <w:autoSpaceDN w:val="0"/>
              <w:adjustRightInd w:val="0"/>
              <w:spacing w:after="120"/>
              <w:ind w:firstLine="28"/>
              <w:rPr>
                <w:rFonts w:ascii="GHEA Grapalat" w:hAnsi="GHEA Grapalat"/>
                <w:i w:val="0"/>
                <w:color w:val="000000"/>
                <w:sz w:val="20"/>
                <w:szCs w:val="20"/>
              </w:rPr>
            </w:pPr>
            <w:r w:rsidRPr="00566705">
              <w:rPr>
                <w:rFonts w:ascii="GHEA Grapalat" w:hAnsi="GHEA Grapalat"/>
                <w:i w:val="0"/>
                <w:color w:val="000000"/>
                <w:sz w:val="20"/>
                <w:szCs w:val="20"/>
              </w:rPr>
              <w:t>ա)</w:t>
            </w:r>
            <w:r w:rsidRPr="00566705">
              <w:rPr>
                <w:rFonts w:ascii="GHEA Grapalat" w:hAnsi="GHEA Grapalat"/>
                <w:sz w:val="20"/>
                <w:szCs w:val="20"/>
              </w:rPr>
              <w:tab/>
            </w:r>
            <w:r w:rsidRPr="00566705">
              <w:rPr>
                <w:rFonts w:ascii="GHEA Grapalat" w:hAnsi="GHEA Grapalat"/>
                <w:i w:val="0"/>
                <w:color w:val="000000"/>
                <w:sz w:val="20"/>
                <w:szCs w:val="20"/>
              </w:rPr>
              <w:t>ԳՏՃՄ մասնագիտություններով շրջանավարտների թիվը*</w:t>
            </w:r>
          </w:p>
          <w:p w:rsidR="0015400E" w:rsidRPr="00566705" w:rsidRDefault="00B95A9F" w:rsidP="00566705">
            <w:pPr>
              <w:tabs>
                <w:tab w:val="left" w:pos="284"/>
              </w:tabs>
              <w:autoSpaceDE w:val="0"/>
              <w:autoSpaceDN w:val="0"/>
              <w:adjustRightInd w:val="0"/>
              <w:spacing w:after="120"/>
              <w:ind w:firstLine="28"/>
              <w:rPr>
                <w:rFonts w:ascii="GHEA Grapalat"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Pr="00566705">
              <w:rPr>
                <w:rFonts w:ascii="GHEA Grapalat" w:hAnsi="GHEA Grapalat"/>
                <w:i w:val="0"/>
                <w:color w:val="000000"/>
                <w:sz w:val="20"/>
                <w:szCs w:val="20"/>
              </w:rPr>
              <w:t xml:space="preserve">ՏՀՏ ոլորտում զբաղեցրած պաշտոնների տոկոսը* </w:t>
            </w:r>
          </w:p>
        </w:tc>
        <w:tc>
          <w:tcPr>
            <w:tcW w:w="2410" w:type="dxa"/>
            <w:tcBorders>
              <w:bottom w:val="single" w:sz="4" w:space="0" w:color="auto"/>
            </w:tcBorders>
          </w:tcPr>
          <w:p w:rsidR="0015400E" w:rsidRPr="00566705" w:rsidRDefault="00B95A9F" w:rsidP="00566705">
            <w:pPr>
              <w:tabs>
                <w:tab w:val="left" w:pos="314"/>
              </w:tabs>
              <w:autoSpaceDE w:val="0"/>
              <w:autoSpaceDN w:val="0"/>
              <w:adjustRightInd w:val="0"/>
              <w:spacing w:after="120"/>
              <w:ind w:left="34" w:hanging="6"/>
              <w:rPr>
                <w:rFonts w:ascii="GHEA Grapalat" w:hAnsi="GHEA Grapalat"/>
                <w:i w:val="0"/>
                <w:color w:val="000000"/>
                <w:sz w:val="20"/>
                <w:szCs w:val="20"/>
              </w:rPr>
            </w:pPr>
            <w:r w:rsidRPr="00566705">
              <w:rPr>
                <w:rFonts w:ascii="GHEA Grapalat" w:hAnsi="GHEA Grapalat"/>
                <w:i w:val="0"/>
                <w:color w:val="000000"/>
                <w:sz w:val="20"/>
                <w:szCs w:val="20"/>
              </w:rPr>
              <w:t>ա)</w:t>
            </w:r>
            <w:r w:rsidR="00566705" w:rsidRPr="00566705">
              <w:rPr>
                <w:rFonts w:ascii="GHEA Grapalat" w:hAnsi="GHEA Grapalat"/>
                <w:i w:val="0"/>
                <w:color w:val="000000"/>
                <w:sz w:val="20"/>
                <w:szCs w:val="20"/>
              </w:rPr>
              <w:tab/>
            </w:r>
            <w:r w:rsidRPr="00566705">
              <w:rPr>
                <w:rFonts w:ascii="GHEA Grapalat" w:hAnsi="GHEA Grapalat"/>
                <w:sz w:val="20"/>
                <w:szCs w:val="20"/>
              </w:rPr>
              <w:t xml:space="preserve"> </w:t>
            </w:r>
            <w:r w:rsidRPr="00566705">
              <w:rPr>
                <w:rFonts w:ascii="GHEA Grapalat" w:hAnsi="GHEA Grapalat"/>
                <w:i w:val="0"/>
                <w:color w:val="000000"/>
                <w:sz w:val="20"/>
                <w:szCs w:val="20"/>
              </w:rPr>
              <w:t>3229 շրջանավարտ (2016 թվական)</w:t>
            </w:r>
            <w:r w:rsidRPr="00566705">
              <w:rPr>
                <w:rFonts w:ascii="GHEA Grapalat" w:hAnsi="GHEA Grapalat"/>
                <w:i w:val="0"/>
                <w:color w:val="000000"/>
                <w:sz w:val="20"/>
                <w:szCs w:val="20"/>
              </w:rPr>
              <w:br/>
              <w:t>բ)</w:t>
            </w:r>
            <w:r w:rsidRPr="00566705">
              <w:rPr>
                <w:rFonts w:ascii="GHEA Grapalat" w:hAnsi="GHEA Grapalat"/>
                <w:sz w:val="20"/>
                <w:szCs w:val="20"/>
              </w:rPr>
              <w:tab/>
            </w:r>
            <w:r w:rsidR="00566705" w:rsidRPr="00566705">
              <w:rPr>
                <w:rFonts w:ascii="GHEA Grapalat" w:hAnsi="GHEA Grapalat"/>
                <w:sz w:val="20"/>
                <w:szCs w:val="20"/>
              </w:rPr>
              <w:tab/>
            </w:r>
            <w:r w:rsidRPr="00566705">
              <w:rPr>
                <w:rFonts w:ascii="GHEA Grapalat" w:hAnsi="GHEA Grapalat"/>
                <w:i w:val="0"/>
                <w:color w:val="000000"/>
                <w:sz w:val="20"/>
                <w:szCs w:val="20"/>
              </w:rPr>
              <w:t>85% (2014 թվական)</w:t>
            </w:r>
          </w:p>
        </w:tc>
        <w:tc>
          <w:tcPr>
            <w:tcW w:w="1701" w:type="dxa"/>
            <w:tcBorders>
              <w:bottom w:val="single" w:sz="4" w:space="0" w:color="auto"/>
            </w:tcBorders>
          </w:tcPr>
          <w:p w:rsidR="0015400E" w:rsidRPr="00566705" w:rsidRDefault="00B95A9F" w:rsidP="00566705">
            <w:pPr>
              <w:tabs>
                <w:tab w:val="left" w:pos="185"/>
              </w:tabs>
              <w:autoSpaceDE w:val="0"/>
              <w:autoSpaceDN w:val="0"/>
              <w:adjustRightInd w:val="0"/>
              <w:spacing w:after="120"/>
              <w:ind w:left="-120"/>
              <w:rPr>
                <w:rFonts w:ascii="GHEA Grapalat" w:hAnsi="GHEA Grapalat"/>
                <w:i w:val="0"/>
                <w:color w:val="000000"/>
                <w:sz w:val="20"/>
                <w:szCs w:val="20"/>
              </w:rPr>
            </w:pPr>
            <w:r w:rsidRPr="00566705">
              <w:rPr>
                <w:rFonts w:ascii="GHEA Grapalat" w:hAnsi="GHEA Grapalat"/>
                <w:i w:val="0"/>
                <w:color w:val="000000"/>
                <w:sz w:val="20"/>
                <w:szCs w:val="20"/>
              </w:rPr>
              <w:t>ա)</w:t>
            </w:r>
            <w:r w:rsidRPr="00566705">
              <w:rPr>
                <w:rFonts w:ascii="GHEA Grapalat" w:hAnsi="GHEA Grapalat"/>
                <w:sz w:val="20"/>
                <w:szCs w:val="20"/>
              </w:rPr>
              <w:tab/>
            </w:r>
            <w:proofErr w:type="spellStart"/>
            <w:r w:rsidRPr="00566705">
              <w:rPr>
                <w:rFonts w:ascii="GHEA Grapalat" w:hAnsi="GHEA Grapalat"/>
                <w:i w:val="0"/>
                <w:color w:val="000000"/>
                <w:sz w:val="20"/>
                <w:szCs w:val="20"/>
              </w:rPr>
              <w:t>Շրջանա</w:t>
            </w:r>
            <w:r w:rsidR="00566705" w:rsidRPr="00566705">
              <w:rPr>
                <w:rFonts w:ascii="GHEA Grapalat" w:hAnsi="GHEA Grapalat"/>
                <w:i w:val="0"/>
                <w:color w:val="000000"/>
                <w:sz w:val="20"/>
                <w:szCs w:val="20"/>
              </w:rPr>
              <w:t>-</w:t>
            </w:r>
            <w:r w:rsidRPr="00566705">
              <w:rPr>
                <w:rFonts w:ascii="GHEA Grapalat" w:hAnsi="GHEA Grapalat"/>
                <w:i w:val="0"/>
                <w:color w:val="000000"/>
                <w:sz w:val="20"/>
                <w:szCs w:val="20"/>
              </w:rPr>
              <w:t>վարտների</w:t>
            </w:r>
            <w:proofErr w:type="spellEnd"/>
            <w:r w:rsidRPr="00566705">
              <w:rPr>
                <w:rFonts w:ascii="GHEA Grapalat" w:hAnsi="GHEA Grapalat"/>
                <w:i w:val="0"/>
                <w:color w:val="000000"/>
                <w:sz w:val="20"/>
                <w:szCs w:val="20"/>
              </w:rPr>
              <w:t xml:space="preserve"> թվ</w:t>
            </w:r>
            <w:r w:rsidR="00CC6D75" w:rsidRPr="00566705">
              <w:rPr>
                <w:rFonts w:ascii="GHEA Grapalat" w:hAnsi="GHEA Grapalat"/>
                <w:i w:val="0"/>
                <w:color w:val="000000"/>
                <w:sz w:val="20"/>
                <w:szCs w:val="20"/>
              </w:rPr>
              <w:t>ի աճ</w:t>
            </w:r>
            <w:r w:rsidRPr="00566705">
              <w:rPr>
                <w:rFonts w:ascii="GHEA Grapalat" w:hAnsi="GHEA Grapalat"/>
                <w:i w:val="0"/>
                <w:color w:val="000000"/>
                <w:sz w:val="20"/>
                <w:szCs w:val="20"/>
              </w:rPr>
              <w:t xml:space="preserve"> (2021 թվական)</w:t>
            </w:r>
          </w:p>
          <w:p w:rsidR="0015400E" w:rsidRPr="00566705" w:rsidRDefault="00B95A9F" w:rsidP="00566705">
            <w:pPr>
              <w:tabs>
                <w:tab w:val="left" w:pos="185"/>
              </w:tabs>
              <w:autoSpaceDE w:val="0"/>
              <w:autoSpaceDN w:val="0"/>
              <w:adjustRightInd w:val="0"/>
              <w:spacing w:after="120"/>
              <w:ind w:left="-120"/>
              <w:rPr>
                <w:rFonts w:ascii="GHEA Grapalat"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00180FC2" w:rsidRPr="00566705">
              <w:rPr>
                <w:rFonts w:ascii="GHEA Grapalat" w:hAnsi="GHEA Grapalat"/>
                <w:i w:val="0"/>
                <w:color w:val="000000"/>
                <w:sz w:val="20"/>
                <w:szCs w:val="20"/>
              </w:rPr>
              <w:t>Տ</w:t>
            </w:r>
            <w:r w:rsidRPr="00566705">
              <w:rPr>
                <w:rFonts w:ascii="GHEA Grapalat" w:hAnsi="GHEA Grapalat"/>
                <w:i w:val="0"/>
                <w:color w:val="000000"/>
                <w:sz w:val="20"/>
                <w:szCs w:val="20"/>
              </w:rPr>
              <w:t>ոկոս</w:t>
            </w:r>
            <w:r w:rsidR="00180FC2" w:rsidRPr="00566705">
              <w:rPr>
                <w:rFonts w:ascii="GHEA Grapalat" w:hAnsi="GHEA Grapalat"/>
                <w:i w:val="0"/>
                <w:color w:val="000000"/>
                <w:sz w:val="20"/>
                <w:szCs w:val="20"/>
              </w:rPr>
              <w:t>ային աճ</w:t>
            </w:r>
            <w:r w:rsidRPr="00566705">
              <w:rPr>
                <w:rFonts w:ascii="GHEA Grapalat" w:hAnsi="GHEA Grapalat"/>
                <w:i w:val="0"/>
                <w:color w:val="000000"/>
                <w:sz w:val="20"/>
                <w:szCs w:val="20"/>
              </w:rPr>
              <w:t xml:space="preserve"> (2021 թվական)</w:t>
            </w:r>
          </w:p>
        </w:tc>
        <w:tc>
          <w:tcPr>
            <w:tcW w:w="1843" w:type="dxa"/>
            <w:tcBorders>
              <w:bottom w:val="single" w:sz="4" w:space="0" w:color="auto"/>
            </w:tcBorders>
            <w:shd w:val="clear" w:color="auto" w:fill="FBD4B4"/>
          </w:tcPr>
          <w:p w:rsidR="0015400E" w:rsidRPr="00566705" w:rsidRDefault="00B95A9F" w:rsidP="00566705">
            <w:pPr>
              <w:tabs>
                <w:tab w:val="left" w:pos="317"/>
              </w:tabs>
              <w:autoSpaceDE w:val="0"/>
              <w:autoSpaceDN w:val="0"/>
              <w:adjustRightInd w:val="0"/>
              <w:spacing w:after="120"/>
              <w:ind w:left="34"/>
              <w:rPr>
                <w:rFonts w:ascii="GHEA Grapalat" w:hAnsi="GHEA Grapalat"/>
                <w:i w:val="0"/>
                <w:color w:val="000000"/>
                <w:sz w:val="20"/>
                <w:szCs w:val="20"/>
              </w:rPr>
            </w:pPr>
            <w:r w:rsidRPr="00566705">
              <w:rPr>
                <w:rFonts w:ascii="GHEA Grapalat" w:hAnsi="GHEA Grapalat"/>
                <w:i w:val="0"/>
                <w:color w:val="000000"/>
                <w:sz w:val="20"/>
                <w:szCs w:val="20"/>
              </w:rPr>
              <w:t>ա)</w:t>
            </w:r>
            <w:r w:rsidR="00566705" w:rsidRPr="00566705">
              <w:rPr>
                <w:rFonts w:ascii="GHEA Grapalat" w:hAnsi="GHEA Grapalat"/>
                <w:i w:val="0"/>
                <w:color w:val="000000"/>
                <w:sz w:val="20"/>
                <w:szCs w:val="20"/>
              </w:rPr>
              <w:tab/>
            </w:r>
            <w:r w:rsidRPr="00566705">
              <w:rPr>
                <w:rFonts w:ascii="GHEA Grapalat" w:hAnsi="GHEA Grapalat"/>
                <w:i w:val="0"/>
                <w:color w:val="000000"/>
                <w:sz w:val="20"/>
                <w:szCs w:val="20"/>
              </w:rPr>
              <w:t>Ազգային վիճակագրական ծառայություն</w:t>
            </w:r>
          </w:p>
          <w:p w:rsidR="0015400E" w:rsidRPr="00566705" w:rsidRDefault="00B95A9F" w:rsidP="00566705">
            <w:pPr>
              <w:tabs>
                <w:tab w:val="left" w:pos="317"/>
              </w:tabs>
              <w:autoSpaceDE w:val="0"/>
              <w:autoSpaceDN w:val="0"/>
              <w:adjustRightInd w:val="0"/>
              <w:spacing w:after="120"/>
              <w:ind w:left="34"/>
              <w:rPr>
                <w:rFonts w:ascii="GHEA Grapalat"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Pr="00566705">
              <w:rPr>
                <w:rFonts w:ascii="GHEA Grapalat" w:hAnsi="GHEA Grapalat"/>
                <w:i w:val="0"/>
                <w:color w:val="000000"/>
                <w:sz w:val="20"/>
                <w:szCs w:val="20"/>
              </w:rPr>
              <w:t>ՏՏ հմտությունների գնահատում Հայաստանում (ՁԻՀ)</w:t>
            </w:r>
          </w:p>
        </w:tc>
        <w:tc>
          <w:tcPr>
            <w:tcW w:w="1694" w:type="dxa"/>
            <w:shd w:val="clear" w:color="auto" w:fill="auto"/>
          </w:tcPr>
          <w:p w:rsidR="0015400E" w:rsidRPr="00566705"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ՏՀՏ ոլորտը շարունակում է աճել (2016 թվականի ելակետային ցուցանիշը տարեկան աճել է 20%-ով)։</w:t>
            </w:r>
          </w:p>
        </w:tc>
      </w:tr>
      <w:tr w:rsidR="0015400E" w:rsidRPr="00566705" w:rsidTr="00566705">
        <w:trPr>
          <w:trHeight w:val="1284"/>
        </w:trPr>
        <w:tc>
          <w:tcPr>
            <w:tcW w:w="805" w:type="dxa"/>
            <w:vMerge/>
            <w:tcBorders>
              <w:bottom w:val="single" w:sz="4" w:space="0" w:color="auto"/>
            </w:tcBorders>
            <w:shd w:val="clear" w:color="auto" w:fill="D9D9D9"/>
            <w:textDirection w:val="btLr"/>
          </w:tcPr>
          <w:p w:rsidR="0015400E" w:rsidRPr="00566705" w:rsidRDefault="0015400E" w:rsidP="00566705">
            <w:pPr>
              <w:tabs>
                <w:tab w:val="left" w:pos="0"/>
                <w:tab w:val="left" w:pos="132"/>
              </w:tabs>
              <w:spacing w:after="120"/>
              <w:ind w:left="113" w:right="113" w:hanging="101"/>
              <w:rPr>
                <w:rFonts w:ascii="GHEA Grapalat" w:hAnsi="GHEA Grapalat"/>
                <w:b/>
                <w:i w:val="0"/>
                <w:color w:val="000000"/>
                <w:sz w:val="20"/>
                <w:szCs w:val="20"/>
              </w:rPr>
            </w:pPr>
          </w:p>
        </w:tc>
        <w:tc>
          <w:tcPr>
            <w:tcW w:w="2129" w:type="dxa"/>
            <w:tcBorders>
              <w:bottom w:val="single" w:sz="4" w:space="0" w:color="auto"/>
            </w:tcBorders>
            <w:shd w:val="clear" w:color="auto" w:fill="FBD4B4"/>
          </w:tcPr>
          <w:p w:rsidR="0015400E" w:rsidRPr="00566705"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SO2 ԳՏՃՄ որակյալ կրթություն ստացող մարզերի ուսանողների թվ</w:t>
            </w:r>
            <w:r w:rsidR="00AD5FAF" w:rsidRPr="00566705">
              <w:rPr>
                <w:rFonts w:ascii="GHEA Grapalat" w:hAnsi="GHEA Grapalat"/>
                <w:i w:val="0"/>
                <w:color w:val="000000"/>
                <w:sz w:val="20"/>
                <w:szCs w:val="20"/>
              </w:rPr>
              <w:t xml:space="preserve">ի </w:t>
            </w:r>
            <w:proofErr w:type="spellStart"/>
            <w:r w:rsidR="00AD5FAF" w:rsidRPr="00566705">
              <w:rPr>
                <w:rFonts w:ascii="GHEA Grapalat" w:hAnsi="GHEA Grapalat"/>
                <w:i w:val="0"/>
                <w:color w:val="000000"/>
                <w:sz w:val="20"/>
                <w:szCs w:val="20"/>
              </w:rPr>
              <w:t>աճ</w:t>
            </w:r>
            <w:r w:rsidRPr="00566705">
              <w:rPr>
                <w:rFonts w:ascii="GHEA Grapalat" w:hAnsi="GHEA Grapalat"/>
                <w:i w:val="0"/>
                <w:color w:val="000000"/>
                <w:sz w:val="20"/>
                <w:szCs w:val="20"/>
              </w:rPr>
              <w:t>։</w:t>
            </w:r>
            <w:proofErr w:type="spellEnd"/>
          </w:p>
        </w:tc>
        <w:tc>
          <w:tcPr>
            <w:tcW w:w="2551" w:type="dxa"/>
            <w:tcBorders>
              <w:bottom w:val="single" w:sz="4" w:space="0" w:color="auto"/>
            </w:tcBorders>
            <w:shd w:val="clear" w:color="auto" w:fill="FBD4B4"/>
          </w:tcPr>
          <w:p w:rsidR="0015400E" w:rsidRPr="00566705"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 xml:space="preserve">Ընտրված մարզում (մարզերում) 12-րդ դասարանի աշակերտների մաթեմատիկա առարկայի ավարտական քննության միջին միավորը* </w:t>
            </w:r>
          </w:p>
        </w:tc>
        <w:tc>
          <w:tcPr>
            <w:tcW w:w="2410" w:type="dxa"/>
            <w:tcBorders>
              <w:bottom w:val="single" w:sz="4" w:space="0" w:color="auto"/>
            </w:tcBorders>
          </w:tcPr>
          <w:p w:rsidR="0015400E" w:rsidRPr="00566705"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13.4 (20-ից) (2016 թվական)</w:t>
            </w:r>
          </w:p>
        </w:tc>
        <w:tc>
          <w:tcPr>
            <w:tcW w:w="1701" w:type="dxa"/>
            <w:tcBorders>
              <w:bottom w:val="single" w:sz="4" w:space="0" w:color="auto"/>
            </w:tcBorders>
          </w:tcPr>
          <w:p w:rsidR="0015400E" w:rsidRPr="00566705" w:rsidRDefault="0015400E" w:rsidP="00566705">
            <w:pPr>
              <w:autoSpaceDE w:val="0"/>
              <w:autoSpaceDN w:val="0"/>
              <w:adjustRightInd w:val="0"/>
              <w:spacing w:after="120"/>
              <w:ind w:left="34"/>
              <w:rPr>
                <w:rFonts w:ascii="GHEA Grapalat" w:hAnsi="GHEA Grapalat"/>
                <w:i w:val="0"/>
                <w:color w:val="000000"/>
                <w:sz w:val="20"/>
                <w:szCs w:val="20"/>
              </w:rPr>
            </w:pPr>
            <w:r w:rsidRPr="00566705">
              <w:rPr>
                <w:rFonts w:ascii="GHEA Grapalat" w:hAnsi="GHEA Grapalat"/>
                <w:i w:val="0"/>
                <w:color w:val="000000"/>
                <w:sz w:val="20"/>
                <w:szCs w:val="20"/>
              </w:rPr>
              <w:t>Ավելացված միավորները (2021 թվական)</w:t>
            </w:r>
          </w:p>
        </w:tc>
        <w:tc>
          <w:tcPr>
            <w:tcW w:w="1843" w:type="dxa"/>
            <w:tcBorders>
              <w:bottom w:val="single" w:sz="4" w:space="0" w:color="auto"/>
            </w:tcBorders>
            <w:shd w:val="clear" w:color="auto" w:fill="FBD4B4"/>
          </w:tcPr>
          <w:p w:rsidR="0015400E" w:rsidRPr="00566705"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 xml:space="preserve">Հայաստանի Գնահատման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w:t>
            </w:r>
            <w:proofErr w:type="spellStart"/>
            <w:r w:rsidRPr="00566705">
              <w:rPr>
                <w:rFonts w:ascii="GHEA Grapalat" w:hAnsi="GHEA Grapalat"/>
                <w:i w:val="0"/>
                <w:color w:val="000000"/>
                <w:sz w:val="20"/>
                <w:szCs w:val="20"/>
              </w:rPr>
              <w:t>թեստավորման</w:t>
            </w:r>
            <w:proofErr w:type="spellEnd"/>
            <w:r w:rsidRPr="00566705">
              <w:rPr>
                <w:rFonts w:ascii="GHEA Grapalat" w:hAnsi="GHEA Grapalat"/>
                <w:i w:val="0"/>
                <w:color w:val="000000"/>
                <w:sz w:val="20"/>
                <w:szCs w:val="20"/>
              </w:rPr>
              <w:t xml:space="preserve"> կենտրոնի զեկույցներ</w:t>
            </w:r>
          </w:p>
        </w:tc>
        <w:tc>
          <w:tcPr>
            <w:tcW w:w="1694" w:type="dxa"/>
            <w:shd w:val="clear" w:color="auto" w:fill="auto"/>
          </w:tcPr>
          <w:p w:rsidR="0015400E" w:rsidRPr="00566705"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 xml:space="preserve">Փորձնական ծրագիրը հաջողությամբ իրականացվել է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w:t>
            </w:r>
            <w:proofErr w:type="spellStart"/>
            <w:r w:rsidRPr="00566705">
              <w:rPr>
                <w:rFonts w:ascii="GHEA Grapalat" w:hAnsi="GHEA Grapalat"/>
                <w:i w:val="0"/>
                <w:color w:val="000000"/>
                <w:sz w:val="20"/>
                <w:szCs w:val="20"/>
              </w:rPr>
              <w:t>շրջանառվել</w:t>
            </w:r>
            <w:proofErr w:type="spellEnd"/>
            <w:r w:rsidRPr="00566705">
              <w:rPr>
                <w:rFonts w:ascii="GHEA Grapalat" w:hAnsi="GHEA Grapalat"/>
                <w:i w:val="0"/>
                <w:color w:val="000000"/>
                <w:sz w:val="20"/>
                <w:szCs w:val="20"/>
              </w:rPr>
              <w:t xml:space="preserve"> է համազգային մասշտաբով:</w:t>
            </w:r>
          </w:p>
        </w:tc>
      </w:tr>
    </w:tbl>
    <w:p w:rsidR="0015400E" w:rsidRPr="00782BD1" w:rsidRDefault="0015400E" w:rsidP="00782BD1">
      <w:pPr>
        <w:spacing w:after="160" w:line="360" w:lineRule="auto"/>
        <w:rPr>
          <w:rFonts w:ascii="GHEA Grapalat" w:hAnsi="GHEA Grapalat"/>
          <w:i w:val="0"/>
          <w:color w:val="000000"/>
          <w:sz w:val="24"/>
        </w:rPr>
      </w:pPr>
    </w:p>
    <w:p w:rsidR="0015400E" w:rsidRPr="00782BD1" w:rsidRDefault="0015400E" w:rsidP="00782BD1">
      <w:pPr>
        <w:spacing w:after="160" w:line="360" w:lineRule="auto"/>
        <w:rPr>
          <w:rFonts w:ascii="GHEA Grapalat" w:hAnsi="GHEA Grapalat"/>
          <w:i w:val="0"/>
          <w:color w:val="000000"/>
          <w:sz w:val="24"/>
        </w:rPr>
      </w:pPr>
      <w:r w:rsidRPr="00782BD1">
        <w:rPr>
          <w:rFonts w:ascii="GHEA Grapalat" w:hAnsi="GHEA Grapalat"/>
          <w:sz w:val="24"/>
        </w:rPr>
        <w:br w:type="page"/>
      </w:r>
    </w:p>
    <w:tbl>
      <w:tblPr>
        <w:tblW w:w="1342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2129"/>
        <w:gridCol w:w="3118"/>
        <w:gridCol w:w="1843"/>
        <w:gridCol w:w="1843"/>
        <w:gridCol w:w="1417"/>
        <w:gridCol w:w="2268"/>
      </w:tblGrid>
      <w:tr w:rsidR="0015400E" w:rsidRPr="00566705" w:rsidTr="007623D0">
        <w:trPr>
          <w:trHeight w:val="2270"/>
        </w:trPr>
        <w:tc>
          <w:tcPr>
            <w:tcW w:w="805" w:type="dxa"/>
            <w:vMerge w:val="restart"/>
            <w:shd w:val="clear" w:color="auto" w:fill="D9D9D9"/>
            <w:textDirection w:val="btLr"/>
          </w:tcPr>
          <w:p w:rsidR="0015400E" w:rsidRPr="00566705" w:rsidRDefault="0015400E" w:rsidP="00566705">
            <w:pPr>
              <w:tabs>
                <w:tab w:val="left" w:pos="0"/>
                <w:tab w:val="left" w:pos="132"/>
              </w:tabs>
              <w:spacing w:after="120"/>
              <w:ind w:left="113" w:right="113" w:hanging="101"/>
              <w:jc w:val="center"/>
              <w:rPr>
                <w:rFonts w:ascii="GHEA Grapalat" w:hAnsi="GHEA Grapalat"/>
                <w:b/>
                <w:i w:val="0"/>
                <w:color w:val="000000"/>
                <w:sz w:val="20"/>
                <w:szCs w:val="20"/>
              </w:rPr>
            </w:pPr>
            <w:r w:rsidRPr="00566705">
              <w:rPr>
                <w:rFonts w:ascii="GHEA Grapalat" w:hAnsi="GHEA Grapalat"/>
                <w:b/>
                <w:i w:val="0"/>
                <w:color w:val="000000"/>
                <w:sz w:val="20"/>
                <w:szCs w:val="20"/>
              </w:rPr>
              <w:lastRenderedPageBreak/>
              <w:t>Արդյունքները Նպատակ 1.</w:t>
            </w:r>
          </w:p>
          <w:p w:rsidR="0015400E" w:rsidRPr="00566705" w:rsidRDefault="0015400E" w:rsidP="00566705">
            <w:pPr>
              <w:tabs>
                <w:tab w:val="left" w:pos="0"/>
                <w:tab w:val="left" w:pos="132"/>
              </w:tabs>
              <w:spacing w:after="120"/>
              <w:ind w:left="113" w:right="113" w:hanging="101"/>
              <w:jc w:val="right"/>
              <w:rPr>
                <w:rFonts w:ascii="GHEA Grapalat" w:hAnsi="GHEA Grapalat"/>
                <w:b/>
                <w:i w:val="0"/>
                <w:color w:val="000000"/>
                <w:sz w:val="20"/>
                <w:szCs w:val="20"/>
              </w:rPr>
            </w:pPr>
          </w:p>
        </w:tc>
        <w:tc>
          <w:tcPr>
            <w:tcW w:w="2129" w:type="dxa"/>
            <w:shd w:val="clear" w:color="auto" w:fill="FFFFFF"/>
          </w:tcPr>
          <w:p w:rsidR="0015400E" w:rsidRPr="00566705" w:rsidRDefault="0015400E" w:rsidP="00566705">
            <w:pPr>
              <w:tabs>
                <w:tab w:val="left" w:pos="461"/>
              </w:tabs>
              <w:spacing w:after="120"/>
              <w:rPr>
                <w:rFonts w:ascii="GHEA Grapalat" w:hAnsi="GHEA Grapalat"/>
                <w:i w:val="0"/>
                <w:color w:val="000000"/>
                <w:sz w:val="20"/>
                <w:szCs w:val="20"/>
              </w:rPr>
            </w:pPr>
            <w:r w:rsidRPr="00566705">
              <w:rPr>
                <w:rFonts w:ascii="GHEA Grapalat" w:hAnsi="GHEA Grapalat"/>
                <w:i w:val="0"/>
                <w:color w:val="000000"/>
                <w:sz w:val="20"/>
                <w:szCs w:val="20"/>
              </w:rPr>
              <w:t>1.1.</w:t>
            </w:r>
            <w:r w:rsidR="00566705" w:rsidRPr="00566705">
              <w:rPr>
                <w:rFonts w:ascii="GHEA Grapalat" w:hAnsi="GHEA Grapalat"/>
                <w:i w:val="0"/>
                <w:color w:val="000000"/>
                <w:sz w:val="20"/>
                <w:szCs w:val="20"/>
              </w:rPr>
              <w:tab/>
            </w:r>
            <w:r w:rsidRPr="00566705">
              <w:rPr>
                <w:rFonts w:ascii="GHEA Grapalat" w:hAnsi="GHEA Grapalat"/>
                <w:i w:val="0"/>
                <w:color w:val="000000"/>
                <w:sz w:val="20"/>
                <w:szCs w:val="20"/>
              </w:rPr>
              <w:t>Պետ</w:t>
            </w:r>
            <w:r w:rsidR="004D03B3" w:rsidRPr="00566705">
              <w:rPr>
                <w:rFonts w:ascii="GHEA Grapalat" w:hAnsi="GHEA Grapalat"/>
                <w:i w:val="0"/>
                <w:color w:val="000000"/>
                <w:sz w:val="20"/>
                <w:szCs w:val="20"/>
              </w:rPr>
              <w:t>ություն</w:t>
            </w:r>
            <w:r w:rsidRPr="00566705">
              <w:rPr>
                <w:rFonts w:ascii="GHEA Grapalat" w:hAnsi="GHEA Grapalat"/>
                <w:i w:val="0"/>
                <w:color w:val="000000"/>
                <w:sz w:val="20"/>
                <w:szCs w:val="20"/>
              </w:rPr>
              <w:t xml:space="preserve">-մասնավոր </w:t>
            </w:r>
            <w:r w:rsidR="004D03B3" w:rsidRPr="00566705">
              <w:rPr>
                <w:rFonts w:ascii="GHEA Grapalat" w:hAnsi="GHEA Grapalat"/>
                <w:i w:val="0"/>
                <w:color w:val="000000"/>
                <w:sz w:val="20"/>
                <w:szCs w:val="20"/>
              </w:rPr>
              <w:t xml:space="preserve">հատված </w:t>
            </w:r>
            <w:r w:rsidRPr="00566705">
              <w:rPr>
                <w:rFonts w:ascii="GHEA Grapalat" w:hAnsi="GHEA Grapalat"/>
                <w:i w:val="0"/>
                <w:color w:val="000000"/>
                <w:sz w:val="20"/>
                <w:szCs w:val="20"/>
              </w:rPr>
              <w:t>գործընկերության կառավարման խորհրդ</w:t>
            </w:r>
            <w:r w:rsidR="006308A8" w:rsidRPr="00566705">
              <w:rPr>
                <w:rFonts w:ascii="GHEA Grapalat" w:hAnsi="GHEA Grapalat"/>
                <w:i w:val="0"/>
                <w:color w:val="000000"/>
                <w:sz w:val="20"/>
                <w:szCs w:val="20"/>
              </w:rPr>
              <w:t>ի ստեղծում</w:t>
            </w:r>
            <w:r w:rsidRPr="00566705">
              <w:rPr>
                <w:rFonts w:ascii="GHEA Grapalat" w:hAnsi="GHEA Grapalat"/>
                <w:i w:val="0"/>
                <w:color w:val="000000"/>
                <w:sz w:val="20"/>
                <w:szCs w:val="20"/>
              </w:rPr>
              <w:t xml:space="preserve">, </w:t>
            </w:r>
            <w:r w:rsidR="00B87808" w:rsidRPr="00566705">
              <w:rPr>
                <w:rFonts w:ascii="GHEA Grapalat" w:hAnsi="GHEA Grapalat"/>
                <w:i w:val="0"/>
                <w:color w:val="000000"/>
                <w:sz w:val="20"/>
                <w:szCs w:val="20"/>
              </w:rPr>
              <w:t>«</w:t>
            </w:r>
            <w:r w:rsidRPr="00566705">
              <w:rPr>
                <w:rFonts w:ascii="GHEA Grapalat" w:hAnsi="GHEA Grapalat"/>
                <w:i w:val="0"/>
                <w:color w:val="000000"/>
                <w:sz w:val="20"/>
                <w:szCs w:val="20"/>
              </w:rPr>
              <w:t xml:space="preserve">ԵՄ–ն նորարարության համար. ԹՈՒՄՈ </w:t>
            </w:r>
            <w:proofErr w:type="spellStart"/>
            <w:r w:rsidRPr="00566705">
              <w:rPr>
                <w:rFonts w:ascii="GHEA Grapalat" w:hAnsi="GHEA Grapalat"/>
                <w:i w:val="0"/>
                <w:color w:val="000000"/>
                <w:sz w:val="20"/>
                <w:szCs w:val="20"/>
              </w:rPr>
              <w:t>կենտրոն</w:t>
            </w:r>
            <w:r w:rsidR="00B87808" w:rsidRPr="00566705">
              <w:rPr>
                <w:rFonts w:ascii="GHEA Grapalat" w:hAnsi="GHEA Grapalat"/>
                <w:i w:val="0"/>
                <w:color w:val="000000"/>
                <w:sz w:val="20"/>
                <w:szCs w:val="20"/>
              </w:rPr>
              <w:t>»</w:t>
            </w:r>
            <w:r w:rsidRPr="00566705">
              <w:rPr>
                <w:rFonts w:ascii="GHEA Grapalat" w:hAnsi="GHEA Grapalat"/>
                <w:i w:val="0"/>
                <w:color w:val="000000"/>
                <w:sz w:val="20"/>
                <w:szCs w:val="20"/>
              </w:rPr>
              <w:t>։</w:t>
            </w:r>
            <w:proofErr w:type="spellEnd"/>
          </w:p>
        </w:tc>
        <w:tc>
          <w:tcPr>
            <w:tcW w:w="3118" w:type="dxa"/>
            <w:shd w:val="clear" w:color="auto" w:fill="FFFFFF"/>
          </w:tcPr>
          <w:p w:rsidR="0015400E" w:rsidRPr="00566705" w:rsidRDefault="00B95A9F" w:rsidP="00566705">
            <w:pPr>
              <w:tabs>
                <w:tab w:val="left" w:pos="459"/>
              </w:tabs>
              <w:autoSpaceDE w:val="0"/>
              <w:autoSpaceDN w:val="0"/>
              <w:adjustRightInd w:val="0"/>
              <w:spacing w:after="120"/>
              <w:ind w:firstLine="28"/>
              <w:rPr>
                <w:rFonts w:ascii="GHEA Grapalat" w:hAnsi="GHEA Grapalat"/>
                <w:i w:val="0"/>
                <w:color w:val="000000"/>
                <w:sz w:val="20"/>
                <w:szCs w:val="20"/>
              </w:rPr>
            </w:pPr>
            <w:r w:rsidRPr="00566705">
              <w:rPr>
                <w:rFonts w:ascii="GHEA Grapalat" w:hAnsi="GHEA Grapalat"/>
                <w:i w:val="0"/>
                <w:color w:val="000000"/>
                <w:sz w:val="20"/>
                <w:szCs w:val="20"/>
              </w:rPr>
              <w:t>ա)</w:t>
            </w:r>
            <w:r w:rsidRPr="00566705">
              <w:rPr>
                <w:rFonts w:ascii="GHEA Grapalat" w:hAnsi="GHEA Grapalat"/>
                <w:sz w:val="20"/>
                <w:szCs w:val="20"/>
              </w:rPr>
              <w:tab/>
            </w:r>
            <w:r w:rsidRPr="00566705">
              <w:rPr>
                <w:rFonts w:ascii="GHEA Grapalat" w:hAnsi="GHEA Grapalat"/>
                <w:i w:val="0"/>
                <w:color w:val="000000"/>
                <w:sz w:val="20"/>
                <w:szCs w:val="20"/>
              </w:rPr>
              <w:t xml:space="preserve">Կառավարությունից, մասնավոր շահագրգիռ կողմերից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բուհերից բ</w:t>
            </w:r>
            <w:r w:rsidR="00CE47BB" w:rsidRPr="00566705">
              <w:rPr>
                <w:rFonts w:ascii="GHEA Grapalat" w:hAnsi="GHEA Grapalat"/>
                <w:i w:val="0"/>
                <w:color w:val="000000"/>
                <w:sz w:val="20"/>
                <w:szCs w:val="20"/>
              </w:rPr>
              <w:t>ա</w:t>
            </w:r>
            <w:r w:rsidRPr="00566705">
              <w:rPr>
                <w:rFonts w:ascii="GHEA Grapalat" w:hAnsi="GHEA Grapalat"/>
                <w:i w:val="0"/>
                <w:color w:val="000000"/>
                <w:sz w:val="20"/>
                <w:szCs w:val="20"/>
              </w:rPr>
              <w:t>ղկացած ղեկավար կոմիտե</w:t>
            </w:r>
            <w:r w:rsidR="00CE47BB" w:rsidRPr="00566705">
              <w:rPr>
                <w:rFonts w:ascii="GHEA Grapalat" w:hAnsi="GHEA Grapalat"/>
                <w:i w:val="0"/>
                <w:color w:val="000000"/>
                <w:sz w:val="20"/>
                <w:szCs w:val="20"/>
              </w:rPr>
              <w:t>ի ստեղծում</w:t>
            </w:r>
            <w:r w:rsidRPr="00566705">
              <w:rPr>
                <w:rFonts w:ascii="GHEA Grapalat" w:hAnsi="GHEA Grapalat"/>
                <w:i w:val="0"/>
                <w:color w:val="000000"/>
                <w:sz w:val="20"/>
                <w:szCs w:val="20"/>
              </w:rPr>
              <w:t xml:space="preserve">* </w:t>
            </w:r>
          </w:p>
          <w:p w:rsidR="0015400E" w:rsidRPr="00566705" w:rsidRDefault="00B95A9F" w:rsidP="00566705">
            <w:pPr>
              <w:tabs>
                <w:tab w:val="left" w:pos="459"/>
              </w:tabs>
              <w:autoSpaceDE w:val="0"/>
              <w:autoSpaceDN w:val="0"/>
              <w:adjustRightInd w:val="0"/>
              <w:spacing w:after="120"/>
              <w:ind w:firstLine="28"/>
              <w:rPr>
                <w:rFonts w:ascii="GHEA Grapalat"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Pr="00566705">
              <w:rPr>
                <w:rFonts w:ascii="GHEA Grapalat" w:hAnsi="GHEA Grapalat"/>
                <w:i w:val="0"/>
                <w:color w:val="000000"/>
                <w:sz w:val="20"/>
                <w:szCs w:val="20"/>
              </w:rPr>
              <w:t>Տեխնոլոգիական հա</w:t>
            </w:r>
            <w:r w:rsidR="008C284D" w:rsidRPr="00566705">
              <w:rPr>
                <w:rFonts w:ascii="GHEA Grapalat" w:hAnsi="GHEA Grapalat"/>
                <w:i w:val="0"/>
                <w:color w:val="000000"/>
                <w:sz w:val="20"/>
                <w:szCs w:val="20"/>
              </w:rPr>
              <w:t>մա</w:t>
            </w:r>
            <w:r w:rsidRPr="00566705">
              <w:rPr>
                <w:rFonts w:ascii="GHEA Grapalat" w:hAnsi="GHEA Grapalat"/>
                <w:i w:val="0"/>
                <w:color w:val="000000"/>
                <w:sz w:val="20"/>
                <w:szCs w:val="20"/>
              </w:rPr>
              <w:t xml:space="preserve">լսարանների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(կամ) ՏՏ կրթություն տրամադրող մասնավոր </w:t>
            </w:r>
            <w:proofErr w:type="spellStart"/>
            <w:r w:rsidRPr="00566705">
              <w:rPr>
                <w:rFonts w:ascii="GHEA Grapalat" w:hAnsi="GHEA Grapalat"/>
                <w:i w:val="0"/>
                <w:color w:val="000000"/>
                <w:sz w:val="20"/>
                <w:szCs w:val="20"/>
              </w:rPr>
              <w:t>հասատատությունների</w:t>
            </w:r>
            <w:proofErr w:type="spellEnd"/>
            <w:r w:rsidRPr="00566705">
              <w:rPr>
                <w:rFonts w:ascii="GHEA Grapalat" w:hAnsi="GHEA Grapalat"/>
                <w:i w:val="0"/>
                <w:color w:val="000000"/>
                <w:sz w:val="20"/>
                <w:szCs w:val="20"/>
              </w:rPr>
              <w:t xml:space="preserve"> հետ հաստատված գործընկերության </w:t>
            </w:r>
            <w:proofErr w:type="spellStart"/>
            <w:r w:rsidRPr="00566705">
              <w:rPr>
                <w:rFonts w:ascii="GHEA Grapalat" w:hAnsi="GHEA Grapalat"/>
                <w:i w:val="0"/>
                <w:color w:val="000000"/>
                <w:sz w:val="20"/>
                <w:szCs w:val="20"/>
              </w:rPr>
              <w:t>քանակը՝</w:t>
            </w:r>
            <w:proofErr w:type="spellEnd"/>
            <w:r w:rsidRPr="00566705">
              <w:rPr>
                <w:rFonts w:ascii="GHEA Grapalat" w:hAnsi="GHEA Grapalat"/>
                <w:i w:val="0"/>
                <w:color w:val="000000"/>
                <w:sz w:val="20"/>
                <w:szCs w:val="20"/>
              </w:rPr>
              <w:t xml:space="preserve"> գիտնականներին աջակցելու համար*</w:t>
            </w:r>
            <w:r w:rsidR="00782BD1" w:rsidRPr="00566705">
              <w:rPr>
                <w:rFonts w:ascii="GHEA Grapalat" w:hAnsi="GHEA Grapalat"/>
                <w:i w:val="0"/>
                <w:color w:val="000000"/>
                <w:sz w:val="20"/>
                <w:szCs w:val="20"/>
              </w:rPr>
              <w:t xml:space="preserve"> </w:t>
            </w:r>
          </w:p>
        </w:tc>
        <w:tc>
          <w:tcPr>
            <w:tcW w:w="1843" w:type="dxa"/>
            <w:shd w:val="clear" w:color="auto" w:fill="FFFFFF"/>
          </w:tcPr>
          <w:p w:rsidR="0015400E" w:rsidRPr="00566705" w:rsidRDefault="00B95A9F" w:rsidP="00566705">
            <w:pPr>
              <w:tabs>
                <w:tab w:val="left" w:pos="439"/>
              </w:tabs>
              <w:autoSpaceDE w:val="0"/>
              <w:autoSpaceDN w:val="0"/>
              <w:adjustRightInd w:val="0"/>
              <w:spacing w:after="120"/>
              <w:ind w:left="34" w:hanging="6"/>
              <w:rPr>
                <w:rFonts w:ascii="GHEA Grapalat" w:hAnsi="GHEA Grapalat"/>
                <w:i w:val="0"/>
                <w:color w:val="000000"/>
                <w:sz w:val="20"/>
                <w:szCs w:val="20"/>
              </w:rPr>
            </w:pPr>
            <w:r w:rsidRPr="00566705">
              <w:rPr>
                <w:rFonts w:ascii="GHEA Grapalat" w:hAnsi="GHEA Grapalat"/>
                <w:i w:val="0"/>
                <w:color w:val="000000"/>
                <w:sz w:val="20"/>
                <w:szCs w:val="20"/>
              </w:rPr>
              <w:t>ա)</w:t>
            </w:r>
            <w:r w:rsidRPr="00566705">
              <w:rPr>
                <w:rFonts w:ascii="GHEA Grapalat" w:hAnsi="GHEA Grapalat"/>
                <w:sz w:val="20"/>
                <w:szCs w:val="20"/>
              </w:rPr>
              <w:tab/>
            </w:r>
            <w:r w:rsidRPr="00566705">
              <w:rPr>
                <w:rFonts w:ascii="GHEA Grapalat" w:hAnsi="GHEA Grapalat"/>
                <w:i w:val="0"/>
                <w:color w:val="000000"/>
                <w:sz w:val="20"/>
                <w:szCs w:val="20"/>
              </w:rPr>
              <w:t xml:space="preserve">Առկա չէ </w:t>
            </w:r>
            <w:proofErr w:type="spellStart"/>
            <w:r w:rsidRPr="00566705">
              <w:rPr>
                <w:rFonts w:ascii="GHEA Grapalat" w:hAnsi="GHEA Grapalat"/>
                <w:i w:val="0"/>
                <w:color w:val="000000"/>
                <w:sz w:val="20"/>
                <w:szCs w:val="20"/>
              </w:rPr>
              <w:t>որ</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է</w:t>
            </w:r>
            <w:proofErr w:type="spellEnd"/>
            <w:r w:rsidRPr="00566705">
              <w:rPr>
                <w:rFonts w:ascii="GHEA Grapalat" w:hAnsi="GHEA Grapalat"/>
                <w:i w:val="0"/>
                <w:color w:val="000000"/>
                <w:sz w:val="20"/>
                <w:szCs w:val="20"/>
              </w:rPr>
              <w:t xml:space="preserve"> ղեկավար կոմիտե</w:t>
            </w:r>
          </w:p>
          <w:p w:rsidR="0015400E" w:rsidRPr="00566705" w:rsidRDefault="00B95A9F" w:rsidP="00566705">
            <w:pPr>
              <w:tabs>
                <w:tab w:val="left" w:pos="439"/>
              </w:tabs>
              <w:autoSpaceDE w:val="0"/>
              <w:autoSpaceDN w:val="0"/>
              <w:adjustRightInd w:val="0"/>
              <w:spacing w:after="120"/>
              <w:ind w:left="34" w:hanging="6"/>
              <w:rPr>
                <w:rFonts w:ascii="GHEA Grapalat"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Pr="00566705">
              <w:rPr>
                <w:rFonts w:ascii="GHEA Grapalat" w:hAnsi="GHEA Grapalat"/>
                <w:i w:val="0"/>
                <w:color w:val="000000"/>
                <w:sz w:val="20"/>
                <w:szCs w:val="20"/>
              </w:rPr>
              <w:t xml:space="preserve">0՝ Ընթացող բանակցությունները ՀՖՀՀ–ի, </w:t>
            </w:r>
            <w:proofErr w:type="spellStart"/>
            <w:r w:rsidRPr="00566705">
              <w:rPr>
                <w:rFonts w:ascii="GHEA Grapalat" w:hAnsi="GHEA Grapalat"/>
                <w:i w:val="0"/>
                <w:color w:val="000000"/>
                <w:sz w:val="20"/>
                <w:szCs w:val="20"/>
              </w:rPr>
              <w:t>Սինոփսիսի</w:t>
            </w:r>
            <w:proofErr w:type="spellEnd"/>
            <w:r w:rsidRPr="00566705">
              <w:rPr>
                <w:rFonts w:ascii="GHEA Grapalat" w:hAnsi="GHEA Grapalat"/>
                <w:i w:val="0"/>
                <w:color w:val="000000"/>
                <w:sz w:val="20"/>
                <w:szCs w:val="20"/>
              </w:rPr>
              <w:t xml:space="preserve">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ՀԳՏՀ–ի հետ</w:t>
            </w:r>
          </w:p>
        </w:tc>
        <w:tc>
          <w:tcPr>
            <w:tcW w:w="1843" w:type="dxa"/>
            <w:shd w:val="clear" w:color="auto" w:fill="FFFFFF"/>
          </w:tcPr>
          <w:p w:rsidR="0015400E" w:rsidRPr="00566705" w:rsidRDefault="00B95A9F" w:rsidP="00566705">
            <w:pPr>
              <w:tabs>
                <w:tab w:val="left" w:pos="316"/>
              </w:tabs>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ա)</w:t>
            </w:r>
            <w:r w:rsidRPr="00566705">
              <w:rPr>
                <w:rFonts w:ascii="GHEA Grapalat" w:hAnsi="GHEA Grapalat"/>
                <w:sz w:val="20"/>
                <w:szCs w:val="20"/>
              </w:rPr>
              <w:tab/>
            </w:r>
            <w:r w:rsidRPr="00566705">
              <w:rPr>
                <w:rFonts w:ascii="GHEA Grapalat" w:hAnsi="GHEA Grapalat"/>
                <w:i w:val="0"/>
                <w:color w:val="000000"/>
                <w:sz w:val="20"/>
                <w:szCs w:val="20"/>
              </w:rPr>
              <w:t>ԱՅՈ (2018 թվական)</w:t>
            </w:r>
          </w:p>
          <w:p w:rsidR="0015400E" w:rsidRPr="00566705" w:rsidRDefault="00B95A9F" w:rsidP="00566705">
            <w:pPr>
              <w:tabs>
                <w:tab w:val="left" w:pos="316"/>
              </w:tabs>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00977DBA" w:rsidRPr="00566705">
              <w:rPr>
                <w:rFonts w:ascii="GHEA Grapalat" w:hAnsi="GHEA Grapalat"/>
                <w:i w:val="0"/>
                <w:color w:val="000000"/>
                <w:sz w:val="20"/>
                <w:szCs w:val="20"/>
              </w:rPr>
              <w:t>Գործընկեր</w:t>
            </w:r>
            <w:r w:rsidR="00F3561F" w:rsidRPr="00F3561F">
              <w:rPr>
                <w:rFonts w:ascii="GHEA Grapalat" w:hAnsi="GHEA Grapalat"/>
                <w:i w:val="0"/>
                <w:color w:val="000000"/>
                <w:sz w:val="20"/>
                <w:szCs w:val="20"/>
              </w:rPr>
              <w:t>-</w:t>
            </w:r>
            <w:proofErr w:type="spellStart"/>
            <w:r w:rsidR="00977DBA" w:rsidRPr="00566705">
              <w:rPr>
                <w:rFonts w:ascii="GHEA Grapalat" w:hAnsi="GHEA Grapalat"/>
                <w:i w:val="0"/>
                <w:color w:val="000000"/>
                <w:sz w:val="20"/>
                <w:szCs w:val="20"/>
              </w:rPr>
              <w:t>ության</w:t>
            </w:r>
            <w:proofErr w:type="spellEnd"/>
            <w:r w:rsidR="00977DBA" w:rsidRPr="00566705">
              <w:rPr>
                <w:rFonts w:ascii="GHEA Grapalat" w:hAnsi="GHEA Grapalat"/>
                <w:i w:val="0"/>
                <w:color w:val="000000"/>
                <w:sz w:val="20"/>
                <w:szCs w:val="20"/>
              </w:rPr>
              <w:t xml:space="preserve"> շրջանակներում </w:t>
            </w:r>
            <w:r w:rsidRPr="00566705">
              <w:rPr>
                <w:rFonts w:ascii="GHEA Grapalat" w:hAnsi="GHEA Grapalat"/>
                <w:i w:val="0"/>
                <w:color w:val="000000"/>
                <w:sz w:val="20"/>
                <w:szCs w:val="20"/>
              </w:rPr>
              <w:t xml:space="preserve">3 ակադեմիական </w:t>
            </w:r>
            <w:proofErr w:type="spellStart"/>
            <w:r w:rsidRPr="00566705">
              <w:rPr>
                <w:rFonts w:ascii="GHEA Grapalat" w:hAnsi="GHEA Grapalat"/>
                <w:i w:val="0"/>
                <w:color w:val="000000"/>
                <w:sz w:val="20"/>
                <w:szCs w:val="20"/>
              </w:rPr>
              <w:t>մոդուլ</w:t>
            </w:r>
            <w:r w:rsidR="00977DBA" w:rsidRPr="00566705">
              <w:rPr>
                <w:rFonts w:ascii="GHEA Grapalat" w:hAnsi="GHEA Grapalat"/>
                <w:i w:val="0"/>
                <w:color w:val="000000"/>
                <w:sz w:val="20"/>
                <w:szCs w:val="20"/>
              </w:rPr>
              <w:t>ի</w:t>
            </w:r>
            <w:proofErr w:type="spellEnd"/>
            <w:r w:rsidR="00977DBA" w:rsidRPr="00566705">
              <w:rPr>
                <w:rFonts w:ascii="GHEA Grapalat" w:hAnsi="GHEA Grapalat"/>
                <w:i w:val="0"/>
                <w:color w:val="000000"/>
                <w:sz w:val="20"/>
                <w:szCs w:val="20"/>
              </w:rPr>
              <w:t xml:space="preserve"> մշակում</w:t>
            </w:r>
            <w:r w:rsidR="006B7BE4" w:rsidRPr="00566705">
              <w:rPr>
                <w:rFonts w:ascii="GHEA Grapalat" w:hAnsi="GHEA Grapalat"/>
                <w:i w:val="0"/>
                <w:color w:val="000000"/>
                <w:sz w:val="20"/>
                <w:szCs w:val="20"/>
              </w:rPr>
              <w:t xml:space="preserve"> </w:t>
            </w:r>
            <w:r w:rsidR="00782BD1" w:rsidRPr="00566705">
              <w:rPr>
                <w:rFonts w:ascii="GHEA Grapalat" w:hAnsi="GHEA Grapalat"/>
                <w:i w:val="0"/>
                <w:color w:val="000000"/>
                <w:sz w:val="20"/>
                <w:szCs w:val="20"/>
              </w:rPr>
              <w:t>եւ</w:t>
            </w:r>
            <w:r w:rsidR="006B7BE4" w:rsidRPr="00566705">
              <w:rPr>
                <w:rFonts w:ascii="GHEA Grapalat" w:hAnsi="GHEA Grapalat"/>
                <w:i w:val="0"/>
                <w:color w:val="000000"/>
                <w:sz w:val="20"/>
                <w:szCs w:val="20"/>
              </w:rPr>
              <w:t xml:space="preserve"> կիրառում</w:t>
            </w:r>
            <w:r w:rsidR="00782BD1" w:rsidRPr="00566705">
              <w:rPr>
                <w:rFonts w:ascii="GHEA Grapalat" w:hAnsi="GHEA Grapalat"/>
                <w:i w:val="0"/>
                <w:color w:val="000000"/>
                <w:sz w:val="20"/>
                <w:szCs w:val="20"/>
              </w:rPr>
              <w:t xml:space="preserve"> </w:t>
            </w:r>
            <w:r w:rsidRPr="00566705">
              <w:rPr>
                <w:rFonts w:ascii="GHEA Grapalat" w:hAnsi="GHEA Grapalat"/>
                <w:i w:val="0"/>
                <w:color w:val="000000"/>
                <w:sz w:val="20"/>
                <w:szCs w:val="20"/>
              </w:rPr>
              <w:t>(2019 թվական)</w:t>
            </w:r>
          </w:p>
        </w:tc>
        <w:tc>
          <w:tcPr>
            <w:tcW w:w="1417" w:type="dxa"/>
            <w:shd w:val="clear" w:color="auto" w:fill="FFFFFF"/>
          </w:tcPr>
          <w:p w:rsidR="0015400E" w:rsidRPr="00566705" w:rsidRDefault="00B95A9F" w:rsidP="00F3561F">
            <w:pPr>
              <w:tabs>
                <w:tab w:val="left" w:pos="317"/>
              </w:tabs>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ա)</w:t>
            </w:r>
            <w:r w:rsidRPr="00566705">
              <w:rPr>
                <w:rFonts w:ascii="GHEA Grapalat" w:hAnsi="GHEA Grapalat"/>
                <w:sz w:val="20"/>
                <w:szCs w:val="20"/>
              </w:rPr>
              <w:tab/>
            </w:r>
            <w:r w:rsidRPr="00566705">
              <w:rPr>
                <w:rFonts w:ascii="GHEA Grapalat" w:hAnsi="GHEA Grapalat"/>
                <w:i w:val="0"/>
                <w:color w:val="000000"/>
                <w:sz w:val="20"/>
                <w:szCs w:val="20"/>
              </w:rPr>
              <w:t>ԹՈՒՄՈ-ի զեկույց</w:t>
            </w:r>
          </w:p>
          <w:p w:rsidR="0015400E" w:rsidRPr="00566705" w:rsidRDefault="00B95A9F" w:rsidP="00F3561F">
            <w:pPr>
              <w:tabs>
                <w:tab w:val="left" w:pos="317"/>
              </w:tabs>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Pr="00566705">
              <w:rPr>
                <w:rFonts w:ascii="GHEA Grapalat" w:hAnsi="GHEA Grapalat"/>
                <w:i w:val="0"/>
                <w:color w:val="000000"/>
                <w:sz w:val="20"/>
                <w:szCs w:val="20"/>
              </w:rPr>
              <w:t>ԹՈՒՄՈ-ի զեկույց</w:t>
            </w:r>
          </w:p>
        </w:tc>
        <w:tc>
          <w:tcPr>
            <w:tcW w:w="2268" w:type="dxa"/>
            <w:shd w:val="clear" w:color="auto" w:fill="auto"/>
          </w:tcPr>
          <w:p w:rsidR="0015400E" w:rsidRPr="00F3561F"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 xml:space="preserve">Տարբեր շահագրգիռ կողմեր ակտիվորեն մասնակցել են Կենտրոնի </w:t>
            </w:r>
            <w:proofErr w:type="spellStart"/>
            <w:r w:rsidRPr="00566705">
              <w:rPr>
                <w:rFonts w:ascii="GHEA Grapalat" w:hAnsi="GHEA Grapalat"/>
                <w:i w:val="0"/>
                <w:color w:val="000000"/>
                <w:sz w:val="20"/>
                <w:szCs w:val="20"/>
              </w:rPr>
              <w:t>ստեղծմանը։</w:t>
            </w:r>
            <w:proofErr w:type="spellEnd"/>
          </w:p>
        </w:tc>
      </w:tr>
      <w:tr w:rsidR="0015400E" w:rsidRPr="00566705" w:rsidTr="007623D0">
        <w:trPr>
          <w:trHeight w:val="1002"/>
        </w:trPr>
        <w:tc>
          <w:tcPr>
            <w:tcW w:w="805" w:type="dxa"/>
            <w:vMerge/>
            <w:shd w:val="clear" w:color="auto" w:fill="D9D9D9"/>
            <w:textDirection w:val="btLr"/>
          </w:tcPr>
          <w:p w:rsidR="0015400E" w:rsidRPr="00566705" w:rsidRDefault="0015400E" w:rsidP="00566705">
            <w:pPr>
              <w:tabs>
                <w:tab w:val="left" w:pos="0"/>
                <w:tab w:val="left" w:pos="132"/>
              </w:tabs>
              <w:spacing w:after="120"/>
              <w:ind w:left="113" w:right="113" w:hanging="101"/>
              <w:jc w:val="right"/>
              <w:rPr>
                <w:rFonts w:ascii="GHEA Grapalat" w:hAnsi="GHEA Grapalat"/>
                <w:b/>
                <w:i w:val="0"/>
                <w:color w:val="000000"/>
                <w:sz w:val="20"/>
                <w:szCs w:val="20"/>
              </w:rPr>
            </w:pPr>
          </w:p>
        </w:tc>
        <w:tc>
          <w:tcPr>
            <w:tcW w:w="2129" w:type="dxa"/>
            <w:shd w:val="clear" w:color="auto" w:fill="FFFFFF"/>
          </w:tcPr>
          <w:p w:rsidR="0015400E" w:rsidRPr="00566705" w:rsidRDefault="0015400E" w:rsidP="00566705">
            <w:pPr>
              <w:tabs>
                <w:tab w:val="left" w:pos="461"/>
              </w:tabs>
              <w:spacing w:after="120"/>
              <w:rPr>
                <w:rFonts w:ascii="GHEA Grapalat" w:hAnsi="GHEA Grapalat"/>
                <w:i w:val="0"/>
                <w:color w:val="000000"/>
                <w:sz w:val="20"/>
                <w:szCs w:val="20"/>
                <w:lang w:val="en-US"/>
              </w:rPr>
            </w:pPr>
            <w:r w:rsidRPr="00566705">
              <w:rPr>
                <w:rFonts w:ascii="GHEA Grapalat" w:hAnsi="GHEA Grapalat"/>
                <w:i w:val="0"/>
                <w:color w:val="000000"/>
                <w:sz w:val="20"/>
                <w:szCs w:val="20"/>
              </w:rPr>
              <w:t>1.2.</w:t>
            </w:r>
            <w:r w:rsidR="00566705" w:rsidRPr="00566705">
              <w:rPr>
                <w:rFonts w:ascii="GHEA Grapalat" w:hAnsi="GHEA Grapalat"/>
                <w:i w:val="0"/>
                <w:color w:val="000000"/>
                <w:sz w:val="20"/>
                <w:szCs w:val="20"/>
              </w:rPr>
              <w:tab/>
            </w:r>
            <w:r w:rsidRPr="00566705">
              <w:rPr>
                <w:rFonts w:ascii="GHEA Grapalat" w:hAnsi="GHEA Grapalat"/>
                <w:i w:val="0"/>
                <w:color w:val="000000"/>
                <w:sz w:val="20"/>
                <w:szCs w:val="20"/>
              </w:rPr>
              <w:t>Ինքնա</w:t>
            </w:r>
            <w:r w:rsidR="00566705" w:rsidRPr="00566705">
              <w:rPr>
                <w:rFonts w:ascii="GHEA Grapalat" w:hAnsi="GHEA Grapalat"/>
                <w:i w:val="0"/>
                <w:color w:val="000000"/>
                <w:sz w:val="20"/>
                <w:szCs w:val="20"/>
              </w:rPr>
              <w:t>-</w:t>
            </w:r>
            <w:r w:rsidRPr="00566705">
              <w:rPr>
                <w:rFonts w:ascii="GHEA Grapalat" w:hAnsi="GHEA Grapalat"/>
                <w:i w:val="0"/>
                <w:color w:val="000000"/>
                <w:sz w:val="20"/>
                <w:szCs w:val="20"/>
              </w:rPr>
              <w:t xml:space="preserve">ֆինանսավորվող </w:t>
            </w:r>
            <w:r w:rsidR="004722E7" w:rsidRPr="00566705">
              <w:rPr>
                <w:rFonts w:ascii="GHEA Grapalat" w:hAnsi="GHEA Grapalat"/>
                <w:i w:val="0"/>
                <w:color w:val="000000"/>
                <w:sz w:val="20"/>
                <w:szCs w:val="20"/>
              </w:rPr>
              <w:t>«</w:t>
            </w:r>
            <w:r w:rsidRPr="00566705">
              <w:rPr>
                <w:rFonts w:ascii="GHEA Grapalat" w:hAnsi="GHEA Grapalat"/>
                <w:i w:val="0"/>
                <w:color w:val="000000"/>
                <w:sz w:val="20"/>
                <w:szCs w:val="20"/>
              </w:rPr>
              <w:t>ԵՄ-ն նորարարության համար. ԹՈՒՄՈ կենտրոն</w:t>
            </w:r>
            <w:r w:rsidR="004722E7" w:rsidRPr="00566705">
              <w:rPr>
                <w:rFonts w:ascii="GHEA Grapalat" w:hAnsi="GHEA Grapalat"/>
                <w:i w:val="0"/>
                <w:color w:val="000000"/>
                <w:sz w:val="20"/>
                <w:szCs w:val="20"/>
              </w:rPr>
              <w:t xml:space="preserve">»-ի </w:t>
            </w:r>
            <w:proofErr w:type="spellStart"/>
            <w:r w:rsidR="004722E7" w:rsidRPr="00566705">
              <w:rPr>
                <w:rFonts w:ascii="GHEA Grapalat" w:hAnsi="GHEA Grapalat"/>
                <w:i w:val="0"/>
                <w:color w:val="000000"/>
                <w:sz w:val="20"/>
                <w:szCs w:val="20"/>
              </w:rPr>
              <w:t>ստեղծում</w:t>
            </w:r>
            <w:r w:rsidRPr="00566705">
              <w:rPr>
                <w:rFonts w:ascii="GHEA Grapalat" w:hAnsi="GHEA Grapalat"/>
                <w:i w:val="0"/>
                <w:color w:val="000000"/>
                <w:sz w:val="20"/>
                <w:szCs w:val="20"/>
              </w:rPr>
              <w:t>։</w:t>
            </w:r>
            <w:proofErr w:type="spellEnd"/>
          </w:p>
        </w:tc>
        <w:tc>
          <w:tcPr>
            <w:tcW w:w="3118" w:type="dxa"/>
            <w:shd w:val="clear" w:color="auto" w:fill="FFFFFF"/>
          </w:tcPr>
          <w:p w:rsidR="0015400E" w:rsidRPr="00F3561F" w:rsidRDefault="0015400E" w:rsidP="00566705">
            <w:pPr>
              <w:autoSpaceDE w:val="0"/>
              <w:autoSpaceDN w:val="0"/>
              <w:adjustRightInd w:val="0"/>
              <w:spacing w:after="120"/>
              <w:rPr>
                <w:rFonts w:ascii="GHEA Grapalat" w:hAnsi="GHEA Grapalat"/>
                <w:i w:val="0"/>
                <w:color w:val="000000"/>
                <w:sz w:val="20"/>
                <w:szCs w:val="20"/>
                <w:lang w:val="en-US"/>
              </w:rPr>
            </w:pPr>
            <w:r w:rsidRPr="00566705">
              <w:rPr>
                <w:rFonts w:ascii="GHEA Grapalat" w:hAnsi="GHEA Grapalat"/>
                <w:i w:val="0"/>
                <w:color w:val="000000"/>
                <w:sz w:val="20"/>
                <w:szCs w:val="20"/>
              </w:rPr>
              <w:t xml:space="preserve">Կենտրոնի կառուցման մակարդակը (%) </w:t>
            </w:r>
          </w:p>
        </w:tc>
        <w:tc>
          <w:tcPr>
            <w:tcW w:w="1843" w:type="dxa"/>
            <w:shd w:val="clear" w:color="auto" w:fill="FFFFFF"/>
          </w:tcPr>
          <w:p w:rsidR="0015400E" w:rsidRPr="00F3561F" w:rsidRDefault="0015400E" w:rsidP="00566705">
            <w:pPr>
              <w:spacing w:after="120"/>
              <w:rPr>
                <w:rFonts w:ascii="GHEA Grapalat" w:hAnsi="GHEA Grapalat"/>
                <w:i w:val="0"/>
                <w:color w:val="000000"/>
                <w:sz w:val="20"/>
                <w:szCs w:val="20"/>
                <w:lang w:val="en-US"/>
              </w:rPr>
            </w:pPr>
            <w:r w:rsidRPr="00566705">
              <w:rPr>
                <w:rFonts w:ascii="GHEA Grapalat" w:hAnsi="GHEA Grapalat"/>
                <w:i w:val="0"/>
                <w:color w:val="000000"/>
                <w:sz w:val="20"/>
                <w:szCs w:val="20"/>
              </w:rPr>
              <w:t>0%</w:t>
            </w:r>
          </w:p>
        </w:tc>
        <w:tc>
          <w:tcPr>
            <w:tcW w:w="1843" w:type="dxa"/>
            <w:shd w:val="clear" w:color="auto" w:fill="FFFFFF"/>
          </w:tcPr>
          <w:p w:rsidR="0015400E" w:rsidRPr="00F3561F" w:rsidRDefault="0015400E" w:rsidP="00566705">
            <w:pPr>
              <w:spacing w:after="120"/>
              <w:rPr>
                <w:rFonts w:ascii="GHEA Grapalat" w:hAnsi="GHEA Grapalat"/>
                <w:i w:val="0"/>
                <w:color w:val="000000"/>
                <w:sz w:val="20"/>
                <w:szCs w:val="20"/>
                <w:lang w:val="en-US"/>
              </w:rPr>
            </w:pPr>
            <w:r w:rsidRPr="00566705">
              <w:rPr>
                <w:rFonts w:ascii="GHEA Grapalat" w:hAnsi="GHEA Grapalat"/>
                <w:i w:val="0"/>
                <w:color w:val="000000"/>
                <w:sz w:val="20"/>
                <w:szCs w:val="20"/>
              </w:rPr>
              <w:t>100% (2020 թվական</w:t>
            </w:r>
          </w:p>
        </w:tc>
        <w:tc>
          <w:tcPr>
            <w:tcW w:w="1417" w:type="dxa"/>
            <w:shd w:val="clear" w:color="auto" w:fill="FFFFFF"/>
          </w:tcPr>
          <w:p w:rsidR="0015400E" w:rsidRPr="00566705" w:rsidRDefault="0019581E" w:rsidP="00566705">
            <w:pPr>
              <w:spacing w:after="120"/>
              <w:rPr>
                <w:rFonts w:ascii="GHEA Grapalat" w:hAnsi="GHEA Grapalat"/>
                <w:i w:val="0"/>
                <w:color w:val="000000"/>
                <w:sz w:val="20"/>
                <w:szCs w:val="20"/>
              </w:rPr>
            </w:pPr>
            <w:r w:rsidRPr="00566705">
              <w:rPr>
                <w:rFonts w:ascii="GHEA Grapalat" w:hAnsi="GHEA Grapalat"/>
                <w:i w:val="0"/>
                <w:color w:val="000000"/>
                <w:sz w:val="20"/>
                <w:szCs w:val="20"/>
              </w:rPr>
              <w:t>«</w:t>
            </w:r>
            <w:r w:rsidR="0015400E" w:rsidRPr="00566705">
              <w:rPr>
                <w:rFonts w:ascii="GHEA Grapalat" w:hAnsi="GHEA Grapalat"/>
                <w:i w:val="0"/>
                <w:color w:val="000000"/>
                <w:sz w:val="20"/>
                <w:szCs w:val="20"/>
              </w:rPr>
              <w:t>ԵՄ-ն նորարարության համար ԹՈՒՄՈ կենտրոն</w:t>
            </w:r>
            <w:r w:rsidRPr="00566705">
              <w:rPr>
                <w:rFonts w:ascii="GHEA Grapalat" w:hAnsi="GHEA Grapalat"/>
                <w:i w:val="0"/>
                <w:color w:val="000000"/>
                <w:sz w:val="20"/>
                <w:szCs w:val="20"/>
              </w:rPr>
              <w:t>»-</w:t>
            </w:r>
            <w:r w:rsidR="0015400E" w:rsidRPr="00566705">
              <w:rPr>
                <w:rFonts w:ascii="GHEA Grapalat" w:hAnsi="GHEA Grapalat"/>
                <w:i w:val="0"/>
                <w:color w:val="000000"/>
                <w:sz w:val="20"/>
                <w:szCs w:val="20"/>
              </w:rPr>
              <w:t>ի զեկույցներ</w:t>
            </w:r>
          </w:p>
        </w:tc>
        <w:tc>
          <w:tcPr>
            <w:tcW w:w="2268" w:type="dxa"/>
            <w:shd w:val="clear" w:color="auto" w:fill="auto"/>
          </w:tcPr>
          <w:p w:rsidR="0015400E" w:rsidRPr="00566705"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ԹՈՒՄՈ-ի կողմից</w:t>
            </w:r>
            <w:r w:rsidR="0019581E" w:rsidRPr="00566705">
              <w:rPr>
                <w:rFonts w:ascii="GHEA Grapalat" w:hAnsi="GHEA Grapalat"/>
                <w:i w:val="0"/>
                <w:color w:val="000000"/>
                <w:sz w:val="20"/>
                <w:szCs w:val="20"/>
              </w:rPr>
              <w:t xml:space="preserve"> տրամադրված հողատարածքը</w:t>
            </w:r>
            <w:r w:rsidRPr="00566705">
              <w:rPr>
                <w:rFonts w:ascii="GHEA Grapalat" w:hAnsi="GHEA Grapalat"/>
                <w:i w:val="0"/>
                <w:color w:val="000000"/>
                <w:sz w:val="20"/>
                <w:szCs w:val="20"/>
              </w:rPr>
              <w:t>,</w:t>
            </w:r>
            <w:r w:rsidR="0019581E" w:rsidRPr="00566705">
              <w:rPr>
                <w:rFonts w:ascii="GHEA Grapalat" w:hAnsi="GHEA Grapalat"/>
                <w:i w:val="0"/>
                <w:color w:val="000000"/>
                <w:sz w:val="20"/>
                <w:szCs w:val="20"/>
              </w:rPr>
              <w:t xml:space="preserve"> </w:t>
            </w:r>
            <w:r w:rsidRPr="00566705">
              <w:rPr>
                <w:rFonts w:ascii="GHEA Grapalat" w:hAnsi="GHEA Grapalat"/>
                <w:i w:val="0"/>
                <w:color w:val="000000"/>
                <w:sz w:val="20"/>
                <w:szCs w:val="20"/>
              </w:rPr>
              <w:t>իսկ կառուցումը կատարվում է առանց ձգձգումների:</w:t>
            </w:r>
          </w:p>
        </w:tc>
      </w:tr>
      <w:tr w:rsidR="0015400E" w:rsidRPr="00566705" w:rsidTr="007623D0">
        <w:trPr>
          <w:trHeight w:val="1699"/>
        </w:trPr>
        <w:tc>
          <w:tcPr>
            <w:tcW w:w="805" w:type="dxa"/>
            <w:vMerge/>
            <w:shd w:val="clear" w:color="auto" w:fill="D9D9D9"/>
            <w:textDirection w:val="btLr"/>
          </w:tcPr>
          <w:p w:rsidR="0015400E" w:rsidRPr="00566705" w:rsidRDefault="0015400E" w:rsidP="00566705">
            <w:pPr>
              <w:tabs>
                <w:tab w:val="left" w:pos="0"/>
                <w:tab w:val="left" w:pos="132"/>
              </w:tabs>
              <w:spacing w:after="120"/>
              <w:ind w:left="113" w:right="113" w:hanging="101"/>
              <w:jc w:val="right"/>
              <w:rPr>
                <w:rFonts w:ascii="GHEA Grapalat" w:hAnsi="GHEA Grapalat"/>
                <w:b/>
                <w:i w:val="0"/>
                <w:color w:val="000000"/>
                <w:sz w:val="20"/>
                <w:szCs w:val="20"/>
              </w:rPr>
            </w:pPr>
          </w:p>
        </w:tc>
        <w:tc>
          <w:tcPr>
            <w:tcW w:w="2129" w:type="dxa"/>
            <w:shd w:val="clear" w:color="auto" w:fill="FFFFFF"/>
          </w:tcPr>
          <w:p w:rsidR="0015400E" w:rsidRPr="00566705" w:rsidRDefault="0015400E" w:rsidP="00566705">
            <w:pPr>
              <w:tabs>
                <w:tab w:val="left" w:pos="468"/>
              </w:tabs>
              <w:spacing w:after="120"/>
              <w:rPr>
                <w:rFonts w:ascii="GHEA Grapalat" w:hAnsi="GHEA Grapalat"/>
                <w:i w:val="0"/>
                <w:color w:val="000000"/>
                <w:sz w:val="20"/>
                <w:szCs w:val="20"/>
              </w:rPr>
            </w:pPr>
            <w:r w:rsidRPr="00566705">
              <w:rPr>
                <w:rFonts w:ascii="GHEA Grapalat" w:hAnsi="GHEA Grapalat"/>
                <w:i w:val="0"/>
                <w:color w:val="000000"/>
                <w:sz w:val="20"/>
                <w:szCs w:val="20"/>
              </w:rPr>
              <w:t>1.3.</w:t>
            </w:r>
            <w:r w:rsidR="00566705" w:rsidRPr="00566705">
              <w:rPr>
                <w:rFonts w:ascii="GHEA Grapalat" w:hAnsi="GHEA Grapalat"/>
                <w:i w:val="0"/>
                <w:color w:val="000000"/>
                <w:sz w:val="20"/>
                <w:szCs w:val="20"/>
              </w:rPr>
              <w:tab/>
            </w:r>
            <w:r w:rsidR="0019581E" w:rsidRPr="00566705">
              <w:rPr>
                <w:rFonts w:ascii="GHEA Grapalat" w:hAnsi="GHEA Grapalat"/>
                <w:i w:val="0"/>
                <w:color w:val="000000"/>
                <w:sz w:val="20"/>
                <w:szCs w:val="20"/>
              </w:rPr>
              <w:t xml:space="preserve">Անվճար կամ մատչելի արժեքով </w:t>
            </w:r>
            <w:r w:rsidR="000F0FBC" w:rsidRPr="00566705">
              <w:rPr>
                <w:rFonts w:ascii="GHEA Grapalat" w:hAnsi="GHEA Grapalat"/>
                <w:i w:val="0"/>
                <w:color w:val="000000"/>
                <w:sz w:val="20"/>
                <w:szCs w:val="20"/>
              </w:rPr>
              <w:t>գ</w:t>
            </w:r>
            <w:r w:rsidRPr="00566705">
              <w:rPr>
                <w:rFonts w:ascii="GHEA Grapalat" w:hAnsi="GHEA Grapalat"/>
                <w:i w:val="0"/>
                <w:color w:val="000000"/>
                <w:sz w:val="20"/>
                <w:szCs w:val="20"/>
              </w:rPr>
              <w:t xml:space="preserve">ործնական սեմինարներ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ծրագրի վրա հիմնված </w:t>
            </w:r>
            <w:proofErr w:type="spellStart"/>
            <w:r w:rsidRPr="00566705">
              <w:rPr>
                <w:rFonts w:ascii="GHEA Grapalat" w:hAnsi="GHEA Grapalat"/>
                <w:i w:val="0"/>
                <w:color w:val="000000"/>
                <w:sz w:val="20"/>
                <w:szCs w:val="20"/>
              </w:rPr>
              <w:t>ուսուցում</w:t>
            </w:r>
            <w:r w:rsidR="007C5535" w:rsidRPr="00566705">
              <w:rPr>
                <w:rFonts w:ascii="GHEA Grapalat" w:hAnsi="GHEA Grapalat"/>
                <w:i w:val="0"/>
                <w:color w:val="000000"/>
                <w:sz w:val="20"/>
                <w:szCs w:val="20"/>
              </w:rPr>
              <w:t>՝</w:t>
            </w:r>
            <w:proofErr w:type="spellEnd"/>
            <w:r w:rsidRPr="00566705">
              <w:rPr>
                <w:rFonts w:ascii="GHEA Grapalat" w:hAnsi="GHEA Grapalat"/>
                <w:i w:val="0"/>
                <w:color w:val="000000"/>
                <w:sz w:val="20"/>
                <w:szCs w:val="20"/>
              </w:rPr>
              <w:t xml:space="preserve"> ԳՏՃՄ բարձրագույն կրթության ուսանողների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երիտասարդ մասնագետների</w:t>
            </w:r>
            <w:r w:rsidR="0019581E" w:rsidRPr="00566705">
              <w:rPr>
                <w:rFonts w:ascii="GHEA Grapalat" w:hAnsi="GHEA Grapalat"/>
                <w:i w:val="0"/>
                <w:color w:val="000000"/>
                <w:sz w:val="20"/>
                <w:szCs w:val="20"/>
              </w:rPr>
              <w:t xml:space="preserve"> </w:t>
            </w:r>
            <w:proofErr w:type="spellStart"/>
            <w:r w:rsidR="0019581E" w:rsidRPr="00566705">
              <w:rPr>
                <w:rFonts w:ascii="GHEA Grapalat" w:hAnsi="GHEA Grapalat"/>
                <w:i w:val="0"/>
                <w:color w:val="000000"/>
                <w:sz w:val="20"/>
                <w:szCs w:val="20"/>
              </w:rPr>
              <w:lastRenderedPageBreak/>
              <w:t>համար</w:t>
            </w:r>
            <w:r w:rsidRPr="00566705">
              <w:rPr>
                <w:rFonts w:ascii="GHEA Grapalat" w:hAnsi="GHEA Grapalat"/>
                <w:i w:val="0"/>
                <w:color w:val="000000"/>
                <w:sz w:val="20"/>
                <w:szCs w:val="20"/>
              </w:rPr>
              <w:t>։</w:t>
            </w:r>
            <w:proofErr w:type="spellEnd"/>
            <w:r w:rsidR="00782BD1" w:rsidRPr="00566705">
              <w:rPr>
                <w:rFonts w:ascii="GHEA Grapalat" w:hAnsi="GHEA Grapalat"/>
                <w:i w:val="0"/>
                <w:color w:val="000000"/>
                <w:sz w:val="20"/>
                <w:szCs w:val="20"/>
              </w:rPr>
              <w:t xml:space="preserve"> </w:t>
            </w:r>
            <w:r w:rsidRPr="00566705">
              <w:rPr>
                <w:rFonts w:ascii="GHEA Grapalat" w:hAnsi="GHEA Grapalat"/>
                <w:i w:val="0"/>
                <w:color w:val="000000"/>
                <w:sz w:val="20"/>
                <w:szCs w:val="20"/>
              </w:rPr>
              <w:t xml:space="preserve"> </w:t>
            </w:r>
          </w:p>
        </w:tc>
        <w:tc>
          <w:tcPr>
            <w:tcW w:w="3118" w:type="dxa"/>
            <w:shd w:val="clear" w:color="auto" w:fill="FFFFFF"/>
          </w:tcPr>
          <w:p w:rsidR="0015400E" w:rsidRPr="00566705"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lastRenderedPageBreak/>
              <w:t xml:space="preserve">Զարգացման </w:t>
            </w:r>
            <w:proofErr w:type="spellStart"/>
            <w:r w:rsidRPr="00566705">
              <w:rPr>
                <w:rFonts w:ascii="GHEA Grapalat" w:hAnsi="GHEA Grapalat"/>
                <w:i w:val="0"/>
                <w:color w:val="000000"/>
                <w:sz w:val="20"/>
                <w:szCs w:val="20"/>
              </w:rPr>
              <w:t>մոդուլներում</w:t>
            </w:r>
            <w:proofErr w:type="spellEnd"/>
            <w:r w:rsidRPr="00566705">
              <w:rPr>
                <w:rFonts w:ascii="GHEA Grapalat" w:hAnsi="GHEA Grapalat"/>
                <w:i w:val="0"/>
                <w:color w:val="000000"/>
                <w:sz w:val="20"/>
                <w:szCs w:val="20"/>
              </w:rPr>
              <w:t xml:space="preserve"> ներգրավված բարձրագույն ուսումնական հաստատությունների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երիտասարդ մասնագետների քանակը*</w:t>
            </w:r>
          </w:p>
        </w:tc>
        <w:tc>
          <w:tcPr>
            <w:tcW w:w="1843" w:type="dxa"/>
            <w:shd w:val="clear" w:color="auto" w:fill="FFFFFF"/>
          </w:tcPr>
          <w:p w:rsidR="0015400E" w:rsidRPr="00566705" w:rsidRDefault="0015400E" w:rsidP="00566705">
            <w:pPr>
              <w:spacing w:after="120"/>
              <w:rPr>
                <w:rFonts w:ascii="GHEA Grapalat" w:hAnsi="GHEA Grapalat"/>
                <w:i w:val="0"/>
                <w:color w:val="000000"/>
                <w:sz w:val="20"/>
                <w:szCs w:val="20"/>
              </w:rPr>
            </w:pPr>
            <w:r w:rsidRPr="00566705">
              <w:rPr>
                <w:rFonts w:ascii="GHEA Grapalat" w:hAnsi="GHEA Grapalat"/>
                <w:i w:val="0"/>
                <w:color w:val="000000"/>
                <w:sz w:val="20"/>
                <w:szCs w:val="20"/>
              </w:rPr>
              <w:t>0՝ (Այսօր 14 000 ավագ դպրոցի աշակերտներ ընդգրկված են</w:t>
            </w:r>
            <w:r w:rsidR="00782BD1" w:rsidRPr="00566705">
              <w:rPr>
                <w:rFonts w:ascii="GHEA Grapalat" w:hAnsi="GHEA Grapalat"/>
                <w:i w:val="0"/>
                <w:color w:val="000000"/>
                <w:sz w:val="20"/>
                <w:szCs w:val="20"/>
              </w:rPr>
              <w:t xml:space="preserve"> </w:t>
            </w:r>
            <w:r w:rsidRPr="00566705">
              <w:rPr>
                <w:rFonts w:ascii="GHEA Grapalat" w:hAnsi="GHEA Grapalat"/>
                <w:i w:val="0"/>
                <w:color w:val="000000"/>
                <w:sz w:val="20"/>
                <w:szCs w:val="20"/>
              </w:rPr>
              <w:t>ԹՈՒՄՈ ստեղծարար տեխնոլոգիաների կենտրոնում)</w:t>
            </w:r>
          </w:p>
        </w:tc>
        <w:tc>
          <w:tcPr>
            <w:tcW w:w="1843" w:type="dxa"/>
            <w:shd w:val="clear" w:color="auto" w:fill="FFFFFF"/>
          </w:tcPr>
          <w:p w:rsidR="0015400E" w:rsidRPr="00566705" w:rsidRDefault="0015400E" w:rsidP="00566705">
            <w:pPr>
              <w:spacing w:after="120"/>
              <w:rPr>
                <w:rFonts w:ascii="GHEA Grapalat" w:hAnsi="GHEA Grapalat"/>
                <w:i w:val="0"/>
                <w:color w:val="000000"/>
                <w:sz w:val="20"/>
                <w:szCs w:val="20"/>
              </w:rPr>
            </w:pPr>
            <w:r w:rsidRPr="00566705">
              <w:rPr>
                <w:rFonts w:ascii="GHEA Grapalat" w:hAnsi="GHEA Grapalat"/>
                <w:i w:val="0"/>
                <w:color w:val="000000"/>
                <w:sz w:val="20"/>
                <w:szCs w:val="20"/>
              </w:rPr>
              <w:t>350 (2018 թվական), 2 000 (2020 թվական)</w:t>
            </w:r>
          </w:p>
        </w:tc>
        <w:tc>
          <w:tcPr>
            <w:tcW w:w="1417" w:type="dxa"/>
            <w:shd w:val="clear" w:color="auto" w:fill="FFFFFF"/>
          </w:tcPr>
          <w:p w:rsidR="0015400E" w:rsidRPr="00566705" w:rsidRDefault="0047771D" w:rsidP="00566705">
            <w:pPr>
              <w:spacing w:after="120"/>
              <w:rPr>
                <w:rFonts w:ascii="GHEA Grapalat" w:hAnsi="GHEA Grapalat"/>
                <w:i w:val="0"/>
                <w:color w:val="000000"/>
                <w:sz w:val="20"/>
                <w:szCs w:val="20"/>
              </w:rPr>
            </w:pPr>
            <w:r w:rsidRPr="00566705">
              <w:rPr>
                <w:rFonts w:ascii="GHEA Grapalat" w:hAnsi="GHEA Grapalat"/>
                <w:i w:val="0"/>
                <w:color w:val="000000"/>
                <w:sz w:val="20"/>
                <w:szCs w:val="20"/>
              </w:rPr>
              <w:t>«</w:t>
            </w:r>
            <w:r w:rsidR="0015400E" w:rsidRPr="00566705">
              <w:rPr>
                <w:rFonts w:ascii="GHEA Grapalat" w:hAnsi="GHEA Grapalat"/>
                <w:i w:val="0"/>
                <w:color w:val="000000"/>
                <w:sz w:val="20"/>
                <w:szCs w:val="20"/>
              </w:rPr>
              <w:t>ԵՄ-ն նորարարության համար ԹՈՒՄՈ կենտրոն</w:t>
            </w:r>
            <w:r w:rsidRPr="00566705">
              <w:rPr>
                <w:rFonts w:ascii="GHEA Grapalat" w:hAnsi="GHEA Grapalat"/>
                <w:i w:val="0"/>
                <w:color w:val="000000"/>
                <w:sz w:val="20"/>
                <w:szCs w:val="20"/>
              </w:rPr>
              <w:t>»-</w:t>
            </w:r>
            <w:r w:rsidR="0015400E" w:rsidRPr="00566705">
              <w:rPr>
                <w:rFonts w:ascii="GHEA Grapalat" w:hAnsi="GHEA Grapalat"/>
                <w:i w:val="0"/>
                <w:color w:val="000000"/>
                <w:sz w:val="20"/>
                <w:szCs w:val="20"/>
              </w:rPr>
              <w:t>ի զեկույցներ</w:t>
            </w:r>
          </w:p>
        </w:tc>
        <w:tc>
          <w:tcPr>
            <w:tcW w:w="2268" w:type="dxa"/>
            <w:shd w:val="clear" w:color="auto" w:fill="auto"/>
          </w:tcPr>
          <w:p w:rsidR="0015400E" w:rsidRPr="00566705" w:rsidRDefault="0047771D"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Ս</w:t>
            </w:r>
            <w:r w:rsidR="0015400E" w:rsidRPr="00566705">
              <w:rPr>
                <w:rFonts w:ascii="GHEA Grapalat" w:hAnsi="GHEA Grapalat"/>
                <w:i w:val="0"/>
                <w:color w:val="000000"/>
                <w:sz w:val="20"/>
                <w:szCs w:val="20"/>
              </w:rPr>
              <w:t>եմինարներ</w:t>
            </w:r>
            <w:r w:rsidRPr="00566705">
              <w:rPr>
                <w:rFonts w:ascii="GHEA Grapalat" w:hAnsi="GHEA Grapalat"/>
                <w:i w:val="0"/>
                <w:color w:val="000000"/>
                <w:sz w:val="20"/>
                <w:szCs w:val="20"/>
              </w:rPr>
              <w:t>ի</w:t>
            </w:r>
            <w:r w:rsidR="0015400E" w:rsidRPr="00566705">
              <w:rPr>
                <w:rFonts w:ascii="GHEA Grapalat" w:hAnsi="GHEA Grapalat"/>
                <w:i w:val="0"/>
                <w:color w:val="000000"/>
                <w:sz w:val="20"/>
                <w:szCs w:val="20"/>
              </w:rPr>
              <w:t xml:space="preserve"> </w:t>
            </w:r>
            <w:r w:rsidR="00A15433" w:rsidRPr="00566705">
              <w:rPr>
                <w:rFonts w:ascii="GHEA Grapalat" w:hAnsi="GHEA Grapalat"/>
                <w:i w:val="0"/>
                <w:color w:val="000000"/>
                <w:sz w:val="20"/>
                <w:szCs w:val="20"/>
              </w:rPr>
              <w:t>եւ</w:t>
            </w:r>
            <w:r w:rsidR="0015400E" w:rsidRPr="00566705">
              <w:rPr>
                <w:rFonts w:ascii="GHEA Grapalat" w:hAnsi="GHEA Grapalat"/>
                <w:i w:val="0"/>
                <w:color w:val="000000"/>
                <w:sz w:val="20"/>
                <w:szCs w:val="20"/>
              </w:rPr>
              <w:t xml:space="preserve"> ծրագրի վրա հիմնված ուսուցմ</w:t>
            </w:r>
            <w:r w:rsidRPr="00566705">
              <w:rPr>
                <w:rFonts w:ascii="GHEA Grapalat" w:hAnsi="GHEA Grapalat"/>
                <w:i w:val="0"/>
                <w:color w:val="000000"/>
                <w:sz w:val="20"/>
                <w:szCs w:val="20"/>
              </w:rPr>
              <w:t>ան դասընթացների մշակում</w:t>
            </w:r>
            <w:r w:rsidR="0015400E" w:rsidRPr="00566705">
              <w:rPr>
                <w:rFonts w:ascii="GHEA Grapalat" w:hAnsi="GHEA Grapalat"/>
                <w:i w:val="0"/>
                <w:color w:val="000000"/>
                <w:sz w:val="20"/>
                <w:szCs w:val="20"/>
              </w:rPr>
              <w:t xml:space="preserve">. </w:t>
            </w:r>
            <w:proofErr w:type="spellStart"/>
            <w:r w:rsidR="0015400E" w:rsidRPr="00566705">
              <w:rPr>
                <w:rFonts w:ascii="GHEA Grapalat" w:hAnsi="GHEA Grapalat"/>
                <w:i w:val="0"/>
                <w:color w:val="000000"/>
                <w:sz w:val="20"/>
                <w:szCs w:val="20"/>
              </w:rPr>
              <w:t>վերապատրաստումները</w:t>
            </w:r>
            <w:proofErr w:type="spellEnd"/>
            <w:r w:rsidR="0015400E" w:rsidRPr="00566705">
              <w:rPr>
                <w:rFonts w:ascii="GHEA Grapalat" w:hAnsi="GHEA Grapalat"/>
                <w:i w:val="0"/>
                <w:color w:val="000000"/>
                <w:sz w:val="20"/>
                <w:szCs w:val="20"/>
              </w:rPr>
              <w:t xml:space="preserve"> սկս</w:t>
            </w:r>
            <w:r w:rsidR="00FD6BF7" w:rsidRPr="00566705">
              <w:rPr>
                <w:rFonts w:ascii="GHEA Grapalat" w:hAnsi="GHEA Grapalat"/>
                <w:i w:val="0"/>
                <w:color w:val="000000"/>
                <w:sz w:val="20"/>
                <w:szCs w:val="20"/>
              </w:rPr>
              <w:t>վ</w:t>
            </w:r>
            <w:r w:rsidR="0015400E" w:rsidRPr="00566705">
              <w:rPr>
                <w:rFonts w:ascii="GHEA Grapalat" w:hAnsi="GHEA Grapalat"/>
                <w:i w:val="0"/>
                <w:color w:val="000000"/>
                <w:sz w:val="20"/>
                <w:szCs w:val="20"/>
              </w:rPr>
              <w:t xml:space="preserve">ում են նախքան Կենտրոնի կառուցումն </w:t>
            </w:r>
            <w:proofErr w:type="spellStart"/>
            <w:r w:rsidR="0015400E" w:rsidRPr="00566705">
              <w:rPr>
                <w:rFonts w:ascii="GHEA Grapalat" w:hAnsi="GHEA Grapalat"/>
                <w:i w:val="0"/>
                <w:color w:val="000000"/>
                <w:sz w:val="20"/>
                <w:szCs w:val="20"/>
              </w:rPr>
              <w:t>ավարտելը՝</w:t>
            </w:r>
            <w:proofErr w:type="spellEnd"/>
            <w:r w:rsidR="0015400E" w:rsidRPr="00566705">
              <w:rPr>
                <w:rFonts w:ascii="GHEA Grapalat" w:hAnsi="GHEA Grapalat"/>
                <w:i w:val="0"/>
                <w:color w:val="000000"/>
                <w:sz w:val="20"/>
                <w:szCs w:val="20"/>
              </w:rPr>
              <w:t xml:space="preserve"> ԹՈՒՄՈ-ի կողմից </w:t>
            </w:r>
            <w:r w:rsidR="0015400E" w:rsidRPr="00566705">
              <w:rPr>
                <w:rFonts w:ascii="GHEA Grapalat" w:hAnsi="GHEA Grapalat"/>
                <w:i w:val="0"/>
                <w:color w:val="000000"/>
                <w:sz w:val="20"/>
                <w:szCs w:val="20"/>
              </w:rPr>
              <w:lastRenderedPageBreak/>
              <w:t xml:space="preserve">տրամադրված </w:t>
            </w:r>
            <w:r w:rsidR="00810B1A" w:rsidRPr="00566705">
              <w:rPr>
                <w:rFonts w:ascii="GHEA Grapalat" w:hAnsi="GHEA Grapalat"/>
                <w:i w:val="0"/>
                <w:color w:val="000000"/>
                <w:sz w:val="20"/>
                <w:szCs w:val="20"/>
              </w:rPr>
              <w:t>տարածքներում</w:t>
            </w:r>
            <w:r w:rsidR="0015400E" w:rsidRPr="00566705">
              <w:rPr>
                <w:rFonts w:ascii="GHEA Grapalat" w:hAnsi="GHEA Grapalat"/>
                <w:i w:val="0"/>
                <w:color w:val="000000"/>
                <w:sz w:val="20"/>
                <w:szCs w:val="20"/>
              </w:rPr>
              <w:t>:</w:t>
            </w:r>
          </w:p>
        </w:tc>
      </w:tr>
      <w:tr w:rsidR="0015400E" w:rsidRPr="00566705" w:rsidTr="007623D0">
        <w:trPr>
          <w:trHeight w:val="629"/>
        </w:trPr>
        <w:tc>
          <w:tcPr>
            <w:tcW w:w="805" w:type="dxa"/>
            <w:vMerge/>
            <w:shd w:val="clear" w:color="auto" w:fill="D9D9D9"/>
            <w:textDirection w:val="btLr"/>
          </w:tcPr>
          <w:p w:rsidR="0015400E" w:rsidRPr="00566705" w:rsidRDefault="0015400E" w:rsidP="00566705">
            <w:pPr>
              <w:tabs>
                <w:tab w:val="left" w:pos="0"/>
                <w:tab w:val="left" w:pos="132"/>
              </w:tabs>
              <w:spacing w:after="120"/>
              <w:ind w:left="113" w:right="113" w:hanging="101"/>
              <w:jc w:val="right"/>
              <w:rPr>
                <w:rFonts w:ascii="GHEA Grapalat" w:hAnsi="GHEA Grapalat"/>
                <w:b/>
                <w:i w:val="0"/>
                <w:color w:val="000000"/>
                <w:sz w:val="20"/>
                <w:szCs w:val="20"/>
              </w:rPr>
            </w:pPr>
          </w:p>
        </w:tc>
        <w:tc>
          <w:tcPr>
            <w:tcW w:w="2129" w:type="dxa"/>
            <w:shd w:val="clear" w:color="auto" w:fill="FFFFFF"/>
          </w:tcPr>
          <w:p w:rsidR="0015400E" w:rsidRPr="00566705" w:rsidRDefault="0015400E" w:rsidP="00F3561F">
            <w:pPr>
              <w:tabs>
                <w:tab w:val="left" w:pos="461"/>
              </w:tabs>
              <w:spacing w:after="120"/>
              <w:rPr>
                <w:rFonts w:ascii="GHEA Grapalat" w:hAnsi="GHEA Grapalat"/>
                <w:i w:val="0"/>
                <w:color w:val="000000"/>
                <w:sz w:val="20"/>
                <w:szCs w:val="20"/>
              </w:rPr>
            </w:pPr>
            <w:r w:rsidRPr="00566705">
              <w:rPr>
                <w:rFonts w:ascii="GHEA Grapalat" w:hAnsi="GHEA Grapalat"/>
                <w:i w:val="0"/>
                <w:color w:val="000000"/>
                <w:sz w:val="20"/>
                <w:szCs w:val="20"/>
              </w:rPr>
              <w:t>1.4.</w:t>
            </w:r>
            <w:r w:rsidR="00F3561F" w:rsidRPr="00F3561F">
              <w:rPr>
                <w:rFonts w:ascii="GHEA Grapalat" w:hAnsi="GHEA Grapalat"/>
                <w:i w:val="0"/>
                <w:color w:val="000000"/>
                <w:sz w:val="20"/>
                <w:szCs w:val="20"/>
              </w:rPr>
              <w:tab/>
            </w:r>
            <w:r w:rsidR="00AA469B" w:rsidRPr="00566705">
              <w:rPr>
                <w:rFonts w:ascii="GHEA Grapalat" w:hAnsi="GHEA Grapalat"/>
                <w:i w:val="0"/>
                <w:color w:val="000000"/>
                <w:sz w:val="20"/>
                <w:szCs w:val="20"/>
              </w:rPr>
              <w:t>Կ</w:t>
            </w:r>
            <w:r w:rsidRPr="00566705">
              <w:rPr>
                <w:rFonts w:ascii="GHEA Grapalat" w:hAnsi="GHEA Grapalat"/>
                <w:i w:val="0"/>
                <w:color w:val="000000"/>
                <w:sz w:val="20"/>
                <w:szCs w:val="20"/>
              </w:rPr>
              <w:t>իրառական հետազոտության հաստատություններ</w:t>
            </w:r>
            <w:r w:rsidR="00291B7C" w:rsidRPr="00566705">
              <w:rPr>
                <w:rFonts w:ascii="GHEA Grapalat" w:hAnsi="GHEA Grapalat"/>
                <w:i w:val="0"/>
                <w:color w:val="000000"/>
                <w:sz w:val="20"/>
                <w:szCs w:val="20"/>
              </w:rPr>
              <w:t xml:space="preserve">ի ստեղծում եւ </w:t>
            </w:r>
            <w:r w:rsidR="00AA469B" w:rsidRPr="00566705">
              <w:rPr>
                <w:rFonts w:ascii="GHEA Grapalat" w:hAnsi="GHEA Grapalat"/>
                <w:i w:val="0"/>
                <w:color w:val="000000"/>
                <w:sz w:val="20"/>
                <w:szCs w:val="20"/>
              </w:rPr>
              <w:t xml:space="preserve">Հայաստանի բոլոր տեխնոլոգիական համալսարանների համար </w:t>
            </w:r>
            <w:proofErr w:type="spellStart"/>
            <w:r w:rsidR="00291B7C" w:rsidRPr="00566705">
              <w:rPr>
                <w:rFonts w:ascii="GHEA Grapalat" w:hAnsi="GHEA Grapalat"/>
                <w:i w:val="0"/>
                <w:color w:val="000000"/>
                <w:sz w:val="20"/>
                <w:szCs w:val="20"/>
              </w:rPr>
              <w:t>հասանելիություն</w:t>
            </w:r>
            <w:r w:rsidRPr="00566705">
              <w:rPr>
                <w:rFonts w:ascii="GHEA Grapalat" w:hAnsi="GHEA Grapalat"/>
                <w:i w:val="0"/>
                <w:color w:val="000000"/>
                <w:sz w:val="20"/>
                <w:szCs w:val="20"/>
              </w:rPr>
              <w:t>։</w:t>
            </w:r>
            <w:proofErr w:type="spellEnd"/>
          </w:p>
        </w:tc>
        <w:tc>
          <w:tcPr>
            <w:tcW w:w="3118" w:type="dxa"/>
            <w:shd w:val="clear" w:color="auto" w:fill="FFFFFF"/>
          </w:tcPr>
          <w:p w:rsidR="0015400E" w:rsidRPr="00566705" w:rsidRDefault="00B95A9F" w:rsidP="00F3561F">
            <w:pPr>
              <w:tabs>
                <w:tab w:val="left" w:pos="434"/>
              </w:tabs>
              <w:autoSpaceDE w:val="0"/>
              <w:autoSpaceDN w:val="0"/>
              <w:adjustRightInd w:val="0"/>
              <w:spacing w:after="120"/>
              <w:ind w:left="33" w:hanging="5"/>
              <w:rPr>
                <w:rFonts w:ascii="GHEA Grapalat" w:hAnsi="GHEA Grapalat"/>
                <w:i w:val="0"/>
                <w:color w:val="000000"/>
                <w:sz w:val="20"/>
                <w:szCs w:val="20"/>
              </w:rPr>
            </w:pPr>
            <w:r w:rsidRPr="00566705">
              <w:rPr>
                <w:rFonts w:ascii="GHEA Grapalat" w:hAnsi="GHEA Grapalat"/>
                <w:i w:val="0"/>
                <w:color w:val="000000"/>
                <w:sz w:val="20"/>
                <w:szCs w:val="20"/>
              </w:rPr>
              <w:t>ա)</w:t>
            </w:r>
            <w:r w:rsidR="00F3561F" w:rsidRPr="00F3561F">
              <w:rPr>
                <w:rFonts w:ascii="GHEA Grapalat" w:hAnsi="GHEA Grapalat"/>
                <w:sz w:val="20"/>
                <w:szCs w:val="20"/>
              </w:rPr>
              <w:tab/>
            </w:r>
            <w:r w:rsidRPr="00566705">
              <w:rPr>
                <w:rFonts w:ascii="GHEA Grapalat" w:hAnsi="GHEA Grapalat"/>
                <w:i w:val="0"/>
                <w:color w:val="000000"/>
                <w:sz w:val="20"/>
                <w:szCs w:val="20"/>
              </w:rPr>
              <w:t xml:space="preserve">Շուկայի կարիքներին համապատասխանող գիտահետազոտական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փորձարարական համընդհանուր հաստատությունների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բոլոր ստեղծված տեխնոլոգիական համալսարանների համար հասանելի լրացուցիչ ակադեմիական </w:t>
            </w:r>
            <w:proofErr w:type="spellStart"/>
            <w:r w:rsidRPr="00566705">
              <w:rPr>
                <w:rFonts w:ascii="GHEA Grapalat" w:hAnsi="GHEA Grapalat"/>
                <w:i w:val="0"/>
                <w:color w:val="000000"/>
                <w:sz w:val="20"/>
                <w:szCs w:val="20"/>
              </w:rPr>
              <w:t>հասատությունների</w:t>
            </w:r>
            <w:proofErr w:type="spellEnd"/>
            <w:r w:rsidRPr="00566705">
              <w:rPr>
                <w:rFonts w:ascii="GHEA Grapalat" w:hAnsi="GHEA Grapalat"/>
                <w:i w:val="0"/>
                <w:color w:val="000000"/>
                <w:sz w:val="20"/>
                <w:szCs w:val="20"/>
              </w:rPr>
              <w:t xml:space="preserve"> քանակը*</w:t>
            </w:r>
            <w:r w:rsidRPr="00566705">
              <w:rPr>
                <w:rFonts w:ascii="GHEA Grapalat" w:hAnsi="GHEA Grapalat"/>
                <w:sz w:val="20"/>
                <w:szCs w:val="20"/>
              </w:rPr>
              <w:t xml:space="preserve"> </w:t>
            </w:r>
          </w:p>
          <w:p w:rsidR="0015400E" w:rsidRPr="00566705" w:rsidRDefault="00B95A9F" w:rsidP="00F3561F">
            <w:pPr>
              <w:tabs>
                <w:tab w:val="left" w:pos="434"/>
              </w:tabs>
              <w:autoSpaceDE w:val="0"/>
              <w:autoSpaceDN w:val="0"/>
              <w:adjustRightInd w:val="0"/>
              <w:spacing w:after="120"/>
              <w:ind w:left="33" w:hanging="5"/>
              <w:rPr>
                <w:rFonts w:ascii="GHEA Grapalat" w:hAnsi="GHEA Grapalat"/>
                <w:i w:val="0"/>
                <w:color w:val="000000"/>
                <w:sz w:val="20"/>
                <w:szCs w:val="20"/>
              </w:rPr>
            </w:pPr>
            <w:r w:rsidRPr="00566705">
              <w:rPr>
                <w:rFonts w:ascii="GHEA Grapalat" w:hAnsi="GHEA Grapalat"/>
                <w:i w:val="0"/>
                <w:color w:val="000000"/>
                <w:sz w:val="20"/>
                <w:szCs w:val="20"/>
              </w:rPr>
              <w:t>բ)</w:t>
            </w:r>
            <w:r w:rsidR="00F3561F" w:rsidRPr="00F3561F">
              <w:rPr>
                <w:rFonts w:ascii="GHEA Grapalat" w:hAnsi="GHEA Grapalat"/>
                <w:sz w:val="20"/>
                <w:szCs w:val="20"/>
              </w:rPr>
              <w:tab/>
            </w:r>
            <w:r w:rsidRPr="00566705">
              <w:rPr>
                <w:rFonts w:ascii="GHEA Grapalat" w:hAnsi="GHEA Grapalat"/>
                <w:i w:val="0"/>
                <w:color w:val="000000"/>
                <w:sz w:val="20"/>
                <w:szCs w:val="20"/>
              </w:rPr>
              <w:t>ԹՈՒՄՈ-ի պատասխանատվության ներքո Հայաստանի տեխնոլո</w:t>
            </w:r>
            <w:r w:rsidR="00C36B81" w:rsidRPr="00566705">
              <w:rPr>
                <w:rFonts w:ascii="GHEA Grapalat" w:hAnsi="GHEA Grapalat"/>
                <w:i w:val="0"/>
                <w:color w:val="000000"/>
                <w:sz w:val="20"/>
                <w:szCs w:val="20"/>
              </w:rPr>
              <w:t>գ</w:t>
            </w:r>
            <w:r w:rsidRPr="00566705">
              <w:rPr>
                <w:rFonts w:ascii="GHEA Grapalat" w:hAnsi="GHEA Grapalat"/>
                <w:i w:val="0"/>
                <w:color w:val="000000"/>
                <w:sz w:val="20"/>
                <w:szCs w:val="20"/>
              </w:rPr>
              <w:t xml:space="preserve">իական </w:t>
            </w:r>
            <w:proofErr w:type="spellStart"/>
            <w:r w:rsidRPr="00566705">
              <w:rPr>
                <w:rFonts w:ascii="GHEA Grapalat" w:hAnsi="GHEA Grapalat"/>
                <w:i w:val="0"/>
                <w:color w:val="000000"/>
                <w:sz w:val="20"/>
                <w:szCs w:val="20"/>
              </w:rPr>
              <w:t>համալսարնների</w:t>
            </w:r>
            <w:proofErr w:type="spellEnd"/>
            <w:r w:rsidRPr="00566705">
              <w:rPr>
                <w:rFonts w:ascii="GHEA Grapalat" w:hAnsi="GHEA Grapalat"/>
                <w:i w:val="0"/>
                <w:color w:val="000000"/>
                <w:sz w:val="20"/>
                <w:szCs w:val="20"/>
              </w:rPr>
              <w:t xml:space="preserve"> հետ համաձայնեցված համընդհանուր հաստատությունների կառավարումը* </w:t>
            </w:r>
          </w:p>
        </w:tc>
        <w:tc>
          <w:tcPr>
            <w:tcW w:w="1843" w:type="dxa"/>
            <w:shd w:val="clear" w:color="auto" w:fill="FFFFFF"/>
          </w:tcPr>
          <w:p w:rsidR="0015400E" w:rsidRPr="00566705" w:rsidRDefault="0015400E" w:rsidP="00566705">
            <w:pPr>
              <w:spacing w:after="120"/>
              <w:rPr>
                <w:rFonts w:ascii="GHEA Grapalat" w:hAnsi="GHEA Grapalat"/>
                <w:i w:val="0"/>
                <w:color w:val="000000"/>
                <w:sz w:val="20"/>
                <w:szCs w:val="20"/>
              </w:rPr>
            </w:pPr>
            <w:r w:rsidRPr="00566705">
              <w:rPr>
                <w:rFonts w:ascii="GHEA Grapalat" w:hAnsi="GHEA Grapalat"/>
                <w:i w:val="0"/>
                <w:color w:val="000000"/>
                <w:sz w:val="20"/>
                <w:szCs w:val="20"/>
              </w:rPr>
              <w:t>Առկա չէ</w:t>
            </w:r>
          </w:p>
          <w:p w:rsidR="0015400E" w:rsidRPr="00566705" w:rsidRDefault="0015400E" w:rsidP="00566705">
            <w:pPr>
              <w:spacing w:after="120"/>
              <w:rPr>
                <w:rFonts w:ascii="GHEA Grapalat" w:hAnsi="GHEA Grapalat"/>
                <w:i w:val="0"/>
                <w:color w:val="000000"/>
                <w:sz w:val="20"/>
                <w:szCs w:val="20"/>
              </w:rPr>
            </w:pPr>
            <w:r w:rsidRPr="00566705">
              <w:rPr>
                <w:rFonts w:ascii="GHEA Grapalat" w:hAnsi="GHEA Grapalat"/>
                <w:i w:val="0"/>
                <w:color w:val="000000"/>
                <w:sz w:val="20"/>
                <w:szCs w:val="20"/>
              </w:rPr>
              <w:t>Առկա չէ</w:t>
            </w:r>
          </w:p>
        </w:tc>
        <w:tc>
          <w:tcPr>
            <w:tcW w:w="1843" w:type="dxa"/>
            <w:shd w:val="clear" w:color="auto" w:fill="FFFFFF"/>
          </w:tcPr>
          <w:p w:rsidR="0015400E" w:rsidRPr="00566705" w:rsidRDefault="00B95A9F" w:rsidP="00F3561F">
            <w:pPr>
              <w:tabs>
                <w:tab w:val="left" w:pos="335"/>
              </w:tabs>
              <w:autoSpaceDE w:val="0"/>
              <w:autoSpaceDN w:val="0"/>
              <w:adjustRightInd w:val="0"/>
              <w:spacing w:after="120"/>
              <w:ind w:left="34" w:hanging="6"/>
              <w:rPr>
                <w:rFonts w:ascii="GHEA Grapalat" w:hAnsi="GHEA Grapalat"/>
                <w:i w:val="0"/>
                <w:color w:val="000000"/>
                <w:sz w:val="20"/>
                <w:szCs w:val="20"/>
              </w:rPr>
            </w:pPr>
            <w:r w:rsidRPr="00566705">
              <w:rPr>
                <w:rFonts w:ascii="GHEA Grapalat" w:hAnsi="GHEA Grapalat"/>
                <w:i w:val="0"/>
                <w:color w:val="000000"/>
                <w:sz w:val="20"/>
                <w:szCs w:val="20"/>
              </w:rPr>
              <w:t>ա)</w:t>
            </w:r>
            <w:r w:rsidRPr="00566705">
              <w:rPr>
                <w:rFonts w:ascii="GHEA Grapalat" w:hAnsi="GHEA Grapalat"/>
                <w:sz w:val="20"/>
                <w:szCs w:val="20"/>
              </w:rPr>
              <w:tab/>
            </w:r>
            <w:r w:rsidRPr="00566705">
              <w:rPr>
                <w:rFonts w:ascii="GHEA Grapalat" w:hAnsi="GHEA Grapalat"/>
                <w:i w:val="0"/>
                <w:color w:val="000000"/>
                <w:sz w:val="20"/>
                <w:szCs w:val="20"/>
              </w:rPr>
              <w:t>1</w:t>
            </w:r>
            <w:r w:rsidR="00782BD1" w:rsidRPr="00566705">
              <w:rPr>
                <w:rFonts w:ascii="GHEA Grapalat" w:hAnsi="GHEA Grapalat"/>
                <w:i w:val="0"/>
                <w:color w:val="000000"/>
                <w:sz w:val="20"/>
                <w:szCs w:val="20"/>
              </w:rPr>
              <w:t xml:space="preserve"> </w:t>
            </w:r>
            <w:r w:rsidRPr="00566705">
              <w:rPr>
                <w:rFonts w:ascii="GHEA Grapalat" w:hAnsi="GHEA Grapalat"/>
                <w:i w:val="0"/>
                <w:color w:val="000000"/>
                <w:sz w:val="20"/>
                <w:szCs w:val="20"/>
              </w:rPr>
              <w:t>(2020 թվական)</w:t>
            </w:r>
          </w:p>
          <w:p w:rsidR="0015400E" w:rsidRPr="00566705" w:rsidRDefault="00B95A9F" w:rsidP="00F3561F">
            <w:pPr>
              <w:tabs>
                <w:tab w:val="left" w:pos="335"/>
              </w:tabs>
              <w:autoSpaceDE w:val="0"/>
              <w:autoSpaceDN w:val="0"/>
              <w:adjustRightInd w:val="0"/>
              <w:spacing w:after="120"/>
              <w:ind w:left="34" w:hanging="6"/>
              <w:rPr>
                <w:rFonts w:ascii="GHEA Grapalat"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Pr="00566705">
              <w:rPr>
                <w:rFonts w:ascii="GHEA Grapalat" w:hAnsi="GHEA Grapalat"/>
                <w:i w:val="0"/>
                <w:color w:val="000000"/>
                <w:sz w:val="20"/>
                <w:szCs w:val="20"/>
              </w:rPr>
              <w:t xml:space="preserve">Շահագրգիռ կողմերի կողմից ստորագրված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Ղեկավար կոմիտեի կողմից հաստատված փոխըմբռնման հուշագիր (2018 թվական)</w:t>
            </w:r>
          </w:p>
        </w:tc>
        <w:tc>
          <w:tcPr>
            <w:tcW w:w="1417" w:type="dxa"/>
            <w:shd w:val="clear" w:color="auto" w:fill="FFFFFF"/>
          </w:tcPr>
          <w:p w:rsidR="0015400E" w:rsidRPr="00566705" w:rsidRDefault="00B95A9F" w:rsidP="00F3561F">
            <w:pPr>
              <w:tabs>
                <w:tab w:val="left" w:pos="325"/>
              </w:tabs>
              <w:autoSpaceDE w:val="0"/>
              <w:autoSpaceDN w:val="0"/>
              <w:adjustRightInd w:val="0"/>
              <w:spacing w:after="120"/>
              <w:ind w:left="33" w:hanging="33"/>
              <w:rPr>
                <w:rFonts w:ascii="GHEA Grapalat" w:hAnsi="GHEA Grapalat"/>
                <w:i w:val="0"/>
                <w:color w:val="000000"/>
                <w:sz w:val="20"/>
                <w:szCs w:val="20"/>
              </w:rPr>
            </w:pPr>
            <w:r w:rsidRPr="00566705">
              <w:rPr>
                <w:rFonts w:ascii="GHEA Grapalat" w:hAnsi="GHEA Grapalat"/>
                <w:i w:val="0"/>
                <w:color w:val="000000"/>
                <w:sz w:val="20"/>
                <w:szCs w:val="20"/>
              </w:rPr>
              <w:t>ա)</w:t>
            </w:r>
            <w:r w:rsidRPr="00566705">
              <w:rPr>
                <w:rFonts w:ascii="GHEA Grapalat" w:hAnsi="GHEA Grapalat"/>
                <w:sz w:val="20"/>
                <w:szCs w:val="20"/>
              </w:rPr>
              <w:tab/>
            </w:r>
            <w:r w:rsidR="00A13951" w:rsidRPr="00566705">
              <w:rPr>
                <w:rFonts w:ascii="GHEA Grapalat" w:hAnsi="GHEA Grapalat"/>
                <w:sz w:val="20"/>
                <w:szCs w:val="20"/>
              </w:rPr>
              <w:t>«</w:t>
            </w:r>
            <w:r w:rsidRPr="00566705">
              <w:rPr>
                <w:rFonts w:ascii="GHEA Grapalat" w:hAnsi="GHEA Grapalat"/>
                <w:i w:val="0"/>
                <w:color w:val="000000"/>
                <w:sz w:val="20"/>
                <w:szCs w:val="20"/>
              </w:rPr>
              <w:t>ԵՄ-</w:t>
            </w:r>
            <w:r w:rsidR="00A13951" w:rsidRPr="00566705">
              <w:rPr>
                <w:rFonts w:ascii="GHEA Grapalat" w:hAnsi="GHEA Grapalat"/>
                <w:i w:val="0"/>
                <w:color w:val="000000"/>
                <w:sz w:val="20"/>
                <w:szCs w:val="20"/>
              </w:rPr>
              <w:t>ն</w:t>
            </w:r>
            <w:r w:rsidRPr="00566705">
              <w:rPr>
                <w:rFonts w:ascii="GHEA Grapalat" w:hAnsi="GHEA Grapalat"/>
                <w:i w:val="0"/>
                <w:color w:val="000000"/>
                <w:sz w:val="20"/>
                <w:szCs w:val="20"/>
              </w:rPr>
              <w:t xml:space="preserve"> նորարարության համար ԹՈՒՄՈ կենտրոն</w:t>
            </w:r>
            <w:r w:rsidR="00A13951" w:rsidRPr="00566705">
              <w:rPr>
                <w:rFonts w:ascii="GHEA Grapalat" w:hAnsi="GHEA Grapalat"/>
                <w:i w:val="0"/>
                <w:color w:val="000000"/>
                <w:sz w:val="20"/>
                <w:szCs w:val="20"/>
              </w:rPr>
              <w:t>»-</w:t>
            </w:r>
            <w:r w:rsidRPr="00566705">
              <w:rPr>
                <w:rFonts w:ascii="GHEA Grapalat" w:hAnsi="GHEA Grapalat"/>
                <w:i w:val="0"/>
                <w:color w:val="000000"/>
                <w:sz w:val="20"/>
                <w:szCs w:val="20"/>
              </w:rPr>
              <w:t>ի զեկույցներ</w:t>
            </w:r>
          </w:p>
          <w:p w:rsidR="0015400E" w:rsidRPr="00566705" w:rsidRDefault="00B95A9F" w:rsidP="00F3561F">
            <w:pPr>
              <w:tabs>
                <w:tab w:val="left" w:pos="325"/>
              </w:tabs>
              <w:autoSpaceDE w:val="0"/>
              <w:autoSpaceDN w:val="0"/>
              <w:adjustRightInd w:val="0"/>
              <w:spacing w:after="120"/>
              <w:ind w:left="33" w:hanging="33"/>
              <w:rPr>
                <w:rFonts w:ascii="GHEA Grapalat"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00A13951" w:rsidRPr="00566705">
              <w:rPr>
                <w:rFonts w:ascii="GHEA Grapalat" w:hAnsi="GHEA Grapalat"/>
                <w:sz w:val="20"/>
                <w:szCs w:val="20"/>
              </w:rPr>
              <w:t>«</w:t>
            </w:r>
            <w:r w:rsidRPr="00566705">
              <w:rPr>
                <w:rFonts w:ascii="GHEA Grapalat" w:hAnsi="GHEA Grapalat"/>
                <w:i w:val="0"/>
                <w:color w:val="000000"/>
                <w:sz w:val="20"/>
                <w:szCs w:val="20"/>
              </w:rPr>
              <w:t>ԵՄ-</w:t>
            </w:r>
            <w:r w:rsidR="00A13951" w:rsidRPr="00566705">
              <w:rPr>
                <w:rFonts w:ascii="GHEA Grapalat" w:hAnsi="GHEA Grapalat"/>
                <w:i w:val="0"/>
                <w:color w:val="000000"/>
                <w:sz w:val="20"/>
                <w:szCs w:val="20"/>
              </w:rPr>
              <w:t>ն</w:t>
            </w:r>
            <w:r w:rsidRPr="00566705">
              <w:rPr>
                <w:rFonts w:ascii="GHEA Grapalat" w:hAnsi="GHEA Grapalat"/>
                <w:i w:val="0"/>
                <w:color w:val="000000"/>
                <w:sz w:val="20"/>
                <w:szCs w:val="20"/>
              </w:rPr>
              <w:t xml:space="preserve"> նորարարության համար ԹՈՒՄՈ կենտրոն</w:t>
            </w:r>
            <w:r w:rsidR="00A13951" w:rsidRPr="00566705">
              <w:rPr>
                <w:rFonts w:ascii="GHEA Grapalat" w:hAnsi="GHEA Grapalat"/>
                <w:i w:val="0"/>
                <w:color w:val="000000"/>
                <w:sz w:val="20"/>
                <w:szCs w:val="20"/>
              </w:rPr>
              <w:t>»-</w:t>
            </w:r>
            <w:r w:rsidRPr="00566705">
              <w:rPr>
                <w:rFonts w:ascii="GHEA Grapalat" w:hAnsi="GHEA Grapalat"/>
                <w:i w:val="0"/>
                <w:color w:val="000000"/>
                <w:sz w:val="20"/>
                <w:szCs w:val="20"/>
              </w:rPr>
              <w:t>ի զեկույցներ</w:t>
            </w:r>
          </w:p>
        </w:tc>
        <w:tc>
          <w:tcPr>
            <w:tcW w:w="2268" w:type="dxa"/>
            <w:shd w:val="clear" w:color="auto" w:fill="auto"/>
          </w:tcPr>
          <w:p w:rsidR="0015400E" w:rsidRPr="00566705" w:rsidRDefault="00174BE8"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Ս</w:t>
            </w:r>
            <w:r w:rsidR="00A13951" w:rsidRPr="00566705">
              <w:rPr>
                <w:rFonts w:ascii="GHEA Grapalat" w:hAnsi="GHEA Grapalat"/>
                <w:i w:val="0"/>
                <w:color w:val="000000"/>
                <w:sz w:val="20"/>
                <w:szCs w:val="20"/>
              </w:rPr>
              <w:t>տեղծման ենթական</w:t>
            </w:r>
            <w:r w:rsidR="0015400E" w:rsidRPr="00566705">
              <w:rPr>
                <w:rFonts w:ascii="GHEA Grapalat" w:hAnsi="GHEA Grapalat"/>
                <w:i w:val="0"/>
                <w:color w:val="000000"/>
                <w:sz w:val="20"/>
                <w:szCs w:val="20"/>
              </w:rPr>
              <w:t xml:space="preserve"> գիտահետազոտական </w:t>
            </w:r>
            <w:r w:rsidR="00A15433" w:rsidRPr="00566705">
              <w:rPr>
                <w:rFonts w:ascii="GHEA Grapalat" w:hAnsi="GHEA Grapalat"/>
                <w:i w:val="0"/>
                <w:color w:val="000000"/>
                <w:sz w:val="20"/>
                <w:szCs w:val="20"/>
              </w:rPr>
              <w:t>եւ</w:t>
            </w:r>
            <w:r w:rsidR="0015400E" w:rsidRPr="00566705">
              <w:rPr>
                <w:rFonts w:ascii="GHEA Grapalat" w:hAnsi="GHEA Grapalat"/>
                <w:i w:val="0"/>
                <w:color w:val="000000"/>
                <w:sz w:val="20"/>
                <w:szCs w:val="20"/>
              </w:rPr>
              <w:t xml:space="preserve"> փորձարարական համընդհանուր հաստատությունների տեսակների վերաբերյալ </w:t>
            </w:r>
            <w:r w:rsidRPr="00566705">
              <w:rPr>
                <w:rFonts w:ascii="GHEA Grapalat" w:hAnsi="GHEA Grapalat"/>
                <w:i w:val="0"/>
                <w:color w:val="000000"/>
                <w:sz w:val="20"/>
                <w:szCs w:val="20"/>
              </w:rPr>
              <w:t xml:space="preserve">Ղեկավար կոմիտեի կողմից </w:t>
            </w:r>
            <w:r w:rsidR="0015400E" w:rsidRPr="00566705">
              <w:rPr>
                <w:rFonts w:ascii="GHEA Grapalat" w:hAnsi="GHEA Grapalat"/>
                <w:i w:val="0"/>
                <w:color w:val="000000"/>
                <w:sz w:val="20"/>
                <w:szCs w:val="20"/>
              </w:rPr>
              <w:t>որոշ</w:t>
            </w:r>
            <w:r w:rsidR="006342BC" w:rsidRPr="00566705">
              <w:rPr>
                <w:rFonts w:ascii="GHEA Grapalat" w:hAnsi="GHEA Grapalat"/>
                <w:i w:val="0"/>
                <w:color w:val="000000"/>
                <w:sz w:val="20"/>
                <w:szCs w:val="20"/>
              </w:rPr>
              <w:t xml:space="preserve">ման </w:t>
            </w:r>
            <w:proofErr w:type="spellStart"/>
            <w:r w:rsidR="006342BC" w:rsidRPr="00566705">
              <w:rPr>
                <w:rFonts w:ascii="GHEA Grapalat" w:hAnsi="GHEA Grapalat"/>
                <w:i w:val="0"/>
                <w:color w:val="000000"/>
                <w:sz w:val="20"/>
                <w:szCs w:val="20"/>
              </w:rPr>
              <w:t>ընդուն</w:t>
            </w:r>
            <w:r w:rsidR="0015400E" w:rsidRPr="00566705">
              <w:rPr>
                <w:rFonts w:ascii="GHEA Grapalat" w:hAnsi="GHEA Grapalat"/>
                <w:i w:val="0"/>
                <w:color w:val="000000"/>
                <w:sz w:val="20"/>
                <w:szCs w:val="20"/>
              </w:rPr>
              <w:t>ում։</w:t>
            </w:r>
            <w:proofErr w:type="spellEnd"/>
            <w:r w:rsidR="0015400E" w:rsidRPr="00566705">
              <w:rPr>
                <w:rFonts w:ascii="GHEA Grapalat" w:hAnsi="GHEA Grapalat"/>
                <w:i w:val="0"/>
                <w:color w:val="000000"/>
                <w:sz w:val="20"/>
                <w:szCs w:val="20"/>
              </w:rPr>
              <w:t xml:space="preserve"> </w:t>
            </w:r>
          </w:p>
        </w:tc>
      </w:tr>
      <w:tr w:rsidR="0015400E" w:rsidRPr="00566705" w:rsidTr="007623D0">
        <w:trPr>
          <w:trHeight w:val="1238"/>
        </w:trPr>
        <w:tc>
          <w:tcPr>
            <w:tcW w:w="805" w:type="dxa"/>
            <w:vMerge/>
            <w:shd w:val="clear" w:color="auto" w:fill="D9D9D9"/>
            <w:textDirection w:val="btLr"/>
          </w:tcPr>
          <w:p w:rsidR="0015400E" w:rsidRPr="00566705" w:rsidRDefault="0015400E" w:rsidP="00566705">
            <w:pPr>
              <w:tabs>
                <w:tab w:val="left" w:pos="0"/>
                <w:tab w:val="left" w:pos="132"/>
              </w:tabs>
              <w:spacing w:after="120"/>
              <w:ind w:left="113" w:right="113" w:hanging="101"/>
              <w:jc w:val="right"/>
              <w:rPr>
                <w:rFonts w:ascii="GHEA Grapalat" w:hAnsi="GHEA Grapalat"/>
                <w:b/>
                <w:i w:val="0"/>
                <w:color w:val="000000"/>
                <w:sz w:val="20"/>
                <w:szCs w:val="20"/>
              </w:rPr>
            </w:pPr>
          </w:p>
        </w:tc>
        <w:tc>
          <w:tcPr>
            <w:tcW w:w="2129" w:type="dxa"/>
            <w:shd w:val="clear" w:color="auto" w:fill="FFFFFF"/>
          </w:tcPr>
          <w:p w:rsidR="0015400E" w:rsidRPr="00566705" w:rsidRDefault="0015400E" w:rsidP="00F3561F">
            <w:pPr>
              <w:tabs>
                <w:tab w:val="left" w:pos="461"/>
              </w:tabs>
              <w:spacing w:after="120"/>
              <w:rPr>
                <w:rFonts w:ascii="GHEA Grapalat" w:hAnsi="GHEA Grapalat"/>
                <w:i w:val="0"/>
                <w:color w:val="000000"/>
                <w:sz w:val="20"/>
                <w:szCs w:val="20"/>
              </w:rPr>
            </w:pPr>
            <w:r w:rsidRPr="00566705">
              <w:rPr>
                <w:rFonts w:ascii="GHEA Grapalat" w:hAnsi="GHEA Grapalat"/>
                <w:i w:val="0"/>
                <w:color w:val="000000"/>
                <w:sz w:val="20"/>
                <w:szCs w:val="20"/>
              </w:rPr>
              <w:t>1.5.</w:t>
            </w:r>
            <w:r w:rsidR="00F3561F" w:rsidRPr="00F3561F">
              <w:rPr>
                <w:rFonts w:ascii="GHEA Grapalat" w:hAnsi="GHEA Grapalat"/>
                <w:i w:val="0"/>
                <w:color w:val="000000"/>
                <w:sz w:val="20"/>
                <w:szCs w:val="20"/>
              </w:rPr>
              <w:tab/>
            </w:r>
            <w:r w:rsidR="003822E2" w:rsidRPr="00566705">
              <w:rPr>
                <w:rFonts w:ascii="GHEA Grapalat" w:hAnsi="GHEA Grapalat"/>
                <w:i w:val="0"/>
                <w:color w:val="000000"/>
                <w:sz w:val="20"/>
                <w:szCs w:val="20"/>
              </w:rPr>
              <w:t>Կ</w:t>
            </w:r>
            <w:r w:rsidRPr="00566705">
              <w:rPr>
                <w:rFonts w:ascii="GHEA Grapalat" w:hAnsi="GHEA Grapalat"/>
                <w:i w:val="0"/>
                <w:color w:val="000000"/>
                <w:sz w:val="20"/>
                <w:szCs w:val="20"/>
              </w:rPr>
              <w:t>րթական տեխնոլոգիաների բովանդակությ</w:t>
            </w:r>
            <w:r w:rsidR="001E3F7A" w:rsidRPr="00566705">
              <w:rPr>
                <w:rFonts w:ascii="GHEA Grapalat" w:hAnsi="GHEA Grapalat"/>
                <w:i w:val="0"/>
                <w:color w:val="000000"/>
                <w:sz w:val="20"/>
                <w:szCs w:val="20"/>
              </w:rPr>
              <w:t>ա</w:t>
            </w:r>
            <w:r w:rsidRPr="00566705">
              <w:rPr>
                <w:rFonts w:ascii="GHEA Grapalat" w:hAnsi="GHEA Grapalat"/>
                <w:i w:val="0"/>
                <w:color w:val="000000"/>
                <w:sz w:val="20"/>
                <w:szCs w:val="20"/>
              </w:rPr>
              <w:t>ն, ուսուցիչների վերապատրաստման նյութեր</w:t>
            </w:r>
            <w:r w:rsidR="00187B8F" w:rsidRPr="00566705">
              <w:rPr>
                <w:rFonts w:ascii="GHEA Grapalat" w:hAnsi="GHEA Grapalat"/>
                <w:i w:val="0"/>
                <w:color w:val="000000"/>
                <w:sz w:val="20"/>
                <w:szCs w:val="20"/>
              </w:rPr>
              <w:t>ի մշակում</w:t>
            </w:r>
            <w:r w:rsidRPr="00566705">
              <w:rPr>
                <w:rFonts w:ascii="GHEA Grapalat" w:hAnsi="GHEA Grapalat"/>
                <w:i w:val="0"/>
                <w:color w:val="000000"/>
                <w:sz w:val="20"/>
                <w:szCs w:val="20"/>
              </w:rPr>
              <w:t xml:space="preserve">, </w:t>
            </w:r>
            <w:r w:rsidRPr="00566705">
              <w:rPr>
                <w:rFonts w:ascii="GHEA Grapalat" w:hAnsi="GHEA Grapalat"/>
                <w:i w:val="0"/>
                <w:color w:val="000000"/>
                <w:sz w:val="20"/>
                <w:szCs w:val="20"/>
              </w:rPr>
              <w:lastRenderedPageBreak/>
              <w:t xml:space="preserve">ինչպես </w:t>
            </w:r>
            <w:proofErr w:type="spellStart"/>
            <w:r w:rsidRPr="00566705">
              <w:rPr>
                <w:rFonts w:ascii="GHEA Grapalat" w:hAnsi="GHEA Grapalat"/>
                <w:i w:val="0"/>
                <w:color w:val="000000"/>
                <w:sz w:val="20"/>
                <w:szCs w:val="20"/>
              </w:rPr>
              <w:t>նա</w:t>
            </w:r>
            <w:r w:rsidR="00A15433" w:rsidRPr="00566705">
              <w:rPr>
                <w:rFonts w:ascii="GHEA Grapalat" w:hAnsi="GHEA Grapalat"/>
                <w:i w:val="0"/>
                <w:color w:val="000000"/>
                <w:sz w:val="20"/>
                <w:szCs w:val="20"/>
              </w:rPr>
              <w:t>եւ</w:t>
            </w:r>
            <w:proofErr w:type="spellEnd"/>
            <w:r w:rsidRPr="00566705">
              <w:rPr>
                <w:rFonts w:ascii="GHEA Grapalat" w:hAnsi="GHEA Grapalat"/>
                <w:i w:val="0"/>
                <w:color w:val="000000"/>
                <w:sz w:val="20"/>
                <w:szCs w:val="20"/>
              </w:rPr>
              <w:t xml:space="preserve"> ԳՏՃՄ կրթությունը բարելավելու համար փորձնական </w:t>
            </w:r>
            <w:r w:rsidR="00D6205B" w:rsidRPr="00566705">
              <w:rPr>
                <w:rFonts w:ascii="GHEA Grapalat" w:hAnsi="GHEA Grapalat"/>
                <w:sz w:val="20"/>
                <w:szCs w:val="20"/>
              </w:rPr>
              <w:t>ծրագրի իրականացման</w:t>
            </w:r>
            <w:r w:rsidR="00C61A65" w:rsidRPr="00566705">
              <w:rPr>
                <w:rFonts w:ascii="GHEA Grapalat" w:hAnsi="GHEA Grapalat"/>
                <w:sz w:val="20"/>
                <w:szCs w:val="20"/>
              </w:rPr>
              <w:t xml:space="preserve"> </w:t>
            </w:r>
            <w:r w:rsidRPr="00566705">
              <w:rPr>
                <w:rFonts w:ascii="GHEA Grapalat" w:hAnsi="GHEA Grapalat"/>
                <w:i w:val="0"/>
                <w:color w:val="000000"/>
                <w:sz w:val="20"/>
                <w:szCs w:val="20"/>
              </w:rPr>
              <w:t>մարզ</w:t>
            </w:r>
            <w:r w:rsidR="00736028" w:rsidRPr="00566705">
              <w:rPr>
                <w:rFonts w:ascii="GHEA Grapalat" w:hAnsi="GHEA Grapalat"/>
                <w:i w:val="0"/>
                <w:color w:val="000000"/>
                <w:sz w:val="20"/>
                <w:szCs w:val="20"/>
              </w:rPr>
              <w:t>ում</w:t>
            </w:r>
            <w:r w:rsidRPr="00566705">
              <w:rPr>
                <w:rFonts w:ascii="GHEA Grapalat" w:hAnsi="GHEA Grapalat"/>
                <w:i w:val="0"/>
                <w:color w:val="000000"/>
                <w:sz w:val="20"/>
                <w:szCs w:val="20"/>
              </w:rPr>
              <w:t xml:space="preserve"> </w:t>
            </w:r>
            <w:r w:rsidR="007C5535" w:rsidRPr="00566705">
              <w:rPr>
                <w:rFonts w:ascii="GHEA Grapalat" w:hAnsi="GHEA Grapalat"/>
                <w:i w:val="0"/>
                <w:color w:val="000000"/>
                <w:sz w:val="20"/>
                <w:szCs w:val="20"/>
              </w:rPr>
              <w:t>ո</w:t>
            </w:r>
            <w:r w:rsidRPr="00566705">
              <w:rPr>
                <w:rFonts w:ascii="GHEA Grapalat" w:hAnsi="GHEA Grapalat"/>
                <w:i w:val="0"/>
                <w:color w:val="000000"/>
                <w:sz w:val="20"/>
                <w:szCs w:val="20"/>
              </w:rPr>
              <w:t>ւսուցիչներ</w:t>
            </w:r>
            <w:r w:rsidR="00736028" w:rsidRPr="00566705">
              <w:rPr>
                <w:rFonts w:ascii="GHEA Grapalat" w:hAnsi="GHEA Grapalat"/>
                <w:i w:val="0"/>
                <w:color w:val="000000"/>
                <w:sz w:val="20"/>
                <w:szCs w:val="20"/>
              </w:rPr>
              <w:t xml:space="preserve">ի </w:t>
            </w:r>
            <w:proofErr w:type="spellStart"/>
            <w:r w:rsidR="00736028" w:rsidRPr="00566705">
              <w:rPr>
                <w:rFonts w:ascii="GHEA Grapalat" w:hAnsi="GHEA Grapalat"/>
                <w:i w:val="0"/>
                <w:color w:val="000000"/>
                <w:sz w:val="20"/>
                <w:szCs w:val="20"/>
              </w:rPr>
              <w:t>վերապատրաստում</w:t>
            </w:r>
            <w:r w:rsidRPr="00566705">
              <w:rPr>
                <w:rFonts w:ascii="GHEA Grapalat" w:hAnsi="GHEA Grapalat"/>
                <w:i w:val="0"/>
                <w:color w:val="000000"/>
                <w:sz w:val="20"/>
                <w:szCs w:val="20"/>
              </w:rPr>
              <w:t>։</w:t>
            </w:r>
            <w:proofErr w:type="spellEnd"/>
            <w:r w:rsidRPr="00566705">
              <w:rPr>
                <w:rFonts w:ascii="GHEA Grapalat" w:hAnsi="GHEA Grapalat"/>
                <w:i w:val="0"/>
                <w:color w:val="000000"/>
                <w:sz w:val="20"/>
                <w:szCs w:val="20"/>
              </w:rPr>
              <w:t xml:space="preserve"> </w:t>
            </w:r>
          </w:p>
        </w:tc>
        <w:tc>
          <w:tcPr>
            <w:tcW w:w="3118" w:type="dxa"/>
            <w:shd w:val="clear" w:color="auto" w:fill="FFFFFF"/>
          </w:tcPr>
          <w:p w:rsidR="0015400E" w:rsidRPr="00566705" w:rsidRDefault="00B95A9F" w:rsidP="00F3561F">
            <w:pPr>
              <w:tabs>
                <w:tab w:val="left" w:pos="452"/>
              </w:tabs>
              <w:autoSpaceDE w:val="0"/>
              <w:autoSpaceDN w:val="0"/>
              <w:adjustRightInd w:val="0"/>
              <w:spacing w:after="120"/>
              <w:ind w:firstLine="28"/>
              <w:rPr>
                <w:rFonts w:ascii="GHEA Grapalat" w:hAnsi="GHEA Grapalat"/>
                <w:i w:val="0"/>
                <w:color w:val="000000"/>
                <w:sz w:val="20"/>
                <w:szCs w:val="20"/>
              </w:rPr>
            </w:pPr>
            <w:r w:rsidRPr="00566705">
              <w:rPr>
                <w:rFonts w:ascii="GHEA Grapalat" w:hAnsi="GHEA Grapalat"/>
                <w:i w:val="0"/>
                <w:color w:val="000000"/>
                <w:sz w:val="20"/>
                <w:szCs w:val="20"/>
              </w:rPr>
              <w:lastRenderedPageBreak/>
              <w:t>ա)</w:t>
            </w:r>
            <w:r w:rsidRPr="00566705">
              <w:rPr>
                <w:rFonts w:ascii="GHEA Grapalat" w:hAnsi="GHEA Grapalat"/>
                <w:sz w:val="20"/>
                <w:szCs w:val="20"/>
              </w:rPr>
              <w:tab/>
            </w:r>
            <w:r w:rsidR="007A4F01" w:rsidRPr="00566705">
              <w:rPr>
                <w:rFonts w:ascii="GHEA Grapalat" w:hAnsi="GHEA Grapalat"/>
                <w:i w:val="0"/>
                <w:color w:val="000000"/>
                <w:sz w:val="20"/>
                <w:szCs w:val="20"/>
              </w:rPr>
              <w:t xml:space="preserve">Յուրաքանչյուր դասարանի մակարդակին համապատասխան </w:t>
            </w:r>
            <w:r w:rsidR="00F31BBC" w:rsidRPr="00566705">
              <w:rPr>
                <w:rFonts w:ascii="GHEA Grapalat" w:hAnsi="GHEA Grapalat"/>
                <w:i w:val="0"/>
                <w:color w:val="000000"/>
                <w:sz w:val="20"/>
                <w:szCs w:val="20"/>
              </w:rPr>
              <w:t>է</w:t>
            </w:r>
            <w:r w:rsidRPr="00566705">
              <w:rPr>
                <w:rFonts w:ascii="GHEA Grapalat" w:hAnsi="GHEA Grapalat"/>
                <w:i w:val="0"/>
                <w:color w:val="000000"/>
                <w:sz w:val="20"/>
                <w:szCs w:val="20"/>
              </w:rPr>
              <w:t>լեկտրոնային ուսուցման (</w:t>
            </w:r>
            <w:proofErr w:type="spellStart"/>
            <w:r w:rsidRPr="00566705">
              <w:rPr>
                <w:rFonts w:ascii="GHEA Grapalat" w:hAnsi="GHEA Grapalat"/>
                <w:i w:val="0"/>
                <w:color w:val="000000"/>
                <w:sz w:val="20"/>
                <w:szCs w:val="20"/>
              </w:rPr>
              <w:t>սմարթ</w:t>
            </w:r>
            <w:proofErr w:type="spellEnd"/>
            <w:r w:rsidRPr="00566705">
              <w:rPr>
                <w:rFonts w:ascii="GHEA Grapalat" w:hAnsi="GHEA Grapalat"/>
                <w:i w:val="0"/>
                <w:color w:val="000000"/>
                <w:sz w:val="20"/>
                <w:szCs w:val="20"/>
              </w:rPr>
              <w:t xml:space="preserve"> ուսուցման)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w:t>
            </w:r>
            <w:r w:rsidR="0048423A" w:rsidRPr="00566705">
              <w:rPr>
                <w:rFonts w:ascii="GHEA Grapalat" w:hAnsi="GHEA Grapalat"/>
                <w:i w:val="0"/>
                <w:color w:val="000000"/>
                <w:sz w:val="20"/>
                <w:szCs w:val="20"/>
              </w:rPr>
              <w:t xml:space="preserve">խաղերի </w:t>
            </w:r>
            <w:r w:rsidRPr="00566705">
              <w:rPr>
                <w:rFonts w:ascii="GHEA Grapalat" w:hAnsi="GHEA Grapalat"/>
                <w:i w:val="0"/>
                <w:color w:val="000000"/>
                <w:sz w:val="20"/>
                <w:szCs w:val="20"/>
              </w:rPr>
              <w:t>միջոցով</w:t>
            </w:r>
            <w:r w:rsidR="0048423A" w:rsidRPr="00566705">
              <w:rPr>
                <w:rFonts w:ascii="GHEA Grapalat" w:hAnsi="GHEA Grapalat"/>
                <w:i w:val="0"/>
                <w:color w:val="000000"/>
                <w:sz w:val="20"/>
                <w:szCs w:val="20"/>
              </w:rPr>
              <w:t xml:space="preserve"> ուսուցման</w:t>
            </w:r>
            <w:r w:rsidR="00782BD1" w:rsidRPr="00566705">
              <w:rPr>
                <w:rFonts w:ascii="GHEA Grapalat" w:hAnsi="GHEA Grapalat"/>
                <w:i w:val="0"/>
                <w:color w:val="000000"/>
                <w:sz w:val="20"/>
                <w:szCs w:val="20"/>
              </w:rPr>
              <w:t xml:space="preserve"> </w:t>
            </w:r>
            <w:r w:rsidR="00250E50" w:rsidRPr="00566705">
              <w:rPr>
                <w:rFonts w:ascii="GHEA Grapalat" w:hAnsi="GHEA Grapalat"/>
                <w:i w:val="0"/>
                <w:color w:val="000000"/>
                <w:sz w:val="20"/>
                <w:szCs w:val="20"/>
              </w:rPr>
              <w:t xml:space="preserve">ենթակա </w:t>
            </w:r>
            <w:r w:rsidRPr="00566705">
              <w:rPr>
                <w:rFonts w:ascii="GHEA Grapalat" w:hAnsi="GHEA Grapalat"/>
                <w:i w:val="0"/>
                <w:color w:val="000000"/>
                <w:sz w:val="20"/>
                <w:szCs w:val="20"/>
              </w:rPr>
              <w:lastRenderedPageBreak/>
              <w:t xml:space="preserve">առարկաների քանակը, որոնք մշակվել են Հայաստանի ուսումնական պլանին (2018 թվական)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միջազգային չափանիշներին համապատասխան*</w:t>
            </w:r>
          </w:p>
          <w:p w:rsidR="0015400E" w:rsidRPr="00566705" w:rsidRDefault="00B95A9F" w:rsidP="00F3561F">
            <w:pPr>
              <w:tabs>
                <w:tab w:val="left" w:pos="321"/>
              </w:tabs>
              <w:autoSpaceDE w:val="0"/>
              <w:autoSpaceDN w:val="0"/>
              <w:adjustRightInd w:val="0"/>
              <w:spacing w:after="120"/>
              <w:ind w:left="33" w:hanging="5"/>
              <w:rPr>
                <w:rFonts w:ascii="GHEA Grapalat" w:hAnsi="GHEA Grapalat"/>
                <w:i w:val="0"/>
                <w:color w:val="000000"/>
                <w:sz w:val="20"/>
                <w:szCs w:val="20"/>
              </w:rPr>
            </w:pPr>
            <w:r w:rsidRPr="00566705">
              <w:rPr>
                <w:rFonts w:ascii="GHEA Grapalat" w:hAnsi="GHEA Grapalat"/>
                <w:i w:val="0"/>
                <w:color w:val="000000"/>
                <w:sz w:val="20"/>
                <w:szCs w:val="20"/>
              </w:rPr>
              <w:t>բ)</w:t>
            </w:r>
            <w:r w:rsidR="00F3561F" w:rsidRPr="00F3561F">
              <w:rPr>
                <w:rFonts w:ascii="GHEA Grapalat" w:hAnsi="GHEA Grapalat"/>
                <w:i w:val="0"/>
                <w:color w:val="000000"/>
                <w:sz w:val="20"/>
                <w:szCs w:val="20"/>
              </w:rPr>
              <w:tab/>
            </w:r>
            <w:r w:rsidRPr="00566705">
              <w:rPr>
                <w:rFonts w:ascii="GHEA Grapalat" w:hAnsi="GHEA Grapalat"/>
                <w:i w:val="0"/>
                <w:color w:val="000000"/>
                <w:sz w:val="20"/>
                <w:szCs w:val="20"/>
              </w:rPr>
              <w:t xml:space="preserve">Փորձնական </w:t>
            </w:r>
            <w:r w:rsidR="00D6205B" w:rsidRPr="00566705">
              <w:rPr>
                <w:rFonts w:ascii="GHEA Grapalat" w:hAnsi="GHEA Grapalat"/>
                <w:sz w:val="20"/>
                <w:szCs w:val="20"/>
              </w:rPr>
              <w:t>ծրագրի իրականացման</w:t>
            </w:r>
            <w:r w:rsidR="00D6205B" w:rsidRPr="00566705">
              <w:rPr>
                <w:rFonts w:ascii="GHEA Grapalat" w:hAnsi="GHEA Grapalat"/>
                <w:i w:val="0"/>
                <w:color w:val="000000"/>
                <w:sz w:val="20"/>
                <w:szCs w:val="20"/>
              </w:rPr>
              <w:t xml:space="preserve"> </w:t>
            </w:r>
            <w:proofErr w:type="spellStart"/>
            <w:r w:rsidRPr="00566705">
              <w:rPr>
                <w:rFonts w:ascii="GHEA Grapalat" w:hAnsi="GHEA Grapalat"/>
                <w:i w:val="0"/>
                <w:color w:val="000000"/>
                <w:sz w:val="20"/>
                <w:szCs w:val="20"/>
              </w:rPr>
              <w:t>մարզի՝</w:t>
            </w:r>
            <w:proofErr w:type="spellEnd"/>
            <w:r w:rsidRPr="00566705">
              <w:rPr>
                <w:rFonts w:ascii="GHEA Grapalat" w:hAnsi="GHEA Grapalat"/>
                <w:i w:val="0"/>
                <w:color w:val="000000"/>
                <w:sz w:val="20"/>
                <w:szCs w:val="20"/>
              </w:rPr>
              <w:t xml:space="preserve"> ԳՏՃՄ առարկաների </w:t>
            </w:r>
            <w:proofErr w:type="spellStart"/>
            <w:r w:rsidRPr="00566705">
              <w:rPr>
                <w:rFonts w:ascii="GHEA Grapalat" w:hAnsi="GHEA Grapalat"/>
                <w:i w:val="0"/>
                <w:color w:val="000000"/>
                <w:sz w:val="20"/>
                <w:szCs w:val="20"/>
              </w:rPr>
              <w:t>վերապատրաստված</w:t>
            </w:r>
            <w:proofErr w:type="spellEnd"/>
            <w:r w:rsidRPr="00566705">
              <w:rPr>
                <w:rFonts w:ascii="GHEA Grapalat" w:hAnsi="GHEA Grapalat"/>
                <w:i w:val="0"/>
                <w:color w:val="000000"/>
                <w:sz w:val="20"/>
                <w:szCs w:val="20"/>
              </w:rPr>
              <w:t xml:space="preserve"> ուսուցիչների տոկոսը (տեխնոլոգիական կրթություն)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բավարարվածության վերաբերյալ հարցում* </w:t>
            </w:r>
          </w:p>
        </w:tc>
        <w:tc>
          <w:tcPr>
            <w:tcW w:w="1843" w:type="dxa"/>
            <w:shd w:val="clear" w:color="auto" w:fill="FFFFFF"/>
          </w:tcPr>
          <w:p w:rsidR="0015400E" w:rsidRPr="00566705" w:rsidRDefault="00B95A9F" w:rsidP="00566705">
            <w:pPr>
              <w:autoSpaceDE w:val="0"/>
              <w:autoSpaceDN w:val="0"/>
              <w:adjustRightInd w:val="0"/>
              <w:spacing w:after="120"/>
              <w:ind w:left="388" w:hanging="360"/>
              <w:rPr>
                <w:rFonts w:ascii="GHEA Grapalat" w:hAnsi="GHEA Grapalat"/>
                <w:i w:val="0"/>
                <w:color w:val="000000"/>
                <w:sz w:val="20"/>
                <w:szCs w:val="20"/>
              </w:rPr>
            </w:pPr>
            <w:r w:rsidRPr="00566705">
              <w:rPr>
                <w:rFonts w:ascii="GHEA Grapalat" w:hAnsi="GHEA Grapalat"/>
                <w:i w:val="0"/>
                <w:color w:val="000000"/>
                <w:sz w:val="20"/>
                <w:szCs w:val="20"/>
              </w:rPr>
              <w:lastRenderedPageBreak/>
              <w:t>ա)</w:t>
            </w:r>
            <w:r w:rsidRPr="00566705">
              <w:rPr>
                <w:rFonts w:ascii="GHEA Grapalat" w:hAnsi="GHEA Grapalat"/>
                <w:sz w:val="20"/>
                <w:szCs w:val="20"/>
              </w:rPr>
              <w:tab/>
            </w:r>
            <w:r w:rsidRPr="00566705">
              <w:rPr>
                <w:rFonts w:ascii="GHEA Grapalat" w:hAnsi="GHEA Grapalat"/>
                <w:i w:val="0"/>
                <w:color w:val="000000"/>
                <w:sz w:val="20"/>
                <w:szCs w:val="20"/>
              </w:rPr>
              <w:t>0</w:t>
            </w:r>
          </w:p>
          <w:p w:rsidR="0015400E" w:rsidRPr="00566705" w:rsidRDefault="00B95A9F" w:rsidP="00F3561F">
            <w:pPr>
              <w:tabs>
                <w:tab w:val="left" w:pos="383"/>
              </w:tabs>
              <w:autoSpaceDE w:val="0"/>
              <w:autoSpaceDN w:val="0"/>
              <w:adjustRightInd w:val="0"/>
              <w:spacing w:after="120"/>
              <w:ind w:left="34" w:hanging="6"/>
              <w:rPr>
                <w:rFonts w:ascii="GHEA Grapalat" w:hAnsi="GHEA Grapalat"/>
                <w:i w:val="0"/>
                <w:color w:val="000000"/>
                <w:sz w:val="20"/>
                <w:szCs w:val="20"/>
              </w:rPr>
            </w:pPr>
            <w:r w:rsidRPr="00566705">
              <w:rPr>
                <w:rFonts w:ascii="GHEA Grapalat" w:hAnsi="GHEA Grapalat"/>
                <w:i w:val="0"/>
                <w:color w:val="000000"/>
                <w:sz w:val="20"/>
                <w:szCs w:val="20"/>
              </w:rPr>
              <w:t>բ)</w:t>
            </w:r>
            <w:r w:rsidR="00F3561F" w:rsidRPr="00F3561F">
              <w:rPr>
                <w:rFonts w:ascii="GHEA Grapalat" w:hAnsi="GHEA Grapalat"/>
                <w:sz w:val="20"/>
                <w:szCs w:val="20"/>
              </w:rPr>
              <w:tab/>
            </w:r>
            <w:r w:rsidRPr="00566705">
              <w:rPr>
                <w:rFonts w:ascii="GHEA Grapalat" w:hAnsi="GHEA Grapalat"/>
                <w:i w:val="0"/>
                <w:color w:val="000000"/>
                <w:sz w:val="20"/>
                <w:szCs w:val="20"/>
              </w:rPr>
              <w:t xml:space="preserve">0% (առաջարկվող փորձնական </w:t>
            </w:r>
            <w:r w:rsidR="00D6205B" w:rsidRPr="00566705">
              <w:rPr>
                <w:rFonts w:ascii="GHEA Grapalat" w:hAnsi="GHEA Grapalat"/>
                <w:sz w:val="20"/>
                <w:szCs w:val="20"/>
              </w:rPr>
              <w:t xml:space="preserve">ծրագրի </w:t>
            </w:r>
            <w:r w:rsidR="00D6205B" w:rsidRPr="00566705">
              <w:rPr>
                <w:rFonts w:ascii="GHEA Grapalat" w:hAnsi="GHEA Grapalat"/>
                <w:sz w:val="20"/>
                <w:szCs w:val="20"/>
              </w:rPr>
              <w:lastRenderedPageBreak/>
              <w:t>իրականացման</w:t>
            </w:r>
            <w:r w:rsidR="000C12D2" w:rsidRPr="00566705">
              <w:rPr>
                <w:rFonts w:ascii="GHEA Grapalat" w:hAnsi="GHEA Grapalat"/>
                <w:sz w:val="20"/>
                <w:szCs w:val="20"/>
              </w:rPr>
              <w:t xml:space="preserve"> </w:t>
            </w:r>
            <w:r w:rsidRPr="00566705">
              <w:rPr>
                <w:rFonts w:ascii="GHEA Grapalat" w:hAnsi="GHEA Grapalat"/>
                <w:i w:val="0"/>
                <w:color w:val="000000"/>
                <w:sz w:val="20"/>
                <w:szCs w:val="20"/>
              </w:rPr>
              <w:t>մարզ</w:t>
            </w:r>
            <w:r w:rsidR="000F5AD8" w:rsidRPr="00566705">
              <w:rPr>
                <w:rFonts w:ascii="GHEA Grapalat" w:hAnsi="GHEA Grapalat"/>
                <w:i w:val="0"/>
                <w:color w:val="000000"/>
                <w:sz w:val="20"/>
                <w:szCs w:val="20"/>
              </w:rPr>
              <w:t>ում</w:t>
            </w:r>
            <w:r w:rsidRPr="00566705">
              <w:rPr>
                <w:rFonts w:ascii="GHEA Grapalat" w:hAnsi="GHEA Grapalat"/>
                <w:i w:val="0"/>
                <w:color w:val="000000"/>
                <w:sz w:val="20"/>
                <w:szCs w:val="20"/>
              </w:rPr>
              <w:t xml:space="preserve"> ԳՏՃՄ առարկաների 495 ուսուցիչ, 2016 թվականին). Առկա չէ</w:t>
            </w:r>
          </w:p>
        </w:tc>
        <w:tc>
          <w:tcPr>
            <w:tcW w:w="1843" w:type="dxa"/>
            <w:shd w:val="clear" w:color="auto" w:fill="FFFFFF"/>
          </w:tcPr>
          <w:p w:rsidR="0015400E" w:rsidRPr="00566705" w:rsidRDefault="00B95A9F" w:rsidP="00F3561F">
            <w:pPr>
              <w:tabs>
                <w:tab w:val="left" w:pos="298"/>
              </w:tabs>
              <w:autoSpaceDE w:val="0"/>
              <w:autoSpaceDN w:val="0"/>
              <w:adjustRightInd w:val="0"/>
              <w:spacing w:after="120"/>
              <w:ind w:left="34" w:hanging="6"/>
              <w:rPr>
                <w:rFonts w:ascii="GHEA Grapalat" w:hAnsi="GHEA Grapalat"/>
                <w:i w:val="0"/>
                <w:color w:val="000000"/>
                <w:sz w:val="20"/>
                <w:szCs w:val="20"/>
              </w:rPr>
            </w:pPr>
            <w:r w:rsidRPr="00566705">
              <w:rPr>
                <w:rFonts w:ascii="GHEA Grapalat" w:hAnsi="GHEA Grapalat"/>
                <w:i w:val="0"/>
                <w:color w:val="000000"/>
                <w:sz w:val="20"/>
                <w:szCs w:val="20"/>
              </w:rPr>
              <w:lastRenderedPageBreak/>
              <w:t>ա)</w:t>
            </w:r>
            <w:r w:rsidR="00F3561F" w:rsidRPr="00F3561F">
              <w:rPr>
                <w:rFonts w:ascii="GHEA Grapalat" w:hAnsi="GHEA Grapalat"/>
                <w:i w:val="0"/>
                <w:color w:val="000000"/>
                <w:sz w:val="20"/>
                <w:szCs w:val="20"/>
              </w:rPr>
              <w:tab/>
            </w:r>
            <w:proofErr w:type="spellStart"/>
            <w:r w:rsidRPr="00566705">
              <w:rPr>
                <w:rFonts w:ascii="GHEA Grapalat" w:hAnsi="GHEA Grapalat"/>
                <w:i w:val="0"/>
                <w:color w:val="000000"/>
                <w:sz w:val="20"/>
                <w:szCs w:val="20"/>
              </w:rPr>
              <w:t>Մաթեմա</w:t>
            </w:r>
            <w:r w:rsidR="00F3561F" w:rsidRPr="00F3561F">
              <w:rPr>
                <w:rFonts w:ascii="GHEA Grapalat" w:hAnsi="GHEA Grapalat"/>
                <w:i w:val="0"/>
                <w:color w:val="000000"/>
                <w:sz w:val="20"/>
                <w:szCs w:val="20"/>
              </w:rPr>
              <w:t>-</w:t>
            </w:r>
            <w:r w:rsidRPr="00566705">
              <w:rPr>
                <w:rFonts w:ascii="GHEA Grapalat" w:hAnsi="GHEA Grapalat"/>
                <w:i w:val="0"/>
                <w:color w:val="000000"/>
                <w:sz w:val="20"/>
                <w:szCs w:val="20"/>
              </w:rPr>
              <w:t>տիկա</w:t>
            </w:r>
            <w:proofErr w:type="spellEnd"/>
            <w:r w:rsidRPr="00566705">
              <w:rPr>
                <w:rFonts w:ascii="GHEA Grapalat" w:hAnsi="GHEA Grapalat"/>
                <w:i w:val="0"/>
                <w:color w:val="000000"/>
                <w:sz w:val="20"/>
                <w:szCs w:val="20"/>
              </w:rPr>
              <w:t xml:space="preserve">, գիտություն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անգլերեն առարկաների կրթական </w:t>
            </w:r>
            <w:r w:rsidRPr="00566705">
              <w:rPr>
                <w:rFonts w:ascii="GHEA Grapalat" w:hAnsi="GHEA Grapalat"/>
                <w:i w:val="0"/>
                <w:color w:val="000000"/>
                <w:sz w:val="20"/>
                <w:szCs w:val="20"/>
              </w:rPr>
              <w:lastRenderedPageBreak/>
              <w:t>տեխնոլոգիաների ամբողջ բովանդակությունը մշակվել է 14-17 տարեկանների համար (2019</w:t>
            </w:r>
            <w:r w:rsidR="00F3561F" w:rsidRPr="00F3561F">
              <w:rPr>
                <w:rFonts w:ascii="Courier New" w:hAnsi="Courier New" w:cs="Courier New"/>
                <w:i w:val="0"/>
                <w:color w:val="000000"/>
                <w:sz w:val="20"/>
                <w:szCs w:val="20"/>
              </w:rPr>
              <w:t> </w:t>
            </w:r>
            <w:r w:rsidRPr="00566705">
              <w:rPr>
                <w:rFonts w:ascii="GHEA Grapalat" w:hAnsi="GHEA Grapalat"/>
                <w:i w:val="0"/>
                <w:color w:val="000000"/>
                <w:sz w:val="20"/>
                <w:szCs w:val="20"/>
              </w:rPr>
              <w:t>թվական)</w:t>
            </w:r>
          </w:p>
          <w:p w:rsidR="0015400E" w:rsidRPr="00566705" w:rsidRDefault="00B95A9F" w:rsidP="00F3561F">
            <w:pPr>
              <w:tabs>
                <w:tab w:val="left" w:pos="298"/>
              </w:tabs>
              <w:autoSpaceDE w:val="0"/>
              <w:autoSpaceDN w:val="0"/>
              <w:adjustRightInd w:val="0"/>
              <w:spacing w:after="120"/>
              <w:ind w:left="34" w:hanging="6"/>
              <w:rPr>
                <w:rFonts w:ascii="GHEA Grapalat"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Pr="00566705">
              <w:rPr>
                <w:rFonts w:ascii="GHEA Grapalat" w:hAnsi="GHEA Grapalat"/>
                <w:i w:val="0"/>
                <w:color w:val="000000"/>
                <w:sz w:val="20"/>
                <w:szCs w:val="20"/>
              </w:rPr>
              <w:t>80%, 80%-ի համար դրական (2019 թվական)</w:t>
            </w:r>
          </w:p>
        </w:tc>
        <w:tc>
          <w:tcPr>
            <w:tcW w:w="1417" w:type="dxa"/>
            <w:shd w:val="clear" w:color="auto" w:fill="FFFFFF"/>
          </w:tcPr>
          <w:p w:rsidR="0015400E" w:rsidRPr="00566705" w:rsidRDefault="00B95A9F" w:rsidP="00F3561F">
            <w:pPr>
              <w:tabs>
                <w:tab w:val="left" w:pos="325"/>
              </w:tabs>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lastRenderedPageBreak/>
              <w:t>ա)</w:t>
            </w:r>
            <w:r w:rsidRPr="00566705">
              <w:rPr>
                <w:rFonts w:ascii="GHEA Grapalat" w:hAnsi="GHEA Grapalat"/>
                <w:sz w:val="20"/>
                <w:szCs w:val="20"/>
              </w:rPr>
              <w:tab/>
            </w:r>
            <w:r w:rsidR="007A71E7" w:rsidRPr="00566705">
              <w:rPr>
                <w:rFonts w:ascii="GHEA Grapalat" w:hAnsi="GHEA Grapalat"/>
                <w:sz w:val="20"/>
                <w:szCs w:val="20"/>
              </w:rPr>
              <w:t>«</w:t>
            </w:r>
            <w:r w:rsidRPr="00566705">
              <w:rPr>
                <w:rFonts w:ascii="GHEA Grapalat" w:hAnsi="GHEA Grapalat"/>
                <w:i w:val="0"/>
                <w:color w:val="000000"/>
                <w:sz w:val="20"/>
                <w:szCs w:val="20"/>
              </w:rPr>
              <w:t>ԵՄ-ն նորարարության համար ԹՈՒՄՈ կենտրոն</w:t>
            </w:r>
            <w:r w:rsidR="007A71E7" w:rsidRPr="00566705">
              <w:rPr>
                <w:rFonts w:ascii="GHEA Grapalat" w:hAnsi="GHEA Grapalat"/>
                <w:i w:val="0"/>
                <w:color w:val="000000"/>
                <w:sz w:val="20"/>
                <w:szCs w:val="20"/>
              </w:rPr>
              <w:t>»-</w:t>
            </w:r>
            <w:r w:rsidRPr="00566705">
              <w:rPr>
                <w:rFonts w:ascii="GHEA Grapalat" w:hAnsi="GHEA Grapalat"/>
                <w:i w:val="0"/>
                <w:color w:val="000000"/>
                <w:sz w:val="20"/>
                <w:szCs w:val="20"/>
              </w:rPr>
              <w:t xml:space="preserve">ի </w:t>
            </w:r>
            <w:r w:rsidRPr="00566705">
              <w:rPr>
                <w:rFonts w:ascii="GHEA Grapalat" w:hAnsi="GHEA Grapalat"/>
                <w:i w:val="0"/>
                <w:color w:val="000000"/>
                <w:sz w:val="20"/>
                <w:szCs w:val="20"/>
              </w:rPr>
              <w:lastRenderedPageBreak/>
              <w:t>զեկույցներ</w:t>
            </w:r>
          </w:p>
          <w:p w:rsidR="0015400E" w:rsidRPr="00566705" w:rsidRDefault="00B95A9F" w:rsidP="00F3561F">
            <w:pPr>
              <w:tabs>
                <w:tab w:val="left" w:pos="343"/>
              </w:tabs>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007A71E7" w:rsidRPr="00566705">
              <w:rPr>
                <w:rFonts w:ascii="GHEA Grapalat" w:hAnsi="GHEA Grapalat"/>
                <w:sz w:val="20"/>
                <w:szCs w:val="20"/>
              </w:rPr>
              <w:t>«</w:t>
            </w:r>
            <w:r w:rsidRPr="00566705">
              <w:rPr>
                <w:rFonts w:ascii="GHEA Grapalat" w:hAnsi="GHEA Grapalat"/>
                <w:i w:val="0"/>
                <w:color w:val="000000"/>
                <w:sz w:val="20"/>
                <w:szCs w:val="20"/>
              </w:rPr>
              <w:t>ԵՄ-ն նորարարության համար ԹՈՒՄՈ կենտրոն</w:t>
            </w:r>
            <w:r w:rsidR="007A71E7" w:rsidRPr="00566705">
              <w:rPr>
                <w:rFonts w:ascii="GHEA Grapalat" w:hAnsi="GHEA Grapalat"/>
                <w:i w:val="0"/>
                <w:color w:val="000000"/>
                <w:sz w:val="20"/>
                <w:szCs w:val="20"/>
              </w:rPr>
              <w:t>»-</w:t>
            </w:r>
            <w:r w:rsidRPr="00566705">
              <w:rPr>
                <w:rFonts w:ascii="GHEA Grapalat" w:hAnsi="GHEA Grapalat"/>
                <w:i w:val="0"/>
                <w:color w:val="000000"/>
                <w:sz w:val="20"/>
                <w:szCs w:val="20"/>
              </w:rPr>
              <w:t>ի զեկույցներ</w:t>
            </w:r>
          </w:p>
        </w:tc>
        <w:tc>
          <w:tcPr>
            <w:tcW w:w="2268" w:type="dxa"/>
            <w:shd w:val="clear" w:color="auto" w:fill="auto"/>
          </w:tcPr>
          <w:p w:rsidR="0015400E" w:rsidRPr="00566705"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lastRenderedPageBreak/>
              <w:t>Կրթական տեխնոլոգիաներ</w:t>
            </w:r>
            <w:r w:rsidR="00217BF3" w:rsidRPr="00566705">
              <w:rPr>
                <w:rFonts w:ascii="GHEA Grapalat" w:hAnsi="GHEA Grapalat"/>
                <w:i w:val="0"/>
                <w:color w:val="000000"/>
                <w:sz w:val="20"/>
                <w:szCs w:val="20"/>
              </w:rPr>
              <w:t>ի</w:t>
            </w:r>
            <w:r w:rsidRPr="00566705">
              <w:rPr>
                <w:rFonts w:ascii="GHEA Grapalat" w:hAnsi="GHEA Grapalat"/>
                <w:i w:val="0"/>
                <w:color w:val="000000"/>
                <w:sz w:val="20"/>
                <w:szCs w:val="20"/>
              </w:rPr>
              <w:t xml:space="preserve"> </w:t>
            </w:r>
            <w:proofErr w:type="spellStart"/>
            <w:r w:rsidRPr="00566705">
              <w:rPr>
                <w:rFonts w:ascii="GHEA Grapalat" w:hAnsi="GHEA Grapalat"/>
                <w:i w:val="0"/>
                <w:color w:val="000000"/>
                <w:sz w:val="20"/>
                <w:szCs w:val="20"/>
              </w:rPr>
              <w:t>մշակ</w:t>
            </w:r>
            <w:r w:rsidR="007A71E7" w:rsidRPr="00566705">
              <w:rPr>
                <w:rFonts w:ascii="GHEA Grapalat" w:hAnsi="GHEA Grapalat"/>
                <w:i w:val="0"/>
                <w:color w:val="000000"/>
                <w:sz w:val="20"/>
                <w:szCs w:val="20"/>
              </w:rPr>
              <w:t>ում</w:t>
            </w:r>
            <w:r w:rsidR="007C5535" w:rsidRPr="00566705">
              <w:rPr>
                <w:rFonts w:ascii="GHEA Grapalat" w:hAnsi="GHEA Grapalat"/>
                <w:i w:val="0"/>
                <w:color w:val="000000"/>
                <w:sz w:val="20"/>
                <w:szCs w:val="20"/>
              </w:rPr>
              <w:t>՝</w:t>
            </w:r>
            <w:proofErr w:type="spellEnd"/>
            <w:r w:rsidRPr="00566705">
              <w:rPr>
                <w:rFonts w:ascii="GHEA Grapalat" w:hAnsi="GHEA Grapalat"/>
                <w:i w:val="0"/>
                <w:color w:val="000000"/>
                <w:sz w:val="20"/>
                <w:szCs w:val="20"/>
              </w:rPr>
              <w:t xml:space="preserve"> կրթական տեխնոլոգիաների առկա լավագույն բովանդակության </w:t>
            </w:r>
            <w:r w:rsidRPr="00566705">
              <w:rPr>
                <w:rFonts w:ascii="GHEA Grapalat" w:hAnsi="GHEA Grapalat"/>
                <w:i w:val="0"/>
                <w:color w:val="000000"/>
                <w:sz w:val="20"/>
                <w:szCs w:val="20"/>
              </w:rPr>
              <w:lastRenderedPageBreak/>
              <w:t>հիման վրա</w:t>
            </w:r>
            <w:r w:rsidR="007C5535" w:rsidRPr="00566705">
              <w:rPr>
                <w:rFonts w:ascii="GHEA Grapalat" w:hAnsi="GHEA Grapalat"/>
                <w:i w:val="0"/>
                <w:color w:val="000000"/>
                <w:sz w:val="20"/>
                <w:szCs w:val="20"/>
              </w:rPr>
              <w:t>,</w:t>
            </w:r>
            <w:r w:rsidRPr="00566705">
              <w:rPr>
                <w:rFonts w:ascii="GHEA Grapalat" w:hAnsi="GHEA Grapalat"/>
                <w:i w:val="0"/>
                <w:color w:val="000000"/>
                <w:sz w:val="20"/>
                <w:szCs w:val="20"/>
              </w:rPr>
              <w:t xml:space="preserve">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Հայաստանի </w:t>
            </w:r>
            <w:r w:rsidR="00765CE6" w:rsidRPr="00566705">
              <w:rPr>
                <w:rFonts w:ascii="GHEA Grapalat" w:hAnsi="GHEA Grapalat"/>
                <w:i w:val="0"/>
                <w:color w:val="000000"/>
                <w:sz w:val="20"/>
                <w:szCs w:val="20"/>
              </w:rPr>
              <w:t xml:space="preserve">պայմաններին </w:t>
            </w:r>
            <w:proofErr w:type="spellStart"/>
            <w:r w:rsidR="00765CE6" w:rsidRPr="00566705">
              <w:rPr>
                <w:rFonts w:ascii="GHEA Grapalat" w:hAnsi="GHEA Grapalat"/>
                <w:i w:val="0"/>
                <w:color w:val="000000"/>
                <w:sz w:val="20"/>
                <w:szCs w:val="20"/>
              </w:rPr>
              <w:t>համապատասխանեցում</w:t>
            </w:r>
            <w:r w:rsidRPr="00566705">
              <w:rPr>
                <w:rFonts w:ascii="GHEA Grapalat" w:hAnsi="GHEA Grapalat"/>
                <w:i w:val="0"/>
                <w:color w:val="000000"/>
                <w:sz w:val="20"/>
                <w:szCs w:val="20"/>
              </w:rPr>
              <w:t>։</w:t>
            </w:r>
            <w:proofErr w:type="spellEnd"/>
            <w:r w:rsidRPr="00566705">
              <w:rPr>
                <w:rFonts w:ascii="GHEA Grapalat" w:hAnsi="GHEA Grapalat"/>
                <w:i w:val="0"/>
                <w:color w:val="000000"/>
                <w:sz w:val="20"/>
                <w:szCs w:val="20"/>
              </w:rPr>
              <w:t xml:space="preserve"> Ուսուցիչների վերապատրաստում (արդյունք 2.3)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փորձնական</w:t>
            </w:r>
            <w:r w:rsidR="00845CD8" w:rsidRPr="00566705">
              <w:rPr>
                <w:rFonts w:ascii="GHEA Grapalat" w:hAnsi="GHEA Grapalat"/>
                <w:i w:val="0"/>
                <w:color w:val="000000"/>
                <w:sz w:val="20"/>
                <w:szCs w:val="20"/>
              </w:rPr>
              <w:t xml:space="preserve"> </w:t>
            </w:r>
            <w:r w:rsidR="00D6205B" w:rsidRPr="00566705">
              <w:rPr>
                <w:rFonts w:ascii="GHEA Grapalat" w:hAnsi="GHEA Grapalat"/>
                <w:sz w:val="20"/>
                <w:szCs w:val="20"/>
              </w:rPr>
              <w:t>ծրագրի իրականացման</w:t>
            </w:r>
            <w:r w:rsidRPr="00566705">
              <w:rPr>
                <w:rFonts w:ascii="GHEA Grapalat" w:hAnsi="GHEA Grapalat"/>
                <w:i w:val="0"/>
                <w:color w:val="000000"/>
                <w:sz w:val="20"/>
                <w:szCs w:val="20"/>
              </w:rPr>
              <w:t xml:space="preserve"> մարզ</w:t>
            </w:r>
            <w:r w:rsidR="00F900A1" w:rsidRPr="00566705">
              <w:rPr>
                <w:rFonts w:ascii="GHEA Grapalat" w:hAnsi="GHEA Grapalat"/>
                <w:i w:val="0"/>
                <w:color w:val="000000"/>
                <w:sz w:val="20"/>
                <w:szCs w:val="20"/>
              </w:rPr>
              <w:t>ում</w:t>
            </w:r>
            <w:r w:rsidRPr="00566705">
              <w:rPr>
                <w:rFonts w:ascii="GHEA Grapalat" w:hAnsi="GHEA Grapalat"/>
                <w:i w:val="0"/>
                <w:color w:val="000000"/>
                <w:sz w:val="20"/>
                <w:szCs w:val="20"/>
              </w:rPr>
              <w:t xml:space="preserve"> բոլոր դպրոցներ</w:t>
            </w:r>
            <w:r w:rsidR="00425A37" w:rsidRPr="00566705">
              <w:rPr>
                <w:rFonts w:ascii="GHEA Grapalat" w:hAnsi="GHEA Grapalat"/>
                <w:i w:val="0"/>
                <w:color w:val="000000"/>
                <w:sz w:val="20"/>
                <w:szCs w:val="20"/>
              </w:rPr>
              <w:t>ի կողմից</w:t>
            </w:r>
            <w:r w:rsidRPr="00566705">
              <w:rPr>
                <w:rFonts w:ascii="GHEA Grapalat" w:hAnsi="GHEA Grapalat"/>
                <w:i w:val="0"/>
                <w:color w:val="000000"/>
                <w:sz w:val="20"/>
                <w:szCs w:val="20"/>
              </w:rPr>
              <w:t xml:space="preserve"> տեխնոլոգիաների միջոցով ԳՏՃՄ կրթությունը բարելավելու </w:t>
            </w:r>
            <w:r w:rsidR="00754A3A" w:rsidRPr="00566705">
              <w:rPr>
                <w:rFonts w:ascii="GHEA Grapalat" w:hAnsi="GHEA Grapalat"/>
                <w:i w:val="0"/>
                <w:color w:val="000000"/>
                <w:sz w:val="20"/>
                <w:szCs w:val="20"/>
              </w:rPr>
              <w:t xml:space="preserve">հնարավորություն </w:t>
            </w:r>
            <w:r w:rsidRPr="00566705">
              <w:rPr>
                <w:rFonts w:ascii="GHEA Grapalat" w:hAnsi="GHEA Grapalat"/>
                <w:i w:val="0"/>
                <w:color w:val="000000"/>
                <w:sz w:val="20"/>
                <w:szCs w:val="20"/>
              </w:rPr>
              <w:t>(արդյունք 2.3):</w:t>
            </w:r>
          </w:p>
          <w:p w:rsidR="0015400E" w:rsidRPr="00566705"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 xml:space="preserve"> </w:t>
            </w:r>
          </w:p>
        </w:tc>
      </w:tr>
      <w:tr w:rsidR="0015400E" w:rsidRPr="00566705" w:rsidTr="007623D0">
        <w:trPr>
          <w:cantSplit/>
          <w:trHeight w:val="1699"/>
        </w:trPr>
        <w:tc>
          <w:tcPr>
            <w:tcW w:w="805" w:type="dxa"/>
            <w:vMerge w:val="restart"/>
            <w:tcBorders>
              <w:top w:val="single" w:sz="4" w:space="0" w:color="auto"/>
              <w:left w:val="single" w:sz="4" w:space="0" w:color="auto"/>
              <w:right w:val="single" w:sz="4" w:space="0" w:color="auto"/>
            </w:tcBorders>
            <w:shd w:val="clear" w:color="auto" w:fill="D9D9D9"/>
            <w:textDirection w:val="btLr"/>
          </w:tcPr>
          <w:p w:rsidR="0015400E" w:rsidRPr="00566705" w:rsidRDefault="0015400E" w:rsidP="00566705">
            <w:pPr>
              <w:tabs>
                <w:tab w:val="left" w:pos="0"/>
                <w:tab w:val="left" w:pos="132"/>
              </w:tabs>
              <w:spacing w:after="120"/>
              <w:ind w:left="113" w:right="113" w:hanging="101"/>
              <w:jc w:val="center"/>
              <w:rPr>
                <w:rFonts w:ascii="GHEA Grapalat" w:hAnsi="GHEA Grapalat"/>
                <w:b/>
                <w:i w:val="0"/>
                <w:color w:val="000000"/>
                <w:sz w:val="20"/>
                <w:szCs w:val="20"/>
              </w:rPr>
            </w:pPr>
            <w:r w:rsidRPr="00566705">
              <w:rPr>
                <w:rFonts w:ascii="GHEA Grapalat" w:hAnsi="GHEA Grapalat"/>
                <w:b/>
                <w:i w:val="0"/>
                <w:color w:val="000000"/>
                <w:sz w:val="20"/>
                <w:szCs w:val="20"/>
              </w:rPr>
              <w:lastRenderedPageBreak/>
              <w:t>Արդյունքները Նպատակ 2</w:t>
            </w:r>
          </w:p>
        </w:tc>
        <w:tc>
          <w:tcPr>
            <w:tcW w:w="2129" w:type="dxa"/>
            <w:tcBorders>
              <w:left w:val="single" w:sz="4" w:space="0" w:color="auto"/>
            </w:tcBorders>
            <w:shd w:val="clear" w:color="auto" w:fill="FFFFFF"/>
          </w:tcPr>
          <w:p w:rsidR="0015400E" w:rsidRPr="00566705" w:rsidRDefault="0015400E" w:rsidP="00F3561F">
            <w:pPr>
              <w:tabs>
                <w:tab w:val="left" w:pos="461"/>
              </w:tabs>
              <w:spacing w:after="120"/>
              <w:rPr>
                <w:rFonts w:ascii="GHEA Grapalat" w:hAnsi="GHEA Grapalat"/>
                <w:i w:val="0"/>
                <w:color w:val="000000"/>
                <w:sz w:val="20"/>
                <w:szCs w:val="20"/>
              </w:rPr>
            </w:pPr>
            <w:r w:rsidRPr="00566705">
              <w:rPr>
                <w:rFonts w:ascii="GHEA Grapalat" w:hAnsi="GHEA Grapalat"/>
                <w:i w:val="0"/>
                <w:color w:val="000000"/>
                <w:sz w:val="20"/>
                <w:szCs w:val="20"/>
              </w:rPr>
              <w:t>2.1.</w:t>
            </w:r>
            <w:r w:rsidR="00F3561F" w:rsidRPr="00F3561F">
              <w:rPr>
                <w:rFonts w:ascii="GHEA Grapalat" w:hAnsi="GHEA Grapalat"/>
                <w:i w:val="0"/>
                <w:color w:val="000000"/>
                <w:sz w:val="20"/>
                <w:szCs w:val="20"/>
              </w:rPr>
              <w:tab/>
            </w:r>
            <w:proofErr w:type="spellStart"/>
            <w:r w:rsidRPr="00566705">
              <w:rPr>
                <w:rFonts w:ascii="GHEA Grapalat" w:hAnsi="GHEA Grapalat"/>
                <w:i w:val="0"/>
                <w:color w:val="000000"/>
                <w:sz w:val="20"/>
                <w:szCs w:val="20"/>
              </w:rPr>
              <w:t>Համապա</w:t>
            </w:r>
            <w:r w:rsidR="00F3561F" w:rsidRPr="00F3561F">
              <w:rPr>
                <w:rFonts w:ascii="GHEA Grapalat" w:hAnsi="GHEA Grapalat"/>
                <w:i w:val="0"/>
                <w:color w:val="000000"/>
                <w:sz w:val="20"/>
                <w:szCs w:val="20"/>
              </w:rPr>
              <w:t>-</w:t>
            </w:r>
            <w:r w:rsidRPr="00566705">
              <w:rPr>
                <w:rFonts w:ascii="GHEA Grapalat" w:hAnsi="GHEA Grapalat"/>
                <w:i w:val="0"/>
                <w:color w:val="000000"/>
                <w:sz w:val="20"/>
                <w:szCs w:val="20"/>
              </w:rPr>
              <w:t>տասխան</w:t>
            </w:r>
            <w:proofErr w:type="spellEnd"/>
            <w:r w:rsidRPr="00566705">
              <w:rPr>
                <w:rFonts w:ascii="GHEA Grapalat" w:hAnsi="GHEA Grapalat"/>
                <w:i w:val="0"/>
                <w:color w:val="000000"/>
                <w:sz w:val="20"/>
                <w:szCs w:val="20"/>
              </w:rPr>
              <w:t xml:space="preserve"> պետական հաստատությունների կարողություններ</w:t>
            </w:r>
            <w:r w:rsidR="002B6F6C" w:rsidRPr="00566705">
              <w:rPr>
                <w:rFonts w:ascii="GHEA Grapalat" w:hAnsi="GHEA Grapalat"/>
                <w:i w:val="0"/>
                <w:color w:val="000000"/>
                <w:sz w:val="20"/>
                <w:szCs w:val="20"/>
              </w:rPr>
              <w:t xml:space="preserve">ի </w:t>
            </w:r>
            <w:proofErr w:type="spellStart"/>
            <w:r w:rsidR="002B6F6C" w:rsidRPr="00566705">
              <w:rPr>
                <w:rFonts w:ascii="GHEA Grapalat" w:hAnsi="GHEA Grapalat"/>
                <w:i w:val="0"/>
                <w:color w:val="000000"/>
                <w:sz w:val="20"/>
                <w:szCs w:val="20"/>
              </w:rPr>
              <w:t>բարելավում</w:t>
            </w:r>
            <w:r w:rsidRPr="00566705">
              <w:rPr>
                <w:rFonts w:ascii="GHEA Grapalat" w:hAnsi="GHEA Grapalat"/>
                <w:i w:val="0"/>
                <w:color w:val="000000"/>
                <w:sz w:val="20"/>
                <w:szCs w:val="20"/>
              </w:rPr>
              <w:t>՝</w:t>
            </w:r>
            <w:proofErr w:type="spellEnd"/>
            <w:r w:rsidRPr="00566705">
              <w:rPr>
                <w:rFonts w:ascii="GHEA Grapalat" w:hAnsi="GHEA Grapalat"/>
                <w:i w:val="0"/>
                <w:color w:val="000000"/>
                <w:sz w:val="20"/>
                <w:szCs w:val="20"/>
              </w:rPr>
              <w:t xml:space="preserve"> պարտադիր կրթության որակի վերահսկողությունն ապահովելու </w:t>
            </w:r>
            <w:proofErr w:type="spellStart"/>
            <w:r w:rsidRPr="00566705">
              <w:rPr>
                <w:rFonts w:ascii="GHEA Grapalat" w:hAnsi="GHEA Grapalat"/>
                <w:i w:val="0"/>
                <w:color w:val="000000"/>
                <w:sz w:val="20"/>
                <w:szCs w:val="20"/>
              </w:rPr>
              <w:t>համար։</w:t>
            </w:r>
            <w:proofErr w:type="spellEnd"/>
          </w:p>
        </w:tc>
        <w:tc>
          <w:tcPr>
            <w:tcW w:w="3118" w:type="dxa"/>
            <w:shd w:val="clear" w:color="auto" w:fill="FFFFFF"/>
          </w:tcPr>
          <w:p w:rsidR="0015400E" w:rsidRPr="00F3561F" w:rsidRDefault="00B95A9F" w:rsidP="00F3561F">
            <w:pPr>
              <w:tabs>
                <w:tab w:val="left" w:pos="459"/>
              </w:tabs>
              <w:autoSpaceDE w:val="0"/>
              <w:autoSpaceDN w:val="0"/>
              <w:adjustRightInd w:val="0"/>
              <w:spacing w:after="120"/>
              <w:ind w:firstLine="28"/>
              <w:rPr>
                <w:rFonts w:ascii="GHEA Grapalat" w:hAnsi="GHEA Grapalat"/>
                <w:i w:val="0"/>
                <w:color w:val="000000"/>
                <w:sz w:val="20"/>
                <w:szCs w:val="20"/>
              </w:rPr>
            </w:pPr>
            <w:r w:rsidRPr="00566705">
              <w:rPr>
                <w:rFonts w:ascii="GHEA Grapalat" w:hAnsi="GHEA Grapalat"/>
                <w:i w:val="0"/>
                <w:color w:val="000000"/>
                <w:sz w:val="20"/>
                <w:szCs w:val="20"/>
              </w:rPr>
              <w:t>ա)</w:t>
            </w:r>
            <w:r w:rsidRPr="00566705">
              <w:rPr>
                <w:rFonts w:ascii="GHEA Grapalat" w:hAnsi="GHEA Grapalat"/>
                <w:sz w:val="20"/>
                <w:szCs w:val="20"/>
              </w:rPr>
              <w:tab/>
            </w:r>
            <w:r w:rsidRPr="00566705">
              <w:rPr>
                <w:rFonts w:ascii="GHEA Grapalat" w:hAnsi="GHEA Grapalat"/>
                <w:i w:val="0"/>
                <w:color w:val="000000"/>
                <w:sz w:val="20"/>
                <w:szCs w:val="20"/>
              </w:rPr>
              <w:t>Կրթության ազգային ինստիտուտի գործառութային ստուգման առաջարկությունների իրականացման մակարդակը*</w:t>
            </w:r>
          </w:p>
          <w:p w:rsidR="0015400E" w:rsidRPr="00566705" w:rsidRDefault="00B95A9F" w:rsidP="00F3561F">
            <w:pPr>
              <w:tabs>
                <w:tab w:val="left" w:pos="459"/>
              </w:tabs>
              <w:autoSpaceDE w:val="0"/>
              <w:autoSpaceDN w:val="0"/>
              <w:adjustRightInd w:val="0"/>
              <w:spacing w:after="120"/>
              <w:ind w:firstLine="28"/>
              <w:rPr>
                <w:rFonts w:ascii="GHEA Grapalat" w:hAnsi="GHEA Grapalat"/>
                <w:i w:val="0"/>
                <w:color w:val="000000"/>
                <w:sz w:val="20"/>
                <w:szCs w:val="20"/>
              </w:rPr>
            </w:pPr>
            <w:r w:rsidRPr="00566705">
              <w:rPr>
                <w:rFonts w:ascii="GHEA Grapalat" w:hAnsi="GHEA Grapalat"/>
                <w:i w:val="0"/>
                <w:color w:val="000000"/>
                <w:sz w:val="20"/>
                <w:szCs w:val="20"/>
              </w:rPr>
              <w:t>բ)</w:t>
            </w:r>
            <w:r w:rsidR="00F3561F" w:rsidRPr="00F3561F">
              <w:rPr>
                <w:rFonts w:ascii="GHEA Grapalat" w:hAnsi="GHEA Grapalat"/>
                <w:sz w:val="20"/>
                <w:szCs w:val="20"/>
              </w:rPr>
              <w:tab/>
            </w:r>
            <w:r w:rsidRPr="00566705">
              <w:rPr>
                <w:rFonts w:ascii="GHEA Grapalat" w:hAnsi="GHEA Grapalat"/>
                <w:i w:val="0"/>
                <w:color w:val="000000"/>
                <w:sz w:val="20"/>
                <w:szCs w:val="20"/>
              </w:rPr>
              <w:t xml:space="preserve">Վերապատրաստում անցած ԿԱԻ աշխատողների տոկոսը* </w:t>
            </w:r>
          </w:p>
          <w:p w:rsidR="0015400E" w:rsidRPr="00566705" w:rsidRDefault="00B95A9F" w:rsidP="00F3561F">
            <w:pPr>
              <w:tabs>
                <w:tab w:val="left" w:pos="459"/>
              </w:tabs>
              <w:autoSpaceDE w:val="0"/>
              <w:autoSpaceDN w:val="0"/>
              <w:adjustRightInd w:val="0"/>
              <w:spacing w:after="120"/>
              <w:ind w:firstLine="28"/>
              <w:rPr>
                <w:rFonts w:ascii="GHEA Grapalat" w:hAnsi="GHEA Grapalat"/>
                <w:i w:val="0"/>
                <w:color w:val="000000"/>
                <w:sz w:val="20"/>
                <w:szCs w:val="20"/>
              </w:rPr>
            </w:pPr>
            <w:r w:rsidRPr="00566705">
              <w:rPr>
                <w:rFonts w:ascii="GHEA Grapalat" w:hAnsi="GHEA Grapalat"/>
                <w:i w:val="0"/>
                <w:color w:val="000000"/>
                <w:sz w:val="20"/>
                <w:szCs w:val="20"/>
              </w:rPr>
              <w:t>գ)</w:t>
            </w:r>
            <w:r w:rsidRPr="00566705">
              <w:rPr>
                <w:rFonts w:ascii="GHEA Grapalat" w:hAnsi="GHEA Grapalat"/>
                <w:sz w:val="20"/>
                <w:szCs w:val="20"/>
              </w:rPr>
              <w:tab/>
            </w:r>
            <w:r w:rsidRPr="00566705">
              <w:rPr>
                <w:rFonts w:ascii="GHEA Grapalat" w:hAnsi="GHEA Grapalat"/>
                <w:i w:val="0"/>
                <w:color w:val="000000"/>
                <w:sz w:val="20"/>
                <w:szCs w:val="20"/>
              </w:rPr>
              <w:t xml:space="preserve">Նոր ուսումնական ծրագրին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միջազգային չափանիշներին համապատասխան մշակված ԳՏՃՄ առարկաների նոր դասագրքերի քանակը*</w:t>
            </w:r>
            <w:r w:rsidR="00782BD1" w:rsidRPr="00566705">
              <w:rPr>
                <w:rFonts w:ascii="GHEA Grapalat" w:hAnsi="GHEA Grapalat"/>
                <w:i w:val="0"/>
                <w:color w:val="000000"/>
                <w:sz w:val="20"/>
                <w:szCs w:val="20"/>
              </w:rPr>
              <w:t xml:space="preserve"> </w:t>
            </w:r>
            <w:r w:rsidRPr="00566705">
              <w:rPr>
                <w:rFonts w:ascii="GHEA Grapalat" w:hAnsi="GHEA Grapalat"/>
                <w:i w:val="0"/>
                <w:color w:val="000000"/>
                <w:sz w:val="20"/>
                <w:szCs w:val="20"/>
              </w:rPr>
              <w:t xml:space="preserve"> </w:t>
            </w:r>
          </w:p>
        </w:tc>
        <w:tc>
          <w:tcPr>
            <w:tcW w:w="1843" w:type="dxa"/>
            <w:shd w:val="clear" w:color="auto" w:fill="FFFFFF"/>
          </w:tcPr>
          <w:p w:rsidR="0015400E" w:rsidRPr="00566705" w:rsidRDefault="00B95A9F" w:rsidP="00F3561F">
            <w:pPr>
              <w:tabs>
                <w:tab w:val="left" w:pos="327"/>
              </w:tabs>
              <w:spacing w:after="120"/>
              <w:ind w:firstLine="28"/>
              <w:rPr>
                <w:rFonts w:ascii="GHEA Grapalat" w:eastAsia="Calibri" w:hAnsi="GHEA Grapalat"/>
                <w:i w:val="0"/>
                <w:color w:val="000000"/>
                <w:sz w:val="20"/>
                <w:szCs w:val="20"/>
              </w:rPr>
            </w:pPr>
            <w:r w:rsidRPr="00566705">
              <w:rPr>
                <w:rFonts w:ascii="GHEA Grapalat" w:hAnsi="GHEA Grapalat"/>
                <w:i w:val="0"/>
                <w:color w:val="000000"/>
                <w:sz w:val="20"/>
                <w:szCs w:val="20"/>
              </w:rPr>
              <w:t>ա)</w:t>
            </w:r>
            <w:r w:rsidRPr="00566705">
              <w:rPr>
                <w:rFonts w:ascii="GHEA Grapalat" w:hAnsi="GHEA Grapalat"/>
                <w:sz w:val="20"/>
                <w:szCs w:val="20"/>
              </w:rPr>
              <w:tab/>
            </w:r>
            <w:r w:rsidRPr="00566705">
              <w:rPr>
                <w:rFonts w:ascii="GHEA Grapalat" w:hAnsi="GHEA Grapalat"/>
                <w:i w:val="0"/>
                <w:color w:val="000000"/>
                <w:sz w:val="20"/>
                <w:szCs w:val="20"/>
              </w:rPr>
              <w:t xml:space="preserve"> Առկա չէ (ընթանում է գործառութային ստուգում)</w:t>
            </w:r>
          </w:p>
          <w:p w:rsidR="0015400E" w:rsidRPr="00566705" w:rsidRDefault="00B95A9F" w:rsidP="00F3561F">
            <w:pPr>
              <w:tabs>
                <w:tab w:val="left" w:pos="327"/>
              </w:tabs>
              <w:spacing w:after="120"/>
              <w:ind w:firstLine="28"/>
              <w:rPr>
                <w:rFonts w:ascii="GHEA Grapalat" w:eastAsia="Calibri"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Pr="00566705">
              <w:rPr>
                <w:rFonts w:ascii="GHEA Grapalat" w:hAnsi="GHEA Grapalat"/>
                <w:i w:val="0"/>
                <w:color w:val="000000"/>
                <w:sz w:val="20"/>
                <w:szCs w:val="20"/>
              </w:rPr>
              <w:t>2.0%</w:t>
            </w:r>
          </w:p>
          <w:p w:rsidR="0015400E" w:rsidRPr="00F3561F" w:rsidRDefault="00B95A9F" w:rsidP="00F3561F">
            <w:pPr>
              <w:tabs>
                <w:tab w:val="left" w:pos="327"/>
              </w:tabs>
              <w:spacing w:after="120"/>
              <w:ind w:firstLine="28"/>
              <w:rPr>
                <w:rFonts w:ascii="GHEA Grapalat" w:eastAsia="Calibri" w:hAnsi="GHEA Grapalat"/>
                <w:i w:val="0"/>
                <w:color w:val="000000"/>
                <w:sz w:val="20"/>
                <w:szCs w:val="20"/>
              </w:rPr>
            </w:pPr>
            <w:r w:rsidRPr="00566705">
              <w:rPr>
                <w:rFonts w:ascii="GHEA Grapalat" w:hAnsi="GHEA Grapalat"/>
                <w:i w:val="0"/>
                <w:color w:val="000000"/>
                <w:sz w:val="20"/>
                <w:szCs w:val="20"/>
              </w:rPr>
              <w:t>գ)</w:t>
            </w:r>
            <w:r w:rsidRPr="00566705">
              <w:rPr>
                <w:rFonts w:ascii="GHEA Grapalat" w:hAnsi="GHEA Grapalat"/>
                <w:sz w:val="20"/>
                <w:szCs w:val="20"/>
              </w:rPr>
              <w:tab/>
            </w:r>
            <w:r w:rsidRPr="00566705">
              <w:rPr>
                <w:rFonts w:ascii="GHEA Grapalat" w:hAnsi="GHEA Grapalat"/>
                <w:i w:val="0"/>
                <w:color w:val="000000"/>
                <w:sz w:val="20"/>
                <w:szCs w:val="20"/>
              </w:rPr>
              <w:t>Առկա չէ (նոր ուսումնական ծրագիրն ամփոփվել է 2018 թվականին)</w:t>
            </w:r>
          </w:p>
        </w:tc>
        <w:tc>
          <w:tcPr>
            <w:tcW w:w="1843" w:type="dxa"/>
            <w:shd w:val="clear" w:color="auto" w:fill="FFFFFF"/>
          </w:tcPr>
          <w:p w:rsidR="0015400E" w:rsidRPr="00566705" w:rsidRDefault="00B95A9F" w:rsidP="00F3561F">
            <w:pPr>
              <w:tabs>
                <w:tab w:val="left" w:pos="354"/>
              </w:tabs>
              <w:spacing w:after="120"/>
              <w:ind w:left="34" w:hanging="6"/>
              <w:rPr>
                <w:rFonts w:ascii="GHEA Grapalat" w:eastAsia="Calibri" w:hAnsi="GHEA Grapalat"/>
                <w:i w:val="0"/>
                <w:color w:val="000000"/>
                <w:sz w:val="20"/>
                <w:szCs w:val="20"/>
              </w:rPr>
            </w:pPr>
            <w:r w:rsidRPr="00566705">
              <w:rPr>
                <w:rFonts w:ascii="GHEA Grapalat" w:hAnsi="GHEA Grapalat"/>
                <w:i w:val="0"/>
                <w:color w:val="000000"/>
                <w:sz w:val="20"/>
                <w:szCs w:val="20"/>
              </w:rPr>
              <w:t>ա)</w:t>
            </w:r>
            <w:r w:rsidRPr="00566705">
              <w:rPr>
                <w:rFonts w:ascii="GHEA Grapalat" w:hAnsi="GHEA Grapalat"/>
                <w:sz w:val="20"/>
                <w:szCs w:val="20"/>
              </w:rPr>
              <w:tab/>
            </w:r>
            <w:proofErr w:type="spellStart"/>
            <w:r w:rsidRPr="00566705">
              <w:rPr>
                <w:rFonts w:ascii="GHEA Grapalat" w:hAnsi="GHEA Grapalat"/>
                <w:i w:val="0"/>
                <w:color w:val="000000"/>
                <w:sz w:val="20"/>
                <w:szCs w:val="20"/>
              </w:rPr>
              <w:t>Իրակա</w:t>
            </w:r>
            <w:r w:rsidR="00F3561F" w:rsidRPr="00F3561F">
              <w:rPr>
                <w:rFonts w:ascii="GHEA Grapalat" w:hAnsi="GHEA Grapalat"/>
                <w:i w:val="0"/>
                <w:color w:val="000000"/>
                <w:sz w:val="20"/>
                <w:szCs w:val="20"/>
              </w:rPr>
              <w:t>-</w:t>
            </w:r>
            <w:r w:rsidRPr="00566705">
              <w:rPr>
                <w:rFonts w:ascii="GHEA Grapalat" w:hAnsi="GHEA Grapalat"/>
                <w:i w:val="0"/>
                <w:color w:val="000000"/>
                <w:sz w:val="20"/>
                <w:szCs w:val="20"/>
              </w:rPr>
              <w:t>նացվել</w:t>
            </w:r>
            <w:proofErr w:type="spellEnd"/>
            <w:r w:rsidRPr="00566705">
              <w:rPr>
                <w:rFonts w:ascii="GHEA Grapalat" w:hAnsi="GHEA Grapalat"/>
                <w:i w:val="0"/>
                <w:color w:val="000000"/>
                <w:sz w:val="20"/>
                <w:szCs w:val="20"/>
              </w:rPr>
              <w:t xml:space="preserve"> է գործառութային ստուգման առաջարկությունների 80%-ը (2019 թվական)</w:t>
            </w:r>
          </w:p>
          <w:p w:rsidR="0015400E" w:rsidRPr="00566705" w:rsidRDefault="00B95A9F" w:rsidP="00F3561F">
            <w:pPr>
              <w:tabs>
                <w:tab w:val="left" w:pos="354"/>
              </w:tabs>
              <w:spacing w:after="120"/>
              <w:ind w:left="34" w:hanging="6"/>
              <w:rPr>
                <w:rFonts w:ascii="GHEA Grapalat" w:eastAsia="Calibri"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Pr="00566705">
              <w:rPr>
                <w:rFonts w:ascii="GHEA Grapalat" w:hAnsi="GHEA Grapalat"/>
                <w:i w:val="0"/>
                <w:color w:val="000000"/>
                <w:sz w:val="20"/>
                <w:szCs w:val="20"/>
              </w:rPr>
              <w:t>95% (2019 թվական)</w:t>
            </w:r>
          </w:p>
          <w:p w:rsidR="0015400E" w:rsidRPr="00566705" w:rsidRDefault="00B95A9F" w:rsidP="00F3561F">
            <w:pPr>
              <w:tabs>
                <w:tab w:val="left" w:pos="354"/>
              </w:tabs>
              <w:spacing w:after="120"/>
              <w:ind w:left="34" w:hanging="6"/>
              <w:rPr>
                <w:rFonts w:ascii="GHEA Grapalat" w:eastAsia="Calibri" w:hAnsi="GHEA Grapalat"/>
                <w:i w:val="0"/>
                <w:color w:val="000000"/>
                <w:sz w:val="20"/>
                <w:szCs w:val="20"/>
              </w:rPr>
            </w:pPr>
            <w:r w:rsidRPr="00566705">
              <w:rPr>
                <w:rFonts w:ascii="GHEA Grapalat" w:hAnsi="GHEA Grapalat"/>
                <w:i w:val="0"/>
                <w:color w:val="000000"/>
                <w:sz w:val="20"/>
                <w:szCs w:val="20"/>
              </w:rPr>
              <w:t>գ)</w:t>
            </w:r>
            <w:r w:rsidRPr="00566705">
              <w:rPr>
                <w:rFonts w:ascii="GHEA Grapalat" w:hAnsi="GHEA Grapalat"/>
                <w:sz w:val="20"/>
                <w:szCs w:val="20"/>
              </w:rPr>
              <w:tab/>
            </w:r>
            <w:r w:rsidRPr="00566705">
              <w:rPr>
                <w:rFonts w:ascii="GHEA Grapalat" w:hAnsi="GHEA Grapalat"/>
                <w:i w:val="0"/>
                <w:color w:val="000000"/>
                <w:sz w:val="20"/>
                <w:szCs w:val="20"/>
              </w:rPr>
              <w:t>Մշակվել են ԳՏՃՄ առարկաների դասագրքերի 10 նոր հրատարակություններ</w:t>
            </w:r>
            <w:r w:rsidR="00782BD1" w:rsidRPr="00566705">
              <w:rPr>
                <w:rFonts w:ascii="GHEA Grapalat" w:hAnsi="GHEA Grapalat"/>
                <w:i w:val="0"/>
                <w:color w:val="000000"/>
                <w:sz w:val="20"/>
                <w:szCs w:val="20"/>
              </w:rPr>
              <w:t xml:space="preserve"> </w:t>
            </w:r>
            <w:r w:rsidRPr="00566705">
              <w:rPr>
                <w:rFonts w:ascii="GHEA Grapalat" w:hAnsi="GHEA Grapalat"/>
                <w:i w:val="0"/>
                <w:color w:val="000000"/>
                <w:sz w:val="20"/>
                <w:szCs w:val="20"/>
              </w:rPr>
              <w:t>(2021թվական)</w:t>
            </w:r>
          </w:p>
        </w:tc>
        <w:tc>
          <w:tcPr>
            <w:tcW w:w="1417" w:type="dxa"/>
            <w:shd w:val="clear" w:color="auto" w:fill="FFFFFF"/>
          </w:tcPr>
          <w:p w:rsidR="0015400E" w:rsidRPr="00566705" w:rsidRDefault="00B95A9F" w:rsidP="00F3561F">
            <w:pPr>
              <w:autoSpaceDE w:val="0"/>
              <w:autoSpaceDN w:val="0"/>
              <w:adjustRightInd w:val="0"/>
              <w:spacing w:after="120"/>
              <w:ind w:left="33" w:hanging="33"/>
              <w:rPr>
                <w:rFonts w:ascii="GHEA Grapalat" w:hAnsi="GHEA Grapalat"/>
                <w:i w:val="0"/>
                <w:color w:val="000000"/>
                <w:sz w:val="20"/>
                <w:szCs w:val="20"/>
              </w:rPr>
            </w:pPr>
            <w:r w:rsidRPr="00566705">
              <w:rPr>
                <w:rFonts w:ascii="GHEA Grapalat" w:hAnsi="GHEA Grapalat"/>
                <w:i w:val="0"/>
                <w:color w:val="000000"/>
                <w:sz w:val="20"/>
                <w:szCs w:val="20"/>
              </w:rPr>
              <w:t>ա)</w:t>
            </w:r>
            <w:r w:rsidR="00F3561F" w:rsidRPr="00F3561F">
              <w:rPr>
                <w:rFonts w:ascii="GHEA Grapalat" w:hAnsi="GHEA Grapalat"/>
                <w:i w:val="0"/>
                <w:color w:val="000000"/>
                <w:sz w:val="20"/>
                <w:szCs w:val="20"/>
              </w:rPr>
              <w:tab/>
            </w:r>
            <w:r w:rsidRPr="00566705">
              <w:rPr>
                <w:rFonts w:ascii="GHEA Grapalat" w:hAnsi="GHEA Grapalat"/>
                <w:i w:val="0"/>
                <w:color w:val="000000"/>
                <w:sz w:val="20"/>
                <w:szCs w:val="20"/>
              </w:rPr>
              <w:t>հաշվե</w:t>
            </w:r>
            <w:r w:rsidR="00F3561F" w:rsidRPr="00F3561F">
              <w:rPr>
                <w:rFonts w:ascii="GHEA Grapalat" w:hAnsi="GHEA Grapalat"/>
                <w:i w:val="0"/>
                <w:color w:val="000000"/>
                <w:sz w:val="20"/>
                <w:szCs w:val="20"/>
              </w:rPr>
              <w:t>-</w:t>
            </w:r>
            <w:proofErr w:type="spellStart"/>
            <w:r w:rsidRPr="00566705">
              <w:rPr>
                <w:rFonts w:ascii="GHEA Grapalat" w:hAnsi="GHEA Grapalat"/>
                <w:i w:val="0"/>
                <w:color w:val="000000"/>
                <w:sz w:val="20"/>
                <w:szCs w:val="20"/>
              </w:rPr>
              <w:t>տվողականության</w:t>
            </w:r>
            <w:proofErr w:type="spellEnd"/>
            <w:r w:rsidRPr="00566705">
              <w:rPr>
                <w:rFonts w:ascii="GHEA Grapalat" w:hAnsi="GHEA Grapalat"/>
                <w:i w:val="0"/>
                <w:color w:val="000000"/>
                <w:sz w:val="20"/>
                <w:szCs w:val="20"/>
              </w:rPr>
              <w:t xml:space="preserve"> մասին </w:t>
            </w:r>
            <w:r w:rsidR="00E574EC" w:rsidRPr="00566705">
              <w:rPr>
                <w:rFonts w:ascii="GHEA Grapalat" w:hAnsi="GHEA Grapalat"/>
                <w:i w:val="0"/>
                <w:color w:val="000000"/>
                <w:sz w:val="20"/>
                <w:szCs w:val="20"/>
              </w:rPr>
              <w:t xml:space="preserve">ԿԱԻ </w:t>
            </w:r>
            <w:r w:rsidRPr="00566705">
              <w:rPr>
                <w:rFonts w:ascii="GHEA Grapalat" w:hAnsi="GHEA Grapalat"/>
                <w:i w:val="0"/>
                <w:color w:val="000000"/>
                <w:sz w:val="20"/>
                <w:szCs w:val="20"/>
              </w:rPr>
              <w:t>զեկույց</w:t>
            </w:r>
          </w:p>
          <w:p w:rsidR="0015400E" w:rsidRPr="00566705" w:rsidRDefault="00B95A9F" w:rsidP="00F3561F">
            <w:pPr>
              <w:autoSpaceDE w:val="0"/>
              <w:autoSpaceDN w:val="0"/>
              <w:adjustRightInd w:val="0"/>
              <w:spacing w:after="120"/>
              <w:ind w:left="33" w:hanging="33"/>
              <w:rPr>
                <w:rFonts w:ascii="GHEA Grapalat" w:hAnsi="GHEA Grapalat"/>
                <w:i w:val="0"/>
                <w:color w:val="000000"/>
                <w:sz w:val="20"/>
                <w:szCs w:val="20"/>
              </w:rPr>
            </w:pPr>
            <w:r w:rsidRPr="00566705">
              <w:rPr>
                <w:rFonts w:ascii="GHEA Grapalat" w:hAnsi="GHEA Grapalat"/>
                <w:i w:val="0"/>
                <w:color w:val="000000"/>
                <w:sz w:val="20"/>
                <w:szCs w:val="20"/>
              </w:rPr>
              <w:t>բ)</w:t>
            </w:r>
            <w:r w:rsidR="00F3561F" w:rsidRPr="00F3561F">
              <w:rPr>
                <w:rFonts w:ascii="GHEA Grapalat" w:hAnsi="GHEA Grapalat"/>
                <w:i w:val="0"/>
                <w:color w:val="000000"/>
                <w:sz w:val="20"/>
                <w:szCs w:val="20"/>
              </w:rPr>
              <w:tab/>
            </w:r>
            <w:r w:rsidRPr="00566705">
              <w:rPr>
                <w:rFonts w:ascii="GHEA Grapalat" w:hAnsi="GHEA Grapalat"/>
                <w:i w:val="0"/>
                <w:color w:val="000000"/>
                <w:sz w:val="20"/>
                <w:szCs w:val="20"/>
              </w:rPr>
              <w:t>հաշվե</w:t>
            </w:r>
            <w:r w:rsidR="00F3561F" w:rsidRPr="00F3561F">
              <w:rPr>
                <w:rFonts w:ascii="GHEA Grapalat" w:hAnsi="GHEA Grapalat"/>
                <w:i w:val="0"/>
                <w:color w:val="000000"/>
                <w:sz w:val="20"/>
                <w:szCs w:val="20"/>
              </w:rPr>
              <w:t>-</w:t>
            </w:r>
            <w:proofErr w:type="spellStart"/>
            <w:r w:rsidRPr="00566705">
              <w:rPr>
                <w:rFonts w:ascii="GHEA Grapalat" w:hAnsi="GHEA Grapalat"/>
                <w:i w:val="0"/>
                <w:color w:val="000000"/>
                <w:sz w:val="20"/>
                <w:szCs w:val="20"/>
              </w:rPr>
              <w:t>տվողականության</w:t>
            </w:r>
            <w:proofErr w:type="spellEnd"/>
            <w:r w:rsidRPr="00566705">
              <w:rPr>
                <w:rFonts w:ascii="GHEA Grapalat" w:hAnsi="GHEA Grapalat"/>
                <w:i w:val="0"/>
                <w:color w:val="000000"/>
                <w:sz w:val="20"/>
                <w:szCs w:val="20"/>
              </w:rPr>
              <w:t xml:space="preserve"> մասին </w:t>
            </w:r>
            <w:r w:rsidR="009B0B6A" w:rsidRPr="00566705">
              <w:rPr>
                <w:rFonts w:ascii="GHEA Grapalat" w:hAnsi="GHEA Grapalat"/>
                <w:i w:val="0"/>
                <w:color w:val="000000"/>
                <w:sz w:val="20"/>
                <w:szCs w:val="20"/>
              </w:rPr>
              <w:t xml:space="preserve">ԿԱԻ </w:t>
            </w:r>
            <w:r w:rsidRPr="00566705">
              <w:rPr>
                <w:rFonts w:ascii="GHEA Grapalat" w:hAnsi="GHEA Grapalat"/>
                <w:i w:val="0"/>
                <w:color w:val="000000"/>
                <w:sz w:val="20"/>
                <w:szCs w:val="20"/>
              </w:rPr>
              <w:t>զեկույց</w:t>
            </w:r>
          </w:p>
          <w:p w:rsidR="0015400E" w:rsidRPr="00566705" w:rsidRDefault="00B95A9F" w:rsidP="00F3561F">
            <w:pPr>
              <w:autoSpaceDE w:val="0"/>
              <w:autoSpaceDN w:val="0"/>
              <w:adjustRightInd w:val="0"/>
              <w:spacing w:after="120"/>
              <w:ind w:left="33" w:hanging="33"/>
              <w:rPr>
                <w:rFonts w:ascii="GHEA Grapalat" w:hAnsi="GHEA Grapalat"/>
                <w:i w:val="0"/>
                <w:color w:val="000000"/>
                <w:sz w:val="20"/>
                <w:szCs w:val="20"/>
              </w:rPr>
            </w:pPr>
            <w:r w:rsidRPr="00566705">
              <w:rPr>
                <w:rFonts w:ascii="GHEA Grapalat" w:hAnsi="GHEA Grapalat"/>
                <w:i w:val="0"/>
                <w:color w:val="000000"/>
                <w:sz w:val="20"/>
                <w:szCs w:val="20"/>
              </w:rPr>
              <w:t>գ)</w:t>
            </w:r>
            <w:r w:rsidR="00F3561F" w:rsidRPr="00F3561F">
              <w:rPr>
                <w:rFonts w:ascii="GHEA Grapalat" w:hAnsi="GHEA Grapalat"/>
                <w:i w:val="0"/>
                <w:color w:val="000000"/>
                <w:sz w:val="20"/>
                <w:szCs w:val="20"/>
              </w:rPr>
              <w:tab/>
            </w:r>
            <w:r w:rsidRPr="00566705">
              <w:rPr>
                <w:rFonts w:ascii="GHEA Grapalat" w:hAnsi="GHEA Grapalat"/>
                <w:i w:val="0"/>
                <w:color w:val="000000"/>
                <w:sz w:val="20"/>
                <w:szCs w:val="20"/>
              </w:rPr>
              <w:t>հաշվե</w:t>
            </w:r>
            <w:r w:rsidR="00F3561F" w:rsidRPr="00F3561F">
              <w:rPr>
                <w:rFonts w:ascii="GHEA Grapalat" w:hAnsi="GHEA Grapalat"/>
                <w:i w:val="0"/>
                <w:color w:val="000000"/>
                <w:sz w:val="20"/>
                <w:szCs w:val="20"/>
              </w:rPr>
              <w:t>-</w:t>
            </w:r>
            <w:proofErr w:type="spellStart"/>
            <w:r w:rsidRPr="00566705">
              <w:rPr>
                <w:rFonts w:ascii="GHEA Grapalat" w:hAnsi="GHEA Grapalat"/>
                <w:i w:val="0"/>
                <w:color w:val="000000"/>
                <w:sz w:val="20"/>
                <w:szCs w:val="20"/>
              </w:rPr>
              <w:t>տվողականության</w:t>
            </w:r>
            <w:proofErr w:type="spellEnd"/>
            <w:r w:rsidRPr="00566705">
              <w:rPr>
                <w:rFonts w:ascii="GHEA Grapalat" w:hAnsi="GHEA Grapalat"/>
                <w:i w:val="0"/>
                <w:color w:val="000000"/>
                <w:sz w:val="20"/>
                <w:szCs w:val="20"/>
              </w:rPr>
              <w:t xml:space="preserve"> մասին </w:t>
            </w:r>
            <w:r w:rsidR="009B0B6A" w:rsidRPr="00566705">
              <w:rPr>
                <w:rFonts w:ascii="GHEA Grapalat" w:hAnsi="GHEA Grapalat"/>
                <w:i w:val="0"/>
                <w:color w:val="000000"/>
                <w:sz w:val="20"/>
                <w:szCs w:val="20"/>
              </w:rPr>
              <w:t xml:space="preserve">ԿԱԻ </w:t>
            </w:r>
            <w:r w:rsidRPr="00566705">
              <w:rPr>
                <w:rFonts w:ascii="GHEA Grapalat" w:hAnsi="GHEA Grapalat"/>
                <w:i w:val="0"/>
                <w:color w:val="000000"/>
                <w:sz w:val="20"/>
                <w:szCs w:val="20"/>
              </w:rPr>
              <w:t>զեկույց</w:t>
            </w:r>
          </w:p>
        </w:tc>
        <w:tc>
          <w:tcPr>
            <w:tcW w:w="2268" w:type="dxa"/>
            <w:shd w:val="clear" w:color="auto" w:fill="auto"/>
          </w:tcPr>
          <w:p w:rsidR="0015400E" w:rsidRPr="00566705"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 xml:space="preserve">Կրթության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գիտության </w:t>
            </w:r>
            <w:proofErr w:type="spellStart"/>
            <w:r w:rsidRPr="00566705">
              <w:rPr>
                <w:rFonts w:ascii="GHEA Grapalat" w:hAnsi="GHEA Grapalat"/>
                <w:i w:val="0"/>
                <w:color w:val="000000"/>
                <w:sz w:val="20"/>
                <w:szCs w:val="20"/>
              </w:rPr>
              <w:t>նախարարության՝</w:t>
            </w:r>
            <w:proofErr w:type="spellEnd"/>
            <w:r w:rsidRPr="00566705">
              <w:rPr>
                <w:rFonts w:ascii="GHEA Grapalat" w:hAnsi="GHEA Grapalat"/>
                <w:i w:val="0"/>
                <w:color w:val="000000"/>
                <w:sz w:val="20"/>
                <w:szCs w:val="20"/>
              </w:rPr>
              <w:t xml:space="preserve"> առաջարկություններն իրականացնելու </w:t>
            </w:r>
            <w:proofErr w:type="spellStart"/>
            <w:r w:rsidR="009273DF" w:rsidRPr="00566705">
              <w:rPr>
                <w:rFonts w:ascii="GHEA Grapalat" w:hAnsi="GHEA Grapalat"/>
                <w:i w:val="0"/>
                <w:color w:val="000000"/>
                <w:sz w:val="20"/>
                <w:szCs w:val="20"/>
              </w:rPr>
              <w:t>պատրաստակամությունը</w:t>
            </w:r>
            <w:r w:rsidRPr="00566705">
              <w:rPr>
                <w:rFonts w:ascii="GHEA Grapalat" w:hAnsi="GHEA Grapalat"/>
                <w:i w:val="0"/>
                <w:color w:val="000000"/>
                <w:sz w:val="20"/>
                <w:szCs w:val="20"/>
              </w:rPr>
              <w:t>։</w:t>
            </w:r>
            <w:proofErr w:type="spellEnd"/>
            <w:r w:rsidRPr="00566705">
              <w:rPr>
                <w:rFonts w:ascii="GHEA Grapalat" w:hAnsi="GHEA Grapalat"/>
                <w:i w:val="0"/>
                <w:color w:val="000000"/>
                <w:sz w:val="20"/>
                <w:szCs w:val="20"/>
              </w:rPr>
              <w:t xml:space="preserve"> </w:t>
            </w:r>
          </w:p>
          <w:p w:rsidR="0015400E" w:rsidRPr="00566705"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 xml:space="preserve">Նոր ուսումնական </w:t>
            </w:r>
            <w:proofErr w:type="spellStart"/>
            <w:r w:rsidRPr="00566705">
              <w:rPr>
                <w:rFonts w:ascii="GHEA Grapalat" w:hAnsi="GHEA Grapalat"/>
                <w:i w:val="0"/>
                <w:color w:val="000000"/>
                <w:sz w:val="20"/>
                <w:szCs w:val="20"/>
              </w:rPr>
              <w:t>պլանն</w:t>
            </w:r>
            <w:proofErr w:type="spellEnd"/>
            <w:r w:rsidRPr="00566705">
              <w:rPr>
                <w:rFonts w:ascii="GHEA Grapalat" w:hAnsi="GHEA Grapalat"/>
                <w:i w:val="0"/>
                <w:color w:val="000000"/>
                <w:sz w:val="20"/>
                <w:szCs w:val="20"/>
              </w:rPr>
              <w:t xml:space="preserve"> ամփոփվել է </w:t>
            </w:r>
            <w:proofErr w:type="spellStart"/>
            <w:r w:rsidRPr="00566705">
              <w:rPr>
                <w:rFonts w:ascii="GHEA Grapalat" w:hAnsi="GHEA Grapalat"/>
                <w:i w:val="0"/>
                <w:color w:val="000000"/>
                <w:sz w:val="20"/>
                <w:szCs w:val="20"/>
              </w:rPr>
              <w:t>մինչ</w:t>
            </w:r>
            <w:r w:rsidR="00A15433" w:rsidRPr="00566705">
              <w:rPr>
                <w:rFonts w:ascii="GHEA Grapalat" w:hAnsi="GHEA Grapalat"/>
                <w:i w:val="0"/>
                <w:color w:val="000000"/>
                <w:sz w:val="20"/>
                <w:szCs w:val="20"/>
              </w:rPr>
              <w:t>եւ</w:t>
            </w:r>
            <w:proofErr w:type="spellEnd"/>
            <w:r w:rsidRPr="00566705">
              <w:rPr>
                <w:rFonts w:ascii="GHEA Grapalat" w:hAnsi="GHEA Grapalat"/>
                <w:i w:val="0"/>
                <w:color w:val="000000"/>
                <w:sz w:val="20"/>
                <w:szCs w:val="20"/>
              </w:rPr>
              <w:t xml:space="preserve"> 2018 </w:t>
            </w:r>
            <w:proofErr w:type="spellStart"/>
            <w:r w:rsidRPr="00566705">
              <w:rPr>
                <w:rFonts w:ascii="GHEA Grapalat" w:hAnsi="GHEA Grapalat"/>
                <w:i w:val="0"/>
                <w:color w:val="000000"/>
                <w:sz w:val="20"/>
                <w:szCs w:val="20"/>
              </w:rPr>
              <w:t>թվականը։</w:t>
            </w:r>
            <w:proofErr w:type="spellEnd"/>
            <w:r w:rsidRPr="00566705">
              <w:rPr>
                <w:rFonts w:ascii="GHEA Grapalat" w:hAnsi="GHEA Grapalat"/>
                <w:i w:val="0"/>
                <w:color w:val="000000"/>
                <w:sz w:val="20"/>
                <w:szCs w:val="20"/>
              </w:rPr>
              <w:t xml:space="preserve"> </w:t>
            </w:r>
          </w:p>
        </w:tc>
      </w:tr>
      <w:tr w:rsidR="0015400E" w:rsidRPr="00566705" w:rsidTr="007623D0">
        <w:trPr>
          <w:trHeight w:val="570"/>
        </w:trPr>
        <w:tc>
          <w:tcPr>
            <w:tcW w:w="805" w:type="dxa"/>
            <w:vMerge/>
            <w:tcBorders>
              <w:left w:val="single" w:sz="4" w:space="0" w:color="auto"/>
              <w:bottom w:val="nil"/>
              <w:right w:val="single" w:sz="4" w:space="0" w:color="auto"/>
            </w:tcBorders>
            <w:shd w:val="clear" w:color="auto" w:fill="D9D9D9"/>
            <w:textDirection w:val="btLr"/>
          </w:tcPr>
          <w:p w:rsidR="0015400E" w:rsidRPr="00566705" w:rsidRDefault="0015400E" w:rsidP="00566705">
            <w:pPr>
              <w:tabs>
                <w:tab w:val="left" w:pos="0"/>
                <w:tab w:val="left" w:pos="132"/>
              </w:tabs>
              <w:spacing w:after="120"/>
              <w:ind w:left="113" w:right="113" w:hanging="101"/>
              <w:jc w:val="right"/>
              <w:rPr>
                <w:rFonts w:ascii="GHEA Grapalat" w:hAnsi="GHEA Grapalat"/>
                <w:b/>
                <w:i w:val="0"/>
                <w:color w:val="000000"/>
                <w:sz w:val="20"/>
                <w:szCs w:val="20"/>
              </w:rPr>
            </w:pPr>
          </w:p>
        </w:tc>
        <w:tc>
          <w:tcPr>
            <w:tcW w:w="2129" w:type="dxa"/>
            <w:tcBorders>
              <w:left w:val="single" w:sz="4" w:space="0" w:color="auto"/>
            </w:tcBorders>
            <w:shd w:val="clear" w:color="auto" w:fill="FFFFFF"/>
          </w:tcPr>
          <w:p w:rsidR="0015400E" w:rsidRPr="00566705" w:rsidRDefault="0015400E" w:rsidP="00F3561F">
            <w:pPr>
              <w:tabs>
                <w:tab w:val="left" w:pos="468"/>
              </w:tabs>
              <w:spacing w:after="120"/>
              <w:rPr>
                <w:rFonts w:ascii="GHEA Grapalat" w:hAnsi="GHEA Grapalat"/>
                <w:i w:val="0"/>
                <w:color w:val="000000"/>
                <w:sz w:val="20"/>
                <w:szCs w:val="20"/>
              </w:rPr>
            </w:pPr>
            <w:r w:rsidRPr="00566705">
              <w:rPr>
                <w:rFonts w:ascii="GHEA Grapalat" w:hAnsi="GHEA Grapalat"/>
                <w:i w:val="0"/>
                <w:color w:val="000000"/>
                <w:sz w:val="20"/>
                <w:szCs w:val="20"/>
              </w:rPr>
              <w:t>2.2</w:t>
            </w:r>
            <w:r w:rsidR="00F3561F" w:rsidRPr="00F3561F">
              <w:rPr>
                <w:rFonts w:ascii="GHEA Grapalat" w:hAnsi="GHEA Grapalat"/>
                <w:i w:val="0"/>
                <w:color w:val="000000"/>
                <w:sz w:val="20"/>
                <w:szCs w:val="20"/>
              </w:rPr>
              <w:tab/>
            </w:r>
            <w:r w:rsidR="00B2244B" w:rsidRPr="00566705">
              <w:rPr>
                <w:rFonts w:ascii="GHEA Grapalat" w:hAnsi="GHEA Grapalat"/>
                <w:i w:val="0"/>
                <w:color w:val="000000"/>
                <w:sz w:val="20"/>
                <w:szCs w:val="20"/>
              </w:rPr>
              <w:t>Ո</w:t>
            </w:r>
            <w:r w:rsidRPr="00566705">
              <w:rPr>
                <w:rFonts w:ascii="GHEA Grapalat" w:hAnsi="GHEA Grapalat"/>
                <w:i w:val="0"/>
                <w:color w:val="000000"/>
                <w:sz w:val="20"/>
                <w:szCs w:val="20"/>
              </w:rPr>
              <w:t xml:space="preserve">ւսուցման </w:t>
            </w:r>
            <w:proofErr w:type="spellStart"/>
            <w:r w:rsidRPr="00566705">
              <w:rPr>
                <w:rFonts w:ascii="GHEA Grapalat" w:hAnsi="GHEA Grapalat"/>
                <w:i w:val="0"/>
                <w:color w:val="000000"/>
                <w:sz w:val="20"/>
                <w:szCs w:val="20"/>
              </w:rPr>
              <w:t>արդիականացված</w:t>
            </w:r>
            <w:proofErr w:type="spellEnd"/>
            <w:r w:rsidRPr="00566705">
              <w:rPr>
                <w:rFonts w:ascii="GHEA Grapalat" w:hAnsi="GHEA Grapalat"/>
                <w:i w:val="0"/>
                <w:color w:val="000000"/>
                <w:sz w:val="20"/>
                <w:szCs w:val="20"/>
              </w:rPr>
              <w:t xml:space="preserve"> մեթոդներ</w:t>
            </w:r>
            <w:r w:rsidR="00B2244B" w:rsidRPr="00566705">
              <w:rPr>
                <w:rFonts w:ascii="GHEA Grapalat" w:hAnsi="GHEA Grapalat"/>
                <w:i w:val="0"/>
                <w:color w:val="000000"/>
                <w:sz w:val="20"/>
                <w:szCs w:val="20"/>
              </w:rPr>
              <w:t>ի փորձարկում մարզում</w:t>
            </w:r>
          </w:p>
        </w:tc>
        <w:tc>
          <w:tcPr>
            <w:tcW w:w="3118" w:type="dxa"/>
            <w:shd w:val="clear" w:color="auto" w:fill="FFFFFF"/>
          </w:tcPr>
          <w:p w:rsidR="0015400E" w:rsidRPr="00566705" w:rsidRDefault="00B95A9F" w:rsidP="00F3561F">
            <w:pPr>
              <w:tabs>
                <w:tab w:val="left" w:pos="471"/>
              </w:tabs>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t>ա)</w:t>
            </w:r>
            <w:r w:rsidRPr="00566705">
              <w:rPr>
                <w:rFonts w:ascii="GHEA Grapalat" w:hAnsi="GHEA Grapalat"/>
                <w:sz w:val="20"/>
                <w:szCs w:val="20"/>
              </w:rPr>
              <w:tab/>
            </w:r>
            <w:r w:rsidRPr="00566705">
              <w:rPr>
                <w:rFonts w:ascii="GHEA Grapalat" w:hAnsi="GHEA Grapalat"/>
                <w:i w:val="0"/>
                <w:color w:val="000000"/>
                <w:sz w:val="20"/>
                <w:szCs w:val="20"/>
              </w:rPr>
              <w:t xml:space="preserve">Փորձնական </w:t>
            </w:r>
            <w:r w:rsidR="00D6205B" w:rsidRPr="00566705">
              <w:rPr>
                <w:rFonts w:ascii="GHEA Grapalat" w:hAnsi="GHEA Grapalat"/>
                <w:sz w:val="20"/>
                <w:szCs w:val="20"/>
              </w:rPr>
              <w:t>ծրագրի իրականացման</w:t>
            </w:r>
            <w:r w:rsidR="00BC4FD2" w:rsidRPr="00566705">
              <w:rPr>
                <w:rFonts w:ascii="GHEA Grapalat" w:hAnsi="GHEA Grapalat"/>
                <w:sz w:val="20"/>
                <w:szCs w:val="20"/>
              </w:rPr>
              <w:t xml:space="preserve"> </w:t>
            </w:r>
            <w:r w:rsidRPr="00566705">
              <w:rPr>
                <w:rFonts w:ascii="GHEA Grapalat" w:hAnsi="GHEA Grapalat"/>
                <w:i w:val="0"/>
                <w:color w:val="000000"/>
                <w:sz w:val="20"/>
                <w:szCs w:val="20"/>
              </w:rPr>
              <w:t xml:space="preserve">մարզում 9-րդ դասարանի աշակերտների </w:t>
            </w:r>
            <w:r w:rsidR="00F06096" w:rsidRPr="00566705">
              <w:rPr>
                <w:rFonts w:ascii="GHEA Grapalat" w:hAnsi="GHEA Grapalat"/>
                <w:i w:val="0"/>
                <w:color w:val="000000"/>
                <w:sz w:val="20"/>
                <w:szCs w:val="20"/>
              </w:rPr>
              <w:t xml:space="preserve">շրջանում </w:t>
            </w:r>
            <w:r w:rsidRPr="00566705">
              <w:rPr>
                <w:rFonts w:ascii="GHEA Grapalat" w:hAnsi="GHEA Grapalat"/>
                <w:i w:val="0"/>
                <w:color w:val="000000"/>
                <w:sz w:val="20"/>
                <w:szCs w:val="20"/>
              </w:rPr>
              <w:t xml:space="preserve">մաթեմատիկա առարկայի ավարտական քննության </w:t>
            </w:r>
            <w:r w:rsidR="002C283F" w:rsidRPr="00566705">
              <w:rPr>
                <w:rFonts w:ascii="GHEA Grapalat" w:hAnsi="GHEA Grapalat"/>
                <w:i w:val="0"/>
                <w:color w:val="000000"/>
                <w:sz w:val="20"/>
                <w:szCs w:val="20"/>
              </w:rPr>
              <w:t>մի</w:t>
            </w:r>
            <w:r w:rsidRPr="00566705">
              <w:rPr>
                <w:rFonts w:ascii="GHEA Grapalat" w:hAnsi="GHEA Grapalat"/>
                <w:i w:val="0"/>
                <w:color w:val="000000"/>
                <w:sz w:val="20"/>
                <w:szCs w:val="20"/>
              </w:rPr>
              <w:t>ջին միավորը*</w:t>
            </w:r>
          </w:p>
          <w:p w:rsidR="0015400E" w:rsidRPr="00566705" w:rsidRDefault="00B95A9F" w:rsidP="00F3561F">
            <w:pPr>
              <w:tabs>
                <w:tab w:val="left" w:pos="471"/>
              </w:tabs>
              <w:autoSpaceDE w:val="0"/>
              <w:autoSpaceDN w:val="0"/>
              <w:adjustRightInd w:val="0"/>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proofErr w:type="spellStart"/>
            <w:r w:rsidRPr="00566705">
              <w:rPr>
                <w:rFonts w:ascii="GHEA Grapalat" w:hAnsi="GHEA Grapalat"/>
                <w:i w:val="0"/>
                <w:color w:val="000000"/>
                <w:sz w:val="20"/>
                <w:szCs w:val="20"/>
              </w:rPr>
              <w:t>Կրթություն՝</w:t>
            </w:r>
            <w:proofErr w:type="spellEnd"/>
            <w:r w:rsidRPr="00566705">
              <w:rPr>
                <w:rFonts w:ascii="GHEA Grapalat" w:hAnsi="GHEA Grapalat"/>
                <w:i w:val="0"/>
                <w:color w:val="000000"/>
                <w:sz w:val="20"/>
                <w:szCs w:val="20"/>
              </w:rPr>
              <w:t xml:space="preserve"> փորձնական վերապատրաստում իրականացնելու համար* </w:t>
            </w:r>
          </w:p>
          <w:p w:rsidR="0015400E" w:rsidRPr="00566705" w:rsidRDefault="00B95A9F" w:rsidP="00F3561F">
            <w:pPr>
              <w:tabs>
                <w:tab w:val="left" w:pos="265"/>
              </w:tabs>
              <w:autoSpaceDE w:val="0"/>
              <w:autoSpaceDN w:val="0"/>
              <w:adjustRightInd w:val="0"/>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t>գ)</w:t>
            </w:r>
            <w:r w:rsidRPr="00566705">
              <w:rPr>
                <w:rFonts w:ascii="GHEA Grapalat" w:hAnsi="GHEA Grapalat"/>
                <w:sz w:val="20"/>
                <w:szCs w:val="20"/>
              </w:rPr>
              <w:tab/>
            </w:r>
            <w:r w:rsidRPr="00566705">
              <w:rPr>
                <w:rFonts w:ascii="GHEA Grapalat" w:hAnsi="GHEA Grapalat"/>
                <w:i w:val="0"/>
                <w:color w:val="000000"/>
                <w:sz w:val="20"/>
                <w:szCs w:val="20"/>
              </w:rPr>
              <w:t>Փորձնական վերապատրաստմ</w:t>
            </w:r>
            <w:r w:rsidR="007C5535" w:rsidRPr="00566705">
              <w:rPr>
                <w:rFonts w:ascii="GHEA Grapalat" w:hAnsi="GHEA Grapalat"/>
                <w:i w:val="0"/>
                <w:color w:val="000000"/>
                <w:sz w:val="20"/>
                <w:szCs w:val="20"/>
              </w:rPr>
              <w:t>ան</w:t>
            </w:r>
            <w:r w:rsidRPr="00566705">
              <w:rPr>
                <w:rFonts w:ascii="GHEA Grapalat" w:hAnsi="GHEA Grapalat"/>
                <w:i w:val="0"/>
                <w:color w:val="000000"/>
                <w:sz w:val="20"/>
                <w:szCs w:val="20"/>
              </w:rPr>
              <w:t xml:space="preserve"> </w:t>
            </w:r>
            <w:r w:rsidR="0015400E" w:rsidRPr="00566705">
              <w:rPr>
                <w:rFonts w:ascii="GHEA Grapalat" w:hAnsi="GHEA Grapalat"/>
                <w:i w:val="0"/>
                <w:color w:val="000000"/>
                <w:sz w:val="20"/>
                <w:szCs w:val="20"/>
              </w:rPr>
              <w:t xml:space="preserve">մոդուլ (անհատականություն, հմտությունների զարգացում </w:t>
            </w:r>
            <w:r w:rsidR="00A15433" w:rsidRPr="00566705">
              <w:rPr>
                <w:rFonts w:ascii="GHEA Grapalat" w:hAnsi="GHEA Grapalat"/>
                <w:i w:val="0"/>
                <w:color w:val="000000"/>
                <w:sz w:val="20"/>
                <w:szCs w:val="20"/>
              </w:rPr>
              <w:t>եւ</w:t>
            </w:r>
            <w:r w:rsidR="0015400E" w:rsidRPr="00566705">
              <w:rPr>
                <w:rFonts w:ascii="GHEA Grapalat" w:hAnsi="GHEA Grapalat"/>
                <w:i w:val="0"/>
                <w:color w:val="000000"/>
                <w:sz w:val="20"/>
                <w:szCs w:val="20"/>
              </w:rPr>
              <w:t xml:space="preserve"> ուսուցիչների փորձ)՝ </w:t>
            </w:r>
            <w:r w:rsidR="0015400E" w:rsidRPr="00566705">
              <w:rPr>
                <w:rFonts w:ascii="GHEA Grapalat" w:hAnsi="GHEA Grapalat"/>
                <w:i w:val="0"/>
                <w:color w:val="000000"/>
                <w:sz w:val="20"/>
                <w:szCs w:val="20"/>
              </w:rPr>
              <w:lastRenderedPageBreak/>
              <w:t xml:space="preserve">հաստիքային ուսուցիչների </w:t>
            </w:r>
            <w:r w:rsidR="00A15433" w:rsidRPr="00566705">
              <w:rPr>
                <w:rFonts w:ascii="GHEA Grapalat" w:hAnsi="GHEA Grapalat"/>
                <w:i w:val="0"/>
                <w:color w:val="000000"/>
                <w:sz w:val="20"/>
                <w:szCs w:val="20"/>
              </w:rPr>
              <w:t>եւ</w:t>
            </w:r>
            <w:r w:rsidR="0015400E" w:rsidRPr="00566705">
              <w:rPr>
                <w:rFonts w:ascii="GHEA Grapalat" w:hAnsi="GHEA Grapalat"/>
                <w:i w:val="0"/>
                <w:color w:val="000000"/>
                <w:sz w:val="20"/>
                <w:szCs w:val="20"/>
              </w:rPr>
              <w:t xml:space="preserve"> տվյալ ոլորտում մանկավարժական փորձ ունեցող </w:t>
            </w:r>
            <w:r w:rsidR="007E5971" w:rsidRPr="00566705">
              <w:rPr>
                <w:rFonts w:ascii="GHEA Grapalat" w:hAnsi="GHEA Grapalat"/>
                <w:i w:val="0"/>
                <w:color w:val="000000"/>
                <w:sz w:val="20"/>
                <w:szCs w:val="20"/>
              </w:rPr>
              <w:t xml:space="preserve">եւ </w:t>
            </w:r>
            <w:proofErr w:type="spellStart"/>
            <w:r w:rsidR="007E5971" w:rsidRPr="00566705">
              <w:rPr>
                <w:rFonts w:ascii="GHEA Grapalat" w:hAnsi="GHEA Grapalat"/>
                <w:i w:val="0"/>
                <w:color w:val="000000"/>
                <w:sz w:val="20"/>
                <w:szCs w:val="20"/>
              </w:rPr>
              <w:t>չունեցող՝</w:t>
            </w:r>
            <w:r w:rsidR="0015400E" w:rsidRPr="00566705">
              <w:rPr>
                <w:rFonts w:ascii="GHEA Grapalat" w:hAnsi="GHEA Grapalat"/>
                <w:i w:val="0"/>
                <w:color w:val="000000"/>
                <w:sz w:val="20"/>
                <w:szCs w:val="20"/>
              </w:rPr>
              <w:t>վերջերս</w:t>
            </w:r>
            <w:proofErr w:type="spellEnd"/>
            <w:r w:rsidR="0015400E" w:rsidRPr="00566705">
              <w:rPr>
                <w:rFonts w:ascii="GHEA Grapalat" w:hAnsi="GHEA Grapalat"/>
                <w:i w:val="0"/>
                <w:color w:val="000000"/>
                <w:sz w:val="20"/>
                <w:szCs w:val="20"/>
              </w:rPr>
              <w:t xml:space="preserve"> ավարտած այն շրջանավարտների համար, որոնք ցանկություն ունեն կրթության ոլորտում զարգացնել իրենց կարիերան* </w:t>
            </w:r>
          </w:p>
          <w:p w:rsidR="0015400E" w:rsidRPr="00566705" w:rsidRDefault="00B95A9F" w:rsidP="00F3561F">
            <w:pPr>
              <w:autoSpaceDE w:val="0"/>
              <w:autoSpaceDN w:val="0"/>
              <w:adjustRightInd w:val="0"/>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t>դ)</w:t>
            </w:r>
            <w:r w:rsidR="00F3561F" w:rsidRPr="00F3561F">
              <w:rPr>
                <w:rFonts w:ascii="GHEA Grapalat" w:hAnsi="GHEA Grapalat"/>
                <w:i w:val="0"/>
                <w:color w:val="000000"/>
                <w:sz w:val="20"/>
                <w:szCs w:val="20"/>
              </w:rPr>
              <w:tab/>
            </w:r>
            <w:r w:rsidRPr="00566705">
              <w:rPr>
                <w:rFonts w:ascii="GHEA Grapalat" w:hAnsi="GHEA Grapalat"/>
                <w:i w:val="0"/>
                <w:color w:val="000000"/>
                <w:sz w:val="20"/>
                <w:szCs w:val="20"/>
              </w:rPr>
              <w:t xml:space="preserve">Փորձնական </w:t>
            </w:r>
            <w:r w:rsidR="00D6205B" w:rsidRPr="00566705">
              <w:rPr>
                <w:rFonts w:ascii="GHEA Grapalat" w:hAnsi="GHEA Grapalat"/>
                <w:sz w:val="20"/>
                <w:szCs w:val="20"/>
              </w:rPr>
              <w:t>ծրագրի իրականացման</w:t>
            </w:r>
            <w:r w:rsidR="0076303C" w:rsidRPr="00566705">
              <w:rPr>
                <w:rFonts w:ascii="GHEA Grapalat" w:hAnsi="GHEA Grapalat"/>
                <w:sz w:val="20"/>
                <w:szCs w:val="20"/>
              </w:rPr>
              <w:t xml:space="preserve"> </w:t>
            </w:r>
            <w:r w:rsidRPr="00566705">
              <w:rPr>
                <w:rFonts w:ascii="GHEA Grapalat" w:hAnsi="GHEA Grapalat"/>
                <w:i w:val="0"/>
                <w:color w:val="000000"/>
                <w:sz w:val="20"/>
                <w:szCs w:val="20"/>
              </w:rPr>
              <w:t xml:space="preserve">մարզում </w:t>
            </w:r>
            <w:proofErr w:type="spellStart"/>
            <w:r w:rsidRPr="00566705">
              <w:rPr>
                <w:rFonts w:ascii="GHEA Grapalat" w:hAnsi="GHEA Grapalat"/>
                <w:i w:val="0"/>
                <w:color w:val="000000"/>
                <w:sz w:val="20"/>
                <w:szCs w:val="20"/>
              </w:rPr>
              <w:t>վերապատրաստված</w:t>
            </w:r>
            <w:proofErr w:type="spellEnd"/>
            <w:r w:rsidRPr="00566705">
              <w:rPr>
                <w:rFonts w:ascii="GHEA Grapalat" w:hAnsi="GHEA Grapalat"/>
                <w:i w:val="0"/>
                <w:color w:val="000000"/>
                <w:sz w:val="20"/>
                <w:szCs w:val="20"/>
              </w:rPr>
              <w:t xml:space="preserve"> ԳՏՃՄ առարկաների ուսուցիչների տոկոսը (հմտությունների զարգացում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ուսուցիչների փորձ)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բավարարվածության վերաբերյալ հարցում**</w:t>
            </w:r>
          </w:p>
          <w:p w:rsidR="0015400E" w:rsidRPr="00566705" w:rsidRDefault="00B95A9F" w:rsidP="00F3561F">
            <w:pPr>
              <w:autoSpaceDE w:val="0"/>
              <w:autoSpaceDN w:val="0"/>
              <w:adjustRightInd w:val="0"/>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t>ե)</w:t>
            </w:r>
            <w:r w:rsidRPr="00566705">
              <w:rPr>
                <w:rFonts w:ascii="GHEA Grapalat" w:hAnsi="GHEA Grapalat"/>
                <w:sz w:val="20"/>
                <w:szCs w:val="20"/>
              </w:rPr>
              <w:tab/>
            </w:r>
            <w:r w:rsidRPr="00566705">
              <w:rPr>
                <w:rFonts w:ascii="GHEA Grapalat" w:hAnsi="GHEA Grapalat"/>
                <w:i w:val="0"/>
                <w:color w:val="000000"/>
                <w:sz w:val="20"/>
                <w:szCs w:val="20"/>
              </w:rPr>
              <w:t>Ավագ դպրոցների ղեկավարների համար Առաջնորդ</w:t>
            </w:r>
            <w:r w:rsidR="002528D2" w:rsidRPr="00566705">
              <w:rPr>
                <w:rFonts w:ascii="GHEA Grapalat" w:hAnsi="GHEA Grapalat"/>
                <w:i w:val="0"/>
                <w:color w:val="000000"/>
                <w:sz w:val="20"/>
                <w:szCs w:val="20"/>
              </w:rPr>
              <w:t>ների</w:t>
            </w:r>
            <w:r w:rsidRPr="00566705">
              <w:rPr>
                <w:rFonts w:ascii="GHEA Grapalat" w:hAnsi="GHEA Grapalat"/>
                <w:i w:val="0"/>
                <w:color w:val="000000"/>
                <w:sz w:val="20"/>
                <w:szCs w:val="20"/>
              </w:rPr>
              <w:t xml:space="preserve"> կրթական ծրագրի մշակում* </w:t>
            </w:r>
          </w:p>
          <w:p w:rsidR="0015400E" w:rsidRPr="00566705" w:rsidRDefault="00B95A9F" w:rsidP="00F3561F">
            <w:pPr>
              <w:autoSpaceDE w:val="0"/>
              <w:autoSpaceDN w:val="0"/>
              <w:adjustRightInd w:val="0"/>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t>զ)</w:t>
            </w:r>
            <w:r w:rsidRPr="00566705">
              <w:rPr>
                <w:rFonts w:ascii="GHEA Grapalat" w:hAnsi="GHEA Grapalat"/>
                <w:sz w:val="20"/>
                <w:szCs w:val="20"/>
              </w:rPr>
              <w:tab/>
            </w:r>
            <w:r w:rsidRPr="00566705">
              <w:rPr>
                <w:rFonts w:ascii="GHEA Grapalat" w:hAnsi="GHEA Grapalat"/>
                <w:i w:val="0"/>
                <w:color w:val="000000"/>
                <w:sz w:val="20"/>
                <w:szCs w:val="20"/>
              </w:rPr>
              <w:t>Առաջնորդ</w:t>
            </w:r>
            <w:r w:rsidR="006057E1" w:rsidRPr="00566705">
              <w:rPr>
                <w:rFonts w:ascii="GHEA Grapalat" w:hAnsi="GHEA Grapalat"/>
                <w:i w:val="0"/>
                <w:color w:val="000000"/>
                <w:sz w:val="20"/>
                <w:szCs w:val="20"/>
              </w:rPr>
              <w:t>ների</w:t>
            </w:r>
            <w:r w:rsidRPr="00566705">
              <w:rPr>
                <w:rFonts w:ascii="GHEA Grapalat" w:hAnsi="GHEA Grapalat"/>
                <w:i w:val="0"/>
                <w:color w:val="000000"/>
                <w:sz w:val="20"/>
                <w:szCs w:val="20"/>
              </w:rPr>
              <w:t xml:space="preserve"> ծրագրով </w:t>
            </w:r>
            <w:proofErr w:type="spellStart"/>
            <w:r w:rsidRPr="00566705">
              <w:rPr>
                <w:rFonts w:ascii="GHEA Grapalat" w:hAnsi="GHEA Grapalat"/>
                <w:i w:val="0"/>
                <w:color w:val="000000"/>
                <w:sz w:val="20"/>
                <w:szCs w:val="20"/>
              </w:rPr>
              <w:t>վերապատրաստված՝</w:t>
            </w:r>
            <w:proofErr w:type="spellEnd"/>
            <w:r w:rsidRPr="00566705">
              <w:rPr>
                <w:rFonts w:ascii="GHEA Grapalat" w:hAnsi="GHEA Grapalat"/>
                <w:i w:val="0"/>
                <w:color w:val="000000"/>
                <w:sz w:val="20"/>
                <w:szCs w:val="20"/>
              </w:rPr>
              <w:t xml:space="preserve"> ավագ դպրոցների ղեկավարների տոկոսը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բավարարվածության վերաբերյալ հարցման պատասխանները**</w:t>
            </w:r>
          </w:p>
          <w:p w:rsidR="0015400E" w:rsidRPr="00566705" w:rsidRDefault="00B95A9F" w:rsidP="00F3561F">
            <w:pPr>
              <w:autoSpaceDE w:val="0"/>
              <w:autoSpaceDN w:val="0"/>
              <w:adjustRightInd w:val="0"/>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t>է)</w:t>
            </w:r>
            <w:r w:rsidR="00F3561F" w:rsidRPr="00F3561F">
              <w:rPr>
                <w:rFonts w:ascii="GHEA Grapalat" w:hAnsi="GHEA Grapalat"/>
                <w:i w:val="0"/>
                <w:color w:val="000000"/>
                <w:sz w:val="20"/>
                <w:szCs w:val="20"/>
              </w:rPr>
              <w:tab/>
            </w:r>
            <w:r w:rsidR="004B709E" w:rsidRPr="00566705">
              <w:rPr>
                <w:rFonts w:ascii="GHEA Grapalat" w:hAnsi="GHEA Grapalat"/>
                <w:i w:val="0"/>
                <w:color w:val="000000"/>
                <w:sz w:val="20"/>
                <w:szCs w:val="20"/>
              </w:rPr>
              <w:t>Ո</w:t>
            </w:r>
            <w:r w:rsidRPr="00566705">
              <w:rPr>
                <w:rFonts w:ascii="GHEA Grapalat" w:hAnsi="GHEA Grapalat"/>
                <w:i w:val="0"/>
                <w:color w:val="000000"/>
                <w:sz w:val="20"/>
                <w:szCs w:val="20"/>
              </w:rPr>
              <w:t>րակի ապահովման շրջանակ</w:t>
            </w:r>
            <w:r w:rsidR="004B709E" w:rsidRPr="00566705">
              <w:rPr>
                <w:rFonts w:ascii="GHEA Grapalat" w:hAnsi="GHEA Grapalat"/>
                <w:i w:val="0"/>
                <w:color w:val="000000"/>
                <w:sz w:val="20"/>
                <w:szCs w:val="20"/>
              </w:rPr>
              <w:t xml:space="preserve">ի </w:t>
            </w:r>
            <w:proofErr w:type="spellStart"/>
            <w:r w:rsidR="004B709E" w:rsidRPr="00566705">
              <w:rPr>
                <w:rFonts w:ascii="GHEA Grapalat" w:hAnsi="GHEA Grapalat"/>
                <w:i w:val="0"/>
                <w:color w:val="000000"/>
                <w:sz w:val="20"/>
                <w:szCs w:val="20"/>
              </w:rPr>
              <w:t>մշակում</w:t>
            </w:r>
            <w:r w:rsidRPr="00566705">
              <w:rPr>
                <w:rFonts w:ascii="GHEA Grapalat" w:hAnsi="GHEA Grapalat"/>
                <w:i w:val="0"/>
                <w:color w:val="000000"/>
                <w:sz w:val="20"/>
                <w:szCs w:val="20"/>
              </w:rPr>
              <w:t>՝</w:t>
            </w:r>
            <w:proofErr w:type="spellEnd"/>
            <w:r w:rsidRPr="00566705">
              <w:rPr>
                <w:rFonts w:ascii="GHEA Grapalat" w:hAnsi="GHEA Grapalat"/>
                <w:i w:val="0"/>
                <w:color w:val="000000"/>
                <w:sz w:val="20"/>
                <w:szCs w:val="20"/>
              </w:rPr>
              <w:t xml:space="preserve"> ծրագրի ազդեցությունը որոշելու </w:t>
            </w:r>
            <w:proofErr w:type="spellStart"/>
            <w:r w:rsidR="00AA5D9D" w:rsidRPr="00566705">
              <w:rPr>
                <w:rFonts w:ascii="GHEA Grapalat" w:hAnsi="GHEA Grapalat"/>
                <w:i w:val="0"/>
                <w:color w:val="000000"/>
                <w:sz w:val="20"/>
                <w:szCs w:val="20"/>
              </w:rPr>
              <w:lastRenderedPageBreak/>
              <w:t>համար՝</w:t>
            </w:r>
            <w:proofErr w:type="spellEnd"/>
            <w:r w:rsidRPr="00566705">
              <w:rPr>
                <w:rFonts w:ascii="GHEA Grapalat" w:hAnsi="GHEA Grapalat"/>
                <w:i w:val="0"/>
                <w:color w:val="000000"/>
                <w:sz w:val="20"/>
                <w:szCs w:val="20"/>
              </w:rPr>
              <w:t xml:space="preserve"> հաշվի առնելով փորձնական ծրագրից քաղած </w:t>
            </w:r>
            <w:proofErr w:type="spellStart"/>
            <w:r w:rsidRPr="00566705">
              <w:rPr>
                <w:rFonts w:ascii="GHEA Grapalat" w:hAnsi="GHEA Grapalat"/>
                <w:i w:val="0"/>
                <w:color w:val="000000"/>
                <w:sz w:val="20"/>
                <w:szCs w:val="20"/>
              </w:rPr>
              <w:t>դասերը՝</w:t>
            </w:r>
            <w:proofErr w:type="spellEnd"/>
            <w:r w:rsidRPr="00566705">
              <w:rPr>
                <w:rFonts w:ascii="GHEA Grapalat" w:hAnsi="GHEA Grapalat"/>
                <w:i w:val="0"/>
                <w:color w:val="000000"/>
                <w:sz w:val="20"/>
                <w:szCs w:val="20"/>
              </w:rPr>
              <w:t xml:space="preserve"> ապահովել ԿԱԻ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ԿԳՆ </w:t>
            </w:r>
            <w:proofErr w:type="spellStart"/>
            <w:r w:rsidRPr="00566705">
              <w:rPr>
                <w:rFonts w:ascii="GHEA Grapalat" w:hAnsi="GHEA Grapalat"/>
                <w:i w:val="0"/>
                <w:color w:val="000000"/>
                <w:sz w:val="20"/>
                <w:szCs w:val="20"/>
              </w:rPr>
              <w:t>ռազմավարությունների</w:t>
            </w:r>
            <w:proofErr w:type="spellEnd"/>
            <w:r w:rsidRPr="00566705">
              <w:rPr>
                <w:rFonts w:ascii="GHEA Grapalat" w:hAnsi="GHEA Grapalat"/>
                <w:i w:val="0"/>
                <w:color w:val="000000"/>
                <w:sz w:val="20"/>
                <w:szCs w:val="20"/>
              </w:rPr>
              <w:t xml:space="preserve"> վերաբերյալ </w:t>
            </w:r>
            <w:proofErr w:type="spellStart"/>
            <w:r w:rsidRPr="00566705">
              <w:rPr>
                <w:rFonts w:ascii="GHEA Grapalat" w:hAnsi="GHEA Grapalat"/>
                <w:i w:val="0"/>
                <w:color w:val="000000"/>
                <w:sz w:val="20"/>
                <w:szCs w:val="20"/>
              </w:rPr>
              <w:t>իրազեկվածությունը</w:t>
            </w:r>
            <w:proofErr w:type="spellEnd"/>
            <w:r w:rsidRPr="00566705">
              <w:rPr>
                <w:rFonts w:ascii="GHEA Grapalat" w:hAnsi="GHEA Grapalat"/>
                <w:i w:val="0"/>
                <w:color w:val="000000"/>
                <w:sz w:val="20"/>
                <w:szCs w:val="20"/>
              </w:rPr>
              <w:t>*</w:t>
            </w:r>
            <w:r w:rsidR="00782BD1" w:rsidRPr="00566705">
              <w:rPr>
                <w:rFonts w:ascii="GHEA Grapalat" w:hAnsi="GHEA Grapalat"/>
                <w:i w:val="0"/>
                <w:color w:val="000000"/>
                <w:sz w:val="20"/>
                <w:szCs w:val="20"/>
              </w:rPr>
              <w:t xml:space="preserve"> </w:t>
            </w:r>
          </w:p>
        </w:tc>
        <w:tc>
          <w:tcPr>
            <w:tcW w:w="1843" w:type="dxa"/>
            <w:shd w:val="clear" w:color="auto" w:fill="FFFFFF"/>
          </w:tcPr>
          <w:p w:rsidR="0015400E" w:rsidRPr="00F3561F" w:rsidRDefault="00B95A9F" w:rsidP="00F3561F">
            <w:pPr>
              <w:spacing w:after="120"/>
              <w:ind w:hanging="42"/>
              <w:rPr>
                <w:rFonts w:ascii="GHEA Grapalat" w:eastAsia="Calibri" w:hAnsi="GHEA Grapalat"/>
                <w:i w:val="0"/>
                <w:color w:val="000000"/>
                <w:spacing w:val="-6"/>
                <w:sz w:val="20"/>
                <w:szCs w:val="20"/>
              </w:rPr>
            </w:pPr>
            <w:r w:rsidRPr="00566705">
              <w:rPr>
                <w:rFonts w:ascii="GHEA Grapalat" w:hAnsi="GHEA Grapalat"/>
                <w:i w:val="0"/>
                <w:color w:val="000000"/>
                <w:sz w:val="20"/>
                <w:szCs w:val="20"/>
              </w:rPr>
              <w:lastRenderedPageBreak/>
              <w:t>ա)</w:t>
            </w:r>
            <w:r w:rsidRPr="00566705">
              <w:rPr>
                <w:rFonts w:ascii="GHEA Grapalat" w:hAnsi="GHEA Grapalat"/>
                <w:sz w:val="20"/>
                <w:szCs w:val="20"/>
              </w:rPr>
              <w:tab/>
            </w:r>
            <w:r w:rsidRPr="00566705">
              <w:rPr>
                <w:rFonts w:ascii="GHEA Grapalat" w:hAnsi="GHEA Grapalat"/>
                <w:i w:val="0"/>
                <w:color w:val="000000"/>
                <w:sz w:val="20"/>
                <w:szCs w:val="20"/>
              </w:rPr>
              <w:t xml:space="preserve">10.82 (20-ից)՝ առաջարկվող </w:t>
            </w:r>
            <w:r w:rsidRPr="00F3561F">
              <w:rPr>
                <w:rFonts w:ascii="GHEA Grapalat" w:hAnsi="GHEA Grapalat"/>
                <w:i w:val="0"/>
                <w:color w:val="000000"/>
                <w:spacing w:val="-6"/>
                <w:sz w:val="20"/>
                <w:szCs w:val="20"/>
              </w:rPr>
              <w:t>փորձնական տարածաշրջանում</w:t>
            </w:r>
          </w:p>
          <w:p w:rsidR="0015400E" w:rsidRPr="00566705" w:rsidRDefault="00B95A9F" w:rsidP="00F3561F">
            <w:pPr>
              <w:spacing w:after="120"/>
              <w:ind w:hanging="42"/>
              <w:rPr>
                <w:rFonts w:ascii="GHEA Grapalat" w:eastAsia="Calibri"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Pr="00566705">
              <w:rPr>
                <w:rFonts w:ascii="GHEA Grapalat" w:hAnsi="GHEA Grapalat"/>
                <w:i w:val="0"/>
                <w:color w:val="000000"/>
                <w:sz w:val="20"/>
                <w:szCs w:val="20"/>
              </w:rPr>
              <w:t>Առկա չէ</w:t>
            </w:r>
          </w:p>
          <w:p w:rsidR="0015400E" w:rsidRPr="00566705" w:rsidRDefault="00B95A9F" w:rsidP="00F3561F">
            <w:pPr>
              <w:tabs>
                <w:tab w:val="left" w:pos="289"/>
              </w:tabs>
              <w:spacing w:after="120"/>
              <w:ind w:hanging="42"/>
              <w:rPr>
                <w:rFonts w:ascii="GHEA Grapalat" w:eastAsia="Calibri" w:hAnsi="GHEA Grapalat"/>
                <w:i w:val="0"/>
                <w:color w:val="000000"/>
                <w:sz w:val="20"/>
                <w:szCs w:val="20"/>
              </w:rPr>
            </w:pPr>
            <w:r w:rsidRPr="00566705">
              <w:rPr>
                <w:rFonts w:ascii="GHEA Grapalat" w:hAnsi="GHEA Grapalat"/>
                <w:i w:val="0"/>
                <w:color w:val="000000"/>
                <w:sz w:val="20"/>
                <w:szCs w:val="20"/>
              </w:rPr>
              <w:t>գ)</w:t>
            </w:r>
            <w:r w:rsidR="00F3561F" w:rsidRPr="00F3561F">
              <w:rPr>
                <w:rFonts w:ascii="GHEA Grapalat" w:hAnsi="GHEA Grapalat"/>
                <w:i w:val="0"/>
                <w:color w:val="000000"/>
                <w:sz w:val="20"/>
                <w:szCs w:val="20"/>
              </w:rPr>
              <w:tab/>
            </w:r>
            <w:r w:rsidRPr="00566705">
              <w:rPr>
                <w:rFonts w:ascii="GHEA Grapalat" w:hAnsi="GHEA Grapalat"/>
                <w:sz w:val="20"/>
                <w:szCs w:val="20"/>
              </w:rPr>
              <w:t xml:space="preserve"> </w:t>
            </w:r>
            <w:r w:rsidRPr="00566705">
              <w:rPr>
                <w:rFonts w:ascii="GHEA Grapalat" w:hAnsi="GHEA Grapalat"/>
                <w:i w:val="0"/>
                <w:color w:val="000000"/>
                <w:sz w:val="20"/>
                <w:szCs w:val="20"/>
              </w:rPr>
              <w:t xml:space="preserve">0% (առաջարկվող փորձնական </w:t>
            </w:r>
            <w:r w:rsidR="00D6205B" w:rsidRPr="00566705">
              <w:rPr>
                <w:rFonts w:ascii="GHEA Grapalat" w:hAnsi="GHEA Grapalat"/>
                <w:sz w:val="20"/>
                <w:szCs w:val="20"/>
              </w:rPr>
              <w:t>ծրագրի իրականացման</w:t>
            </w:r>
            <w:r w:rsidR="00737E04" w:rsidRPr="00566705">
              <w:rPr>
                <w:rFonts w:ascii="GHEA Grapalat" w:hAnsi="GHEA Grapalat"/>
                <w:sz w:val="20"/>
                <w:szCs w:val="20"/>
              </w:rPr>
              <w:t xml:space="preserve"> </w:t>
            </w:r>
            <w:r w:rsidRPr="00566705">
              <w:rPr>
                <w:rFonts w:ascii="GHEA Grapalat" w:hAnsi="GHEA Grapalat"/>
                <w:i w:val="0"/>
                <w:color w:val="000000"/>
                <w:sz w:val="20"/>
                <w:szCs w:val="20"/>
              </w:rPr>
              <w:t>մարզ</w:t>
            </w:r>
            <w:r w:rsidR="00521206" w:rsidRPr="00566705">
              <w:rPr>
                <w:rFonts w:ascii="GHEA Grapalat" w:hAnsi="GHEA Grapalat"/>
                <w:i w:val="0"/>
                <w:color w:val="000000"/>
                <w:sz w:val="20"/>
                <w:szCs w:val="20"/>
              </w:rPr>
              <w:t>ում</w:t>
            </w:r>
            <w:r w:rsidRPr="00566705">
              <w:rPr>
                <w:rFonts w:ascii="GHEA Grapalat" w:hAnsi="GHEA Grapalat"/>
                <w:i w:val="0"/>
                <w:color w:val="000000"/>
                <w:sz w:val="20"/>
                <w:szCs w:val="20"/>
              </w:rPr>
              <w:t xml:space="preserve"> ԳՏՃՄ առարկաների 495 ուսուցիչ). </w:t>
            </w:r>
            <w:r w:rsidRPr="00566705">
              <w:rPr>
                <w:rFonts w:ascii="GHEA Grapalat" w:hAnsi="GHEA Grapalat"/>
                <w:i w:val="0"/>
                <w:color w:val="000000"/>
                <w:sz w:val="20"/>
                <w:szCs w:val="20"/>
              </w:rPr>
              <w:lastRenderedPageBreak/>
              <w:t>Առկա չէ</w:t>
            </w:r>
          </w:p>
          <w:p w:rsidR="0015400E" w:rsidRPr="00566705" w:rsidRDefault="00B95A9F" w:rsidP="00566705">
            <w:pPr>
              <w:spacing w:after="120"/>
              <w:ind w:left="318" w:hanging="360"/>
              <w:rPr>
                <w:rFonts w:ascii="GHEA Grapalat" w:eastAsia="Calibri" w:hAnsi="GHEA Grapalat"/>
                <w:i w:val="0"/>
                <w:color w:val="000000"/>
                <w:sz w:val="20"/>
                <w:szCs w:val="20"/>
              </w:rPr>
            </w:pPr>
            <w:r w:rsidRPr="00566705">
              <w:rPr>
                <w:rFonts w:ascii="GHEA Grapalat" w:hAnsi="GHEA Grapalat"/>
                <w:i w:val="0"/>
                <w:color w:val="000000"/>
                <w:sz w:val="20"/>
                <w:szCs w:val="20"/>
              </w:rPr>
              <w:t>դ)</w:t>
            </w:r>
            <w:r w:rsidRPr="00566705">
              <w:rPr>
                <w:rFonts w:ascii="GHEA Grapalat" w:hAnsi="GHEA Grapalat"/>
                <w:sz w:val="20"/>
                <w:szCs w:val="20"/>
              </w:rPr>
              <w:tab/>
            </w:r>
            <w:r w:rsidRPr="00566705">
              <w:rPr>
                <w:rFonts w:ascii="GHEA Grapalat" w:hAnsi="GHEA Grapalat"/>
                <w:i w:val="0"/>
                <w:color w:val="000000"/>
                <w:sz w:val="20"/>
                <w:szCs w:val="20"/>
              </w:rPr>
              <w:t>Առկա չէ</w:t>
            </w:r>
          </w:p>
          <w:p w:rsidR="0015400E" w:rsidRPr="00566705" w:rsidRDefault="00B95A9F" w:rsidP="00566705">
            <w:pPr>
              <w:spacing w:after="120"/>
              <w:ind w:left="318" w:hanging="360"/>
              <w:rPr>
                <w:rFonts w:ascii="GHEA Grapalat" w:eastAsia="Calibri" w:hAnsi="GHEA Grapalat"/>
                <w:i w:val="0"/>
                <w:color w:val="000000"/>
                <w:sz w:val="20"/>
                <w:szCs w:val="20"/>
              </w:rPr>
            </w:pPr>
            <w:r w:rsidRPr="00566705">
              <w:rPr>
                <w:rFonts w:ascii="GHEA Grapalat" w:hAnsi="GHEA Grapalat"/>
                <w:i w:val="0"/>
                <w:color w:val="000000"/>
                <w:sz w:val="20"/>
                <w:szCs w:val="20"/>
              </w:rPr>
              <w:t>ե)</w:t>
            </w:r>
            <w:r w:rsidRPr="00566705">
              <w:rPr>
                <w:rFonts w:ascii="GHEA Grapalat" w:hAnsi="GHEA Grapalat"/>
                <w:sz w:val="20"/>
                <w:szCs w:val="20"/>
              </w:rPr>
              <w:tab/>
            </w:r>
            <w:r w:rsidRPr="00566705">
              <w:rPr>
                <w:rFonts w:ascii="GHEA Grapalat" w:hAnsi="GHEA Grapalat"/>
                <w:i w:val="0"/>
                <w:color w:val="000000"/>
                <w:sz w:val="20"/>
                <w:szCs w:val="20"/>
              </w:rPr>
              <w:t>0%</w:t>
            </w:r>
          </w:p>
          <w:p w:rsidR="0015400E" w:rsidRPr="00566705" w:rsidRDefault="0015400E" w:rsidP="00566705">
            <w:pPr>
              <w:spacing w:after="120"/>
              <w:rPr>
                <w:rFonts w:ascii="GHEA Grapalat" w:hAnsi="GHEA Grapalat"/>
                <w:i w:val="0"/>
                <w:color w:val="000000"/>
                <w:sz w:val="20"/>
                <w:szCs w:val="20"/>
              </w:rPr>
            </w:pPr>
            <w:r w:rsidRPr="00566705">
              <w:rPr>
                <w:rFonts w:ascii="GHEA Grapalat" w:hAnsi="GHEA Grapalat"/>
                <w:i w:val="0"/>
                <w:color w:val="000000"/>
                <w:sz w:val="20"/>
                <w:szCs w:val="20"/>
              </w:rPr>
              <w:t xml:space="preserve">է) </w:t>
            </w:r>
            <w:proofErr w:type="spellStart"/>
            <w:r w:rsidRPr="00566705">
              <w:rPr>
                <w:rFonts w:ascii="GHEA Grapalat" w:hAnsi="GHEA Grapalat"/>
                <w:i w:val="0"/>
                <w:color w:val="000000"/>
                <w:sz w:val="20"/>
                <w:szCs w:val="20"/>
              </w:rPr>
              <w:t>Մոնիթորինգի</w:t>
            </w:r>
            <w:proofErr w:type="spellEnd"/>
            <w:r w:rsidRPr="00566705">
              <w:rPr>
                <w:rFonts w:ascii="GHEA Grapalat" w:hAnsi="GHEA Grapalat"/>
                <w:i w:val="0"/>
                <w:color w:val="000000"/>
                <w:sz w:val="20"/>
                <w:szCs w:val="20"/>
              </w:rPr>
              <w:t xml:space="preserve"> գործող համակարգը հնարավորություն չի տալիս որոշելու ազդեցությունը, այլ միայն կրթական համակարգում </w:t>
            </w:r>
            <w:r w:rsidR="007E5971" w:rsidRPr="00566705">
              <w:rPr>
                <w:rFonts w:ascii="GHEA Grapalat" w:hAnsi="GHEA Grapalat"/>
                <w:i w:val="0"/>
                <w:color w:val="000000"/>
                <w:sz w:val="20"/>
                <w:szCs w:val="20"/>
              </w:rPr>
              <w:t xml:space="preserve">արված ներդրումները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աշակերտների </w:t>
            </w:r>
            <w:r w:rsidR="007E5971" w:rsidRPr="00566705">
              <w:rPr>
                <w:rFonts w:ascii="GHEA Grapalat" w:hAnsi="GHEA Grapalat"/>
                <w:i w:val="0"/>
                <w:color w:val="000000"/>
                <w:sz w:val="20"/>
                <w:szCs w:val="20"/>
              </w:rPr>
              <w:t>գնահատականները</w:t>
            </w:r>
            <w:r w:rsidRPr="00566705">
              <w:rPr>
                <w:rFonts w:ascii="GHEA Grapalat" w:hAnsi="GHEA Grapalat"/>
                <w:i w:val="0"/>
                <w:color w:val="000000"/>
                <w:sz w:val="20"/>
                <w:szCs w:val="20"/>
              </w:rPr>
              <w:t>. Առկա չէ</w:t>
            </w:r>
          </w:p>
        </w:tc>
        <w:tc>
          <w:tcPr>
            <w:tcW w:w="1843" w:type="dxa"/>
            <w:shd w:val="clear" w:color="auto" w:fill="FFFFFF"/>
          </w:tcPr>
          <w:p w:rsidR="0015400E" w:rsidRPr="00566705" w:rsidRDefault="00B95A9F" w:rsidP="00F3561F">
            <w:pPr>
              <w:tabs>
                <w:tab w:val="left" w:pos="298"/>
              </w:tabs>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lastRenderedPageBreak/>
              <w:t>ա)Ավելացել է</w:t>
            </w:r>
          </w:p>
          <w:p w:rsidR="0015400E" w:rsidRPr="00566705" w:rsidRDefault="0015400E" w:rsidP="00F3561F">
            <w:pPr>
              <w:tabs>
                <w:tab w:val="left" w:pos="298"/>
              </w:tabs>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t>(2020 թվական)</w:t>
            </w:r>
          </w:p>
          <w:p w:rsidR="0015400E" w:rsidRPr="00566705" w:rsidRDefault="00B95A9F" w:rsidP="00F3561F">
            <w:pPr>
              <w:tabs>
                <w:tab w:val="left" w:pos="298"/>
              </w:tabs>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t>բ)</w:t>
            </w:r>
            <w:r w:rsidRPr="00566705">
              <w:rPr>
                <w:rFonts w:ascii="GHEA Grapalat" w:hAnsi="GHEA Grapalat"/>
                <w:sz w:val="20"/>
                <w:szCs w:val="20"/>
              </w:rPr>
              <w:tab/>
            </w:r>
            <w:r w:rsidRPr="00566705">
              <w:rPr>
                <w:rFonts w:ascii="GHEA Grapalat" w:hAnsi="GHEA Grapalat"/>
                <w:i w:val="0"/>
                <w:color w:val="000000"/>
                <w:sz w:val="20"/>
                <w:szCs w:val="20"/>
              </w:rPr>
              <w:t xml:space="preserve">Փորձնական վերապատրաստման </w:t>
            </w:r>
            <w:proofErr w:type="spellStart"/>
            <w:r w:rsidRPr="00566705">
              <w:rPr>
                <w:rFonts w:ascii="GHEA Grapalat" w:hAnsi="GHEA Grapalat"/>
                <w:i w:val="0"/>
                <w:color w:val="000000"/>
                <w:sz w:val="20"/>
                <w:szCs w:val="20"/>
              </w:rPr>
              <w:t>մոդուլ</w:t>
            </w:r>
            <w:r w:rsidR="007215B4" w:rsidRPr="00566705">
              <w:rPr>
                <w:rFonts w:ascii="GHEA Grapalat" w:hAnsi="GHEA Grapalat"/>
                <w:i w:val="0"/>
                <w:color w:val="000000"/>
                <w:sz w:val="20"/>
                <w:szCs w:val="20"/>
              </w:rPr>
              <w:t>ի</w:t>
            </w:r>
            <w:proofErr w:type="spellEnd"/>
            <w:r w:rsidRPr="00566705">
              <w:rPr>
                <w:rFonts w:ascii="GHEA Grapalat" w:hAnsi="GHEA Grapalat"/>
                <w:i w:val="0"/>
                <w:color w:val="000000"/>
                <w:sz w:val="20"/>
                <w:szCs w:val="20"/>
              </w:rPr>
              <w:t xml:space="preserve"> մշակ</w:t>
            </w:r>
            <w:r w:rsidR="007215B4" w:rsidRPr="00566705">
              <w:rPr>
                <w:rFonts w:ascii="GHEA Grapalat" w:hAnsi="GHEA Grapalat"/>
                <w:i w:val="0"/>
                <w:color w:val="000000"/>
                <w:sz w:val="20"/>
                <w:szCs w:val="20"/>
              </w:rPr>
              <w:t>ում</w:t>
            </w:r>
            <w:r w:rsidRPr="00566705">
              <w:rPr>
                <w:rFonts w:ascii="GHEA Grapalat" w:hAnsi="GHEA Grapalat"/>
                <w:i w:val="0"/>
                <w:color w:val="000000"/>
                <w:sz w:val="20"/>
                <w:szCs w:val="20"/>
              </w:rPr>
              <w:t xml:space="preserve">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ընդուն</w:t>
            </w:r>
            <w:r w:rsidR="00520379" w:rsidRPr="00566705">
              <w:rPr>
                <w:rFonts w:ascii="GHEA Grapalat" w:hAnsi="GHEA Grapalat"/>
                <w:i w:val="0"/>
                <w:color w:val="000000"/>
                <w:sz w:val="20"/>
                <w:szCs w:val="20"/>
              </w:rPr>
              <w:t>ում</w:t>
            </w:r>
            <w:r w:rsidRPr="00566705">
              <w:rPr>
                <w:rFonts w:ascii="GHEA Grapalat" w:hAnsi="GHEA Grapalat"/>
                <w:i w:val="0"/>
                <w:color w:val="000000"/>
                <w:sz w:val="20"/>
                <w:szCs w:val="20"/>
              </w:rPr>
              <w:t xml:space="preserve">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(կամ) </w:t>
            </w:r>
            <w:r w:rsidR="00AF542D" w:rsidRPr="00566705">
              <w:rPr>
                <w:rFonts w:ascii="GHEA Grapalat" w:hAnsi="GHEA Grapalat"/>
                <w:i w:val="0"/>
                <w:color w:val="000000"/>
                <w:sz w:val="20"/>
                <w:szCs w:val="20"/>
              </w:rPr>
              <w:t xml:space="preserve">ԿԱԻ -ի կողմից </w:t>
            </w:r>
            <w:r w:rsidRPr="00566705">
              <w:rPr>
                <w:rFonts w:ascii="GHEA Grapalat" w:hAnsi="GHEA Grapalat"/>
                <w:i w:val="0"/>
                <w:color w:val="000000"/>
                <w:sz w:val="20"/>
                <w:szCs w:val="20"/>
              </w:rPr>
              <w:t>վավերաց</w:t>
            </w:r>
            <w:r w:rsidR="00AF542D" w:rsidRPr="00566705">
              <w:rPr>
                <w:rFonts w:ascii="GHEA Grapalat" w:hAnsi="GHEA Grapalat"/>
                <w:i w:val="0"/>
                <w:color w:val="000000"/>
                <w:sz w:val="20"/>
                <w:szCs w:val="20"/>
              </w:rPr>
              <w:t xml:space="preserve">ում </w:t>
            </w:r>
            <w:r w:rsidRPr="00566705">
              <w:rPr>
                <w:rFonts w:ascii="GHEA Grapalat" w:hAnsi="GHEA Grapalat"/>
                <w:i w:val="0"/>
                <w:color w:val="000000"/>
                <w:sz w:val="20"/>
                <w:szCs w:val="20"/>
              </w:rPr>
              <w:t>(2019 թվական)</w:t>
            </w:r>
          </w:p>
          <w:p w:rsidR="0015400E" w:rsidRPr="00566705" w:rsidRDefault="00B95A9F" w:rsidP="00F3561F">
            <w:pPr>
              <w:tabs>
                <w:tab w:val="left" w:pos="298"/>
              </w:tabs>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t>գ)</w:t>
            </w:r>
            <w:r w:rsidRPr="00566705">
              <w:rPr>
                <w:rFonts w:ascii="GHEA Grapalat" w:hAnsi="GHEA Grapalat"/>
                <w:sz w:val="20"/>
                <w:szCs w:val="20"/>
              </w:rPr>
              <w:tab/>
            </w:r>
            <w:r w:rsidRPr="00566705">
              <w:rPr>
                <w:rFonts w:ascii="GHEA Grapalat" w:hAnsi="GHEA Grapalat"/>
                <w:i w:val="0"/>
                <w:color w:val="000000"/>
                <w:sz w:val="20"/>
                <w:szCs w:val="20"/>
              </w:rPr>
              <w:t xml:space="preserve">100%, 80%-ի համար դրական </w:t>
            </w:r>
            <w:r w:rsidRPr="00566705">
              <w:rPr>
                <w:rFonts w:ascii="GHEA Grapalat" w:hAnsi="GHEA Grapalat"/>
                <w:i w:val="0"/>
                <w:color w:val="000000"/>
                <w:sz w:val="20"/>
                <w:szCs w:val="20"/>
              </w:rPr>
              <w:lastRenderedPageBreak/>
              <w:t>(2020 թվական)</w:t>
            </w:r>
          </w:p>
          <w:p w:rsidR="0015400E" w:rsidRPr="00566705" w:rsidRDefault="00B95A9F" w:rsidP="00F3561F">
            <w:pPr>
              <w:tabs>
                <w:tab w:val="left" w:pos="298"/>
              </w:tabs>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t>դ)</w:t>
            </w:r>
            <w:r w:rsidRPr="00566705">
              <w:rPr>
                <w:rFonts w:ascii="GHEA Grapalat" w:hAnsi="GHEA Grapalat"/>
                <w:sz w:val="20"/>
                <w:szCs w:val="20"/>
              </w:rPr>
              <w:tab/>
            </w:r>
            <w:r w:rsidRPr="00566705">
              <w:rPr>
                <w:rFonts w:ascii="GHEA Grapalat" w:hAnsi="GHEA Grapalat"/>
                <w:i w:val="0"/>
                <w:color w:val="000000"/>
                <w:sz w:val="20"/>
                <w:szCs w:val="20"/>
              </w:rPr>
              <w:t>Մշակվել է</w:t>
            </w:r>
            <w:r w:rsidR="00782BD1" w:rsidRPr="00566705">
              <w:rPr>
                <w:rFonts w:ascii="GHEA Grapalat" w:hAnsi="GHEA Grapalat"/>
                <w:i w:val="0"/>
                <w:color w:val="000000"/>
                <w:sz w:val="20"/>
                <w:szCs w:val="20"/>
              </w:rPr>
              <w:t xml:space="preserve"> </w:t>
            </w:r>
            <w:r w:rsidRPr="00566705">
              <w:rPr>
                <w:rFonts w:ascii="GHEA Grapalat" w:hAnsi="GHEA Grapalat"/>
                <w:i w:val="0"/>
                <w:color w:val="000000"/>
                <w:sz w:val="20"/>
                <w:szCs w:val="20"/>
              </w:rPr>
              <w:t>(2019 թվական)</w:t>
            </w:r>
          </w:p>
          <w:p w:rsidR="0015400E" w:rsidRPr="00566705" w:rsidRDefault="00B95A9F" w:rsidP="00F3561F">
            <w:pPr>
              <w:tabs>
                <w:tab w:val="left" w:pos="298"/>
              </w:tabs>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t>ե)</w:t>
            </w:r>
            <w:r w:rsidRPr="00566705">
              <w:rPr>
                <w:rFonts w:ascii="GHEA Grapalat" w:hAnsi="GHEA Grapalat"/>
                <w:sz w:val="20"/>
                <w:szCs w:val="20"/>
              </w:rPr>
              <w:tab/>
            </w:r>
            <w:r w:rsidRPr="00566705">
              <w:rPr>
                <w:rFonts w:ascii="GHEA Grapalat" w:hAnsi="GHEA Grapalat"/>
                <w:i w:val="0"/>
                <w:color w:val="000000"/>
                <w:sz w:val="20"/>
                <w:szCs w:val="20"/>
              </w:rPr>
              <w:t>100%,</w:t>
            </w:r>
            <w:r w:rsidR="00782BD1" w:rsidRPr="00566705">
              <w:rPr>
                <w:rFonts w:ascii="GHEA Grapalat" w:hAnsi="GHEA Grapalat"/>
                <w:i w:val="0"/>
                <w:color w:val="000000"/>
                <w:sz w:val="20"/>
                <w:szCs w:val="20"/>
              </w:rPr>
              <w:t xml:space="preserve"> </w:t>
            </w:r>
            <w:r w:rsidRPr="00566705">
              <w:rPr>
                <w:rFonts w:ascii="GHEA Grapalat" w:hAnsi="GHEA Grapalat"/>
                <w:i w:val="0"/>
                <w:color w:val="000000"/>
                <w:sz w:val="20"/>
                <w:szCs w:val="20"/>
              </w:rPr>
              <w:t>80% դրական (2019 թվական)</w:t>
            </w:r>
          </w:p>
          <w:p w:rsidR="0015400E" w:rsidRPr="00566705" w:rsidRDefault="00B95A9F" w:rsidP="00F3561F">
            <w:pPr>
              <w:tabs>
                <w:tab w:val="left" w:pos="298"/>
              </w:tabs>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t>զ)</w:t>
            </w:r>
            <w:r w:rsidRPr="00566705">
              <w:rPr>
                <w:rFonts w:ascii="GHEA Grapalat" w:hAnsi="GHEA Grapalat"/>
                <w:sz w:val="20"/>
                <w:szCs w:val="20"/>
              </w:rPr>
              <w:tab/>
            </w:r>
            <w:r w:rsidRPr="00566705">
              <w:rPr>
                <w:rFonts w:ascii="GHEA Grapalat" w:hAnsi="GHEA Grapalat"/>
                <w:i w:val="0"/>
                <w:color w:val="000000"/>
                <w:sz w:val="20"/>
                <w:szCs w:val="20"/>
              </w:rPr>
              <w:t xml:space="preserve">Փորձնական </w:t>
            </w:r>
            <w:proofErr w:type="spellStart"/>
            <w:r w:rsidRPr="00566705">
              <w:rPr>
                <w:rFonts w:ascii="GHEA Grapalat" w:hAnsi="GHEA Grapalat"/>
                <w:i w:val="0"/>
                <w:color w:val="000000"/>
                <w:sz w:val="20"/>
                <w:szCs w:val="20"/>
              </w:rPr>
              <w:t>մոնիթորինգի</w:t>
            </w:r>
            <w:proofErr w:type="spellEnd"/>
            <w:r w:rsidRPr="00566705">
              <w:rPr>
                <w:rFonts w:ascii="GHEA Grapalat" w:hAnsi="GHEA Grapalat"/>
                <w:i w:val="0"/>
                <w:color w:val="000000"/>
                <w:sz w:val="20"/>
                <w:szCs w:val="20"/>
              </w:rPr>
              <w:t xml:space="preserve"> համակարգի վերաբերյալ ԿԱԻ</w:t>
            </w:r>
            <w:r w:rsidR="00A34CBE" w:rsidRPr="00566705">
              <w:rPr>
                <w:rFonts w:ascii="GHEA Grapalat" w:hAnsi="GHEA Grapalat"/>
                <w:i w:val="0"/>
                <w:color w:val="000000"/>
                <w:sz w:val="20"/>
                <w:szCs w:val="20"/>
              </w:rPr>
              <w:t>-ի</w:t>
            </w:r>
            <w:r w:rsidRPr="00566705">
              <w:rPr>
                <w:rFonts w:ascii="GHEA Grapalat" w:hAnsi="GHEA Grapalat"/>
                <w:i w:val="0"/>
                <w:color w:val="000000"/>
                <w:sz w:val="20"/>
                <w:szCs w:val="20"/>
              </w:rPr>
              <w:t xml:space="preserve">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(կամ) Կրթության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գիտության նախարարության կողմից որոշմ</w:t>
            </w:r>
            <w:r w:rsidR="00A34CBE" w:rsidRPr="00566705">
              <w:rPr>
                <w:rFonts w:ascii="GHEA Grapalat" w:hAnsi="GHEA Grapalat"/>
                <w:i w:val="0"/>
                <w:color w:val="000000"/>
                <w:sz w:val="20"/>
                <w:szCs w:val="20"/>
              </w:rPr>
              <w:t>ան ընդունում</w:t>
            </w:r>
            <w:r w:rsidRPr="00566705">
              <w:rPr>
                <w:rFonts w:ascii="GHEA Grapalat" w:hAnsi="GHEA Grapalat"/>
                <w:i w:val="0"/>
                <w:color w:val="000000"/>
                <w:sz w:val="20"/>
                <w:szCs w:val="20"/>
              </w:rPr>
              <w:t xml:space="preserve"> (2019 թվական)</w:t>
            </w:r>
          </w:p>
        </w:tc>
        <w:tc>
          <w:tcPr>
            <w:tcW w:w="1417" w:type="dxa"/>
            <w:shd w:val="clear" w:color="auto" w:fill="FFFFFF"/>
          </w:tcPr>
          <w:p w:rsidR="0015400E" w:rsidRPr="00566705" w:rsidRDefault="00B95A9F" w:rsidP="00F3561F">
            <w:pPr>
              <w:tabs>
                <w:tab w:val="left" w:pos="250"/>
              </w:tabs>
              <w:spacing w:after="120"/>
              <w:ind w:left="-45" w:firstLine="2"/>
              <w:rPr>
                <w:rFonts w:ascii="GHEA Grapalat" w:eastAsia="Calibri" w:hAnsi="GHEA Grapalat"/>
                <w:i w:val="0"/>
                <w:color w:val="000000"/>
                <w:sz w:val="20"/>
                <w:szCs w:val="20"/>
              </w:rPr>
            </w:pPr>
            <w:r w:rsidRPr="00566705">
              <w:rPr>
                <w:rFonts w:ascii="GHEA Grapalat" w:hAnsi="GHEA Grapalat"/>
                <w:i w:val="0"/>
                <w:color w:val="000000"/>
                <w:sz w:val="20"/>
                <w:szCs w:val="20"/>
              </w:rPr>
              <w:lastRenderedPageBreak/>
              <w:t>ա)</w:t>
            </w:r>
            <w:r w:rsidRPr="00566705">
              <w:rPr>
                <w:rFonts w:ascii="GHEA Grapalat" w:hAnsi="GHEA Grapalat"/>
                <w:sz w:val="20"/>
                <w:szCs w:val="20"/>
              </w:rPr>
              <w:tab/>
            </w:r>
            <w:r w:rsidRPr="00566705">
              <w:rPr>
                <w:rFonts w:ascii="GHEA Grapalat" w:hAnsi="GHEA Grapalat"/>
                <w:i w:val="0"/>
                <w:color w:val="000000"/>
                <w:sz w:val="20"/>
                <w:szCs w:val="20"/>
              </w:rPr>
              <w:t>Հայաս</w:t>
            </w:r>
            <w:r w:rsidR="00F3561F" w:rsidRPr="00F3561F">
              <w:rPr>
                <w:rFonts w:ascii="GHEA Grapalat" w:hAnsi="GHEA Grapalat"/>
                <w:i w:val="0"/>
                <w:color w:val="000000"/>
                <w:sz w:val="20"/>
                <w:szCs w:val="20"/>
              </w:rPr>
              <w:t>-</w:t>
            </w:r>
            <w:r w:rsidRPr="00566705">
              <w:rPr>
                <w:rFonts w:ascii="GHEA Grapalat" w:hAnsi="GHEA Grapalat"/>
                <w:i w:val="0"/>
                <w:color w:val="000000"/>
                <w:sz w:val="20"/>
                <w:szCs w:val="20"/>
              </w:rPr>
              <w:t xml:space="preserve">տանի Գնահատման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w:t>
            </w:r>
            <w:proofErr w:type="spellStart"/>
            <w:r w:rsidRPr="00566705">
              <w:rPr>
                <w:rFonts w:ascii="GHEA Grapalat" w:hAnsi="GHEA Grapalat"/>
                <w:i w:val="0"/>
                <w:color w:val="000000"/>
                <w:sz w:val="20"/>
                <w:szCs w:val="20"/>
              </w:rPr>
              <w:t>թեստավորման</w:t>
            </w:r>
            <w:proofErr w:type="spellEnd"/>
            <w:r w:rsidRPr="00566705">
              <w:rPr>
                <w:rFonts w:ascii="GHEA Grapalat" w:hAnsi="GHEA Grapalat"/>
                <w:i w:val="0"/>
                <w:color w:val="000000"/>
                <w:sz w:val="20"/>
                <w:szCs w:val="20"/>
              </w:rPr>
              <w:t xml:space="preserve"> կենտրոնի զեկույցներ</w:t>
            </w:r>
          </w:p>
          <w:p w:rsidR="0015400E" w:rsidRPr="00F3561F" w:rsidRDefault="00B95A9F" w:rsidP="00F3561F">
            <w:pPr>
              <w:tabs>
                <w:tab w:val="left" w:pos="287"/>
              </w:tabs>
              <w:spacing w:after="120"/>
              <w:ind w:left="-87" w:firstLine="44"/>
              <w:rPr>
                <w:rFonts w:ascii="GHEA Grapalat" w:eastAsia="Calibri" w:hAnsi="GHEA Grapalat"/>
                <w:i w:val="0"/>
                <w:color w:val="000000"/>
                <w:sz w:val="20"/>
                <w:szCs w:val="20"/>
              </w:rPr>
            </w:pPr>
            <w:r w:rsidRPr="00566705">
              <w:rPr>
                <w:rFonts w:ascii="GHEA Grapalat" w:hAnsi="GHEA Grapalat"/>
                <w:i w:val="0"/>
                <w:color w:val="000000"/>
                <w:sz w:val="20"/>
                <w:szCs w:val="20"/>
              </w:rPr>
              <w:t>բ)</w:t>
            </w:r>
            <w:r w:rsidR="00F3561F" w:rsidRPr="00F3561F">
              <w:rPr>
                <w:rFonts w:ascii="GHEA Grapalat" w:hAnsi="GHEA Grapalat"/>
                <w:i w:val="0"/>
                <w:color w:val="000000"/>
                <w:sz w:val="20"/>
                <w:szCs w:val="20"/>
              </w:rPr>
              <w:tab/>
            </w:r>
            <w:r w:rsidRPr="00566705">
              <w:rPr>
                <w:rFonts w:ascii="GHEA Grapalat" w:hAnsi="GHEA Grapalat"/>
                <w:i w:val="0"/>
                <w:color w:val="000000"/>
                <w:sz w:val="20"/>
                <w:szCs w:val="20"/>
              </w:rPr>
              <w:t>հաշվե</w:t>
            </w:r>
            <w:r w:rsidR="00F3561F" w:rsidRPr="00F3561F">
              <w:rPr>
                <w:rFonts w:ascii="GHEA Grapalat" w:hAnsi="GHEA Grapalat"/>
                <w:i w:val="0"/>
                <w:color w:val="000000"/>
                <w:sz w:val="20"/>
                <w:szCs w:val="20"/>
              </w:rPr>
              <w:t>-</w:t>
            </w:r>
            <w:proofErr w:type="spellStart"/>
            <w:r w:rsidRPr="00566705">
              <w:rPr>
                <w:rFonts w:ascii="GHEA Grapalat" w:hAnsi="GHEA Grapalat"/>
                <w:i w:val="0"/>
                <w:color w:val="000000"/>
                <w:sz w:val="20"/>
                <w:szCs w:val="20"/>
              </w:rPr>
              <w:t>տվողականության</w:t>
            </w:r>
            <w:proofErr w:type="spellEnd"/>
            <w:r w:rsidRPr="00566705">
              <w:rPr>
                <w:rFonts w:ascii="GHEA Grapalat" w:hAnsi="GHEA Grapalat"/>
                <w:i w:val="0"/>
                <w:color w:val="000000"/>
                <w:sz w:val="20"/>
                <w:szCs w:val="20"/>
              </w:rPr>
              <w:t xml:space="preserve"> մասին </w:t>
            </w:r>
            <w:r w:rsidR="007E5971" w:rsidRPr="00566705">
              <w:rPr>
                <w:rFonts w:ascii="GHEA Grapalat" w:hAnsi="GHEA Grapalat"/>
                <w:i w:val="0"/>
                <w:color w:val="000000"/>
                <w:sz w:val="20"/>
                <w:szCs w:val="20"/>
              </w:rPr>
              <w:t xml:space="preserve">ԿԱԻ </w:t>
            </w:r>
            <w:r w:rsidRPr="00566705">
              <w:rPr>
                <w:rFonts w:ascii="GHEA Grapalat" w:hAnsi="GHEA Grapalat"/>
                <w:i w:val="0"/>
                <w:color w:val="000000"/>
                <w:sz w:val="20"/>
                <w:szCs w:val="20"/>
              </w:rPr>
              <w:t>զեկույց</w:t>
            </w:r>
          </w:p>
          <w:p w:rsidR="0015400E" w:rsidRPr="00566705" w:rsidRDefault="00B95A9F" w:rsidP="00F3561F">
            <w:pPr>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t>գ)</w:t>
            </w:r>
            <w:r w:rsidRPr="00566705">
              <w:rPr>
                <w:rFonts w:ascii="GHEA Grapalat" w:hAnsi="GHEA Grapalat"/>
                <w:sz w:val="20"/>
                <w:szCs w:val="20"/>
              </w:rPr>
              <w:tab/>
            </w:r>
            <w:proofErr w:type="spellStart"/>
            <w:r w:rsidRPr="00566705">
              <w:rPr>
                <w:rFonts w:ascii="GHEA Grapalat" w:hAnsi="GHEA Grapalat"/>
                <w:i w:val="0"/>
                <w:color w:val="000000"/>
                <w:sz w:val="20"/>
                <w:szCs w:val="20"/>
              </w:rPr>
              <w:t>Համաշ</w:t>
            </w:r>
            <w:r w:rsidR="00F3561F" w:rsidRPr="00F3561F">
              <w:rPr>
                <w:rFonts w:ascii="GHEA Grapalat" w:hAnsi="GHEA Grapalat"/>
                <w:i w:val="0"/>
                <w:color w:val="000000"/>
                <w:sz w:val="20"/>
                <w:szCs w:val="20"/>
              </w:rPr>
              <w:t>-</w:t>
            </w:r>
            <w:r w:rsidRPr="00566705">
              <w:rPr>
                <w:rFonts w:ascii="GHEA Grapalat" w:hAnsi="GHEA Grapalat"/>
                <w:i w:val="0"/>
                <w:color w:val="000000"/>
                <w:sz w:val="20"/>
                <w:szCs w:val="20"/>
              </w:rPr>
              <w:t>խարհային</w:t>
            </w:r>
            <w:proofErr w:type="spellEnd"/>
            <w:r w:rsidRPr="00566705">
              <w:rPr>
                <w:rFonts w:ascii="GHEA Grapalat" w:hAnsi="GHEA Grapalat"/>
                <w:i w:val="0"/>
                <w:color w:val="000000"/>
                <w:sz w:val="20"/>
                <w:szCs w:val="20"/>
              </w:rPr>
              <w:t xml:space="preserve"> </w:t>
            </w:r>
            <w:r w:rsidRPr="00566705">
              <w:rPr>
                <w:rFonts w:ascii="GHEA Grapalat" w:hAnsi="GHEA Grapalat"/>
                <w:i w:val="0"/>
                <w:color w:val="000000"/>
                <w:sz w:val="20"/>
                <w:szCs w:val="20"/>
              </w:rPr>
              <w:lastRenderedPageBreak/>
              <w:t>բանկի զեկույց</w:t>
            </w:r>
          </w:p>
          <w:p w:rsidR="0015400E" w:rsidRPr="00566705" w:rsidRDefault="00B95A9F" w:rsidP="00F3561F">
            <w:pPr>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t>դ)</w:t>
            </w:r>
            <w:r w:rsidRPr="00566705">
              <w:rPr>
                <w:rFonts w:ascii="GHEA Grapalat" w:hAnsi="GHEA Grapalat"/>
                <w:sz w:val="20"/>
                <w:szCs w:val="20"/>
              </w:rPr>
              <w:tab/>
            </w:r>
            <w:proofErr w:type="spellStart"/>
            <w:r w:rsidRPr="00566705">
              <w:rPr>
                <w:rFonts w:ascii="GHEA Grapalat" w:hAnsi="GHEA Grapalat"/>
                <w:i w:val="0"/>
                <w:color w:val="000000"/>
                <w:sz w:val="20"/>
                <w:szCs w:val="20"/>
              </w:rPr>
              <w:t>Համաշ</w:t>
            </w:r>
            <w:r w:rsidR="00F3561F" w:rsidRPr="00F3561F">
              <w:rPr>
                <w:rFonts w:ascii="GHEA Grapalat" w:hAnsi="GHEA Grapalat"/>
                <w:i w:val="0"/>
                <w:color w:val="000000"/>
                <w:sz w:val="20"/>
                <w:szCs w:val="20"/>
              </w:rPr>
              <w:t>-</w:t>
            </w:r>
            <w:r w:rsidRPr="00566705">
              <w:rPr>
                <w:rFonts w:ascii="GHEA Grapalat" w:hAnsi="GHEA Grapalat"/>
                <w:i w:val="0"/>
                <w:color w:val="000000"/>
                <w:sz w:val="20"/>
                <w:szCs w:val="20"/>
              </w:rPr>
              <w:t>խարհային</w:t>
            </w:r>
            <w:proofErr w:type="spellEnd"/>
            <w:r w:rsidRPr="00566705">
              <w:rPr>
                <w:rFonts w:ascii="GHEA Grapalat" w:hAnsi="GHEA Grapalat"/>
                <w:i w:val="0"/>
                <w:color w:val="000000"/>
                <w:sz w:val="20"/>
                <w:szCs w:val="20"/>
              </w:rPr>
              <w:t xml:space="preserve"> բանկի զեկույց</w:t>
            </w:r>
          </w:p>
          <w:p w:rsidR="0015400E" w:rsidRPr="00566705" w:rsidRDefault="00B95A9F" w:rsidP="00F3561F">
            <w:pPr>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t>ե)</w:t>
            </w:r>
            <w:r w:rsidRPr="00566705">
              <w:rPr>
                <w:rFonts w:ascii="GHEA Grapalat" w:hAnsi="GHEA Grapalat"/>
                <w:sz w:val="20"/>
                <w:szCs w:val="20"/>
              </w:rPr>
              <w:tab/>
            </w:r>
            <w:proofErr w:type="spellStart"/>
            <w:r w:rsidRPr="00566705">
              <w:rPr>
                <w:rFonts w:ascii="GHEA Grapalat" w:hAnsi="GHEA Grapalat"/>
                <w:i w:val="0"/>
                <w:color w:val="000000"/>
                <w:sz w:val="20"/>
                <w:szCs w:val="20"/>
              </w:rPr>
              <w:t>Համաշ</w:t>
            </w:r>
            <w:r w:rsidR="00F3561F" w:rsidRPr="00F3561F">
              <w:rPr>
                <w:rFonts w:ascii="GHEA Grapalat" w:hAnsi="GHEA Grapalat"/>
                <w:i w:val="0"/>
                <w:color w:val="000000"/>
                <w:sz w:val="20"/>
                <w:szCs w:val="20"/>
              </w:rPr>
              <w:t>-</w:t>
            </w:r>
            <w:r w:rsidRPr="00566705">
              <w:rPr>
                <w:rFonts w:ascii="GHEA Grapalat" w:hAnsi="GHEA Grapalat"/>
                <w:i w:val="0"/>
                <w:color w:val="000000"/>
                <w:sz w:val="20"/>
                <w:szCs w:val="20"/>
              </w:rPr>
              <w:t>խարհային</w:t>
            </w:r>
            <w:proofErr w:type="spellEnd"/>
            <w:r w:rsidRPr="00566705">
              <w:rPr>
                <w:rFonts w:ascii="GHEA Grapalat" w:hAnsi="GHEA Grapalat"/>
                <w:i w:val="0"/>
                <w:color w:val="000000"/>
                <w:sz w:val="20"/>
                <w:szCs w:val="20"/>
              </w:rPr>
              <w:t xml:space="preserve"> բանկի զեկույց</w:t>
            </w:r>
          </w:p>
          <w:p w:rsidR="0015400E" w:rsidRPr="00566705" w:rsidRDefault="00B95A9F" w:rsidP="00F3561F">
            <w:pPr>
              <w:spacing w:after="120"/>
              <w:ind w:hanging="43"/>
              <w:rPr>
                <w:rFonts w:ascii="GHEA Grapalat" w:eastAsia="Calibri" w:hAnsi="GHEA Grapalat"/>
                <w:i w:val="0"/>
                <w:color w:val="000000"/>
                <w:sz w:val="20"/>
                <w:szCs w:val="20"/>
              </w:rPr>
            </w:pPr>
            <w:r w:rsidRPr="00566705">
              <w:rPr>
                <w:rFonts w:ascii="GHEA Grapalat" w:hAnsi="GHEA Grapalat"/>
                <w:i w:val="0"/>
                <w:color w:val="000000"/>
                <w:sz w:val="20"/>
                <w:szCs w:val="20"/>
              </w:rPr>
              <w:t>զ)</w:t>
            </w:r>
            <w:r w:rsidRPr="00566705">
              <w:rPr>
                <w:rFonts w:ascii="GHEA Grapalat" w:hAnsi="GHEA Grapalat"/>
                <w:sz w:val="20"/>
                <w:szCs w:val="20"/>
              </w:rPr>
              <w:tab/>
            </w:r>
            <w:r w:rsidRPr="00566705">
              <w:rPr>
                <w:rFonts w:ascii="GHEA Grapalat" w:hAnsi="GHEA Grapalat"/>
                <w:i w:val="0"/>
                <w:color w:val="000000"/>
                <w:sz w:val="20"/>
                <w:szCs w:val="20"/>
              </w:rPr>
              <w:t>հաշվե</w:t>
            </w:r>
            <w:r w:rsidR="00F3561F" w:rsidRPr="00F3561F">
              <w:rPr>
                <w:rFonts w:ascii="GHEA Grapalat" w:hAnsi="GHEA Grapalat"/>
                <w:i w:val="0"/>
                <w:color w:val="000000"/>
                <w:sz w:val="20"/>
                <w:szCs w:val="20"/>
              </w:rPr>
              <w:t>-</w:t>
            </w:r>
            <w:proofErr w:type="spellStart"/>
            <w:r w:rsidRPr="00566705">
              <w:rPr>
                <w:rFonts w:ascii="GHEA Grapalat" w:hAnsi="GHEA Grapalat"/>
                <w:i w:val="0"/>
                <w:color w:val="000000"/>
                <w:sz w:val="20"/>
                <w:szCs w:val="20"/>
              </w:rPr>
              <w:t>տվողականության</w:t>
            </w:r>
            <w:proofErr w:type="spellEnd"/>
            <w:r w:rsidRPr="00566705">
              <w:rPr>
                <w:rFonts w:ascii="GHEA Grapalat" w:hAnsi="GHEA Grapalat"/>
                <w:i w:val="0"/>
                <w:color w:val="000000"/>
                <w:sz w:val="20"/>
                <w:szCs w:val="20"/>
              </w:rPr>
              <w:t xml:space="preserve"> մասին </w:t>
            </w:r>
            <w:r w:rsidR="009270F3" w:rsidRPr="00566705">
              <w:rPr>
                <w:rFonts w:ascii="GHEA Grapalat" w:hAnsi="GHEA Grapalat"/>
                <w:i w:val="0"/>
                <w:color w:val="000000"/>
                <w:sz w:val="20"/>
                <w:szCs w:val="20"/>
              </w:rPr>
              <w:t xml:space="preserve">ԿԱԻ </w:t>
            </w:r>
            <w:r w:rsidRPr="00566705">
              <w:rPr>
                <w:rFonts w:ascii="GHEA Grapalat" w:hAnsi="GHEA Grapalat"/>
                <w:i w:val="0"/>
                <w:color w:val="000000"/>
                <w:sz w:val="20"/>
                <w:szCs w:val="20"/>
              </w:rPr>
              <w:t>զեկույց</w:t>
            </w:r>
          </w:p>
          <w:p w:rsidR="0015400E" w:rsidRPr="00566705" w:rsidRDefault="0015400E" w:rsidP="00566705">
            <w:pPr>
              <w:spacing w:after="120"/>
              <w:ind w:left="317"/>
              <w:rPr>
                <w:rFonts w:ascii="GHEA Grapalat" w:eastAsia="Calibri" w:hAnsi="GHEA Grapalat"/>
                <w:i w:val="0"/>
                <w:color w:val="000000"/>
                <w:sz w:val="20"/>
                <w:szCs w:val="20"/>
              </w:rPr>
            </w:pPr>
          </w:p>
        </w:tc>
        <w:tc>
          <w:tcPr>
            <w:tcW w:w="2268" w:type="dxa"/>
            <w:shd w:val="clear" w:color="auto" w:fill="auto"/>
          </w:tcPr>
          <w:p w:rsidR="0015400E" w:rsidRPr="00566705"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lastRenderedPageBreak/>
              <w:t xml:space="preserve">Դպրոցի ղեկավարները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ուսուցիչները ստանձնում են փորձնական ծրագրի </w:t>
            </w:r>
            <w:proofErr w:type="spellStart"/>
            <w:r w:rsidRPr="00566705">
              <w:rPr>
                <w:rFonts w:ascii="GHEA Grapalat" w:hAnsi="GHEA Grapalat"/>
                <w:i w:val="0"/>
                <w:color w:val="000000"/>
                <w:sz w:val="20"/>
                <w:szCs w:val="20"/>
              </w:rPr>
              <w:t>իրականացումը։</w:t>
            </w:r>
            <w:proofErr w:type="spellEnd"/>
          </w:p>
          <w:p w:rsidR="0015400E" w:rsidRPr="00566705"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 xml:space="preserve">Փորձնական </w:t>
            </w:r>
            <w:r w:rsidR="00D6205B" w:rsidRPr="00566705">
              <w:rPr>
                <w:rFonts w:ascii="GHEA Grapalat" w:hAnsi="GHEA Grapalat"/>
                <w:sz w:val="20"/>
                <w:szCs w:val="20"/>
              </w:rPr>
              <w:t>ծրագրի իրականացման</w:t>
            </w:r>
            <w:r w:rsidR="0076303C" w:rsidRPr="00566705">
              <w:rPr>
                <w:rFonts w:ascii="GHEA Grapalat" w:hAnsi="GHEA Grapalat"/>
                <w:sz w:val="20"/>
                <w:szCs w:val="20"/>
              </w:rPr>
              <w:t xml:space="preserve"> </w:t>
            </w:r>
            <w:r w:rsidRPr="00566705">
              <w:rPr>
                <w:rFonts w:ascii="GHEA Grapalat" w:hAnsi="GHEA Grapalat"/>
                <w:i w:val="0"/>
                <w:color w:val="000000"/>
                <w:sz w:val="20"/>
                <w:szCs w:val="20"/>
              </w:rPr>
              <w:t xml:space="preserve">մարզի միջին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ավագ դպրոցները հագեցած են </w:t>
            </w:r>
            <w:proofErr w:type="spellStart"/>
            <w:r w:rsidRPr="00566705">
              <w:rPr>
                <w:rFonts w:ascii="GHEA Grapalat" w:hAnsi="GHEA Grapalat"/>
                <w:i w:val="0"/>
                <w:color w:val="000000"/>
                <w:sz w:val="20"/>
                <w:szCs w:val="20"/>
              </w:rPr>
              <w:t>սարքավորումներով՝</w:t>
            </w:r>
            <w:proofErr w:type="spellEnd"/>
            <w:r w:rsidRPr="00566705">
              <w:rPr>
                <w:rFonts w:ascii="GHEA Grapalat" w:hAnsi="GHEA Grapalat"/>
                <w:i w:val="0"/>
                <w:color w:val="000000"/>
                <w:sz w:val="20"/>
                <w:szCs w:val="20"/>
              </w:rPr>
              <w:t xml:space="preserve"> ԳՏՃՄ ոլորտի տեխնոլոգիական </w:t>
            </w:r>
            <w:r w:rsidRPr="00566705">
              <w:rPr>
                <w:rFonts w:ascii="GHEA Grapalat" w:hAnsi="GHEA Grapalat"/>
                <w:i w:val="0"/>
                <w:color w:val="000000"/>
                <w:sz w:val="20"/>
                <w:szCs w:val="20"/>
              </w:rPr>
              <w:lastRenderedPageBreak/>
              <w:t xml:space="preserve">բարելավված կրթություն ապահովելու </w:t>
            </w:r>
            <w:proofErr w:type="spellStart"/>
            <w:r w:rsidRPr="00566705">
              <w:rPr>
                <w:rFonts w:ascii="GHEA Grapalat" w:hAnsi="GHEA Grapalat"/>
                <w:i w:val="0"/>
                <w:color w:val="000000"/>
                <w:sz w:val="20"/>
                <w:szCs w:val="20"/>
              </w:rPr>
              <w:t>համար։</w:t>
            </w:r>
            <w:proofErr w:type="spellEnd"/>
          </w:p>
        </w:tc>
      </w:tr>
      <w:tr w:rsidR="0015400E" w:rsidRPr="00566705" w:rsidTr="007623D0">
        <w:trPr>
          <w:trHeight w:val="534"/>
        </w:trPr>
        <w:tc>
          <w:tcPr>
            <w:tcW w:w="805" w:type="dxa"/>
            <w:tcBorders>
              <w:top w:val="nil"/>
              <w:left w:val="single" w:sz="4" w:space="0" w:color="auto"/>
              <w:bottom w:val="single" w:sz="4" w:space="0" w:color="auto"/>
              <w:right w:val="single" w:sz="4" w:space="0" w:color="auto"/>
            </w:tcBorders>
            <w:shd w:val="clear" w:color="auto" w:fill="D9D9D9"/>
            <w:textDirection w:val="btLr"/>
          </w:tcPr>
          <w:p w:rsidR="0015400E" w:rsidRPr="00566705" w:rsidRDefault="0015400E" w:rsidP="00566705">
            <w:pPr>
              <w:tabs>
                <w:tab w:val="left" w:pos="0"/>
                <w:tab w:val="left" w:pos="132"/>
              </w:tabs>
              <w:spacing w:after="120"/>
              <w:ind w:left="113" w:right="113" w:hanging="101"/>
              <w:jc w:val="right"/>
              <w:rPr>
                <w:rFonts w:ascii="GHEA Grapalat" w:hAnsi="GHEA Grapalat"/>
                <w:b/>
                <w:i w:val="0"/>
                <w:color w:val="000000"/>
                <w:sz w:val="20"/>
                <w:szCs w:val="20"/>
              </w:rPr>
            </w:pPr>
          </w:p>
        </w:tc>
        <w:tc>
          <w:tcPr>
            <w:tcW w:w="2129" w:type="dxa"/>
            <w:tcBorders>
              <w:left w:val="single" w:sz="4" w:space="0" w:color="auto"/>
            </w:tcBorders>
            <w:shd w:val="clear" w:color="auto" w:fill="FFFFFF"/>
          </w:tcPr>
          <w:p w:rsidR="0015400E" w:rsidRPr="00566705" w:rsidRDefault="0015400E" w:rsidP="00F3561F">
            <w:pPr>
              <w:tabs>
                <w:tab w:val="left" w:pos="320"/>
              </w:tabs>
              <w:spacing w:after="120"/>
              <w:rPr>
                <w:rFonts w:ascii="GHEA Grapalat" w:hAnsi="GHEA Grapalat"/>
                <w:i w:val="0"/>
                <w:color w:val="000000"/>
                <w:sz w:val="20"/>
                <w:szCs w:val="20"/>
              </w:rPr>
            </w:pPr>
            <w:r w:rsidRPr="00566705">
              <w:rPr>
                <w:rFonts w:ascii="GHEA Grapalat" w:hAnsi="GHEA Grapalat"/>
                <w:i w:val="0"/>
                <w:color w:val="000000"/>
                <w:sz w:val="20"/>
                <w:szCs w:val="20"/>
              </w:rPr>
              <w:t>2.3.</w:t>
            </w:r>
            <w:r w:rsidR="00F3561F" w:rsidRPr="00F3561F">
              <w:rPr>
                <w:rFonts w:ascii="GHEA Grapalat" w:hAnsi="GHEA Grapalat"/>
                <w:i w:val="0"/>
                <w:color w:val="000000"/>
                <w:sz w:val="20"/>
                <w:szCs w:val="20"/>
              </w:rPr>
              <w:tab/>
            </w:r>
            <w:r w:rsidRPr="00566705">
              <w:rPr>
                <w:rFonts w:ascii="GHEA Grapalat" w:hAnsi="GHEA Grapalat"/>
                <w:i w:val="0"/>
                <w:color w:val="000000"/>
                <w:sz w:val="20"/>
                <w:szCs w:val="20"/>
              </w:rPr>
              <w:t>Փորձնական</w:t>
            </w:r>
            <w:r w:rsidR="00BC4FD2" w:rsidRPr="00566705">
              <w:rPr>
                <w:rFonts w:ascii="GHEA Grapalat" w:hAnsi="GHEA Grapalat"/>
                <w:i w:val="0"/>
                <w:color w:val="000000"/>
                <w:sz w:val="20"/>
                <w:szCs w:val="20"/>
              </w:rPr>
              <w:t xml:space="preserve"> </w:t>
            </w:r>
            <w:r w:rsidR="00D6205B" w:rsidRPr="00566705">
              <w:rPr>
                <w:rFonts w:ascii="GHEA Grapalat" w:hAnsi="GHEA Grapalat"/>
                <w:sz w:val="20"/>
                <w:szCs w:val="20"/>
              </w:rPr>
              <w:t>ծրագրի իրականացման</w:t>
            </w:r>
            <w:r w:rsidRPr="00566705">
              <w:rPr>
                <w:rFonts w:ascii="GHEA Grapalat" w:hAnsi="GHEA Grapalat"/>
                <w:i w:val="0"/>
                <w:color w:val="000000"/>
                <w:sz w:val="20"/>
                <w:szCs w:val="20"/>
              </w:rPr>
              <w:t xml:space="preserve"> մարզի ավագ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միջնակարգ դպրոցներ</w:t>
            </w:r>
            <w:r w:rsidR="00AA5D9D" w:rsidRPr="00566705">
              <w:rPr>
                <w:rFonts w:ascii="GHEA Grapalat" w:hAnsi="GHEA Grapalat"/>
                <w:i w:val="0"/>
                <w:color w:val="000000"/>
                <w:sz w:val="20"/>
                <w:szCs w:val="20"/>
              </w:rPr>
              <w:t>ի</w:t>
            </w:r>
            <w:r w:rsidRPr="00566705">
              <w:rPr>
                <w:rFonts w:ascii="GHEA Grapalat" w:hAnsi="GHEA Grapalat"/>
                <w:i w:val="0"/>
                <w:color w:val="000000"/>
                <w:sz w:val="20"/>
                <w:szCs w:val="20"/>
              </w:rPr>
              <w:t xml:space="preserve"> համալր</w:t>
            </w:r>
            <w:r w:rsidR="00AA5D9D" w:rsidRPr="00566705">
              <w:rPr>
                <w:rFonts w:ascii="GHEA Grapalat" w:hAnsi="GHEA Grapalat"/>
                <w:i w:val="0"/>
                <w:color w:val="000000"/>
                <w:sz w:val="20"/>
                <w:szCs w:val="20"/>
              </w:rPr>
              <w:t>ում</w:t>
            </w:r>
            <w:r w:rsidRPr="00566705">
              <w:rPr>
                <w:rFonts w:ascii="GHEA Grapalat" w:hAnsi="GHEA Grapalat"/>
                <w:i w:val="0"/>
                <w:color w:val="000000"/>
                <w:sz w:val="20"/>
                <w:szCs w:val="20"/>
              </w:rPr>
              <w:t xml:space="preserve"> ՏՏ գործող </w:t>
            </w:r>
            <w:proofErr w:type="spellStart"/>
            <w:r w:rsidRPr="00566705">
              <w:rPr>
                <w:rFonts w:ascii="GHEA Grapalat" w:hAnsi="GHEA Grapalat"/>
                <w:i w:val="0"/>
                <w:color w:val="000000"/>
                <w:sz w:val="20"/>
                <w:szCs w:val="20"/>
              </w:rPr>
              <w:t>դասասենյակներով՝</w:t>
            </w:r>
            <w:proofErr w:type="spellEnd"/>
            <w:r w:rsidRPr="00566705">
              <w:rPr>
                <w:rFonts w:ascii="GHEA Grapalat" w:hAnsi="GHEA Grapalat"/>
                <w:i w:val="0"/>
                <w:color w:val="000000"/>
                <w:sz w:val="20"/>
                <w:szCs w:val="20"/>
              </w:rPr>
              <w:t xml:space="preserve"> կրթական </w:t>
            </w:r>
            <w:proofErr w:type="spellStart"/>
            <w:r w:rsidRPr="00566705">
              <w:rPr>
                <w:rFonts w:ascii="GHEA Grapalat" w:hAnsi="GHEA Grapalat"/>
                <w:i w:val="0"/>
                <w:color w:val="000000"/>
                <w:sz w:val="20"/>
                <w:szCs w:val="20"/>
              </w:rPr>
              <w:t>տեխնոլոգիաներով</w:t>
            </w:r>
            <w:proofErr w:type="spellEnd"/>
            <w:r w:rsidRPr="00566705">
              <w:rPr>
                <w:rFonts w:ascii="GHEA Grapalat" w:hAnsi="GHEA Grapalat"/>
                <w:i w:val="0"/>
                <w:color w:val="000000"/>
                <w:sz w:val="20"/>
                <w:szCs w:val="20"/>
              </w:rPr>
              <w:t xml:space="preserve"> ԳՏՃՄ ընդլայնված դասավանդում ապահովելու </w:t>
            </w:r>
            <w:proofErr w:type="spellStart"/>
            <w:r w:rsidRPr="00566705">
              <w:rPr>
                <w:rFonts w:ascii="GHEA Grapalat" w:hAnsi="GHEA Grapalat"/>
                <w:i w:val="0"/>
                <w:color w:val="000000"/>
                <w:sz w:val="20"/>
                <w:szCs w:val="20"/>
              </w:rPr>
              <w:t>համար։</w:t>
            </w:r>
            <w:proofErr w:type="spellEnd"/>
          </w:p>
        </w:tc>
        <w:tc>
          <w:tcPr>
            <w:tcW w:w="3118" w:type="dxa"/>
            <w:shd w:val="clear" w:color="auto" w:fill="FFFFFF"/>
          </w:tcPr>
          <w:p w:rsidR="0015400E" w:rsidRPr="00566705" w:rsidRDefault="0015400E" w:rsidP="00566705">
            <w:pPr>
              <w:spacing w:after="120"/>
              <w:rPr>
                <w:rFonts w:ascii="GHEA Grapalat" w:hAnsi="GHEA Grapalat"/>
                <w:i w:val="0"/>
                <w:color w:val="000000"/>
                <w:sz w:val="20"/>
                <w:szCs w:val="20"/>
              </w:rPr>
            </w:pPr>
            <w:r w:rsidRPr="00566705">
              <w:rPr>
                <w:rFonts w:ascii="GHEA Grapalat" w:hAnsi="GHEA Grapalat"/>
                <w:i w:val="0"/>
                <w:color w:val="000000"/>
                <w:sz w:val="20"/>
                <w:szCs w:val="20"/>
              </w:rPr>
              <w:t>ԳՏՃՄ ոլորտի տեխնոլոգիական բարելավված կրթություն ապահովելու համար սարքավորումներով հագեցած դպրոցների տոկոսը</w:t>
            </w:r>
          </w:p>
          <w:p w:rsidR="0015400E" w:rsidRPr="00566705" w:rsidRDefault="0015400E" w:rsidP="00F3561F">
            <w:pPr>
              <w:spacing w:after="120"/>
              <w:rPr>
                <w:rFonts w:ascii="GHEA Grapalat" w:hAnsi="GHEA Grapalat"/>
                <w:i w:val="0"/>
                <w:color w:val="000000"/>
                <w:sz w:val="20"/>
                <w:szCs w:val="20"/>
              </w:rPr>
            </w:pPr>
          </w:p>
        </w:tc>
        <w:tc>
          <w:tcPr>
            <w:tcW w:w="1843" w:type="dxa"/>
            <w:shd w:val="clear" w:color="auto" w:fill="FFFFFF"/>
          </w:tcPr>
          <w:p w:rsidR="0015400E" w:rsidRPr="00566705" w:rsidRDefault="0015400E" w:rsidP="00F3561F">
            <w:pPr>
              <w:spacing w:after="120"/>
              <w:rPr>
                <w:rFonts w:ascii="GHEA Grapalat" w:hAnsi="GHEA Grapalat"/>
                <w:i w:val="0"/>
                <w:color w:val="000000"/>
                <w:sz w:val="20"/>
                <w:szCs w:val="20"/>
              </w:rPr>
            </w:pPr>
            <w:r w:rsidRPr="00566705">
              <w:rPr>
                <w:rFonts w:ascii="GHEA Grapalat" w:hAnsi="GHEA Grapalat"/>
                <w:i w:val="0"/>
                <w:color w:val="000000"/>
                <w:sz w:val="20"/>
                <w:szCs w:val="20"/>
              </w:rPr>
              <w:t xml:space="preserve">0%( 11 700 աշակերտներ ունեցող 81 պարտադիր </w:t>
            </w:r>
            <w:r w:rsidR="002838A6" w:rsidRPr="00566705">
              <w:rPr>
                <w:rFonts w:ascii="GHEA Grapalat" w:hAnsi="GHEA Grapalat"/>
                <w:i w:val="0"/>
                <w:color w:val="000000"/>
                <w:sz w:val="20"/>
                <w:szCs w:val="20"/>
              </w:rPr>
              <w:t>կրթության</w:t>
            </w:r>
            <w:r w:rsidR="00FA5106" w:rsidRPr="00566705">
              <w:rPr>
                <w:rFonts w:ascii="GHEA Grapalat" w:hAnsi="GHEA Grapalat"/>
                <w:i w:val="0"/>
                <w:color w:val="000000"/>
                <w:sz w:val="20"/>
                <w:szCs w:val="20"/>
              </w:rPr>
              <w:t xml:space="preserve"> համար նախատեսված</w:t>
            </w:r>
            <w:r w:rsidR="002838A6" w:rsidRPr="00566705">
              <w:rPr>
                <w:rFonts w:ascii="GHEA Grapalat" w:hAnsi="GHEA Grapalat"/>
                <w:i w:val="0"/>
                <w:color w:val="000000"/>
                <w:sz w:val="20"/>
                <w:szCs w:val="20"/>
              </w:rPr>
              <w:t xml:space="preserve"> </w:t>
            </w:r>
            <w:r w:rsidRPr="00566705">
              <w:rPr>
                <w:rFonts w:ascii="GHEA Grapalat" w:hAnsi="GHEA Grapalat"/>
                <w:i w:val="0"/>
                <w:color w:val="000000"/>
                <w:sz w:val="20"/>
                <w:szCs w:val="20"/>
              </w:rPr>
              <w:t>դպրոց</w:t>
            </w:r>
            <w:r w:rsidR="00FA5106" w:rsidRPr="00566705">
              <w:rPr>
                <w:rFonts w:ascii="GHEA Grapalat" w:hAnsi="GHEA Grapalat"/>
                <w:i w:val="0"/>
                <w:color w:val="000000"/>
                <w:sz w:val="20"/>
                <w:szCs w:val="20"/>
              </w:rPr>
              <w:t>ներ</w:t>
            </w:r>
            <w:r w:rsidRPr="00566705">
              <w:rPr>
                <w:rFonts w:ascii="GHEA Grapalat" w:hAnsi="GHEA Grapalat"/>
                <w:i w:val="0"/>
                <w:color w:val="000000"/>
                <w:sz w:val="20"/>
                <w:szCs w:val="20"/>
              </w:rPr>
              <w:t xml:space="preserve"> Տավուշում, 2016 թվական)</w:t>
            </w:r>
          </w:p>
        </w:tc>
        <w:tc>
          <w:tcPr>
            <w:tcW w:w="1843" w:type="dxa"/>
            <w:shd w:val="clear" w:color="auto" w:fill="FFFFFF"/>
          </w:tcPr>
          <w:p w:rsidR="0015400E" w:rsidRPr="00566705" w:rsidRDefault="0015400E" w:rsidP="00566705">
            <w:pPr>
              <w:spacing w:after="120"/>
              <w:rPr>
                <w:rFonts w:ascii="GHEA Grapalat" w:hAnsi="GHEA Grapalat"/>
                <w:i w:val="0"/>
                <w:color w:val="000000"/>
                <w:sz w:val="20"/>
                <w:szCs w:val="20"/>
              </w:rPr>
            </w:pPr>
            <w:r w:rsidRPr="00566705">
              <w:rPr>
                <w:rFonts w:ascii="GHEA Grapalat" w:hAnsi="GHEA Grapalat"/>
                <w:i w:val="0"/>
                <w:color w:val="000000"/>
                <w:sz w:val="20"/>
                <w:szCs w:val="20"/>
              </w:rPr>
              <w:t>100% (2019 թվական)</w:t>
            </w:r>
          </w:p>
        </w:tc>
        <w:tc>
          <w:tcPr>
            <w:tcW w:w="1417" w:type="dxa"/>
            <w:shd w:val="clear" w:color="auto" w:fill="FFFFFF"/>
          </w:tcPr>
          <w:p w:rsidR="0015400E" w:rsidRPr="00566705" w:rsidRDefault="0015400E" w:rsidP="00566705">
            <w:pPr>
              <w:spacing w:after="120"/>
              <w:rPr>
                <w:rFonts w:ascii="GHEA Grapalat" w:hAnsi="GHEA Grapalat"/>
                <w:i w:val="0"/>
                <w:color w:val="000000"/>
                <w:sz w:val="20"/>
                <w:szCs w:val="20"/>
              </w:rPr>
            </w:pPr>
            <w:r w:rsidRPr="00566705">
              <w:rPr>
                <w:rFonts w:ascii="GHEA Grapalat" w:hAnsi="GHEA Grapalat"/>
                <w:i w:val="0"/>
                <w:color w:val="000000"/>
                <w:sz w:val="20"/>
                <w:szCs w:val="20"/>
              </w:rPr>
              <w:t>Համաշխարհային բանկի զեկույց</w:t>
            </w:r>
          </w:p>
        </w:tc>
        <w:tc>
          <w:tcPr>
            <w:tcW w:w="2268" w:type="dxa"/>
            <w:shd w:val="clear" w:color="auto" w:fill="auto"/>
          </w:tcPr>
          <w:p w:rsidR="0015400E" w:rsidRPr="00566705" w:rsidRDefault="0015400E" w:rsidP="00566705">
            <w:pPr>
              <w:autoSpaceDE w:val="0"/>
              <w:autoSpaceDN w:val="0"/>
              <w:adjustRightInd w:val="0"/>
              <w:spacing w:after="120"/>
              <w:rPr>
                <w:rFonts w:ascii="GHEA Grapalat" w:hAnsi="GHEA Grapalat"/>
                <w:i w:val="0"/>
                <w:color w:val="000000"/>
                <w:sz w:val="20"/>
                <w:szCs w:val="20"/>
              </w:rPr>
            </w:pPr>
            <w:r w:rsidRPr="00566705">
              <w:rPr>
                <w:rFonts w:ascii="GHEA Grapalat" w:hAnsi="GHEA Grapalat"/>
                <w:i w:val="0"/>
                <w:color w:val="000000"/>
                <w:sz w:val="20"/>
                <w:szCs w:val="20"/>
              </w:rPr>
              <w:t xml:space="preserve">Այս բաղադրիչը պետք է հիմնված լինի առկա ՏՏ սարքավորումների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w:t>
            </w:r>
            <w:proofErr w:type="spellStart"/>
            <w:r w:rsidRPr="00566705">
              <w:rPr>
                <w:rFonts w:ascii="GHEA Grapalat" w:hAnsi="GHEA Grapalat"/>
                <w:i w:val="0"/>
                <w:color w:val="000000"/>
                <w:sz w:val="20"/>
                <w:szCs w:val="20"/>
              </w:rPr>
              <w:t>համացանցի</w:t>
            </w:r>
            <w:proofErr w:type="spellEnd"/>
            <w:r w:rsidRPr="00566705">
              <w:rPr>
                <w:rFonts w:ascii="GHEA Grapalat" w:hAnsi="GHEA Grapalat"/>
                <w:i w:val="0"/>
                <w:color w:val="000000"/>
                <w:sz w:val="20"/>
                <w:szCs w:val="20"/>
              </w:rPr>
              <w:t xml:space="preserve"> </w:t>
            </w:r>
            <w:proofErr w:type="spellStart"/>
            <w:r w:rsidRPr="00566705">
              <w:rPr>
                <w:rFonts w:ascii="GHEA Grapalat" w:hAnsi="GHEA Grapalat"/>
                <w:i w:val="0"/>
                <w:color w:val="000000"/>
                <w:sz w:val="20"/>
                <w:szCs w:val="20"/>
              </w:rPr>
              <w:t>հասանելիության</w:t>
            </w:r>
            <w:proofErr w:type="spellEnd"/>
            <w:r w:rsidRPr="00566705">
              <w:rPr>
                <w:rFonts w:ascii="GHEA Grapalat" w:hAnsi="GHEA Grapalat"/>
                <w:i w:val="0"/>
                <w:color w:val="000000"/>
                <w:sz w:val="20"/>
                <w:szCs w:val="20"/>
              </w:rPr>
              <w:t xml:space="preserve">, ինչպես </w:t>
            </w:r>
            <w:proofErr w:type="spellStart"/>
            <w:r w:rsidRPr="00566705">
              <w:rPr>
                <w:rFonts w:ascii="GHEA Grapalat" w:hAnsi="GHEA Grapalat"/>
                <w:i w:val="0"/>
                <w:color w:val="000000"/>
                <w:sz w:val="20"/>
                <w:szCs w:val="20"/>
              </w:rPr>
              <w:t>նա</w:t>
            </w:r>
            <w:r w:rsidR="00A15433" w:rsidRPr="00566705">
              <w:rPr>
                <w:rFonts w:ascii="GHEA Grapalat" w:hAnsi="GHEA Grapalat"/>
                <w:i w:val="0"/>
                <w:color w:val="000000"/>
                <w:sz w:val="20"/>
                <w:szCs w:val="20"/>
              </w:rPr>
              <w:t>եւ</w:t>
            </w:r>
            <w:proofErr w:type="spellEnd"/>
            <w:r w:rsidRPr="00566705">
              <w:rPr>
                <w:rFonts w:ascii="GHEA Grapalat" w:hAnsi="GHEA Grapalat"/>
                <w:i w:val="0"/>
                <w:color w:val="000000"/>
                <w:sz w:val="20"/>
                <w:szCs w:val="20"/>
              </w:rPr>
              <w:t xml:space="preserve"> փորձնական ցածր արժեքի </w:t>
            </w:r>
            <w:r w:rsidR="00A15433" w:rsidRPr="00566705">
              <w:rPr>
                <w:rFonts w:ascii="GHEA Grapalat" w:hAnsi="GHEA Grapalat"/>
                <w:i w:val="0"/>
                <w:color w:val="000000"/>
                <w:sz w:val="20"/>
                <w:szCs w:val="20"/>
              </w:rPr>
              <w:t>եւ</w:t>
            </w:r>
            <w:r w:rsidRPr="00566705">
              <w:rPr>
                <w:rFonts w:ascii="GHEA Grapalat" w:hAnsi="GHEA Grapalat"/>
                <w:i w:val="0"/>
                <w:color w:val="000000"/>
                <w:sz w:val="20"/>
                <w:szCs w:val="20"/>
              </w:rPr>
              <w:t xml:space="preserve"> ՏՏ ազդեցիկ լուծումների (</w:t>
            </w:r>
            <w:proofErr w:type="spellStart"/>
            <w:r w:rsidRPr="00566705">
              <w:rPr>
                <w:rFonts w:ascii="GHEA Grapalat" w:hAnsi="GHEA Grapalat"/>
                <w:i w:val="0"/>
                <w:color w:val="000000"/>
                <w:sz w:val="20"/>
                <w:szCs w:val="20"/>
              </w:rPr>
              <w:t>պլանշետների</w:t>
            </w:r>
            <w:proofErr w:type="spellEnd"/>
            <w:r w:rsidRPr="00566705">
              <w:rPr>
                <w:rFonts w:ascii="GHEA Grapalat" w:hAnsi="GHEA Grapalat"/>
                <w:i w:val="0"/>
                <w:color w:val="000000"/>
                <w:sz w:val="20"/>
                <w:szCs w:val="20"/>
              </w:rPr>
              <w:t xml:space="preserve">) </w:t>
            </w:r>
            <w:proofErr w:type="spellStart"/>
            <w:r w:rsidRPr="00566705">
              <w:rPr>
                <w:rFonts w:ascii="GHEA Grapalat" w:hAnsi="GHEA Grapalat"/>
                <w:i w:val="0"/>
                <w:color w:val="000000"/>
                <w:sz w:val="20"/>
                <w:szCs w:val="20"/>
              </w:rPr>
              <w:t>վրա՝</w:t>
            </w:r>
            <w:proofErr w:type="spellEnd"/>
            <w:r w:rsidRPr="00566705">
              <w:rPr>
                <w:rFonts w:ascii="GHEA Grapalat" w:hAnsi="GHEA Grapalat"/>
                <w:i w:val="0"/>
                <w:color w:val="000000"/>
                <w:sz w:val="20"/>
                <w:szCs w:val="20"/>
              </w:rPr>
              <w:t xml:space="preserve"> դպրոցներում ունենալով այս սարքավորումների համատեղ օգտագործման </w:t>
            </w:r>
            <w:proofErr w:type="spellStart"/>
            <w:r w:rsidRPr="00566705">
              <w:rPr>
                <w:rFonts w:ascii="GHEA Grapalat" w:hAnsi="GHEA Grapalat"/>
                <w:i w:val="0"/>
                <w:color w:val="000000"/>
                <w:sz w:val="20"/>
                <w:szCs w:val="20"/>
              </w:rPr>
              <w:t>համակարգ։</w:t>
            </w:r>
            <w:proofErr w:type="spellEnd"/>
          </w:p>
        </w:tc>
      </w:tr>
    </w:tbl>
    <w:p w:rsidR="0032162C" w:rsidRPr="00782BD1" w:rsidRDefault="0032162C" w:rsidP="00782BD1">
      <w:pPr>
        <w:spacing w:after="160" w:line="360" w:lineRule="auto"/>
        <w:rPr>
          <w:rFonts w:ascii="GHEA Grapalat" w:hAnsi="GHEA Grapalat"/>
          <w:i w:val="0"/>
          <w:snapToGrid w:val="0"/>
          <w:color w:val="000000"/>
          <w:sz w:val="24"/>
        </w:rPr>
      </w:pPr>
    </w:p>
    <w:sectPr w:rsidR="0032162C" w:rsidRPr="00782BD1" w:rsidSect="00566705">
      <w:pgSz w:w="16840" w:h="11907"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65A" w:rsidRDefault="00CA065A">
      <w:r>
        <w:separator/>
      </w:r>
    </w:p>
  </w:endnote>
  <w:endnote w:type="continuationSeparator" w:id="0">
    <w:p w:rsidR="00CA065A" w:rsidRDefault="00CA06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D1" w:rsidRDefault="00782BD1" w:rsidP="004266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2BD1" w:rsidRDefault="00782B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65001"/>
      <w:docPartObj>
        <w:docPartGallery w:val="Page Numbers (Bottom of Page)"/>
        <w:docPartUnique/>
      </w:docPartObj>
    </w:sdtPr>
    <w:sdtEndPr>
      <w:rPr>
        <w:rFonts w:ascii="GHEA Grapalat" w:hAnsi="GHEA Grapalat"/>
      </w:rPr>
    </w:sdtEndPr>
    <w:sdtContent>
      <w:p w:rsidR="00F3561F" w:rsidRPr="00F3561F" w:rsidRDefault="00F3561F">
        <w:pPr>
          <w:pStyle w:val="Footer"/>
          <w:jc w:val="center"/>
          <w:rPr>
            <w:rFonts w:ascii="GHEA Grapalat" w:hAnsi="GHEA Grapalat"/>
          </w:rPr>
        </w:pPr>
        <w:r w:rsidRPr="00F3561F">
          <w:rPr>
            <w:rFonts w:ascii="GHEA Grapalat" w:hAnsi="GHEA Grapalat"/>
          </w:rPr>
          <w:fldChar w:fldCharType="begin"/>
        </w:r>
        <w:r w:rsidRPr="00F3561F">
          <w:rPr>
            <w:rFonts w:ascii="GHEA Grapalat" w:hAnsi="GHEA Grapalat"/>
          </w:rPr>
          <w:instrText xml:space="preserve"> PAGE   \* MERGEFORMAT </w:instrText>
        </w:r>
        <w:r w:rsidRPr="00F3561F">
          <w:rPr>
            <w:rFonts w:ascii="GHEA Grapalat" w:hAnsi="GHEA Grapalat"/>
          </w:rPr>
          <w:fldChar w:fldCharType="separate"/>
        </w:r>
        <w:r>
          <w:rPr>
            <w:rFonts w:ascii="GHEA Grapalat" w:hAnsi="GHEA Grapalat"/>
            <w:noProof/>
          </w:rPr>
          <w:t>2</w:t>
        </w:r>
        <w:r w:rsidRPr="00F3561F">
          <w:rPr>
            <w:rFonts w:ascii="GHEA Grapalat" w:hAnsi="GHEA Grapalat"/>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61F" w:rsidRDefault="00F356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65A" w:rsidRDefault="00CA065A">
      <w:r>
        <w:separator/>
      </w:r>
    </w:p>
  </w:footnote>
  <w:footnote w:type="continuationSeparator" w:id="0">
    <w:p w:rsidR="00CA065A" w:rsidRDefault="00CA065A">
      <w:r>
        <w:continuationSeparator/>
      </w:r>
    </w:p>
  </w:footnote>
  <w:footnote w:id="1">
    <w:p w:rsidR="00782BD1" w:rsidRPr="0058185A" w:rsidRDefault="00782BD1" w:rsidP="00742547">
      <w:pPr>
        <w:pStyle w:val="FootnoteText"/>
      </w:pPr>
      <w:r>
        <w:rPr>
          <w:rStyle w:val="FootnoteReference"/>
        </w:rPr>
        <w:footnoteRef/>
      </w:r>
      <w:r>
        <w:t xml:space="preserve"> </w:t>
      </w:r>
      <w:hyperlink r:id="rId1">
        <w:r>
          <w:rPr>
            <w:rStyle w:val="Hyperlink"/>
          </w:rPr>
          <w:t>https://eeas.europa.eu/headquarters/headquarters-homepage/8442/consolidated-list-sanctions_en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61F" w:rsidRDefault="00F356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BD1" w:rsidRDefault="00782BD1" w:rsidP="000A276D">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61F" w:rsidRDefault="00F356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singleLevel"/>
    <w:tmpl w:val="0000001B"/>
    <w:name w:val="WW8Num106"/>
    <w:lvl w:ilvl="0">
      <w:start w:val="1"/>
      <w:numFmt w:val="bullet"/>
      <w:lvlText w:val="Ø"/>
      <w:lvlJc w:val="left"/>
      <w:pPr>
        <w:tabs>
          <w:tab w:val="num" w:pos="360"/>
        </w:tabs>
        <w:ind w:left="360" w:hanging="360"/>
      </w:pPr>
      <w:rPr>
        <w:rFonts w:ascii="Wingdings" w:hAnsi="Wingdings"/>
      </w:rPr>
    </w:lvl>
  </w:abstractNum>
  <w:abstractNum w:abstractNumId="1">
    <w:nsid w:val="03C6644F"/>
    <w:multiLevelType w:val="hybridMultilevel"/>
    <w:tmpl w:val="D2BAA2E6"/>
    <w:lvl w:ilvl="0" w:tplc="08090017">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
    <w:nsid w:val="09152CC7"/>
    <w:multiLevelType w:val="hybridMultilevel"/>
    <w:tmpl w:val="3704E06C"/>
    <w:lvl w:ilvl="0" w:tplc="08090017">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3">
    <w:nsid w:val="0B5D1AFB"/>
    <w:multiLevelType w:val="hybridMultilevel"/>
    <w:tmpl w:val="D2BAA2E6"/>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4A54EF"/>
    <w:multiLevelType w:val="hybridMultilevel"/>
    <w:tmpl w:val="23E08D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2E0D86"/>
    <w:multiLevelType w:val="hybridMultilevel"/>
    <w:tmpl w:val="F8C8B434"/>
    <w:lvl w:ilvl="0" w:tplc="08090017">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6">
    <w:nsid w:val="1760656D"/>
    <w:multiLevelType w:val="hybridMultilevel"/>
    <w:tmpl w:val="23E08D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277195"/>
    <w:multiLevelType w:val="hybridMultilevel"/>
    <w:tmpl w:val="D2BAA2E6"/>
    <w:lvl w:ilvl="0" w:tplc="08090017">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8">
    <w:nsid w:val="1E2D4D7B"/>
    <w:multiLevelType w:val="hybridMultilevel"/>
    <w:tmpl w:val="3704E06C"/>
    <w:lvl w:ilvl="0" w:tplc="08090017">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9">
    <w:nsid w:val="21DA6E21"/>
    <w:multiLevelType w:val="hybridMultilevel"/>
    <w:tmpl w:val="D2BAA2E6"/>
    <w:lvl w:ilvl="0" w:tplc="08090017">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0">
    <w:nsid w:val="28E64134"/>
    <w:multiLevelType w:val="hybridMultilevel"/>
    <w:tmpl w:val="D2BAA2E6"/>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932C20"/>
    <w:multiLevelType w:val="hybridMultilevel"/>
    <w:tmpl w:val="D2BAA2E6"/>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C52C6"/>
    <w:multiLevelType w:val="hybridMultilevel"/>
    <w:tmpl w:val="D2BAA2E6"/>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114F89"/>
    <w:multiLevelType w:val="hybridMultilevel"/>
    <w:tmpl w:val="23E08D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D7911BC"/>
    <w:multiLevelType w:val="hybridMultilevel"/>
    <w:tmpl w:val="D2BAA2E6"/>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445D86"/>
    <w:multiLevelType w:val="hybridMultilevel"/>
    <w:tmpl w:val="3704E06C"/>
    <w:lvl w:ilvl="0" w:tplc="08090017">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6">
    <w:nsid w:val="4E346759"/>
    <w:multiLevelType w:val="hybridMultilevel"/>
    <w:tmpl w:val="D2BAA2E6"/>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446448"/>
    <w:multiLevelType w:val="hybridMultilevel"/>
    <w:tmpl w:val="D2BAA2E6"/>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5E2800"/>
    <w:multiLevelType w:val="hybridMultilevel"/>
    <w:tmpl w:val="D2BAA2E6"/>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7A047F"/>
    <w:multiLevelType w:val="hybridMultilevel"/>
    <w:tmpl w:val="D2BAA2E6"/>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8F03C7B"/>
    <w:multiLevelType w:val="singleLevel"/>
    <w:tmpl w:val="04822C5E"/>
    <w:name w:val="Tiret 2__1"/>
    <w:lvl w:ilvl="0">
      <w:start w:val="1"/>
      <w:numFmt w:val="bullet"/>
      <w:lvlRestart w:val="0"/>
      <w:pStyle w:val="Tiret2"/>
      <w:lvlText w:val="–"/>
      <w:lvlJc w:val="left"/>
      <w:pPr>
        <w:tabs>
          <w:tab w:val="num" w:pos="1984"/>
        </w:tabs>
        <w:ind w:left="1984" w:hanging="567"/>
      </w:pPr>
    </w:lvl>
  </w:abstractNum>
  <w:abstractNum w:abstractNumId="21">
    <w:nsid w:val="5A1112B5"/>
    <w:multiLevelType w:val="hybridMultilevel"/>
    <w:tmpl w:val="D2BAA2E6"/>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D0F41F4"/>
    <w:multiLevelType w:val="hybridMultilevel"/>
    <w:tmpl w:val="C68A19C6"/>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D359F5"/>
    <w:multiLevelType w:val="multilevel"/>
    <w:tmpl w:val="191CCB7E"/>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637"/>
        </w:tabs>
        <w:ind w:left="1637"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082313E"/>
    <w:multiLevelType w:val="hybridMultilevel"/>
    <w:tmpl w:val="3704E06C"/>
    <w:lvl w:ilvl="0" w:tplc="08090017">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5">
    <w:nsid w:val="66CE3AA6"/>
    <w:multiLevelType w:val="multilevel"/>
    <w:tmpl w:val="191CCB7E"/>
    <w:name w:val="List Bullet 1"/>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75E3C9D"/>
    <w:multiLevelType w:val="hybridMultilevel"/>
    <w:tmpl w:val="23E08D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8A67D82"/>
    <w:multiLevelType w:val="hybridMultilevel"/>
    <w:tmpl w:val="D2BAA2E6"/>
    <w:lvl w:ilvl="0" w:tplc="08090017">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8">
    <w:nsid w:val="6B65475E"/>
    <w:multiLevelType w:val="hybridMultilevel"/>
    <w:tmpl w:val="23641FE2"/>
    <w:lvl w:ilvl="0" w:tplc="08090017">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9">
    <w:nsid w:val="6CC175C6"/>
    <w:multiLevelType w:val="multilevel"/>
    <w:tmpl w:val="191CCB7E"/>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637"/>
        </w:tabs>
        <w:ind w:left="1637"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3140F83"/>
    <w:multiLevelType w:val="hybridMultilevel"/>
    <w:tmpl w:val="D2BAA2E6"/>
    <w:lvl w:ilvl="0" w:tplc="08090017">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31">
    <w:nsid w:val="74CA3D43"/>
    <w:multiLevelType w:val="multilevel"/>
    <w:tmpl w:val="EFE4A31E"/>
    <w:lvl w:ilvl="0">
      <w:start w:val="1"/>
      <w:numFmt w:val="decimal"/>
      <w:lvlRestart w:val="0"/>
      <w:pStyle w:val="ListNumber2"/>
      <w:lvlText w:val="(%1)"/>
      <w:lvlJc w:val="left"/>
      <w:pPr>
        <w:tabs>
          <w:tab w:val="num" w:pos="709"/>
        </w:tabs>
        <w:ind w:left="709" w:hanging="709"/>
      </w:pPr>
    </w:lvl>
    <w:lvl w:ilvl="1">
      <w:start w:val="1"/>
      <w:numFmt w:val="lowerLetter"/>
      <w:pStyle w:val="ListNumber2Level2"/>
      <w:lvlText w:val="(%2)"/>
      <w:lvlJc w:val="left"/>
      <w:pPr>
        <w:tabs>
          <w:tab w:val="num" w:pos="1417"/>
        </w:tabs>
        <w:ind w:left="1417" w:hanging="708"/>
      </w:pPr>
    </w:lvl>
    <w:lvl w:ilvl="2">
      <w:start w:val="1"/>
      <w:numFmt w:val="bullet"/>
      <w:pStyle w:val="Heading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rPr>
    </w:lvl>
    <w:lvl w:ilvl="4">
      <w:start w:val="1"/>
      <w:numFmt w:val="lowerLetter"/>
      <w:lvlText w:val="(%5)"/>
      <w:lvlJc w:val="left"/>
      <w:pPr>
        <w:tabs>
          <w:tab w:val="num" w:pos="949"/>
        </w:tabs>
        <w:ind w:left="949" w:hanging="360"/>
      </w:pPr>
    </w:lvl>
    <w:lvl w:ilvl="5">
      <w:start w:val="1"/>
      <w:numFmt w:val="lowerRoman"/>
      <w:lvlText w:val="(%6)"/>
      <w:lvlJc w:val="left"/>
      <w:pPr>
        <w:tabs>
          <w:tab w:val="num" w:pos="1309"/>
        </w:tabs>
        <w:ind w:left="1309" w:hanging="360"/>
      </w:pPr>
    </w:lvl>
    <w:lvl w:ilvl="6">
      <w:start w:val="1"/>
      <w:numFmt w:val="decimal"/>
      <w:lvlText w:val="%7."/>
      <w:lvlJc w:val="left"/>
      <w:pPr>
        <w:tabs>
          <w:tab w:val="num" w:pos="1669"/>
        </w:tabs>
        <w:ind w:left="1669" w:hanging="360"/>
      </w:pPr>
    </w:lvl>
    <w:lvl w:ilvl="7">
      <w:start w:val="1"/>
      <w:numFmt w:val="lowerLetter"/>
      <w:lvlText w:val="%8."/>
      <w:lvlJc w:val="left"/>
      <w:pPr>
        <w:tabs>
          <w:tab w:val="num" w:pos="2029"/>
        </w:tabs>
        <w:ind w:left="2029" w:hanging="360"/>
      </w:pPr>
    </w:lvl>
    <w:lvl w:ilvl="8">
      <w:start w:val="1"/>
      <w:numFmt w:val="lowerRoman"/>
      <w:lvlText w:val="%9."/>
      <w:lvlJc w:val="left"/>
      <w:pPr>
        <w:tabs>
          <w:tab w:val="num" w:pos="2389"/>
        </w:tabs>
        <w:ind w:left="2389" w:hanging="360"/>
      </w:pPr>
    </w:lvl>
  </w:abstractNum>
  <w:abstractNum w:abstractNumId="32">
    <w:nsid w:val="778738CF"/>
    <w:multiLevelType w:val="multilevel"/>
    <w:tmpl w:val="B6CAE88A"/>
    <w:name w:val="NumPar"/>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80A79D1"/>
    <w:multiLevelType w:val="singleLevel"/>
    <w:tmpl w:val="C7A22D12"/>
    <w:lvl w:ilvl="0">
      <w:start w:val="1"/>
      <w:numFmt w:val="bullet"/>
      <w:lvlRestart w:val="0"/>
      <w:pStyle w:val="Tiret1"/>
      <w:lvlText w:val="–"/>
      <w:lvlJc w:val="left"/>
      <w:pPr>
        <w:tabs>
          <w:tab w:val="num" w:pos="1417"/>
        </w:tabs>
        <w:ind w:left="1417" w:hanging="567"/>
      </w:pPr>
    </w:lvl>
  </w:abstractNum>
  <w:abstractNum w:abstractNumId="34">
    <w:nsid w:val="7AA146B0"/>
    <w:multiLevelType w:val="hybridMultilevel"/>
    <w:tmpl w:val="D2BAA2E6"/>
    <w:lvl w:ilvl="0" w:tplc="08090017">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num w:numId="1">
    <w:abstractNumId w:val="31"/>
  </w:num>
  <w:num w:numId="2">
    <w:abstractNumId w:val="33"/>
  </w:num>
  <w:num w:numId="3">
    <w:abstractNumId w:val="20"/>
  </w:num>
  <w:num w:numId="4">
    <w:abstractNumId w:val="29"/>
  </w:num>
  <w:num w:numId="5">
    <w:abstractNumId w:val="23"/>
  </w:num>
  <w:num w:numId="6">
    <w:abstractNumId w:val="16"/>
  </w:num>
  <w:num w:numId="7">
    <w:abstractNumId w:val="18"/>
  </w:num>
  <w:num w:numId="8">
    <w:abstractNumId w:val="10"/>
  </w:num>
  <w:num w:numId="9">
    <w:abstractNumId w:val="12"/>
  </w:num>
  <w:num w:numId="10">
    <w:abstractNumId w:val="3"/>
  </w:num>
  <w:num w:numId="11">
    <w:abstractNumId w:val="11"/>
  </w:num>
  <w:num w:numId="12">
    <w:abstractNumId w:val="27"/>
  </w:num>
  <w:num w:numId="13">
    <w:abstractNumId w:val="34"/>
  </w:num>
  <w:num w:numId="14">
    <w:abstractNumId w:val="9"/>
  </w:num>
  <w:num w:numId="15">
    <w:abstractNumId w:val="22"/>
  </w:num>
  <w:num w:numId="16">
    <w:abstractNumId w:val="7"/>
  </w:num>
  <w:num w:numId="17">
    <w:abstractNumId w:val="30"/>
  </w:num>
  <w:num w:numId="18">
    <w:abstractNumId w:val="8"/>
  </w:num>
  <w:num w:numId="19">
    <w:abstractNumId w:val="24"/>
  </w:num>
  <w:num w:numId="20">
    <w:abstractNumId w:val="26"/>
  </w:num>
  <w:num w:numId="21">
    <w:abstractNumId w:val="6"/>
  </w:num>
  <w:num w:numId="22">
    <w:abstractNumId w:val="4"/>
  </w:num>
  <w:num w:numId="23">
    <w:abstractNumId w:val="28"/>
  </w:num>
  <w:num w:numId="24">
    <w:abstractNumId w:val="13"/>
  </w:num>
  <w:num w:numId="25">
    <w:abstractNumId w:val="15"/>
  </w:num>
  <w:num w:numId="26">
    <w:abstractNumId w:val="2"/>
  </w:num>
  <w:num w:numId="27">
    <w:abstractNumId w:val="5"/>
  </w:num>
  <w:num w:numId="28">
    <w:abstractNumId w:val="14"/>
  </w:num>
  <w:num w:numId="29">
    <w:abstractNumId w:val="1"/>
  </w:num>
  <w:num w:numId="30">
    <w:abstractNumId w:val="17"/>
  </w:num>
  <w:num w:numId="31">
    <w:abstractNumId w:val="21"/>
  </w:num>
  <w:num w:numId="32">
    <w:abstractNumId w:val="19"/>
  </w:num>
  <w:num w:numId="33">
    <w:abstractNumId w:val="31"/>
  </w:num>
  <w:num w:numId="34">
    <w:abstractNumId w:val="3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284"/>
  <w:drawingGridHorizontalSpacing w:val="110"/>
  <w:displayHorizontalDrawingGridEvery w:val="2"/>
  <w:characterSpacingControl w:val="doNotCompress"/>
  <w:footnotePr>
    <w:footnote w:id="-1"/>
    <w:footnote w:id="0"/>
  </w:footnotePr>
  <w:endnotePr>
    <w:endnote w:id="-1"/>
    <w:endnote w:id="0"/>
  </w:endnotePr>
  <w:compat/>
  <w:docVars>
    <w:docVar w:name="LW_DocType" w:val="NORMAL"/>
  </w:docVars>
  <w:rsids>
    <w:rsidRoot w:val="0042668A"/>
    <w:rsid w:val="0000076D"/>
    <w:rsid w:val="000007B4"/>
    <w:rsid w:val="00000FE1"/>
    <w:rsid w:val="00001A92"/>
    <w:rsid w:val="00001BBF"/>
    <w:rsid w:val="00001E1C"/>
    <w:rsid w:val="00002307"/>
    <w:rsid w:val="00004748"/>
    <w:rsid w:val="0000489B"/>
    <w:rsid w:val="00005895"/>
    <w:rsid w:val="00007479"/>
    <w:rsid w:val="00007F98"/>
    <w:rsid w:val="0001048B"/>
    <w:rsid w:val="000104BF"/>
    <w:rsid w:val="00010FD0"/>
    <w:rsid w:val="00011AC0"/>
    <w:rsid w:val="000131A2"/>
    <w:rsid w:val="0001466D"/>
    <w:rsid w:val="000158B8"/>
    <w:rsid w:val="00016EA6"/>
    <w:rsid w:val="0001730A"/>
    <w:rsid w:val="00017C10"/>
    <w:rsid w:val="000219F7"/>
    <w:rsid w:val="00021D4D"/>
    <w:rsid w:val="000235B1"/>
    <w:rsid w:val="000241FB"/>
    <w:rsid w:val="0002493A"/>
    <w:rsid w:val="00025972"/>
    <w:rsid w:val="0002645D"/>
    <w:rsid w:val="00026F97"/>
    <w:rsid w:val="00027ADE"/>
    <w:rsid w:val="00027CE8"/>
    <w:rsid w:val="00031895"/>
    <w:rsid w:val="00031C44"/>
    <w:rsid w:val="00032095"/>
    <w:rsid w:val="0003216E"/>
    <w:rsid w:val="000327B8"/>
    <w:rsid w:val="00032A8B"/>
    <w:rsid w:val="0003461D"/>
    <w:rsid w:val="00034F57"/>
    <w:rsid w:val="000352AC"/>
    <w:rsid w:val="000365D7"/>
    <w:rsid w:val="000402E7"/>
    <w:rsid w:val="00041565"/>
    <w:rsid w:val="000425B4"/>
    <w:rsid w:val="00042724"/>
    <w:rsid w:val="000427D1"/>
    <w:rsid w:val="000438C8"/>
    <w:rsid w:val="000439A6"/>
    <w:rsid w:val="00046A20"/>
    <w:rsid w:val="00046E1F"/>
    <w:rsid w:val="00046E29"/>
    <w:rsid w:val="000520D9"/>
    <w:rsid w:val="00052797"/>
    <w:rsid w:val="00052980"/>
    <w:rsid w:val="00053401"/>
    <w:rsid w:val="0005342B"/>
    <w:rsid w:val="0005594D"/>
    <w:rsid w:val="00057182"/>
    <w:rsid w:val="000573D6"/>
    <w:rsid w:val="00057BEB"/>
    <w:rsid w:val="00057DD6"/>
    <w:rsid w:val="000601A9"/>
    <w:rsid w:val="00060685"/>
    <w:rsid w:val="00060F44"/>
    <w:rsid w:val="00062B18"/>
    <w:rsid w:val="0006412A"/>
    <w:rsid w:val="000666FC"/>
    <w:rsid w:val="000703CF"/>
    <w:rsid w:val="000721EB"/>
    <w:rsid w:val="00072AB0"/>
    <w:rsid w:val="00073006"/>
    <w:rsid w:val="000731B8"/>
    <w:rsid w:val="00075258"/>
    <w:rsid w:val="00081586"/>
    <w:rsid w:val="0008180E"/>
    <w:rsid w:val="00083F6F"/>
    <w:rsid w:val="00084886"/>
    <w:rsid w:val="00084C11"/>
    <w:rsid w:val="00084E6B"/>
    <w:rsid w:val="00085AEC"/>
    <w:rsid w:val="00085F58"/>
    <w:rsid w:val="000863C7"/>
    <w:rsid w:val="0008795A"/>
    <w:rsid w:val="00087ED9"/>
    <w:rsid w:val="000905BB"/>
    <w:rsid w:val="0009097A"/>
    <w:rsid w:val="0009271E"/>
    <w:rsid w:val="00093DBE"/>
    <w:rsid w:val="000943C9"/>
    <w:rsid w:val="00096F29"/>
    <w:rsid w:val="0009776B"/>
    <w:rsid w:val="000A0C1F"/>
    <w:rsid w:val="000A1180"/>
    <w:rsid w:val="000A1DAF"/>
    <w:rsid w:val="000A276D"/>
    <w:rsid w:val="000A3543"/>
    <w:rsid w:val="000A5097"/>
    <w:rsid w:val="000A518E"/>
    <w:rsid w:val="000A6945"/>
    <w:rsid w:val="000A6CD6"/>
    <w:rsid w:val="000A6D62"/>
    <w:rsid w:val="000A71AF"/>
    <w:rsid w:val="000B227C"/>
    <w:rsid w:val="000B2ECC"/>
    <w:rsid w:val="000B4B36"/>
    <w:rsid w:val="000B4EA3"/>
    <w:rsid w:val="000C0C3D"/>
    <w:rsid w:val="000C12D2"/>
    <w:rsid w:val="000C1CF2"/>
    <w:rsid w:val="000C1FA7"/>
    <w:rsid w:val="000C21CF"/>
    <w:rsid w:val="000C305E"/>
    <w:rsid w:val="000C48D6"/>
    <w:rsid w:val="000C637A"/>
    <w:rsid w:val="000D068F"/>
    <w:rsid w:val="000D0EEC"/>
    <w:rsid w:val="000D0F81"/>
    <w:rsid w:val="000D23F2"/>
    <w:rsid w:val="000D2B03"/>
    <w:rsid w:val="000D34B3"/>
    <w:rsid w:val="000D3975"/>
    <w:rsid w:val="000D4535"/>
    <w:rsid w:val="000D52E4"/>
    <w:rsid w:val="000D55CB"/>
    <w:rsid w:val="000D5825"/>
    <w:rsid w:val="000D59BE"/>
    <w:rsid w:val="000D6726"/>
    <w:rsid w:val="000D6971"/>
    <w:rsid w:val="000E1553"/>
    <w:rsid w:val="000E1B6C"/>
    <w:rsid w:val="000E3555"/>
    <w:rsid w:val="000E35A9"/>
    <w:rsid w:val="000E406C"/>
    <w:rsid w:val="000E4695"/>
    <w:rsid w:val="000E55F7"/>
    <w:rsid w:val="000E59E4"/>
    <w:rsid w:val="000E69A7"/>
    <w:rsid w:val="000E69B4"/>
    <w:rsid w:val="000E6DA7"/>
    <w:rsid w:val="000E7CBC"/>
    <w:rsid w:val="000F0AC8"/>
    <w:rsid w:val="000F0FBC"/>
    <w:rsid w:val="000F1C5D"/>
    <w:rsid w:val="000F2C6B"/>
    <w:rsid w:val="000F5AD8"/>
    <w:rsid w:val="000F7893"/>
    <w:rsid w:val="00100181"/>
    <w:rsid w:val="00101B9F"/>
    <w:rsid w:val="00101EC4"/>
    <w:rsid w:val="00104CBE"/>
    <w:rsid w:val="00106724"/>
    <w:rsid w:val="001068C1"/>
    <w:rsid w:val="00110001"/>
    <w:rsid w:val="00110FB3"/>
    <w:rsid w:val="0011201E"/>
    <w:rsid w:val="001141AB"/>
    <w:rsid w:val="00114405"/>
    <w:rsid w:val="00115938"/>
    <w:rsid w:val="001165BA"/>
    <w:rsid w:val="00121C46"/>
    <w:rsid w:val="001220FB"/>
    <w:rsid w:val="0012421B"/>
    <w:rsid w:val="0012532C"/>
    <w:rsid w:val="00125C02"/>
    <w:rsid w:val="00126065"/>
    <w:rsid w:val="0012648C"/>
    <w:rsid w:val="00126ACA"/>
    <w:rsid w:val="00127687"/>
    <w:rsid w:val="00127D07"/>
    <w:rsid w:val="0013028C"/>
    <w:rsid w:val="001317EE"/>
    <w:rsid w:val="00133387"/>
    <w:rsid w:val="00133A3D"/>
    <w:rsid w:val="00133A50"/>
    <w:rsid w:val="001346E8"/>
    <w:rsid w:val="001358B6"/>
    <w:rsid w:val="00135F50"/>
    <w:rsid w:val="00135FAB"/>
    <w:rsid w:val="0014019A"/>
    <w:rsid w:val="00140B8B"/>
    <w:rsid w:val="00143075"/>
    <w:rsid w:val="00143604"/>
    <w:rsid w:val="0014480D"/>
    <w:rsid w:val="0014488C"/>
    <w:rsid w:val="001450E3"/>
    <w:rsid w:val="00145115"/>
    <w:rsid w:val="00145731"/>
    <w:rsid w:val="00145D96"/>
    <w:rsid w:val="001466D5"/>
    <w:rsid w:val="00146928"/>
    <w:rsid w:val="00146DF7"/>
    <w:rsid w:val="001514D3"/>
    <w:rsid w:val="00151AC9"/>
    <w:rsid w:val="00152C09"/>
    <w:rsid w:val="00152D55"/>
    <w:rsid w:val="0015385E"/>
    <w:rsid w:val="0015400E"/>
    <w:rsid w:val="00155119"/>
    <w:rsid w:val="00156432"/>
    <w:rsid w:val="00157D99"/>
    <w:rsid w:val="00160258"/>
    <w:rsid w:val="00160B1B"/>
    <w:rsid w:val="00161AD0"/>
    <w:rsid w:val="00163A60"/>
    <w:rsid w:val="00163B01"/>
    <w:rsid w:val="00165801"/>
    <w:rsid w:val="0016687A"/>
    <w:rsid w:val="00166C6E"/>
    <w:rsid w:val="00167810"/>
    <w:rsid w:val="00167A79"/>
    <w:rsid w:val="00170516"/>
    <w:rsid w:val="00171204"/>
    <w:rsid w:val="00171AEF"/>
    <w:rsid w:val="00171DCB"/>
    <w:rsid w:val="0017215B"/>
    <w:rsid w:val="00172FC5"/>
    <w:rsid w:val="00174BE8"/>
    <w:rsid w:val="00175AA3"/>
    <w:rsid w:val="00175AD6"/>
    <w:rsid w:val="00175F33"/>
    <w:rsid w:val="00176090"/>
    <w:rsid w:val="0017643E"/>
    <w:rsid w:val="001768A8"/>
    <w:rsid w:val="001770EA"/>
    <w:rsid w:val="00177255"/>
    <w:rsid w:val="00180E04"/>
    <w:rsid w:val="00180FC2"/>
    <w:rsid w:val="001811B8"/>
    <w:rsid w:val="00181A8C"/>
    <w:rsid w:val="00181B0F"/>
    <w:rsid w:val="001829E0"/>
    <w:rsid w:val="00183A96"/>
    <w:rsid w:val="001849AB"/>
    <w:rsid w:val="00186F94"/>
    <w:rsid w:val="00187B4C"/>
    <w:rsid w:val="00187B8F"/>
    <w:rsid w:val="00192371"/>
    <w:rsid w:val="001941A8"/>
    <w:rsid w:val="00195204"/>
    <w:rsid w:val="0019581E"/>
    <w:rsid w:val="00195C31"/>
    <w:rsid w:val="00195E0E"/>
    <w:rsid w:val="00195E39"/>
    <w:rsid w:val="00197422"/>
    <w:rsid w:val="001A0F31"/>
    <w:rsid w:val="001A1A4A"/>
    <w:rsid w:val="001A3033"/>
    <w:rsid w:val="001A317E"/>
    <w:rsid w:val="001A32DA"/>
    <w:rsid w:val="001A3492"/>
    <w:rsid w:val="001A35F9"/>
    <w:rsid w:val="001A57C8"/>
    <w:rsid w:val="001A5946"/>
    <w:rsid w:val="001A6720"/>
    <w:rsid w:val="001A6DBC"/>
    <w:rsid w:val="001A6DC9"/>
    <w:rsid w:val="001B04E9"/>
    <w:rsid w:val="001B0FCE"/>
    <w:rsid w:val="001B120F"/>
    <w:rsid w:val="001B207A"/>
    <w:rsid w:val="001B561C"/>
    <w:rsid w:val="001B5A6E"/>
    <w:rsid w:val="001B65E6"/>
    <w:rsid w:val="001B6C0C"/>
    <w:rsid w:val="001B76A8"/>
    <w:rsid w:val="001B77AE"/>
    <w:rsid w:val="001B7A6A"/>
    <w:rsid w:val="001C01BA"/>
    <w:rsid w:val="001C0421"/>
    <w:rsid w:val="001C0C8F"/>
    <w:rsid w:val="001C2380"/>
    <w:rsid w:val="001C32BE"/>
    <w:rsid w:val="001C4F0D"/>
    <w:rsid w:val="001C50A3"/>
    <w:rsid w:val="001C5707"/>
    <w:rsid w:val="001C5E7C"/>
    <w:rsid w:val="001C6483"/>
    <w:rsid w:val="001C7DE0"/>
    <w:rsid w:val="001D04AC"/>
    <w:rsid w:val="001D08D8"/>
    <w:rsid w:val="001D1129"/>
    <w:rsid w:val="001D21C6"/>
    <w:rsid w:val="001D25F9"/>
    <w:rsid w:val="001D40BE"/>
    <w:rsid w:val="001D492E"/>
    <w:rsid w:val="001D49FB"/>
    <w:rsid w:val="001D4B52"/>
    <w:rsid w:val="001E03D3"/>
    <w:rsid w:val="001E0BCD"/>
    <w:rsid w:val="001E1714"/>
    <w:rsid w:val="001E1B77"/>
    <w:rsid w:val="001E252A"/>
    <w:rsid w:val="001E36C7"/>
    <w:rsid w:val="001E3F7A"/>
    <w:rsid w:val="001E6555"/>
    <w:rsid w:val="001E67C0"/>
    <w:rsid w:val="001E69F7"/>
    <w:rsid w:val="001F1044"/>
    <w:rsid w:val="001F20A3"/>
    <w:rsid w:val="001F4C89"/>
    <w:rsid w:val="001F4DAB"/>
    <w:rsid w:val="001F50E2"/>
    <w:rsid w:val="001F591A"/>
    <w:rsid w:val="001F6EDD"/>
    <w:rsid w:val="001F77C4"/>
    <w:rsid w:val="001F7ACB"/>
    <w:rsid w:val="002003C3"/>
    <w:rsid w:val="002003C8"/>
    <w:rsid w:val="00201041"/>
    <w:rsid w:val="0020145C"/>
    <w:rsid w:val="00201D93"/>
    <w:rsid w:val="002020AA"/>
    <w:rsid w:val="002022AB"/>
    <w:rsid w:val="00202B7B"/>
    <w:rsid w:val="00202C27"/>
    <w:rsid w:val="00203794"/>
    <w:rsid w:val="00204BF7"/>
    <w:rsid w:val="00205A0B"/>
    <w:rsid w:val="00205A4F"/>
    <w:rsid w:val="00206773"/>
    <w:rsid w:val="0020692B"/>
    <w:rsid w:val="0020711E"/>
    <w:rsid w:val="00207388"/>
    <w:rsid w:val="00207459"/>
    <w:rsid w:val="002076E4"/>
    <w:rsid w:val="0021023F"/>
    <w:rsid w:val="00212CEC"/>
    <w:rsid w:val="00212FDE"/>
    <w:rsid w:val="002135BA"/>
    <w:rsid w:val="002135BC"/>
    <w:rsid w:val="00213C9E"/>
    <w:rsid w:val="00213D1C"/>
    <w:rsid w:val="002142E3"/>
    <w:rsid w:val="0021444E"/>
    <w:rsid w:val="00215115"/>
    <w:rsid w:val="002155B9"/>
    <w:rsid w:val="00215CCE"/>
    <w:rsid w:val="002169A4"/>
    <w:rsid w:val="00216C21"/>
    <w:rsid w:val="00217A54"/>
    <w:rsid w:val="00217BF3"/>
    <w:rsid w:val="00220B9D"/>
    <w:rsid w:val="00220F8E"/>
    <w:rsid w:val="0022119F"/>
    <w:rsid w:val="002211C0"/>
    <w:rsid w:val="002216C8"/>
    <w:rsid w:val="00222888"/>
    <w:rsid w:val="00223BF9"/>
    <w:rsid w:val="00224DDA"/>
    <w:rsid w:val="002251B8"/>
    <w:rsid w:val="0022534D"/>
    <w:rsid w:val="002315E9"/>
    <w:rsid w:val="002315EA"/>
    <w:rsid w:val="002334A1"/>
    <w:rsid w:val="00234855"/>
    <w:rsid w:val="00236571"/>
    <w:rsid w:val="00240307"/>
    <w:rsid w:val="00242BB3"/>
    <w:rsid w:val="00242D32"/>
    <w:rsid w:val="0024383D"/>
    <w:rsid w:val="00244674"/>
    <w:rsid w:val="0024577F"/>
    <w:rsid w:val="0024658F"/>
    <w:rsid w:val="00247A95"/>
    <w:rsid w:val="00247BA4"/>
    <w:rsid w:val="00247FE1"/>
    <w:rsid w:val="00250E50"/>
    <w:rsid w:val="00250F03"/>
    <w:rsid w:val="0025106D"/>
    <w:rsid w:val="00252107"/>
    <w:rsid w:val="002528D2"/>
    <w:rsid w:val="00253049"/>
    <w:rsid w:val="00253070"/>
    <w:rsid w:val="00255735"/>
    <w:rsid w:val="00255E67"/>
    <w:rsid w:val="00260076"/>
    <w:rsid w:val="00260989"/>
    <w:rsid w:val="00261549"/>
    <w:rsid w:val="00262C9A"/>
    <w:rsid w:val="002650A8"/>
    <w:rsid w:val="00265B06"/>
    <w:rsid w:val="002666E6"/>
    <w:rsid w:val="00266E59"/>
    <w:rsid w:val="00267811"/>
    <w:rsid w:val="0027045B"/>
    <w:rsid w:val="002708D0"/>
    <w:rsid w:val="00272BDC"/>
    <w:rsid w:val="00272BFE"/>
    <w:rsid w:val="00273935"/>
    <w:rsid w:val="00273C50"/>
    <w:rsid w:val="00273E75"/>
    <w:rsid w:val="00273FE4"/>
    <w:rsid w:val="00274792"/>
    <w:rsid w:val="00274C17"/>
    <w:rsid w:val="00275A72"/>
    <w:rsid w:val="00275F06"/>
    <w:rsid w:val="00275F4C"/>
    <w:rsid w:val="0027689E"/>
    <w:rsid w:val="00276DBD"/>
    <w:rsid w:val="00276DE8"/>
    <w:rsid w:val="00277658"/>
    <w:rsid w:val="00277B62"/>
    <w:rsid w:val="00280C38"/>
    <w:rsid w:val="00281460"/>
    <w:rsid w:val="002825D7"/>
    <w:rsid w:val="00283627"/>
    <w:rsid w:val="002838A6"/>
    <w:rsid w:val="00283E69"/>
    <w:rsid w:val="002857C3"/>
    <w:rsid w:val="00286F0B"/>
    <w:rsid w:val="00287026"/>
    <w:rsid w:val="00287028"/>
    <w:rsid w:val="00287C12"/>
    <w:rsid w:val="00290306"/>
    <w:rsid w:val="00291B7C"/>
    <w:rsid w:val="00292955"/>
    <w:rsid w:val="002952A6"/>
    <w:rsid w:val="00295AAD"/>
    <w:rsid w:val="002963E5"/>
    <w:rsid w:val="00296D73"/>
    <w:rsid w:val="00297827"/>
    <w:rsid w:val="002A0003"/>
    <w:rsid w:val="002A1CAF"/>
    <w:rsid w:val="002A405B"/>
    <w:rsid w:val="002A4750"/>
    <w:rsid w:val="002A584D"/>
    <w:rsid w:val="002A667D"/>
    <w:rsid w:val="002A684C"/>
    <w:rsid w:val="002A68B7"/>
    <w:rsid w:val="002A7F17"/>
    <w:rsid w:val="002B0CAD"/>
    <w:rsid w:val="002B1292"/>
    <w:rsid w:val="002B1306"/>
    <w:rsid w:val="002B1426"/>
    <w:rsid w:val="002B1A74"/>
    <w:rsid w:val="002B1B1C"/>
    <w:rsid w:val="002B2AA8"/>
    <w:rsid w:val="002B3FA7"/>
    <w:rsid w:val="002B596D"/>
    <w:rsid w:val="002B6F6C"/>
    <w:rsid w:val="002C0D64"/>
    <w:rsid w:val="002C1A64"/>
    <w:rsid w:val="002C1D28"/>
    <w:rsid w:val="002C24F1"/>
    <w:rsid w:val="002C283F"/>
    <w:rsid w:val="002C2C2B"/>
    <w:rsid w:val="002C3A46"/>
    <w:rsid w:val="002C475F"/>
    <w:rsid w:val="002C47B1"/>
    <w:rsid w:val="002C6A59"/>
    <w:rsid w:val="002C6B9B"/>
    <w:rsid w:val="002C6D5D"/>
    <w:rsid w:val="002C7BC8"/>
    <w:rsid w:val="002D0822"/>
    <w:rsid w:val="002D08F7"/>
    <w:rsid w:val="002D0EB0"/>
    <w:rsid w:val="002D2793"/>
    <w:rsid w:val="002D4AB1"/>
    <w:rsid w:val="002D50C7"/>
    <w:rsid w:val="002D5355"/>
    <w:rsid w:val="002D6FCC"/>
    <w:rsid w:val="002E26BA"/>
    <w:rsid w:val="002E4A67"/>
    <w:rsid w:val="002E4BD8"/>
    <w:rsid w:val="002E50C3"/>
    <w:rsid w:val="002E51FA"/>
    <w:rsid w:val="002E5221"/>
    <w:rsid w:val="002E6871"/>
    <w:rsid w:val="002F19C7"/>
    <w:rsid w:val="002F26F5"/>
    <w:rsid w:val="002F5367"/>
    <w:rsid w:val="002F5DA4"/>
    <w:rsid w:val="002F684F"/>
    <w:rsid w:val="002F6C6C"/>
    <w:rsid w:val="002F6E9F"/>
    <w:rsid w:val="002F7C1C"/>
    <w:rsid w:val="002F7E7F"/>
    <w:rsid w:val="00300A5E"/>
    <w:rsid w:val="00300C54"/>
    <w:rsid w:val="00302DC8"/>
    <w:rsid w:val="00302F3E"/>
    <w:rsid w:val="00304745"/>
    <w:rsid w:val="00304DA9"/>
    <w:rsid w:val="00304FC5"/>
    <w:rsid w:val="00305080"/>
    <w:rsid w:val="00307E71"/>
    <w:rsid w:val="00311E4E"/>
    <w:rsid w:val="003123B4"/>
    <w:rsid w:val="00312B8A"/>
    <w:rsid w:val="00313C22"/>
    <w:rsid w:val="00315625"/>
    <w:rsid w:val="00315D2A"/>
    <w:rsid w:val="00316391"/>
    <w:rsid w:val="003175AE"/>
    <w:rsid w:val="0032162C"/>
    <w:rsid w:val="00323F01"/>
    <w:rsid w:val="0032442D"/>
    <w:rsid w:val="0032556E"/>
    <w:rsid w:val="00325D8B"/>
    <w:rsid w:val="00326CD7"/>
    <w:rsid w:val="003272C6"/>
    <w:rsid w:val="00330589"/>
    <w:rsid w:val="003308E9"/>
    <w:rsid w:val="00331CC0"/>
    <w:rsid w:val="00331FF2"/>
    <w:rsid w:val="003321C9"/>
    <w:rsid w:val="00332745"/>
    <w:rsid w:val="00335016"/>
    <w:rsid w:val="00336973"/>
    <w:rsid w:val="00337AD4"/>
    <w:rsid w:val="00340338"/>
    <w:rsid w:val="0034137E"/>
    <w:rsid w:val="00341852"/>
    <w:rsid w:val="00343504"/>
    <w:rsid w:val="0034371C"/>
    <w:rsid w:val="00343FAC"/>
    <w:rsid w:val="00343FDE"/>
    <w:rsid w:val="00344FE7"/>
    <w:rsid w:val="003467C0"/>
    <w:rsid w:val="003477B5"/>
    <w:rsid w:val="0034792D"/>
    <w:rsid w:val="00350658"/>
    <w:rsid w:val="00350D55"/>
    <w:rsid w:val="00351070"/>
    <w:rsid w:val="0035298C"/>
    <w:rsid w:val="0035338E"/>
    <w:rsid w:val="00353A5C"/>
    <w:rsid w:val="003546D4"/>
    <w:rsid w:val="0035482D"/>
    <w:rsid w:val="00356BAD"/>
    <w:rsid w:val="00357EEF"/>
    <w:rsid w:val="00360A11"/>
    <w:rsid w:val="003611FB"/>
    <w:rsid w:val="00361982"/>
    <w:rsid w:val="00361BBC"/>
    <w:rsid w:val="00361BC2"/>
    <w:rsid w:val="003620DB"/>
    <w:rsid w:val="00363089"/>
    <w:rsid w:val="0036387F"/>
    <w:rsid w:val="00365308"/>
    <w:rsid w:val="00365881"/>
    <w:rsid w:val="00365EFF"/>
    <w:rsid w:val="003662E6"/>
    <w:rsid w:val="00366F97"/>
    <w:rsid w:val="00371257"/>
    <w:rsid w:val="003717CD"/>
    <w:rsid w:val="00372330"/>
    <w:rsid w:val="00372371"/>
    <w:rsid w:val="00372935"/>
    <w:rsid w:val="00372974"/>
    <w:rsid w:val="00372F48"/>
    <w:rsid w:val="00373885"/>
    <w:rsid w:val="00373D03"/>
    <w:rsid w:val="00373DA1"/>
    <w:rsid w:val="00373FD5"/>
    <w:rsid w:val="0037726B"/>
    <w:rsid w:val="00380313"/>
    <w:rsid w:val="00380D76"/>
    <w:rsid w:val="003822E2"/>
    <w:rsid w:val="00382B74"/>
    <w:rsid w:val="00383675"/>
    <w:rsid w:val="0038407D"/>
    <w:rsid w:val="003840F1"/>
    <w:rsid w:val="0038422F"/>
    <w:rsid w:val="00385BAF"/>
    <w:rsid w:val="003922D4"/>
    <w:rsid w:val="003938E3"/>
    <w:rsid w:val="00394234"/>
    <w:rsid w:val="00397C37"/>
    <w:rsid w:val="00397EF7"/>
    <w:rsid w:val="00397F00"/>
    <w:rsid w:val="003A0163"/>
    <w:rsid w:val="003A05D2"/>
    <w:rsid w:val="003A09D8"/>
    <w:rsid w:val="003A32A0"/>
    <w:rsid w:val="003A3748"/>
    <w:rsid w:val="003A3952"/>
    <w:rsid w:val="003A4580"/>
    <w:rsid w:val="003A45A6"/>
    <w:rsid w:val="003A49BB"/>
    <w:rsid w:val="003A4B2B"/>
    <w:rsid w:val="003A7FE9"/>
    <w:rsid w:val="003B054B"/>
    <w:rsid w:val="003B0606"/>
    <w:rsid w:val="003B0B13"/>
    <w:rsid w:val="003B141D"/>
    <w:rsid w:val="003B294D"/>
    <w:rsid w:val="003B31C5"/>
    <w:rsid w:val="003B3866"/>
    <w:rsid w:val="003B51BF"/>
    <w:rsid w:val="003B5E3A"/>
    <w:rsid w:val="003B63F3"/>
    <w:rsid w:val="003B7251"/>
    <w:rsid w:val="003B74C0"/>
    <w:rsid w:val="003C0C66"/>
    <w:rsid w:val="003C5747"/>
    <w:rsid w:val="003C5C4D"/>
    <w:rsid w:val="003C5DAC"/>
    <w:rsid w:val="003C60DF"/>
    <w:rsid w:val="003C7713"/>
    <w:rsid w:val="003C7AC3"/>
    <w:rsid w:val="003D0CC0"/>
    <w:rsid w:val="003D1B5D"/>
    <w:rsid w:val="003D26D6"/>
    <w:rsid w:val="003D2C0C"/>
    <w:rsid w:val="003D59C8"/>
    <w:rsid w:val="003D7F5D"/>
    <w:rsid w:val="003E07AB"/>
    <w:rsid w:val="003E082C"/>
    <w:rsid w:val="003E2C06"/>
    <w:rsid w:val="003E326E"/>
    <w:rsid w:val="003E6012"/>
    <w:rsid w:val="003E643E"/>
    <w:rsid w:val="003E6682"/>
    <w:rsid w:val="003E699B"/>
    <w:rsid w:val="003F0F00"/>
    <w:rsid w:val="003F12AD"/>
    <w:rsid w:val="003F25A6"/>
    <w:rsid w:val="003F38A9"/>
    <w:rsid w:val="003F4A1B"/>
    <w:rsid w:val="003F7BDD"/>
    <w:rsid w:val="003F7DC4"/>
    <w:rsid w:val="00401E00"/>
    <w:rsid w:val="00402CFC"/>
    <w:rsid w:val="004055F2"/>
    <w:rsid w:val="00405A39"/>
    <w:rsid w:val="0040779D"/>
    <w:rsid w:val="00407C13"/>
    <w:rsid w:val="00410030"/>
    <w:rsid w:val="00410612"/>
    <w:rsid w:val="004108B1"/>
    <w:rsid w:val="004132DC"/>
    <w:rsid w:val="004146B7"/>
    <w:rsid w:val="004153E5"/>
    <w:rsid w:val="00417359"/>
    <w:rsid w:val="0041795E"/>
    <w:rsid w:val="00420467"/>
    <w:rsid w:val="00420D9C"/>
    <w:rsid w:val="004215E3"/>
    <w:rsid w:val="0042181A"/>
    <w:rsid w:val="00422EEE"/>
    <w:rsid w:val="00423198"/>
    <w:rsid w:val="004237E5"/>
    <w:rsid w:val="004242E0"/>
    <w:rsid w:val="00425014"/>
    <w:rsid w:val="004257E4"/>
    <w:rsid w:val="00425A37"/>
    <w:rsid w:val="0042668A"/>
    <w:rsid w:val="00430958"/>
    <w:rsid w:val="0043148E"/>
    <w:rsid w:val="004319D7"/>
    <w:rsid w:val="00431A88"/>
    <w:rsid w:val="00432759"/>
    <w:rsid w:val="004330A4"/>
    <w:rsid w:val="0043434D"/>
    <w:rsid w:val="00434747"/>
    <w:rsid w:val="0043552C"/>
    <w:rsid w:val="00436088"/>
    <w:rsid w:val="00436637"/>
    <w:rsid w:val="00436B49"/>
    <w:rsid w:val="00437062"/>
    <w:rsid w:val="00440299"/>
    <w:rsid w:val="00440DBF"/>
    <w:rsid w:val="004428C9"/>
    <w:rsid w:val="004430E4"/>
    <w:rsid w:val="00445DAC"/>
    <w:rsid w:val="004460C5"/>
    <w:rsid w:val="004468CE"/>
    <w:rsid w:val="00446A51"/>
    <w:rsid w:val="00450217"/>
    <w:rsid w:val="00453D11"/>
    <w:rsid w:val="004549E9"/>
    <w:rsid w:val="0045587C"/>
    <w:rsid w:val="0045672D"/>
    <w:rsid w:val="00456C46"/>
    <w:rsid w:val="00460104"/>
    <w:rsid w:val="004627D0"/>
    <w:rsid w:val="00462ACE"/>
    <w:rsid w:val="00467255"/>
    <w:rsid w:val="004673B2"/>
    <w:rsid w:val="004679FD"/>
    <w:rsid w:val="00470711"/>
    <w:rsid w:val="00470A59"/>
    <w:rsid w:val="004719BC"/>
    <w:rsid w:val="00471E59"/>
    <w:rsid w:val="004722E7"/>
    <w:rsid w:val="004741EC"/>
    <w:rsid w:val="00474ABB"/>
    <w:rsid w:val="0047771D"/>
    <w:rsid w:val="00477858"/>
    <w:rsid w:val="00477D11"/>
    <w:rsid w:val="0048057E"/>
    <w:rsid w:val="00481722"/>
    <w:rsid w:val="0048218B"/>
    <w:rsid w:val="004840C0"/>
    <w:rsid w:val="004841EB"/>
    <w:rsid w:val="0048423A"/>
    <w:rsid w:val="00485306"/>
    <w:rsid w:val="004863D7"/>
    <w:rsid w:val="00486F84"/>
    <w:rsid w:val="004905AD"/>
    <w:rsid w:val="004905DB"/>
    <w:rsid w:val="00490D15"/>
    <w:rsid w:val="004912E4"/>
    <w:rsid w:val="00491AF4"/>
    <w:rsid w:val="00492372"/>
    <w:rsid w:val="004926BD"/>
    <w:rsid w:val="00492851"/>
    <w:rsid w:val="00492A59"/>
    <w:rsid w:val="004944E3"/>
    <w:rsid w:val="004948E8"/>
    <w:rsid w:val="0049491B"/>
    <w:rsid w:val="00494BDF"/>
    <w:rsid w:val="004968B2"/>
    <w:rsid w:val="004969F1"/>
    <w:rsid w:val="004A01D5"/>
    <w:rsid w:val="004A04D7"/>
    <w:rsid w:val="004A0B3F"/>
    <w:rsid w:val="004A0C0A"/>
    <w:rsid w:val="004A1CEA"/>
    <w:rsid w:val="004A2AB7"/>
    <w:rsid w:val="004A2CBF"/>
    <w:rsid w:val="004A3C53"/>
    <w:rsid w:val="004A470A"/>
    <w:rsid w:val="004A4B11"/>
    <w:rsid w:val="004A5421"/>
    <w:rsid w:val="004A67F8"/>
    <w:rsid w:val="004A729D"/>
    <w:rsid w:val="004A77EE"/>
    <w:rsid w:val="004A7CB7"/>
    <w:rsid w:val="004A7ECF"/>
    <w:rsid w:val="004B07D5"/>
    <w:rsid w:val="004B1320"/>
    <w:rsid w:val="004B1A9C"/>
    <w:rsid w:val="004B234F"/>
    <w:rsid w:val="004B2AF0"/>
    <w:rsid w:val="004B3355"/>
    <w:rsid w:val="004B4625"/>
    <w:rsid w:val="004B5A8A"/>
    <w:rsid w:val="004B6529"/>
    <w:rsid w:val="004B66B1"/>
    <w:rsid w:val="004B6A01"/>
    <w:rsid w:val="004B709E"/>
    <w:rsid w:val="004B716F"/>
    <w:rsid w:val="004B79D5"/>
    <w:rsid w:val="004C0874"/>
    <w:rsid w:val="004C327A"/>
    <w:rsid w:val="004C38BE"/>
    <w:rsid w:val="004C41A7"/>
    <w:rsid w:val="004C5457"/>
    <w:rsid w:val="004C6C0C"/>
    <w:rsid w:val="004C6EC1"/>
    <w:rsid w:val="004C7506"/>
    <w:rsid w:val="004C7891"/>
    <w:rsid w:val="004C7979"/>
    <w:rsid w:val="004C7A10"/>
    <w:rsid w:val="004D03B3"/>
    <w:rsid w:val="004D046C"/>
    <w:rsid w:val="004D1AB3"/>
    <w:rsid w:val="004D1B59"/>
    <w:rsid w:val="004D2BDD"/>
    <w:rsid w:val="004D2F67"/>
    <w:rsid w:val="004D3777"/>
    <w:rsid w:val="004D59A1"/>
    <w:rsid w:val="004D5AEE"/>
    <w:rsid w:val="004D6F7B"/>
    <w:rsid w:val="004E3CDA"/>
    <w:rsid w:val="004E3EA8"/>
    <w:rsid w:val="004E4E46"/>
    <w:rsid w:val="004E6319"/>
    <w:rsid w:val="004E6718"/>
    <w:rsid w:val="004E6A2B"/>
    <w:rsid w:val="004E6E0C"/>
    <w:rsid w:val="004F0E5B"/>
    <w:rsid w:val="004F1ED9"/>
    <w:rsid w:val="004F21CD"/>
    <w:rsid w:val="004F3612"/>
    <w:rsid w:val="004F4076"/>
    <w:rsid w:val="004F4A1B"/>
    <w:rsid w:val="004F57BB"/>
    <w:rsid w:val="004F609A"/>
    <w:rsid w:val="004F66B5"/>
    <w:rsid w:val="004F681F"/>
    <w:rsid w:val="005008D2"/>
    <w:rsid w:val="00501D2C"/>
    <w:rsid w:val="00502D70"/>
    <w:rsid w:val="00503C4E"/>
    <w:rsid w:val="00504144"/>
    <w:rsid w:val="0050418D"/>
    <w:rsid w:val="0050419E"/>
    <w:rsid w:val="00505A97"/>
    <w:rsid w:val="005077F3"/>
    <w:rsid w:val="005079E6"/>
    <w:rsid w:val="00510F97"/>
    <w:rsid w:val="00512473"/>
    <w:rsid w:val="0051275E"/>
    <w:rsid w:val="00513154"/>
    <w:rsid w:val="00513800"/>
    <w:rsid w:val="00513B01"/>
    <w:rsid w:val="005140A8"/>
    <w:rsid w:val="00514851"/>
    <w:rsid w:val="005153D6"/>
    <w:rsid w:val="00515929"/>
    <w:rsid w:val="00515C00"/>
    <w:rsid w:val="00516BD1"/>
    <w:rsid w:val="00516C78"/>
    <w:rsid w:val="00517CC7"/>
    <w:rsid w:val="00517F76"/>
    <w:rsid w:val="00520379"/>
    <w:rsid w:val="00521206"/>
    <w:rsid w:val="0052468B"/>
    <w:rsid w:val="00524693"/>
    <w:rsid w:val="00524E2F"/>
    <w:rsid w:val="00525A3B"/>
    <w:rsid w:val="0052662C"/>
    <w:rsid w:val="00527259"/>
    <w:rsid w:val="00530D6F"/>
    <w:rsid w:val="00531F10"/>
    <w:rsid w:val="00532E8C"/>
    <w:rsid w:val="0053363B"/>
    <w:rsid w:val="00533A44"/>
    <w:rsid w:val="005347FC"/>
    <w:rsid w:val="0053523E"/>
    <w:rsid w:val="005354FD"/>
    <w:rsid w:val="0053592E"/>
    <w:rsid w:val="00535ED4"/>
    <w:rsid w:val="00536F0D"/>
    <w:rsid w:val="00537E7E"/>
    <w:rsid w:val="00540B1E"/>
    <w:rsid w:val="00541F28"/>
    <w:rsid w:val="00543160"/>
    <w:rsid w:val="00543525"/>
    <w:rsid w:val="00543EFC"/>
    <w:rsid w:val="00545E0F"/>
    <w:rsid w:val="0054600C"/>
    <w:rsid w:val="0054631B"/>
    <w:rsid w:val="00546715"/>
    <w:rsid w:val="0054739D"/>
    <w:rsid w:val="00550143"/>
    <w:rsid w:val="00550401"/>
    <w:rsid w:val="00551760"/>
    <w:rsid w:val="0055261E"/>
    <w:rsid w:val="0055325B"/>
    <w:rsid w:val="0055504C"/>
    <w:rsid w:val="00555E80"/>
    <w:rsid w:val="00556A41"/>
    <w:rsid w:val="005570F8"/>
    <w:rsid w:val="00557CF3"/>
    <w:rsid w:val="00560662"/>
    <w:rsid w:val="00560FFB"/>
    <w:rsid w:val="00566705"/>
    <w:rsid w:val="005670AE"/>
    <w:rsid w:val="00567199"/>
    <w:rsid w:val="0056780B"/>
    <w:rsid w:val="00567C4F"/>
    <w:rsid w:val="00567D49"/>
    <w:rsid w:val="0057224F"/>
    <w:rsid w:val="00572349"/>
    <w:rsid w:val="0057285B"/>
    <w:rsid w:val="00572956"/>
    <w:rsid w:val="00573B66"/>
    <w:rsid w:val="00574813"/>
    <w:rsid w:val="00575249"/>
    <w:rsid w:val="0057549D"/>
    <w:rsid w:val="00576505"/>
    <w:rsid w:val="00577BD5"/>
    <w:rsid w:val="00580890"/>
    <w:rsid w:val="0058201D"/>
    <w:rsid w:val="0058352B"/>
    <w:rsid w:val="005847F8"/>
    <w:rsid w:val="00584AB8"/>
    <w:rsid w:val="0058672F"/>
    <w:rsid w:val="0058680B"/>
    <w:rsid w:val="00587EE5"/>
    <w:rsid w:val="00590958"/>
    <w:rsid w:val="00590B7E"/>
    <w:rsid w:val="00591181"/>
    <w:rsid w:val="00591700"/>
    <w:rsid w:val="005939CA"/>
    <w:rsid w:val="00594DAE"/>
    <w:rsid w:val="00596CB3"/>
    <w:rsid w:val="0059761A"/>
    <w:rsid w:val="00597FDD"/>
    <w:rsid w:val="005A3499"/>
    <w:rsid w:val="005A36D4"/>
    <w:rsid w:val="005A3A75"/>
    <w:rsid w:val="005A51BC"/>
    <w:rsid w:val="005A54B5"/>
    <w:rsid w:val="005A55E3"/>
    <w:rsid w:val="005A6608"/>
    <w:rsid w:val="005A7CE5"/>
    <w:rsid w:val="005B0521"/>
    <w:rsid w:val="005B0D7B"/>
    <w:rsid w:val="005B1F5A"/>
    <w:rsid w:val="005B2469"/>
    <w:rsid w:val="005B2B54"/>
    <w:rsid w:val="005B32B9"/>
    <w:rsid w:val="005B3562"/>
    <w:rsid w:val="005B38D4"/>
    <w:rsid w:val="005B3ACF"/>
    <w:rsid w:val="005B5353"/>
    <w:rsid w:val="005B54F2"/>
    <w:rsid w:val="005B58F1"/>
    <w:rsid w:val="005B594B"/>
    <w:rsid w:val="005B5CAE"/>
    <w:rsid w:val="005B67DF"/>
    <w:rsid w:val="005B72C5"/>
    <w:rsid w:val="005C376E"/>
    <w:rsid w:val="005C3B2D"/>
    <w:rsid w:val="005C3C45"/>
    <w:rsid w:val="005C4F11"/>
    <w:rsid w:val="005C51E0"/>
    <w:rsid w:val="005C52AB"/>
    <w:rsid w:val="005C70A9"/>
    <w:rsid w:val="005C76A7"/>
    <w:rsid w:val="005C77F4"/>
    <w:rsid w:val="005D0CFC"/>
    <w:rsid w:val="005D2027"/>
    <w:rsid w:val="005D234B"/>
    <w:rsid w:val="005D4032"/>
    <w:rsid w:val="005D43BD"/>
    <w:rsid w:val="005D5B2A"/>
    <w:rsid w:val="005E057F"/>
    <w:rsid w:val="005E0C41"/>
    <w:rsid w:val="005E13B8"/>
    <w:rsid w:val="005E2118"/>
    <w:rsid w:val="005E31DC"/>
    <w:rsid w:val="005E344B"/>
    <w:rsid w:val="005E53D3"/>
    <w:rsid w:val="005E588D"/>
    <w:rsid w:val="005E627E"/>
    <w:rsid w:val="005E6F3D"/>
    <w:rsid w:val="005E7254"/>
    <w:rsid w:val="005E7BF0"/>
    <w:rsid w:val="005F0361"/>
    <w:rsid w:val="005F31B0"/>
    <w:rsid w:val="005F433E"/>
    <w:rsid w:val="005F48C4"/>
    <w:rsid w:val="005F5BBD"/>
    <w:rsid w:val="005F7374"/>
    <w:rsid w:val="005F78C7"/>
    <w:rsid w:val="005F7DC0"/>
    <w:rsid w:val="00601187"/>
    <w:rsid w:val="00601C64"/>
    <w:rsid w:val="006028A6"/>
    <w:rsid w:val="006035DA"/>
    <w:rsid w:val="00603B7A"/>
    <w:rsid w:val="006041FA"/>
    <w:rsid w:val="00605370"/>
    <w:rsid w:val="006057E1"/>
    <w:rsid w:val="00607474"/>
    <w:rsid w:val="0061252D"/>
    <w:rsid w:val="0061277D"/>
    <w:rsid w:val="00613A18"/>
    <w:rsid w:val="00613CB5"/>
    <w:rsid w:val="0061476E"/>
    <w:rsid w:val="0061480A"/>
    <w:rsid w:val="00616253"/>
    <w:rsid w:val="00621D8F"/>
    <w:rsid w:val="0062201D"/>
    <w:rsid w:val="00622F08"/>
    <w:rsid w:val="006241A6"/>
    <w:rsid w:val="00624A3A"/>
    <w:rsid w:val="00625195"/>
    <w:rsid w:val="00627CB2"/>
    <w:rsid w:val="006308A8"/>
    <w:rsid w:val="00631230"/>
    <w:rsid w:val="00631EDF"/>
    <w:rsid w:val="0063217B"/>
    <w:rsid w:val="006334B3"/>
    <w:rsid w:val="00633F02"/>
    <w:rsid w:val="006342BC"/>
    <w:rsid w:val="00634764"/>
    <w:rsid w:val="00635C67"/>
    <w:rsid w:val="0063601F"/>
    <w:rsid w:val="00636598"/>
    <w:rsid w:val="00637401"/>
    <w:rsid w:val="00637FD3"/>
    <w:rsid w:val="0064007F"/>
    <w:rsid w:val="00641148"/>
    <w:rsid w:val="006412EC"/>
    <w:rsid w:val="006420AF"/>
    <w:rsid w:val="00642F93"/>
    <w:rsid w:val="006431A9"/>
    <w:rsid w:val="00643C2F"/>
    <w:rsid w:val="006443A8"/>
    <w:rsid w:val="0064754C"/>
    <w:rsid w:val="006477DD"/>
    <w:rsid w:val="0065223E"/>
    <w:rsid w:val="00652D3C"/>
    <w:rsid w:val="00653713"/>
    <w:rsid w:val="00660A26"/>
    <w:rsid w:val="006614DA"/>
    <w:rsid w:val="00662678"/>
    <w:rsid w:val="00662D96"/>
    <w:rsid w:val="006649AF"/>
    <w:rsid w:val="00664CCF"/>
    <w:rsid w:val="006662C6"/>
    <w:rsid w:val="006668CB"/>
    <w:rsid w:val="00667BBD"/>
    <w:rsid w:val="00670D7E"/>
    <w:rsid w:val="00671AD0"/>
    <w:rsid w:val="00672BDD"/>
    <w:rsid w:val="00673755"/>
    <w:rsid w:val="006757C8"/>
    <w:rsid w:val="006758B7"/>
    <w:rsid w:val="00676A3B"/>
    <w:rsid w:val="00677D63"/>
    <w:rsid w:val="006804EB"/>
    <w:rsid w:val="006830BD"/>
    <w:rsid w:val="00683344"/>
    <w:rsid w:val="006833F8"/>
    <w:rsid w:val="00683C11"/>
    <w:rsid w:val="0068459F"/>
    <w:rsid w:val="0068492A"/>
    <w:rsid w:val="006913C2"/>
    <w:rsid w:val="00692181"/>
    <w:rsid w:val="006938AE"/>
    <w:rsid w:val="00693D64"/>
    <w:rsid w:val="006941C4"/>
    <w:rsid w:val="0069581A"/>
    <w:rsid w:val="00695851"/>
    <w:rsid w:val="00697445"/>
    <w:rsid w:val="00697B83"/>
    <w:rsid w:val="006A0A3D"/>
    <w:rsid w:val="006A142D"/>
    <w:rsid w:val="006A197A"/>
    <w:rsid w:val="006A2D40"/>
    <w:rsid w:val="006A3AF3"/>
    <w:rsid w:val="006A3DA1"/>
    <w:rsid w:val="006A4F54"/>
    <w:rsid w:val="006A5C82"/>
    <w:rsid w:val="006A5E1A"/>
    <w:rsid w:val="006A70B5"/>
    <w:rsid w:val="006A7B7D"/>
    <w:rsid w:val="006B3046"/>
    <w:rsid w:val="006B329F"/>
    <w:rsid w:val="006B3B32"/>
    <w:rsid w:val="006B430A"/>
    <w:rsid w:val="006B530D"/>
    <w:rsid w:val="006B5473"/>
    <w:rsid w:val="006B5B02"/>
    <w:rsid w:val="006B7BE4"/>
    <w:rsid w:val="006C2A59"/>
    <w:rsid w:val="006C443C"/>
    <w:rsid w:val="006C579C"/>
    <w:rsid w:val="006C5C7F"/>
    <w:rsid w:val="006D0338"/>
    <w:rsid w:val="006D1F5E"/>
    <w:rsid w:val="006D25BF"/>
    <w:rsid w:val="006D2CC4"/>
    <w:rsid w:val="006D49F3"/>
    <w:rsid w:val="006D4E27"/>
    <w:rsid w:val="006D5C46"/>
    <w:rsid w:val="006D5DD4"/>
    <w:rsid w:val="006D67D2"/>
    <w:rsid w:val="006D6853"/>
    <w:rsid w:val="006D707D"/>
    <w:rsid w:val="006E26CC"/>
    <w:rsid w:val="006E326F"/>
    <w:rsid w:val="006E4B69"/>
    <w:rsid w:val="006F069A"/>
    <w:rsid w:val="006F0D96"/>
    <w:rsid w:val="006F2650"/>
    <w:rsid w:val="006F2C4E"/>
    <w:rsid w:val="006F4AE8"/>
    <w:rsid w:val="006F4ED0"/>
    <w:rsid w:val="006F63CD"/>
    <w:rsid w:val="006F7ACD"/>
    <w:rsid w:val="006F7B23"/>
    <w:rsid w:val="007009B4"/>
    <w:rsid w:val="00700C15"/>
    <w:rsid w:val="00701B97"/>
    <w:rsid w:val="00702BDD"/>
    <w:rsid w:val="00703E30"/>
    <w:rsid w:val="007058CB"/>
    <w:rsid w:val="007059B4"/>
    <w:rsid w:val="00706FD1"/>
    <w:rsid w:val="00707172"/>
    <w:rsid w:val="007109F6"/>
    <w:rsid w:val="007123D9"/>
    <w:rsid w:val="007127F0"/>
    <w:rsid w:val="00712E46"/>
    <w:rsid w:val="00714157"/>
    <w:rsid w:val="007148E4"/>
    <w:rsid w:val="00714C13"/>
    <w:rsid w:val="00715E17"/>
    <w:rsid w:val="00715E6F"/>
    <w:rsid w:val="00716E41"/>
    <w:rsid w:val="00717565"/>
    <w:rsid w:val="007215B4"/>
    <w:rsid w:val="00721C18"/>
    <w:rsid w:val="007224A9"/>
    <w:rsid w:val="007237D9"/>
    <w:rsid w:val="0072391C"/>
    <w:rsid w:val="00723E83"/>
    <w:rsid w:val="00724D07"/>
    <w:rsid w:val="00727187"/>
    <w:rsid w:val="007276A3"/>
    <w:rsid w:val="00732F98"/>
    <w:rsid w:val="00733018"/>
    <w:rsid w:val="00733133"/>
    <w:rsid w:val="00733E9A"/>
    <w:rsid w:val="00733EAC"/>
    <w:rsid w:val="00736028"/>
    <w:rsid w:val="0073734E"/>
    <w:rsid w:val="007374D9"/>
    <w:rsid w:val="00737CF8"/>
    <w:rsid w:val="00737E04"/>
    <w:rsid w:val="00742547"/>
    <w:rsid w:val="00742DFB"/>
    <w:rsid w:val="0074310E"/>
    <w:rsid w:val="00744470"/>
    <w:rsid w:val="00745E8B"/>
    <w:rsid w:val="00746967"/>
    <w:rsid w:val="007508DB"/>
    <w:rsid w:val="0075116C"/>
    <w:rsid w:val="00751415"/>
    <w:rsid w:val="00752763"/>
    <w:rsid w:val="007540EA"/>
    <w:rsid w:val="007548E4"/>
    <w:rsid w:val="00754A3A"/>
    <w:rsid w:val="00754B22"/>
    <w:rsid w:val="0075538D"/>
    <w:rsid w:val="00755ECC"/>
    <w:rsid w:val="00757AB4"/>
    <w:rsid w:val="00757CF4"/>
    <w:rsid w:val="007623D0"/>
    <w:rsid w:val="00762CB8"/>
    <w:rsid w:val="0076303C"/>
    <w:rsid w:val="00763D95"/>
    <w:rsid w:val="00764F94"/>
    <w:rsid w:val="0076586D"/>
    <w:rsid w:val="00765CE6"/>
    <w:rsid w:val="007721DD"/>
    <w:rsid w:val="00772296"/>
    <w:rsid w:val="00773FF5"/>
    <w:rsid w:val="0077672D"/>
    <w:rsid w:val="00777DAC"/>
    <w:rsid w:val="00777F0E"/>
    <w:rsid w:val="00780B42"/>
    <w:rsid w:val="00781B73"/>
    <w:rsid w:val="00782BD1"/>
    <w:rsid w:val="00783083"/>
    <w:rsid w:val="00784E56"/>
    <w:rsid w:val="0078516F"/>
    <w:rsid w:val="00786A69"/>
    <w:rsid w:val="00786B66"/>
    <w:rsid w:val="007877FA"/>
    <w:rsid w:val="00787A08"/>
    <w:rsid w:val="007900DC"/>
    <w:rsid w:val="00790612"/>
    <w:rsid w:val="00792DAC"/>
    <w:rsid w:val="00793B3E"/>
    <w:rsid w:val="00794513"/>
    <w:rsid w:val="00795AE2"/>
    <w:rsid w:val="00796690"/>
    <w:rsid w:val="00796F3F"/>
    <w:rsid w:val="0079735C"/>
    <w:rsid w:val="00797413"/>
    <w:rsid w:val="007A05D6"/>
    <w:rsid w:val="007A1C5C"/>
    <w:rsid w:val="007A214D"/>
    <w:rsid w:val="007A284A"/>
    <w:rsid w:val="007A4C2C"/>
    <w:rsid w:val="007A4F01"/>
    <w:rsid w:val="007A52B5"/>
    <w:rsid w:val="007A6E9E"/>
    <w:rsid w:val="007A70EF"/>
    <w:rsid w:val="007A71E7"/>
    <w:rsid w:val="007A743E"/>
    <w:rsid w:val="007B0BD6"/>
    <w:rsid w:val="007B0FD3"/>
    <w:rsid w:val="007B382E"/>
    <w:rsid w:val="007B3C16"/>
    <w:rsid w:val="007B442A"/>
    <w:rsid w:val="007B4B61"/>
    <w:rsid w:val="007C078F"/>
    <w:rsid w:val="007C08DD"/>
    <w:rsid w:val="007C1C51"/>
    <w:rsid w:val="007C24BC"/>
    <w:rsid w:val="007C25F6"/>
    <w:rsid w:val="007C31A7"/>
    <w:rsid w:val="007C35D1"/>
    <w:rsid w:val="007C4465"/>
    <w:rsid w:val="007C47CB"/>
    <w:rsid w:val="007C540E"/>
    <w:rsid w:val="007C5535"/>
    <w:rsid w:val="007C586F"/>
    <w:rsid w:val="007C5ED3"/>
    <w:rsid w:val="007C6C3D"/>
    <w:rsid w:val="007D00B4"/>
    <w:rsid w:val="007D11CB"/>
    <w:rsid w:val="007D1CE3"/>
    <w:rsid w:val="007D20FA"/>
    <w:rsid w:val="007D281B"/>
    <w:rsid w:val="007D4C49"/>
    <w:rsid w:val="007D6A39"/>
    <w:rsid w:val="007D6C44"/>
    <w:rsid w:val="007D7696"/>
    <w:rsid w:val="007D7E4B"/>
    <w:rsid w:val="007E1E42"/>
    <w:rsid w:val="007E25F0"/>
    <w:rsid w:val="007E442E"/>
    <w:rsid w:val="007E4D30"/>
    <w:rsid w:val="007E5051"/>
    <w:rsid w:val="007E53CB"/>
    <w:rsid w:val="007E5971"/>
    <w:rsid w:val="007E667E"/>
    <w:rsid w:val="007F0F90"/>
    <w:rsid w:val="007F168B"/>
    <w:rsid w:val="007F2B8C"/>
    <w:rsid w:val="007F2B94"/>
    <w:rsid w:val="007F4C98"/>
    <w:rsid w:val="007F5DD1"/>
    <w:rsid w:val="00800DBE"/>
    <w:rsid w:val="0080171D"/>
    <w:rsid w:val="00802002"/>
    <w:rsid w:val="008025EE"/>
    <w:rsid w:val="00802847"/>
    <w:rsid w:val="0080369C"/>
    <w:rsid w:val="00803A5E"/>
    <w:rsid w:val="00803AB0"/>
    <w:rsid w:val="00803ABD"/>
    <w:rsid w:val="00803C43"/>
    <w:rsid w:val="00804210"/>
    <w:rsid w:val="00806BA9"/>
    <w:rsid w:val="00806C6F"/>
    <w:rsid w:val="00810B1A"/>
    <w:rsid w:val="00811FD6"/>
    <w:rsid w:val="008135D0"/>
    <w:rsid w:val="00813886"/>
    <w:rsid w:val="00813E7E"/>
    <w:rsid w:val="008142D9"/>
    <w:rsid w:val="00814A6A"/>
    <w:rsid w:val="0081508F"/>
    <w:rsid w:val="0081567C"/>
    <w:rsid w:val="008161F1"/>
    <w:rsid w:val="00816BFF"/>
    <w:rsid w:val="00816D26"/>
    <w:rsid w:val="008172BF"/>
    <w:rsid w:val="00820AB0"/>
    <w:rsid w:val="008219AB"/>
    <w:rsid w:val="00822655"/>
    <w:rsid w:val="0082317E"/>
    <w:rsid w:val="008259A2"/>
    <w:rsid w:val="0082674F"/>
    <w:rsid w:val="00826DDF"/>
    <w:rsid w:val="00827D6A"/>
    <w:rsid w:val="008300C2"/>
    <w:rsid w:val="008305B0"/>
    <w:rsid w:val="00831402"/>
    <w:rsid w:val="0083203F"/>
    <w:rsid w:val="008322FA"/>
    <w:rsid w:val="0083270E"/>
    <w:rsid w:val="00833CEA"/>
    <w:rsid w:val="0083424D"/>
    <w:rsid w:val="008347B6"/>
    <w:rsid w:val="00834DBC"/>
    <w:rsid w:val="00834FE3"/>
    <w:rsid w:val="0083525B"/>
    <w:rsid w:val="00836C3A"/>
    <w:rsid w:val="00837A00"/>
    <w:rsid w:val="00840A86"/>
    <w:rsid w:val="00840E41"/>
    <w:rsid w:val="00843061"/>
    <w:rsid w:val="008432CD"/>
    <w:rsid w:val="00845006"/>
    <w:rsid w:val="00845260"/>
    <w:rsid w:val="00845467"/>
    <w:rsid w:val="00845CD8"/>
    <w:rsid w:val="00847FE7"/>
    <w:rsid w:val="00850179"/>
    <w:rsid w:val="00850AB9"/>
    <w:rsid w:val="00850BDA"/>
    <w:rsid w:val="0085150F"/>
    <w:rsid w:val="0085198C"/>
    <w:rsid w:val="00852FA6"/>
    <w:rsid w:val="008531A0"/>
    <w:rsid w:val="0085333B"/>
    <w:rsid w:val="00855394"/>
    <w:rsid w:val="0085562C"/>
    <w:rsid w:val="00856DB5"/>
    <w:rsid w:val="00856F83"/>
    <w:rsid w:val="00857F9A"/>
    <w:rsid w:val="00857FDA"/>
    <w:rsid w:val="00860310"/>
    <w:rsid w:val="008612A1"/>
    <w:rsid w:val="00862928"/>
    <w:rsid w:val="008657BB"/>
    <w:rsid w:val="00866EA2"/>
    <w:rsid w:val="008706C2"/>
    <w:rsid w:val="008713EB"/>
    <w:rsid w:val="008727D2"/>
    <w:rsid w:val="0087296E"/>
    <w:rsid w:val="00872982"/>
    <w:rsid w:val="00872DC1"/>
    <w:rsid w:val="008731E9"/>
    <w:rsid w:val="00873653"/>
    <w:rsid w:val="008737C3"/>
    <w:rsid w:val="00873A60"/>
    <w:rsid w:val="00873E65"/>
    <w:rsid w:val="00880A18"/>
    <w:rsid w:val="0088122E"/>
    <w:rsid w:val="0088188F"/>
    <w:rsid w:val="00882427"/>
    <w:rsid w:val="00882CEF"/>
    <w:rsid w:val="008837D1"/>
    <w:rsid w:val="00884857"/>
    <w:rsid w:val="008852B1"/>
    <w:rsid w:val="008854D7"/>
    <w:rsid w:val="00885B65"/>
    <w:rsid w:val="008866C0"/>
    <w:rsid w:val="00886BC7"/>
    <w:rsid w:val="00890FCF"/>
    <w:rsid w:val="00891603"/>
    <w:rsid w:val="00891E12"/>
    <w:rsid w:val="008937AB"/>
    <w:rsid w:val="008941F6"/>
    <w:rsid w:val="008953C4"/>
    <w:rsid w:val="0089566B"/>
    <w:rsid w:val="00895B4A"/>
    <w:rsid w:val="00895CAB"/>
    <w:rsid w:val="00897605"/>
    <w:rsid w:val="00897EDF"/>
    <w:rsid w:val="008A0F5A"/>
    <w:rsid w:val="008A1019"/>
    <w:rsid w:val="008A197D"/>
    <w:rsid w:val="008A2181"/>
    <w:rsid w:val="008A32D6"/>
    <w:rsid w:val="008A358F"/>
    <w:rsid w:val="008A452D"/>
    <w:rsid w:val="008A5C20"/>
    <w:rsid w:val="008A5C77"/>
    <w:rsid w:val="008A64C5"/>
    <w:rsid w:val="008A6836"/>
    <w:rsid w:val="008B0E82"/>
    <w:rsid w:val="008B1102"/>
    <w:rsid w:val="008B219A"/>
    <w:rsid w:val="008B27D9"/>
    <w:rsid w:val="008B2BC0"/>
    <w:rsid w:val="008B6266"/>
    <w:rsid w:val="008B6A7F"/>
    <w:rsid w:val="008B6D69"/>
    <w:rsid w:val="008C030B"/>
    <w:rsid w:val="008C045B"/>
    <w:rsid w:val="008C1052"/>
    <w:rsid w:val="008C18A7"/>
    <w:rsid w:val="008C284D"/>
    <w:rsid w:val="008C3E6C"/>
    <w:rsid w:val="008C458C"/>
    <w:rsid w:val="008C5FC2"/>
    <w:rsid w:val="008C787B"/>
    <w:rsid w:val="008C7A7B"/>
    <w:rsid w:val="008D1DEB"/>
    <w:rsid w:val="008D3071"/>
    <w:rsid w:val="008D43AC"/>
    <w:rsid w:val="008D613E"/>
    <w:rsid w:val="008D6AE9"/>
    <w:rsid w:val="008E1CAD"/>
    <w:rsid w:val="008E22BE"/>
    <w:rsid w:val="008E2656"/>
    <w:rsid w:val="008E2FCF"/>
    <w:rsid w:val="008E4EF9"/>
    <w:rsid w:val="008E5549"/>
    <w:rsid w:val="008E5A22"/>
    <w:rsid w:val="008F0C53"/>
    <w:rsid w:val="008F12D6"/>
    <w:rsid w:val="008F1560"/>
    <w:rsid w:val="008F1589"/>
    <w:rsid w:val="008F1B24"/>
    <w:rsid w:val="008F2CE6"/>
    <w:rsid w:val="008F47CF"/>
    <w:rsid w:val="008F61F8"/>
    <w:rsid w:val="008F6776"/>
    <w:rsid w:val="008F7BFC"/>
    <w:rsid w:val="009004A4"/>
    <w:rsid w:val="00902F07"/>
    <w:rsid w:val="0090366A"/>
    <w:rsid w:val="00904415"/>
    <w:rsid w:val="00905016"/>
    <w:rsid w:val="009068E6"/>
    <w:rsid w:val="00906B22"/>
    <w:rsid w:val="009073CA"/>
    <w:rsid w:val="0091008C"/>
    <w:rsid w:val="00910DF4"/>
    <w:rsid w:val="00912774"/>
    <w:rsid w:val="00914459"/>
    <w:rsid w:val="009154AF"/>
    <w:rsid w:val="00915B90"/>
    <w:rsid w:val="00915F86"/>
    <w:rsid w:val="00916454"/>
    <w:rsid w:val="00916799"/>
    <w:rsid w:val="0092112E"/>
    <w:rsid w:val="00921E03"/>
    <w:rsid w:val="00923637"/>
    <w:rsid w:val="00923778"/>
    <w:rsid w:val="00925964"/>
    <w:rsid w:val="00926A9C"/>
    <w:rsid w:val="009270F3"/>
    <w:rsid w:val="009273DF"/>
    <w:rsid w:val="00927CE0"/>
    <w:rsid w:val="009331F4"/>
    <w:rsid w:val="009336DC"/>
    <w:rsid w:val="009347EB"/>
    <w:rsid w:val="00934D59"/>
    <w:rsid w:val="009350CF"/>
    <w:rsid w:val="0093730F"/>
    <w:rsid w:val="00941676"/>
    <w:rsid w:val="009416D3"/>
    <w:rsid w:val="00942115"/>
    <w:rsid w:val="00942B62"/>
    <w:rsid w:val="00942DCD"/>
    <w:rsid w:val="009437FC"/>
    <w:rsid w:val="00943E75"/>
    <w:rsid w:val="0094684D"/>
    <w:rsid w:val="00946F3F"/>
    <w:rsid w:val="009473E4"/>
    <w:rsid w:val="00947B41"/>
    <w:rsid w:val="00950F60"/>
    <w:rsid w:val="009514CE"/>
    <w:rsid w:val="00952186"/>
    <w:rsid w:val="00953E27"/>
    <w:rsid w:val="00955680"/>
    <w:rsid w:val="0095749C"/>
    <w:rsid w:val="00957DC6"/>
    <w:rsid w:val="009610FA"/>
    <w:rsid w:val="00961890"/>
    <w:rsid w:val="00965BC0"/>
    <w:rsid w:val="00965DFA"/>
    <w:rsid w:val="00966B99"/>
    <w:rsid w:val="009673E5"/>
    <w:rsid w:val="00973CC1"/>
    <w:rsid w:val="0097452B"/>
    <w:rsid w:val="00974EF2"/>
    <w:rsid w:val="00977DBA"/>
    <w:rsid w:val="00977F8E"/>
    <w:rsid w:val="009808C4"/>
    <w:rsid w:val="00980CB2"/>
    <w:rsid w:val="00980E60"/>
    <w:rsid w:val="0098161D"/>
    <w:rsid w:val="00981C9B"/>
    <w:rsid w:val="00981E35"/>
    <w:rsid w:val="009828A9"/>
    <w:rsid w:val="0098334E"/>
    <w:rsid w:val="009838F5"/>
    <w:rsid w:val="00983EBF"/>
    <w:rsid w:val="00984224"/>
    <w:rsid w:val="00984D1C"/>
    <w:rsid w:val="009868BC"/>
    <w:rsid w:val="00986A22"/>
    <w:rsid w:val="00987808"/>
    <w:rsid w:val="00987BF2"/>
    <w:rsid w:val="00992723"/>
    <w:rsid w:val="00993E85"/>
    <w:rsid w:val="00994930"/>
    <w:rsid w:val="009960FA"/>
    <w:rsid w:val="00997928"/>
    <w:rsid w:val="009979E9"/>
    <w:rsid w:val="009A1042"/>
    <w:rsid w:val="009A2655"/>
    <w:rsid w:val="009A2B9D"/>
    <w:rsid w:val="009A2E28"/>
    <w:rsid w:val="009A4A5D"/>
    <w:rsid w:val="009A7116"/>
    <w:rsid w:val="009B0688"/>
    <w:rsid w:val="009B0B6A"/>
    <w:rsid w:val="009B106C"/>
    <w:rsid w:val="009B4E9B"/>
    <w:rsid w:val="009B6577"/>
    <w:rsid w:val="009B680D"/>
    <w:rsid w:val="009C0C1E"/>
    <w:rsid w:val="009C1C49"/>
    <w:rsid w:val="009C1CD7"/>
    <w:rsid w:val="009C1EB3"/>
    <w:rsid w:val="009C3AF4"/>
    <w:rsid w:val="009C5282"/>
    <w:rsid w:val="009C53CA"/>
    <w:rsid w:val="009C55FF"/>
    <w:rsid w:val="009C653B"/>
    <w:rsid w:val="009D02D6"/>
    <w:rsid w:val="009D1427"/>
    <w:rsid w:val="009D1914"/>
    <w:rsid w:val="009D21B3"/>
    <w:rsid w:val="009D2416"/>
    <w:rsid w:val="009D2AAD"/>
    <w:rsid w:val="009D351B"/>
    <w:rsid w:val="009D3B51"/>
    <w:rsid w:val="009D42D6"/>
    <w:rsid w:val="009D56E5"/>
    <w:rsid w:val="009D5DB8"/>
    <w:rsid w:val="009D7B7B"/>
    <w:rsid w:val="009E0060"/>
    <w:rsid w:val="009E0281"/>
    <w:rsid w:val="009E0F47"/>
    <w:rsid w:val="009E1138"/>
    <w:rsid w:val="009E1780"/>
    <w:rsid w:val="009E2B06"/>
    <w:rsid w:val="009E67D2"/>
    <w:rsid w:val="009E6C75"/>
    <w:rsid w:val="009E6CB8"/>
    <w:rsid w:val="009E70EA"/>
    <w:rsid w:val="009F2C3E"/>
    <w:rsid w:val="009F35B0"/>
    <w:rsid w:val="009F44AD"/>
    <w:rsid w:val="009F4C4B"/>
    <w:rsid w:val="009F53BF"/>
    <w:rsid w:val="009F7E77"/>
    <w:rsid w:val="00A003E9"/>
    <w:rsid w:val="00A008FE"/>
    <w:rsid w:val="00A011BE"/>
    <w:rsid w:val="00A02925"/>
    <w:rsid w:val="00A030D2"/>
    <w:rsid w:val="00A04AA9"/>
    <w:rsid w:val="00A063D8"/>
    <w:rsid w:val="00A10204"/>
    <w:rsid w:val="00A1027B"/>
    <w:rsid w:val="00A10471"/>
    <w:rsid w:val="00A1262C"/>
    <w:rsid w:val="00A13951"/>
    <w:rsid w:val="00A13AC3"/>
    <w:rsid w:val="00A15433"/>
    <w:rsid w:val="00A15AA5"/>
    <w:rsid w:val="00A16B18"/>
    <w:rsid w:val="00A201C6"/>
    <w:rsid w:val="00A21F5C"/>
    <w:rsid w:val="00A22561"/>
    <w:rsid w:val="00A225A1"/>
    <w:rsid w:val="00A22EDD"/>
    <w:rsid w:val="00A23139"/>
    <w:rsid w:val="00A23196"/>
    <w:rsid w:val="00A233AD"/>
    <w:rsid w:val="00A23A5B"/>
    <w:rsid w:val="00A23B67"/>
    <w:rsid w:val="00A25871"/>
    <w:rsid w:val="00A258E7"/>
    <w:rsid w:val="00A25C6E"/>
    <w:rsid w:val="00A26016"/>
    <w:rsid w:val="00A275AA"/>
    <w:rsid w:val="00A30635"/>
    <w:rsid w:val="00A3106F"/>
    <w:rsid w:val="00A31248"/>
    <w:rsid w:val="00A315D4"/>
    <w:rsid w:val="00A317DE"/>
    <w:rsid w:val="00A32EF3"/>
    <w:rsid w:val="00A33054"/>
    <w:rsid w:val="00A33507"/>
    <w:rsid w:val="00A34889"/>
    <w:rsid w:val="00A34CBE"/>
    <w:rsid w:val="00A34F13"/>
    <w:rsid w:val="00A37926"/>
    <w:rsid w:val="00A40CC3"/>
    <w:rsid w:val="00A40F98"/>
    <w:rsid w:val="00A410D0"/>
    <w:rsid w:val="00A44961"/>
    <w:rsid w:val="00A45065"/>
    <w:rsid w:val="00A4528E"/>
    <w:rsid w:val="00A45513"/>
    <w:rsid w:val="00A46016"/>
    <w:rsid w:val="00A479FA"/>
    <w:rsid w:val="00A47E0A"/>
    <w:rsid w:val="00A47E65"/>
    <w:rsid w:val="00A50135"/>
    <w:rsid w:val="00A523D5"/>
    <w:rsid w:val="00A52D3F"/>
    <w:rsid w:val="00A53E9E"/>
    <w:rsid w:val="00A543E6"/>
    <w:rsid w:val="00A547BC"/>
    <w:rsid w:val="00A54F9F"/>
    <w:rsid w:val="00A56295"/>
    <w:rsid w:val="00A56F37"/>
    <w:rsid w:val="00A571A4"/>
    <w:rsid w:val="00A57397"/>
    <w:rsid w:val="00A57B86"/>
    <w:rsid w:val="00A60925"/>
    <w:rsid w:val="00A60C24"/>
    <w:rsid w:val="00A61AC2"/>
    <w:rsid w:val="00A61FF9"/>
    <w:rsid w:val="00A62764"/>
    <w:rsid w:val="00A62C87"/>
    <w:rsid w:val="00A6302D"/>
    <w:rsid w:val="00A63D96"/>
    <w:rsid w:val="00A67520"/>
    <w:rsid w:val="00A70861"/>
    <w:rsid w:val="00A73343"/>
    <w:rsid w:val="00A73A08"/>
    <w:rsid w:val="00A749D0"/>
    <w:rsid w:val="00A7624E"/>
    <w:rsid w:val="00A764E2"/>
    <w:rsid w:val="00A766AF"/>
    <w:rsid w:val="00A76B01"/>
    <w:rsid w:val="00A76E1D"/>
    <w:rsid w:val="00A770CA"/>
    <w:rsid w:val="00A779FB"/>
    <w:rsid w:val="00A77FA6"/>
    <w:rsid w:val="00A842A1"/>
    <w:rsid w:val="00A84D95"/>
    <w:rsid w:val="00A857E2"/>
    <w:rsid w:val="00A860BF"/>
    <w:rsid w:val="00A959FF"/>
    <w:rsid w:val="00A96137"/>
    <w:rsid w:val="00A96409"/>
    <w:rsid w:val="00A9692B"/>
    <w:rsid w:val="00A96AFC"/>
    <w:rsid w:val="00AA0352"/>
    <w:rsid w:val="00AA0810"/>
    <w:rsid w:val="00AA1F6D"/>
    <w:rsid w:val="00AA469B"/>
    <w:rsid w:val="00AA5477"/>
    <w:rsid w:val="00AA54CD"/>
    <w:rsid w:val="00AA5568"/>
    <w:rsid w:val="00AA5D9D"/>
    <w:rsid w:val="00AA6C7F"/>
    <w:rsid w:val="00AA7C19"/>
    <w:rsid w:val="00AB367D"/>
    <w:rsid w:val="00AB3A46"/>
    <w:rsid w:val="00AB468D"/>
    <w:rsid w:val="00AB47F6"/>
    <w:rsid w:val="00AB4EAB"/>
    <w:rsid w:val="00AB4EF8"/>
    <w:rsid w:val="00AB5457"/>
    <w:rsid w:val="00AB5DC8"/>
    <w:rsid w:val="00AB6F0C"/>
    <w:rsid w:val="00AC01CC"/>
    <w:rsid w:val="00AC08CA"/>
    <w:rsid w:val="00AC13C7"/>
    <w:rsid w:val="00AC240B"/>
    <w:rsid w:val="00AC2D8F"/>
    <w:rsid w:val="00AC4FFC"/>
    <w:rsid w:val="00AC661F"/>
    <w:rsid w:val="00AC75D7"/>
    <w:rsid w:val="00AC7841"/>
    <w:rsid w:val="00AC78C2"/>
    <w:rsid w:val="00AC798C"/>
    <w:rsid w:val="00AD2125"/>
    <w:rsid w:val="00AD2275"/>
    <w:rsid w:val="00AD23F4"/>
    <w:rsid w:val="00AD2894"/>
    <w:rsid w:val="00AD28AC"/>
    <w:rsid w:val="00AD2A51"/>
    <w:rsid w:val="00AD2D8D"/>
    <w:rsid w:val="00AD3D0D"/>
    <w:rsid w:val="00AD4178"/>
    <w:rsid w:val="00AD41D5"/>
    <w:rsid w:val="00AD4FE2"/>
    <w:rsid w:val="00AD5F1B"/>
    <w:rsid w:val="00AD5FAF"/>
    <w:rsid w:val="00AD62BE"/>
    <w:rsid w:val="00AD6C10"/>
    <w:rsid w:val="00AD7107"/>
    <w:rsid w:val="00AE02E3"/>
    <w:rsid w:val="00AE0616"/>
    <w:rsid w:val="00AE07E8"/>
    <w:rsid w:val="00AE0975"/>
    <w:rsid w:val="00AE1171"/>
    <w:rsid w:val="00AE13EF"/>
    <w:rsid w:val="00AE25E7"/>
    <w:rsid w:val="00AE3952"/>
    <w:rsid w:val="00AE3B0E"/>
    <w:rsid w:val="00AE44EB"/>
    <w:rsid w:val="00AE4B91"/>
    <w:rsid w:val="00AE58DE"/>
    <w:rsid w:val="00AE670F"/>
    <w:rsid w:val="00AE6ADE"/>
    <w:rsid w:val="00AE787D"/>
    <w:rsid w:val="00AF009E"/>
    <w:rsid w:val="00AF178C"/>
    <w:rsid w:val="00AF1B55"/>
    <w:rsid w:val="00AF3CE7"/>
    <w:rsid w:val="00AF43C5"/>
    <w:rsid w:val="00AF4737"/>
    <w:rsid w:val="00AF4807"/>
    <w:rsid w:val="00AF542D"/>
    <w:rsid w:val="00AF653D"/>
    <w:rsid w:val="00B00483"/>
    <w:rsid w:val="00B00B6E"/>
    <w:rsid w:val="00B014F0"/>
    <w:rsid w:val="00B01AD5"/>
    <w:rsid w:val="00B025AB"/>
    <w:rsid w:val="00B02D9C"/>
    <w:rsid w:val="00B02DBC"/>
    <w:rsid w:val="00B03104"/>
    <w:rsid w:val="00B0415E"/>
    <w:rsid w:val="00B0465F"/>
    <w:rsid w:val="00B0488F"/>
    <w:rsid w:val="00B068A6"/>
    <w:rsid w:val="00B0786E"/>
    <w:rsid w:val="00B10D7C"/>
    <w:rsid w:val="00B111E3"/>
    <w:rsid w:val="00B12230"/>
    <w:rsid w:val="00B1374B"/>
    <w:rsid w:val="00B158D2"/>
    <w:rsid w:val="00B161EB"/>
    <w:rsid w:val="00B1704D"/>
    <w:rsid w:val="00B202A9"/>
    <w:rsid w:val="00B20D5F"/>
    <w:rsid w:val="00B21264"/>
    <w:rsid w:val="00B21A45"/>
    <w:rsid w:val="00B21B03"/>
    <w:rsid w:val="00B2244B"/>
    <w:rsid w:val="00B22BE9"/>
    <w:rsid w:val="00B24AD2"/>
    <w:rsid w:val="00B253C6"/>
    <w:rsid w:val="00B2592A"/>
    <w:rsid w:val="00B25996"/>
    <w:rsid w:val="00B25E03"/>
    <w:rsid w:val="00B26601"/>
    <w:rsid w:val="00B306FD"/>
    <w:rsid w:val="00B30854"/>
    <w:rsid w:val="00B310B5"/>
    <w:rsid w:val="00B3450E"/>
    <w:rsid w:val="00B353BC"/>
    <w:rsid w:val="00B35862"/>
    <w:rsid w:val="00B35BC4"/>
    <w:rsid w:val="00B36CD3"/>
    <w:rsid w:val="00B372D0"/>
    <w:rsid w:val="00B4123D"/>
    <w:rsid w:val="00B42A3C"/>
    <w:rsid w:val="00B430E6"/>
    <w:rsid w:val="00B43E80"/>
    <w:rsid w:val="00B44597"/>
    <w:rsid w:val="00B44630"/>
    <w:rsid w:val="00B45FDB"/>
    <w:rsid w:val="00B46154"/>
    <w:rsid w:val="00B462E4"/>
    <w:rsid w:val="00B47162"/>
    <w:rsid w:val="00B47CCB"/>
    <w:rsid w:val="00B47FE7"/>
    <w:rsid w:val="00B50483"/>
    <w:rsid w:val="00B53013"/>
    <w:rsid w:val="00B551C7"/>
    <w:rsid w:val="00B556B1"/>
    <w:rsid w:val="00B55FDA"/>
    <w:rsid w:val="00B56A6B"/>
    <w:rsid w:val="00B574E7"/>
    <w:rsid w:val="00B579CE"/>
    <w:rsid w:val="00B601FD"/>
    <w:rsid w:val="00B613A9"/>
    <w:rsid w:val="00B6183D"/>
    <w:rsid w:val="00B61D8D"/>
    <w:rsid w:val="00B61EF3"/>
    <w:rsid w:val="00B633DD"/>
    <w:rsid w:val="00B63937"/>
    <w:rsid w:val="00B64513"/>
    <w:rsid w:val="00B6452B"/>
    <w:rsid w:val="00B660BA"/>
    <w:rsid w:val="00B66329"/>
    <w:rsid w:val="00B665CA"/>
    <w:rsid w:val="00B668D8"/>
    <w:rsid w:val="00B66BD6"/>
    <w:rsid w:val="00B679B1"/>
    <w:rsid w:val="00B67F34"/>
    <w:rsid w:val="00B70707"/>
    <w:rsid w:val="00B70F0D"/>
    <w:rsid w:val="00B71D73"/>
    <w:rsid w:val="00B730A7"/>
    <w:rsid w:val="00B7454D"/>
    <w:rsid w:val="00B74FA1"/>
    <w:rsid w:val="00B75478"/>
    <w:rsid w:val="00B75B0B"/>
    <w:rsid w:val="00B7614E"/>
    <w:rsid w:val="00B76384"/>
    <w:rsid w:val="00B769D4"/>
    <w:rsid w:val="00B76F22"/>
    <w:rsid w:val="00B772BE"/>
    <w:rsid w:val="00B77F50"/>
    <w:rsid w:val="00B80730"/>
    <w:rsid w:val="00B81928"/>
    <w:rsid w:val="00B81A06"/>
    <w:rsid w:val="00B81B10"/>
    <w:rsid w:val="00B82DE3"/>
    <w:rsid w:val="00B83653"/>
    <w:rsid w:val="00B83AC9"/>
    <w:rsid w:val="00B844A5"/>
    <w:rsid w:val="00B859A9"/>
    <w:rsid w:val="00B86178"/>
    <w:rsid w:val="00B87808"/>
    <w:rsid w:val="00B87DDB"/>
    <w:rsid w:val="00B87FC2"/>
    <w:rsid w:val="00B903DB"/>
    <w:rsid w:val="00B916AA"/>
    <w:rsid w:val="00B91B0D"/>
    <w:rsid w:val="00B920D7"/>
    <w:rsid w:val="00B922A9"/>
    <w:rsid w:val="00B924DE"/>
    <w:rsid w:val="00B93890"/>
    <w:rsid w:val="00B93AFE"/>
    <w:rsid w:val="00B9494B"/>
    <w:rsid w:val="00B95A9F"/>
    <w:rsid w:val="00B95F32"/>
    <w:rsid w:val="00BA00A9"/>
    <w:rsid w:val="00BA08B3"/>
    <w:rsid w:val="00BA141A"/>
    <w:rsid w:val="00BA20E3"/>
    <w:rsid w:val="00BA2E00"/>
    <w:rsid w:val="00BA4DFB"/>
    <w:rsid w:val="00BA543D"/>
    <w:rsid w:val="00BA5B59"/>
    <w:rsid w:val="00BA6856"/>
    <w:rsid w:val="00BA78B2"/>
    <w:rsid w:val="00BA7AB5"/>
    <w:rsid w:val="00BB0502"/>
    <w:rsid w:val="00BB1B61"/>
    <w:rsid w:val="00BB24A6"/>
    <w:rsid w:val="00BB2D1E"/>
    <w:rsid w:val="00BB52CD"/>
    <w:rsid w:val="00BB55F5"/>
    <w:rsid w:val="00BB6CBB"/>
    <w:rsid w:val="00BB70EC"/>
    <w:rsid w:val="00BB713E"/>
    <w:rsid w:val="00BC01C0"/>
    <w:rsid w:val="00BC078F"/>
    <w:rsid w:val="00BC08E4"/>
    <w:rsid w:val="00BC1DD8"/>
    <w:rsid w:val="00BC24BF"/>
    <w:rsid w:val="00BC2786"/>
    <w:rsid w:val="00BC2F8A"/>
    <w:rsid w:val="00BC3F32"/>
    <w:rsid w:val="00BC441F"/>
    <w:rsid w:val="00BC44CA"/>
    <w:rsid w:val="00BC4503"/>
    <w:rsid w:val="00BC4FD2"/>
    <w:rsid w:val="00BC60D7"/>
    <w:rsid w:val="00BC71DB"/>
    <w:rsid w:val="00BC754B"/>
    <w:rsid w:val="00BD10B4"/>
    <w:rsid w:val="00BD12A7"/>
    <w:rsid w:val="00BD1FD1"/>
    <w:rsid w:val="00BD2491"/>
    <w:rsid w:val="00BD29B0"/>
    <w:rsid w:val="00BD497D"/>
    <w:rsid w:val="00BD4DE1"/>
    <w:rsid w:val="00BD583B"/>
    <w:rsid w:val="00BD70A5"/>
    <w:rsid w:val="00BD7323"/>
    <w:rsid w:val="00BD756F"/>
    <w:rsid w:val="00BE0CC1"/>
    <w:rsid w:val="00BE107D"/>
    <w:rsid w:val="00BE1131"/>
    <w:rsid w:val="00BE1C97"/>
    <w:rsid w:val="00BE320B"/>
    <w:rsid w:val="00BE3BDC"/>
    <w:rsid w:val="00BE416F"/>
    <w:rsid w:val="00BE54EE"/>
    <w:rsid w:val="00BE5507"/>
    <w:rsid w:val="00BE7318"/>
    <w:rsid w:val="00BE7B89"/>
    <w:rsid w:val="00BF03E6"/>
    <w:rsid w:val="00BF0BED"/>
    <w:rsid w:val="00BF1992"/>
    <w:rsid w:val="00BF20E5"/>
    <w:rsid w:val="00BF2EF4"/>
    <w:rsid w:val="00BF44B5"/>
    <w:rsid w:val="00BF4A94"/>
    <w:rsid w:val="00BF4ABD"/>
    <w:rsid w:val="00BF5266"/>
    <w:rsid w:val="00BF7646"/>
    <w:rsid w:val="00C01617"/>
    <w:rsid w:val="00C01FBF"/>
    <w:rsid w:val="00C02729"/>
    <w:rsid w:val="00C02B09"/>
    <w:rsid w:val="00C036AC"/>
    <w:rsid w:val="00C039AD"/>
    <w:rsid w:val="00C03FFB"/>
    <w:rsid w:val="00C04053"/>
    <w:rsid w:val="00C078BD"/>
    <w:rsid w:val="00C07B49"/>
    <w:rsid w:val="00C10688"/>
    <w:rsid w:val="00C1081B"/>
    <w:rsid w:val="00C12861"/>
    <w:rsid w:val="00C12A07"/>
    <w:rsid w:val="00C132B9"/>
    <w:rsid w:val="00C15448"/>
    <w:rsid w:val="00C15873"/>
    <w:rsid w:val="00C15D79"/>
    <w:rsid w:val="00C1605A"/>
    <w:rsid w:val="00C16DD9"/>
    <w:rsid w:val="00C17954"/>
    <w:rsid w:val="00C17ACF"/>
    <w:rsid w:val="00C201D8"/>
    <w:rsid w:val="00C20206"/>
    <w:rsid w:val="00C205C6"/>
    <w:rsid w:val="00C21097"/>
    <w:rsid w:val="00C21A10"/>
    <w:rsid w:val="00C238A4"/>
    <w:rsid w:val="00C24BD1"/>
    <w:rsid w:val="00C2605A"/>
    <w:rsid w:val="00C27E73"/>
    <w:rsid w:val="00C31088"/>
    <w:rsid w:val="00C32950"/>
    <w:rsid w:val="00C32F6D"/>
    <w:rsid w:val="00C33A72"/>
    <w:rsid w:val="00C33EB8"/>
    <w:rsid w:val="00C34F85"/>
    <w:rsid w:val="00C35205"/>
    <w:rsid w:val="00C3558B"/>
    <w:rsid w:val="00C35AC2"/>
    <w:rsid w:val="00C36B81"/>
    <w:rsid w:val="00C36FA1"/>
    <w:rsid w:val="00C37937"/>
    <w:rsid w:val="00C40B0A"/>
    <w:rsid w:val="00C4107F"/>
    <w:rsid w:val="00C41843"/>
    <w:rsid w:val="00C419A3"/>
    <w:rsid w:val="00C42213"/>
    <w:rsid w:val="00C424F4"/>
    <w:rsid w:val="00C438FD"/>
    <w:rsid w:val="00C43B80"/>
    <w:rsid w:val="00C45831"/>
    <w:rsid w:val="00C502E1"/>
    <w:rsid w:val="00C50DC1"/>
    <w:rsid w:val="00C50FF7"/>
    <w:rsid w:val="00C514DF"/>
    <w:rsid w:val="00C51821"/>
    <w:rsid w:val="00C523DB"/>
    <w:rsid w:val="00C52F6D"/>
    <w:rsid w:val="00C53ADC"/>
    <w:rsid w:val="00C54219"/>
    <w:rsid w:val="00C55B8F"/>
    <w:rsid w:val="00C56243"/>
    <w:rsid w:val="00C563A0"/>
    <w:rsid w:val="00C566B6"/>
    <w:rsid w:val="00C56710"/>
    <w:rsid w:val="00C56DB8"/>
    <w:rsid w:val="00C56F77"/>
    <w:rsid w:val="00C57924"/>
    <w:rsid w:val="00C579E5"/>
    <w:rsid w:val="00C60152"/>
    <w:rsid w:val="00C60772"/>
    <w:rsid w:val="00C61A65"/>
    <w:rsid w:val="00C63D65"/>
    <w:rsid w:val="00C6406F"/>
    <w:rsid w:val="00C64BDA"/>
    <w:rsid w:val="00C65CD7"/>
    <w:rsid w:val="00C65F47"/>
    <w:rsid w:val="00C66639"/>
    <w:rsid w:val="00C66B1D"/>
    <w:rsid w:val="00C6712B"/>
    <w:rsid w:val="00C67C08"/>
    <w:rsid w:val="00C72B03"/>
    <w:rsid w:val="00C74C3E"/>
    <w:rsid w:val="00C777BF"/>
    <w:rsid w:val="00C77D3C"/>
    <w:rsid w:val="00C77ED1"/>
    <w:rsid w:val="00C812C4"/>
    <w:rsid w:val="00C8198A"/>
    <w:rsid w:val="00C82C91"/>
    <w:rsid w:val="00C82D4D"/>
    <w:rsid w:val="00C83287"/>
    <w:rsid w:val="00C87105"/>
    <w:rsid w:val="00C90333"/>
    <w:rsid w:val="00C90DA4"/>
    <w:rsid w:val="00C91B19"/>
    <w:rsid w:val="00C932F7"/>
    <w:rsid w:val="00C9417D"/>
    <w:rsid w:val="00C96084"/>
    <w:rsid w:val="00C97573"/>
    <w:rsid w:val="00CA065A"/>
    <w:rsid w:val="00CA1CB9"/>
    <w:rsid w:val="00CA3555"/>
    <w:rsid w:val="00CA4339"/>
    <w:rsid w:val="00CA4678"/>
    <w:rsid w:val="00CA5381"/>
    <w:rsid w:val="00CA55D2"/>
    <w:rsid w:val="00CA61D8"/>
    <w:rsid w:val="00CA7CAA"/>
    <w:rsid w:val="00CA7DC8"/>
    <w:rsid w:val="00CB141E"/>
    <w:rsid w:val="00CB4304"/>
    <w:rsid w:val="00CB6690"/>
    <w:rsid w:val="00CB6E2B"/>
    <w:rsid w:val="00CC0A6E"/>
    <w:rsid w:val="00CC1AA8"/>
    <w:rsid w:val="00CC2450"/>
    <w:rsid w:val="00CC30A3"/>
    <w:rsid w:val="00CC4A42"/>
    <w:rsid w:val="00CC5899"/>
    <w:rsid w:val="00CC66B3"/>
    <w:rsid w:val="00CC6D75"/>
    <w:rsid w:val="00CC6EA6"/>
    <w:rsid w:val="00CD0F5E"/>
    <w:rsid w:val="00CD27D1"/>
    <w:rsid w:val="00CD2A00"/>
    <w:rsid w:val="00CD360A"/>
    <w:rsid w:val="00CD431D"/>
    <w:rsid w:val="00CD6EBA"/>
    <w:rsid w:val="00CD6FCE"/>
    <w:rsid w:val="00CD75DD"/>
    <w:rsid w:val="00CD76BF"/>
    <w:rsid w:val="00CE06EE"/>
    <w:rsid w:val="00CE265A"/>
    <w:rsid w:val="00CE3A7B"/>
    <w:rsid w:val="00CE463C"/>
    <w:rsid w:val="00CE47BB"/>
    <w:rsid w:val="00CE4BC5"/>
    <w:rsid w:val="00CE4BDA"/>
    <w:rsid w:val="00CE4BF4"/>
    <w:rsid w:val="00CE5A51"/>
    <w:rsid w:val="00CE6A0E"/>
    <w:rsid w:val="00CF200E"/>
    <w:rsid w:val="00CF20D0"/>
    <w:rsid w:val="00CF4070"/>
    <w:rsid w:val="00CF7F85"/>
    <w:rsid w:val="00D012F2"/>
    <w:rsid w:val="00D037EA"/>
    <w:rsid w:val="00D05ED1"/>
    <w:rsid w:val="00D05F26"/>
    <w:rsid w:val="00D06FAC"/>
    <w:rsid w:val="00D07DC3"/>
    <w:rsid w:val="00D1057C"/>
    <w:rsid w:val="00D11327"/>
    <w:rsid w:val="00D118D6"/>
    <w:rsid w:val="00D11EE6"/>
    <w:rsid w:val="00D1336D"/>
    <w:rsid w:val="00D14BF7"/>
    <w:rsid w:val="00D14E97"/>
    <w:rsid w:val="00D157A4"/>
    <w:rsid w:val="00D16523"/>
    <w:rsid w:val="00D165BE"/>
    <w:rsid w:val="00D1769C"/>
    <w:rsid w:val="00D17F2A"/>
    <w:rsid w:val="00D17FD2"/>
    <w:rsid w:val="00D20510"/>
    <w:rsid w:val="00D20A99"/>
    <w:rsid w:val="00D20F42"/>
    <w:rsid w:val="00D23CEF"/>
    <w:rsid w:val="00D241C9"/>
    <w:rsid w:val="00D24E0F"/>
    <w:rsid w:val="00D2506D"/>
    <w:rsid w:val="00D250AE"/>
    <w:rsid w:val="00D252E6"/>
    <w:rsid w:val="00D27437"/>
    <w:rsid w:val="00D279D5"/>
    <w:rsid w:val="00D27B37"/>
    <w:rsid w:val="00D3085A"/>
    <w:rsid w:val="00D329ED"/>
    <w:rsid w:val="00D32D37"/>
    <w:rsid w:val="00D33306"/>
    <w:rsid w:val="00D338CB"/>
    <w:rsid w:val="00D3390E"/>
    <w:rsid w:val="00D3414E"/>
    <w:rsid w:val="00D3422F"/>
    <w:rsid w:val="00D34686"/>
    <w:rsid w:val="00D35231"/>
    <w:rsid w:val="00D35834"/>
    <w:rsid w:val="00D358E9"/>
    <w:rsid w:val="00D36130"/>
    <w:rsid w:val="00D36218"/>
    <w:rsid w:val="00D365E7"/>
    <w:rsid w:val="00D36F04"/>
    <w:rsid w:val="00D40A32"/>
    <w:rsid w:val="00D414C0"/>
    <w:rsid w:val="00D436F7"/>
    <w:rsid w:val="00D440F4"/>
    <w:rsid w:val="00D453D2"/>
    <w:rsid w:val="00D4554B"/>
    <w:rsid w:val="00D470BA"/>
    <w:rsid w:val="00D471FB"/>
    <w:rsid w:val="00D4766A"/>
    <w:rsid w:val="00D50EC5"/>
    <w:rsid w:val="00D52A30"/>
    <w:rsid w:val="00D52E92"/>
    <w:rsid w:val="00D531A5"/>
    <w:rsid w:val="00D544CB"/>
    <w:rsid w:val="00D5499F"/>
    <w:rsid w:val="00D54F3E"/>
    <w:rsid w:val="00D55ADF"/>
    <w:rsid w:val="00D571A8"/>
    <w:rsid w:val="00D572A6"/>
    <w:rsid w:val="00D6205B"/>
    <w:rsid w:val="00D63934"/>
    <w:rsid w:val="00D64075"/>
    <w:rsid w:val="00D66036"/>
    <w:rsid w:val="00D6788D"/>
    <w:rsid w:val="00D72F65"/>
    <w:rsid w:val="00D7447F"/>
    <w:rsid w:val="00D75067"/>
    <w:rsid w:val="00D75975"/>
    <w:rsid w:val="00D7605F"/>
    <w:rsid w:val="00D76A0C"/>
    <w:rsid w:val="00D76CD4"/>
    <w:rsid w:val="00D824C8"/>
    <w:rsid w:val="00D82CF9"/>
    <w:rsid w:val="00D83C05"/>
    <w:rsid w:val="00D860BB"/>
    <w:rsid w:val="00D87ECF"/>
    <w:rsid w:val="00D9153A"/>
    <w:rsid w:val="00D925C4"/>
    <w:rsid w:val="00D93F71"/>
    <w:rsid w:val="00D9663B"/>
    <w:rsid w:val="00D979CD"/>
    <w:rsid w:val="00DA0208"/>
    <w:rsid w:val="00DA1510"/>
    <w:rsid w:val="00DA1DF2"/>
    <w:rsid w:val="00DA34A6"/>
    <w:rsid w:val="00DA38B4"/>
    <w:rsid w:val="00DA4F7E"/>
    <w:rsid w:val="00DB0987"/>
    <w:rsid w:val="00DB139E"/>
    <w:rsid w:val="00DB25D1"/>
    <w:rsid w:val="00DB3421"/>
    <w:rsid w:val="00DB3D29"/>
    <w:rsid w:val="00DB5CF4"/>
    <w:rsid w:val="00DB5EA0"/>
    <w:rsid w:val="00DB5F93"/>
    <w:rsid w:val="00DB75FE"/>
    <w:rsid w:val="00DC08E8"/>
    <w:rsid w:val="00DC0CF5"/>
    <w:rsid w:val="00DC21C4"/>
    <w:rsid w:val="00DC2FCB"/>
    <w:rsid w:val="00DC3034"/>
    <w:rsid w:val="00DC3DDC"/>
    <w:rsid w:val="00DC3E8A"/>
    <w:rsid w:val="00DC5D6D"/>
    <w:rsid w:val="00DC6148"/>
    <w:rsid w:val="00DC6173"/>
    <w:rsid w:val="00DD0169"/>
    <w:rsid w:val="00DD2802"/>
    <w:rsid w:val="00DD5C8A"/>
    <w:rsid w:val="00DD7B88"/>
    <w:rsid w:val="00DE0779"/>
    <w:rsid w:val="00DE0D70"/>
    <w:rsid w:val="00DE1BDF"/>
    <w:rsid w:val="00DE2160"/>
    <w:rsid w:val="00DE24C6"/>
    <w:rsid w:val="00DE303D"/>
    <w:rsid w:val="00DE584B"/>
    <w:rsid w:val="00DE66E3"/>
    <w:rsid w:val="00DE6817"/>
    <w:rsid w:val="00DE72B5"/>
    <w:rsid w:val="00DF1172"/>
    <w:rsid w:val="00DF292A"/>
    <w:rsid w:val="00DF2CD8"/>
    <w:rsid w:val="00DF3779"/>
    <w:rsid w:val="00DF3B4A"/>
    <w:rsid w:val="00DF3E82"/>
    <w:rsid w:val="00DF48D0"/>
    <w:rsid w:val="00DF4CC4"/>
    <w:rsid w:val="00DF57E1"/>
    <w:rsid w:val="00DF6071"/>
    <w:rsid w:val="00DF6EB5"/>
    <w:rsid w:val="00DF71C3"/>
    <w:rsid w:val="00DF73C6"/>
    <w:rsid w:val="00E00E2A"/>
    <w:rsid w:val="00E042F5"/>
    <w:rsid w:val="00E0443F"/>
    <w:rsid w:val="00E049A2"/>
    <w:rsid w:val="00E0549C"/>
    <w:rsid w:val="00E061D4"/>
    <w:rsid w:val="00E064DC"/>
    <w:rsid w:val="00E065D4"/>
    <w:rsid w:val="00E06E57"/>
    <w:rsid w:val="00E06E63"/>
    <w:rsid w:val="00E07464"/>
    <w:rsid w:val="00E0778A"/>
    <w:rsid w:val="00E100B0"/>
    <w:rsid w:val="00E1031D"/>
    <w:rsid w:val="00E1304B"/>
    <w:rsid w:val="00E132C8"/>
    <w:rsid w:val="00E1394E"/>
    <w:rsid w:val="00E142E1"/>
    <w:rsid w:val="00E147CB"/>
    <w:rsid w:val="00E2038F"/>
    <w:rsid w:val="00E2212B"/>
    <w:rsid w:val="00E24AF5"/>
    <w:rsid w:val="00E24F0C"/>
    <w:rsid w:val="00E2578F"/>
    <w:rsid w:val="00E26A0F"/>
    <w:rsid w:val="00E27878"/>
    <w:rsid w:val="00E27AC4"/>
    <w:rsid w:val="00E30D2D"/>
    <w:rsid w:val="00E313A8"/>
    <w:rsid w:val="00E3207A"/>
    <w:rsid w:val="00E33726"/>
    <w:rsid w:val="00E37428"/>
    <w:rsid w:val="00E37D63"/>
    <w:rsid w:val="00E40C57"/>
    <w:rsid w:val="00E41611"/>
    <w:rsid w:val="00E42560"/>
    <w:rsid w:val="00E42759"/>
    <w:rsid w:val="00E435EB"/>
    <w:rsid w:val="00E44E05"/>
    <w:rsid w:val="00E45451"/>
    <w:rsid w:val="00E470FB"/>
    <w:rsid w:val="00E4714D"/>
    <w:rsid w:val="00E474E0"/>
    <w:rsid w:val="00E47822"/>
    <w:rsid w:val="00E478BA"/>
    <w:rsid w:val="00E47F76"/>
    <w:rsid w:val="00E50E7C"/>
    <w:rsid w:val="00E51160"/>
    <w:rsid w:val="00E533AC"/>
    <w:rsid w:val="00E5401E"/>
    <w:rsid w:val="00E5436D"/>
    <w:rsid w:val="00E55142"/>
    <w:rsid w:val="00E55694"/>
    <w:rsid w:val="00E55C2D"/>
    <w:rsid w:val="00E564AA"/>
    <w:rsid w:val="00E573CB"/>
    <w:rsid w:val="00E574EC"/>
    <w:rsid w:val="00E61B11"/>
    <w:rsid w:val="00E622CE"/>
    <w:rsid w:val="00E62E4B"/>
    <w:rsid w:val="00E630CA"/>
    <w:rsid w:val="00E64316"/>
    <w:rsid w:val="00E64BCD"/>
    <w:rsid w:val="00E656AD"/>
    <w:rsid w:val="00E662FE"/>
    <w:rsid w:val="00E700AE"/>
    <w:rsid w:val="00E72225"/>
    <w:rsid w:val="00E72A2D"/>
    <w:rsid w:val="00E75863"/>
    <w:rsid w:val="00E760D6"/>
    <w:rsid w:val="00E80257"/>
    <w:rsid w:val="00E81846"/>
    <w:rsid w:val="00E81A02"/>
    <w:rsid w:val="00E850CC"/>
    <w:rsid w:val="00E856E9"/>
    <w:rsid w:val="00E85AB2"/>
    <w:rsid w:val="00E85CCA"/>
    <w:rsid w:val="00E85ECB"/>
    <w:rsid w:val="00E864DD"/>
    <w:rsid w:val="00E869C7"/>
    <w:rsid w:val="00E87149"/>
    <w:rsid w:val="00E91C96"/>
    <w:rsid w:val="00E92493"/>
    <w:rsid w:val="00E93535"/>
    <w:rsid w:val="00E93997"/>
    <w:rsid w:val="00E93C9A"/>
    <w:rsid w:val="00E95BCC"/>
    <w:rsid w:val="00E95C82"/>
    <w:rsid w:val="00E96077"/>
    <w:rsid w:val="00E9623C"/>
    <w:rsid w:val="00E9624A"/>
    <w:rsid w:val="00E97557"/>
    <w:rsid w:val="00E97A0E"/>
    <w:rsid w:val="00EA043A"/>
    <w:rsid w:val="00EA045B"/>
    <w:rsid w:val="00EA309D"/>
    <w:rsid w:val="00EA368A"/>
    <w:rsid w:val="00EA447E"/>
    <w:rsid w:val="00EA470E"/>
    <w:rsid w:val="00EA4CA3"/>
    <w:rsid w:val="00EA688A"/>
    <w:rsid w:val="00EA6A17"/>
    <w:rsid w:val="00EB035D"/>
    <w:rsid w:val="00EB044C"/>
    <w:rsid w:val="00EB0CD0"/>
    <w:rsid w:val="00EB1B39"/>
    <w:rsid w:val="00EB2107"/>
    <w:rsid w:val="00EB2CDD"/>
    <w:rsid w:val="00EB34DB"/>
    <w:rsid w:val="00EB534E"/>
    <w:rsid w:val="00EB58EF"/>
    <w:rsid w:val="00EB5E35"/>
    <w:rsid w:val="00EB70B3"/>
    <w:rsid w:val="00EC0090"/>
    <w:rsid w:val="00EC201B"/>
    <w:rsid w:val="00EC2383"/>
    <w:rsid w:val="00EC2800"/>
    <w:rsid w:val="00EC2C82"/>
    <w:rsid w:val="00EC2E11"/>
    <w:rsid w:val="00EC3487"/>
    <w:rsid w:val="00EC56F1"/>
    <w:rsid w:val="00EC5F32"/>
    <w:rsid w:val="00EC68DC"/>
    <w:rsid w:val="00EC7B9C"/>
    <w:rsid w:val="00EC7F05"/>
    <w:rsid w:val="00ED11F5"/>
    <w:rsid w:val="00ED23D4"/>
    <w:rsid w:val="00ED25F7"/>
    <w:rsid w:val="00ED2A08"/>
    <w:rsid w:val="00ED2DB8"/>
    <w:rsid w:val="00ED3173"/>
    <w:rsid w:val="00ED3A2A"/>
    <w:rsid w:val="00ED416D"/>
    <w:rsid w:val="00ED47CB"/>
    <w:rsid w:val="00ED4D90"/>
    <w:rsid w:val="00ED6004"/>
    <w:rsid w:val="00ED6420"/>
    <w:rsid w:val="00ED7234"/>
    <w:rsid w:val="00ED7F9D"/>
    <w:rsid w:val="00EE1887"/>
    <w:rsid w:val="00EE2816"/>
    <w:rsid w:val="00EE3E24"/>
    <w:rsid w:val="00EE404E"/>
    <w:rsid w:val="00EE4CB0"/>
    <w:rsid w:val="00EE570A"/>
    <w:rsid w:val="00EE775D"/>
    <w:rsid w:val="00EE7922"/>
    <w:rsid w:val="00EF1D37"/>
    <w:rsid w:val="00EF278E"/>
    <w:rsid w:val="00EF3AB9"/>
    <w:rsid w:val="00EF44D9"/>
    <w:rsid w:val="00EF4FE1"/>
    <w:rsid w:val="00EF54BC"/>
    <w:rsid w:val="00EF6E9A"/>
    <w:rsid w:val="00EF7662"/>
    <w:rsid w:val="00F01C4A"/>
    <w:rsid w:val="00F04D29"/>
    <w:rsid w:val="00F0542B"/>
    <w:rsid w:val="00F05B73"/>
    <w:rsid w:val="00F05C46"/>
    <w:rsid w:val="00F06096"/>
    <w:rsid w:val="00F06141"/>
    <w:rsid w:val="00F06579"/>
    <w:rsid w:val="00F06A99"/>
    <w:rsid w:val="00F10218"/>
    <w:rsid w:val="00F10470"/>
    <w:rsid w:val="00F1225D"/>
    <w:rsid w:val="00F1355A"/>
    <w:rsid w:val="00F13C6D"/>
    <w:rsid w:val="00F13D9F"/>
    <w:rsid w:val="00F155D6"/>
    <w:rsid w:val="00F15637"/>
    <w:rsid w:val="00F156A8"/>
    <w:rsid w:val="00F1733E"/>
    <w:rsid w:val="00F17656"/>
    <w:rsid w:val="00F21564"/>
    <w:rsid w:val="00F22D1D"/>
    <w:rsid w:val="00F243B4"/>
    <w:rsid w:val="00F256C3"/>
    <w:rsid w:val="00F25819"/>
    <w:rsid w:val="00F2587D"/>
    <w:rsid w:val="00F26625"/>
    <w:rsid w:val="00F26937"/>
    <w:rsid w:val="00F269B4"/>
    <w:rsid w:val="00F277D8"/>
    <w:rsid w:val="00F27ABD"/>
    <w:rsid w:val="00F30119"/>
    <w:rsid w:val="00F30DAE"/>
    <w:rsid w:val="00F3197A"/>
    <w:rsid w:val="00F31BBC"/>
    <w:rsid w:val="00F32748"/>
    <w:rsid w:val="00F3280C"/>
    <w:rsid w:val="00F33621"/>
    <w:rsid w:val="00F34D38"/>
    <w:rsid w:val="00F3561F"/>
    <w:rsid w:val="00F36A83"/>
    <w:rsid w:val="00F36FDF"/>
    <w:rsid w:val="00F4024A"/>
    <w:rsid w:val="00F414A6"/>
    <w:rsid w:val="00F431CE"/>
    <w:rsid w:val="00F434D0"/>
    <w:rsid w:val="00F44738"/>
    <w:rsid w:val="00F4670C"/>
    <w:rsid w:val="00F46F46"/>
    <w:rsid w:val="00F46F73"/>
    <w:rsid w:val="00F471DA"/>
    <w:rsid w:val="00F50AE8"/>
    <w:rsid w:val="00F51A33"/>
    <w:rsid w:val="00F54053"/>
    <w:rsid w:val="00F54725"/>
    <w:rsid w:val="00F54735"/>
    <w:rsid w:val="00F5523D"/>
    <w:rsid w:val="00F55510"/>
    <w:rsid w:val="00F56976"/>
    <w:rsid w:val="00F62167"/>
    <w:rsid w:val="00F64593"/>
    <w:rsid w:val="00F657D0"/>
    <w:rsid w:val="00F672FC"/>
    <w:rsid w:val="00F70995"/>
    <w:rsid w:val="00F70D75"/>
    <w:rsid w:val="00F70DDD"/>
    <w:rsid w:val="00F712F3"/>
    <w:rsid w:val="00F74A63"/>
    <w:rsid w:val="00F74F38"/>
    <w:rsid w:val="00F751A2"/>
    <w:rsid w:val="00F76294"/>
    <w:rsid w:val="00F7639D"/>
    <w:rsid w:val="00F77FE5"/>
    <w:rsid w:val="00F80ECC"/>
    <w:rsid w:val="00F828AA"/>
    <w:rsid w:val="00F848B1"/>
    <w:rsid w:val="00F86046"/>
    <w:rsid w:val="00F870C5"/>
    <w:rsid w:val="00F87589"/>
    <w:rsid w:val="00F876D6"/>
    <w:rsid w:val="00F87C90"/>
    <w:rsid w:val="00F900A1"/>
    <w:rsid w:val="00F90208"/>
    <w:rsid w:val="00F91832"/>
    <w:rsid w:val="00F91FF8"/>
    <w:rsid w:val="00F933A5"/>
    <w:rsid w:val="00F96373"/>
    <w:rsid w:val="00F96A0B"/>
    <w:rsid w:val="00F97080"/>
    <w:rsid w:val="00FA0250"/>
    <w:rsid w:val="00FA0C6E"/>
    <w:rsid w:val="00FA1062"/>
    <w:rsid w:val="00FA2587"/>
    <w:rsid w:val="00FA2EE0"/>
    <w:rsid w:val="00FA42DC"/>
    <w:rsid w:val="00FA5106"/>
    <w:rsid w:val="00FA5376"/>
    <w:rsid w:val="00FA61F4"/>
    <w:rsid w:val="00FA6B71"/>
    <w:rsid w:val="00FA71E8"/>
    <w:rsid w:val="00FA7598"/>
    <w:rsid w:val="00FA76A4"/>
    <w:rsid w:val="00FA7DC9"/>
    <w:rsid w:val="00FB0097"/>
    <w:rsid w:val="00FB0CB2"/>
    <w:rsid w:val="00FB1CC0"/>
    <w:rsid w:val="00FB220B"/>
    <w:rsid w:val="00FB2B09"/>
    <w:rsid w:val="00FB3AAC"/>
    <w:rsid w:val="00FB3E4B"/>
    <w:rsid w:val="00FB3E90"/>
    <w:rsid w:val="00FB65D3"/>
    <w:rsid w:val="00FB78FF"/>
    <w:rsid w:val="00FC1CC0"/>
    <w:rsid w:val="00FC4007"/>
    <w:rsid w:val="00FC48DF"/>
    <w:rsid w:val="00FC68A6"/>
    <w:rsid w:val="00FC7E25"/>
    <w:rsid w:val="00FD00DA"/>
    <w:rsid w:val="00FD040B"/>
    <w:rsid w:val="00FD1DED"/>
    <w:rsid w:val="00FD42B6"/>
    <w:rsid w:val="00FD57E7"/>
    <w:rsid w:val="00FD57ED"/>
    <w:rsid w:val="00FD5B39"/>
    <w:rsid w:val="00FD5FBE"/>
    <w:rsid w:val="00FD5FED"/>
    <w:rsid w:val="00FD668C"/>
    <w:rsid w:val="00FD6BF7"/>
    <w:rsid w:val="00FD7031"/>
    <w:rsid w:val="00FD72C1"/>
    <w:rsid w:val="00FD7ADC"/>
    <w:rsid w:val="00FE0083"/>
    <w:rsid w:val="00FE048D"/>
    <w:rsid w:val="00FE0EC6"/>
    <w:rsid w:val="00FE0F0C"/>
    <w:rsid w:val="00FE1974"/>
    <w:rsid w:val="00FE399D"/>
    <w:rsid w:val="00FE52CB"/>
    <w:rsid w:val="00FE5A46"/>
    <w:rsid w:val="00FE6259"/>
    <w:rsid w:val="00FF0418"/>
    <w:rsid w:val="00FF1F5D"/>
    <w:rsid w:val="00FF2A9F"/>
    <w:rsid w:val="00FF2CE7"/>
    <w:rsid w:val="00FF3657"/>
    <w:rsid w:val="00FF4928"/>
    <w:rsid w:val="00FF4BEF"/>
    <w:rsid w:val="00FF68E9"/>
    <w:rsid w:val="00FF698E"/>
    <w:rsid w:val="00FF6B5B"/>
    <w:rsid w:val="00FF7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y-AM" w:eastAsia="hy-AM" w:bidi="hy-AM"/>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uiPriority="99" w:qFormat="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semiHidden="1"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Normal">
    <w:name w:val="Normal"/>
    <w:qFormat/>
    <w:rsid w:val="004A2AB7"/>
    <w:rPr>
      <w:i/>
      <w:sz w:val="22"/>
      <w:szCs w:val="24"/>
    </w:rPr>
  </w:style>
  <w:style w:type="paragraph" w:styleId="Heading1">
    <w:name w:val="heading 1"/>
    <w:aliases w:val="Heading 1 Char"/>
    <w:basedOn w:val="Normal"/>
    <w:qFormat/>
    <w:rsid w:val="0042668A"/>
    <w:pPr>
      <w:tabs>
        <w:tab w:val="num" w:pos="709"/>
      </w:tabs>
      <w:spacing w:before="240" w:after="240"/>
      <w:ind w:left="480" w:hanging="480"/>
      <w:jc w:val="both"/>
      <w:outlineLvl w:val="0"/>
    </w:pPr>
    <w:rPr>
      <w:b/>
      <w:bCs/>
      <w:i w:val="0"/>
      <w:smallCaps/>
      <w:kern w:val="36"/>
      <w:sz w:val="24"/>
    </w:rPr>
  </w:style>
  <w:style w:type="paragraph" w:styleId="Heading2">
    <w:name w:val="heading 2"/>
    <w:basedOn w:val="Normal"/>
    <w:link w:val="Heading2Char"/>
    <w:qFormat/>
    <w:rsid w:val="0042668A"/>
    <w:pPr>
      <w:tabs>
        <w:tab w:val="num" w:pos="1417"/>
      </w:tabs>
      <w:spacing w:after="240"/>
      <w:ind w:left="1417" w:hanging="600"/>
      <w:jc w:val="both"/>
      <w:outlineLvl w:val="1"/>
    </w:pPr>
    <w:rPr>
      <w:b/>
      <w:bCs/>
      <w:i w:val="0"/>
      <w:sz w:val="24"/>
    </w:rPr>
  </w:style>
  <w:style w:type="paragraph" w:styleId="Heading3">
    <w:name w:val="heading 3"/>
    <w:basedOn w:val="Normal"/>
    <w:qFormat/>
    <w:rsid w:val="0042668A"/>
    <w:pPr>
      <w:numPr>
        <w:ilvl w:val="2"/>
        <w:numId w:val="1"/>
      </w:numPr>
      <w:spacing w:after="240"/>
      <w:jc w:val="both"/>
      <w:outlineLvl w:val="2"/>
    </w:pPr>
    <w:rPr>
      <w:iCs/>
      <w:sz w:val="24"/>
    </w:rPr>
  </w:style>
  <w:style w:type="paragraph" w:styleId="Heading4">
    <w:name w:val="heading 4"/>
    <w:basedOn w:val="Normal"/>
    <w:next w:val="Normal"/>
    <w:link w:val="Heading4Char"/>
    <w:qFormat/>
    <w:rsid w:val="00786B6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sid w:val="0042668A"/>
    <w:pPr>
      <w:spacing w:before="360" w:after="360"/>
    </w:pPr>
    <w:rPr>
      <w:b/>
      <w:bCs/>
      <w:i w:val="0"/>
      <w:caps/>
      <w:szCs w:val="22"/>
      <w:u w:val="single"/>
    </w:rPr>
  </w:style>
  <w:style w:type="paragraph" w:styleId="Header">
    <w:name w:val="header"/>
    <w:basedOn w:val="Normal"/>
    <w:rsid w:val="0042668A"/>
    <w:rPr>
      <w:rFonts w:ascii="CG Times" w:hAnsi="CG Times"/>
      <w:i w:val="0"/>
      <w:sz w:val="24"/>
    </w:rPr>
  </w:style>
  <w:style w:type="paragraph" w:styleId="Footer">
    <w:name w:val="footer"/>
    <w:basedOn w:val="Normal"/>
    <w:link w:val="FooterChar"/>
    <w:uiPriority w:val="99"/>
    <w:rsid w:val="0042668A"/>
    <w:rPr>
      <w:rFonts w:ascii="CG Times" w:hAnsi="CG Times"/>
      <w:i w:val="0"/>
      <w:sz w:val="24"/>
    </w:rPr>
  </w:style>
  <w:style w:type="paragraph" w:customStyle="1" w:styleId="text1">
    <w:name w:val="text1"/>
    <w:basedOn w:val="Normal"/>
    <w:rsid w:val="0042668A"/>
    <w:pPr>
      <w:spacing w:after="240"/>
      <w:ind w:left="482"/>
      <w:jc w:val="both"/>
    </w:pPr>
    <w:rPr>
      <w:i w:val="0"/>
      <w:sz w:val="24"/>
    </w:rPr>
  </w:style>
  <w:style w:type="character" w:styleId="PageNumber">
    <w:name w:val="page number"/>
    <w:basedOn w:val="DefaultParagraphFont"/>
    <w:rsid w:val="0042668A"/>
  </w:style>
  <w:style w:type="paragraph" w:customStyle="1" w:styleId="Text10">
    <w:name w:val="Text 1"/>
    <w:basedOn w:val="Normal"/>
    <w:rsid w:val="0042668A"/>
    <w:pPr>
      <w:spacing w:after="240"/>
      <w:ind w:left="482"/>
      <w:jc w:val="both"/>
    </w:pPr>
    <w:rPr>
      <w:i w:val="0"/>
      <w:sz w:val="24"/>
      <w:szCs w:val="20"/>
    </w:rPr>
  </w:style>
  <w:style w:type="paragraph" w:customStyle="1" w:styleId="Text2">
    <w:name w:val="Text 2"/>
    <w:basedOn w:val="Normal"/>
    <w:rsid w:val="0042668A"/>
    <w:pPr>
      <w:spacing w:before="120" w:after="120"/>
      <w:ind w:left="850"/>
      <w:jc w:val="both"/>
    </w:pPr>
    <w:rPr>
      <w:i w:val="0"/>
      <w:sz w:val="24"/>
      <w:szCs w:val="20"/>
    </w:rPr>
  </w:style>
  <w:style w:type="paragraph" w:styleId="ListNumber2">
    <w:name w:val="List Number 2"/>
    <w:basedOn w:val="Normal"/>
    <w:rsid w:val="0042668A"/>
    <w:pPr>
      <w:numPr>
        <w:numId w:val="1"/>
      </w:numPr>
      <w:spacing w:before="120" w:after="120"/>
      <w:jc w:val="both"/>
    </w:pPr>
    <w:rPr>
      <w:i w:val="0"/>
      <w:sz w:val="24"/>
      <w:szCs w:val="20"/>
    </w:rPr>
  </w:style>
  <w:style w:type="paragraph" w:customStyle="1" w:styleId="ListNumber2Level2">
    <w:name w:val="List Number 2 (Level 2)"/>
    <w:basedOn w:val="Text2"/>
    <w:rsid w:val="0042668A"/>
    <w:pPr>
      <w:numPr>
        <w:ilvl w:val="1"/>
        <w:numId w:val="1"/>
      </w:numPr>
    </w:pPr>
  </w:style>
  <w:style w:type="paragraph" w:customStyle="1" w:styleId="ListNumber2Level3">
    <w:name w:val="List Number 2 (Level 3)"/>
    <w:basedOn w:val="Text2"/>
    <w:rsid w:val="0042668A"/>
    <w:pPr>
      <w:tabs>
        <w:tab w:val="num" w:pos="2126"/>
      </w:tabs>
      <w:ind w:left="2126" w:hanging="709"/>
    </w:pPr>
  </w:style>
  <w:style w:type="paragraph" w:customStyle="1" w:styleId="ListNumber2Level4">
    <w:name w:val="List Number 2 (Level 4)"/>
    <w:basedOn w:val="Text2"/>
    <w:rsid w:val="0042668A"/>
    <w:pPr>
      <w:numPr>
        <w:ilvl w:val="3"/>
        <w:numId w:val="1"/>
      </w:numPr>
    </w:pPr>
  </w:style>
  <w:style w:type="character" w:customStyle="1" w:styleId="Heading2Char">
    <w:name w:val="Heading 2 Char"/>
    <w:link w:val="Heading2"/>
    <w:rsid w:val="0042668A"/>
    <w:rPr>
      <w:b/>
      <w:bCs/>
      <w:sz w:val="24"/>
      <w:szCs w:val="24"/>
      <w:lang w:val="hy-AM" w:eastAsia="hy-AM" w:bidi="hy-AM"/>
    </w:rPr>
  </w:style>
  <w:style w:type="character" w:styleId="CommentReference">
    <w:name w:val="annotation reference"/>
    <w:semiHidden/>
    <w:rsid w:val="00E00E2A"/>
    <w:rPr>
      <w:sz w:val="16"/>
      <w:szCs w:val="16"/>
    </w:rPr>
  </w:style>
  <w:style w:type="paragraph" w:styleId="CommentText">
    <w:name w:val="annotation text"/>
    <w:basedOn w:val="Normal"/>
    <w:semiHidden/>
    <w:rsid w:val="00E00E2A"/>
    <w:rPr>
      <w:sz w:val="20"/>
      <w:szCs w:val="20"/>
    </w:rPr>
  </w:style>
  <w:style w:type="paragraph" w:styleId="CommentSubject">
    <w:name w:val="annotation subject"/>
    <w:basedOn w:val="CommentText"/>
    <w:next w:val="CommentText"/>
    <w:semiHidden/>
    <w:rsid w:val="00E00E2A"/>
    <w:rPr>
      <w:b/>
      <w:bCs/>
    </w:rPr>
  </w:style>
  <w:style w:type="paragraph" w:styleId="BalloonText">
    <w:name w:val="Balloon Text"/>
    <w:basedOn w:val="Normal"/>
    <w:semiHidden/>
    <w:rsid w:val="00E00E2A"/>
    <w:rPr>
      <w:rFonts w:ascii="Tahoma" w:hAnsi="Tahoma" w:cs="Tahoma"/>
      <w:sz w:val="16"/>
      <w:szCs w:val="16"/>
    </w:rPr>
  </w:style>
  <w:style w:type="paragraph" w:styleId="DocumentMap">
    <w:name w:val="Document Map"/>
    <w:basedOn w:val="Normal"/>
    <w:semiHidden/>
    <w:rsid w:val="004330A4"/>
    <w:pPr>
      <w:shd w:val="clear" w:color="auto" w:fill="000080"/>
    </w:pPr>
    <w:rPr>
      <w:rFonts w:ascii="Tahoma" w:hAnsi="Tahoma" w:cs="Tahoma"/>
      <w:sz w:val="20"/>
      <w:szCs w:val="20"/>
    </w:rPr>
  </w:style>
  <w:style w:type="paragraph" w:customStyle="1" w:styleId="Tiret1">
    <w:name w:val="Tiret 1"/>
    <w:basedOn w:val="Normal"/>
    <w:rsid w:val="004330A4"/>
    <w:pPr>
      <w:numPr>
        <w:numId w:val="2"/>
      </w:numPr>
      <w:spacing w:before="120" w:after="120"/>
      <w:jc w:val="both"/>
    </w:pPr>
    <w:rPr>
      <w:i w:val="0"/>
      <w:sz w:val="24"/>
      <w:szCs w:val="20"/>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rsid w:val="00A84D95"/>
    <w:rPr>
      <w:i w:val="0"/>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link w:val="BVIfnr"/>
    <w:uiPriority w:val="99"/>
    <w:rsid w:val="00A84D95"/>
    <w:rPr>
      <w:vertAlign w:val="superscript"/>
    </w:rPr>
  </w:style>
  <w:style w:type="table" w:styleId="TableGrid">
    <w:name w:val="Table Grid"/>
    <w:basedOn w:val="TableNormal"/>
    <w:rsid w:val="003B0606"/>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dash1">
    <w:name w:val="listdash1"/>
    <w:basedOn w:val="Normal"/>
    <w:rsid w:val="00B75B0B"/>
    <w:pPr>
      <w:tabs>
        <w:tab w:val="num" w:pos="720"/>
      </w:tabs>
      <w:ind w:left="1723" w:hanging="283"/>
    </w:pPr>
    <w:rPr>
      <w:rFonts w:ascii="CG Times" w:hAnsi="CG Times"/>
      <w:i w:val="0"/>
      <w:sz w:val="24"/>
    </w:rPr>
  </w:style>
  <w:style w:type="paragraph" w:customStyle="1" w:styleId="TableTitle">
    <w:name w:val="Table Title"/>
    <w:basedOn w:val="Normal"/>
    <w:next w:val="Normal"/>
    <w:rsid w:val="00042724"/>
    <w:pPr>
      <w:spacing w:before="120" w:after="120"/>
      <w:jc w:val="center"/>
    </w:pPr>
    <w:rPr>
      <w:b/>
      <w:i w:val="0"/>
      <w:sz w:val="24"/>
    </w:rPr>
  </w:style>
  <w:style w:type="character" w:customStyle="1" w:styleId="Heading4Char">
    <w:name w:val="Heading 4 Char"/>
    <w:link w:val="Heading4"/>
    <w:semiHidden/>
    <w:rsid w:val="00786B66"/>
    <w:rPr>
      <w:rFonts w:ascii="Calibri" w:eastAsia="Times New Roman" w:hAnsi="Calibri" w:cs="Times New Roman"/>
      <w:b/>
      <w:bCs/>
      <w:i/>
      <w:sz w:val="28"/>
      <w:szCs w:val="28"/>
    </w:rPr>
  </w:style>
  <w:style w:type="paragraph" w:customStyle="1" w:styleId="Text4">
    <w:name w:val="Text 4"/>
    <w:basedOn w:val="Normal"/>
    <w:rsid w:val="00786B66"/>
    <w:pPr>
      <w:spacing w:before="120" w:after="120"/>
      <w:ind w:left="850"/>
      <w:jc w:val="both"/>
    </w:pPr>
    <w:rPr>
      <w:i w:val="0"/>
      <w:sz w:val="24"/>
    </w:rPr>
  </w:style>
  <w:style w:type="paragraph" w:customStyle="1" w:styleId="Tiret2">
    <w:name w:val="Tiret 2"/>
    <w:basedOn w:val="Normal"/>
    <w:rsid w:val="00786B66"/>
    <w:pPr>
      <w:numPr>
        <w:numId w:val="3"/>
      </w:numPr>
      <w:spacing w:before="120" w:after="120"/>
      <w:jc w:val="both"/>
    </w:pPr>
    <w:rPr>
      <w:i w:val="0"/>
      <w:sz w:val="24"/>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rsid w:val="00272BDC"/>
  </w:style>
  <w:style w:type="paragraph" w:customStyle="1" w:styleId="Fichedinformationtitre">
    <w:name w:val="Fiche d'information titre"/>
    <w:basedOn w:val="Normal"/>
    <w:next w:val="Normal"/>
    <w:rsid w:val="002D4AB1"/>
    <w:pPr>
      <w:spacing w:before="120" w:after="120"/>
      <w:jc w:val="center"/>
    </w:pPr>
    <w:rPr>
      <w:b/>
      <w:i w:val="0"/>
      <w:sz w:val="24"/>
      <w:u w:val="single"/>
    </w:rPr>
  </w:style>
  <w:style w:type="character" w:styleId="Emphasis">
    <w:name w:val="Emphasis"/>
    <w:qFormat/>
    <w:rsid w:val="004D1B59"/>
    <w:rPr>
      <w:i/>
      <w:iCs/>
    </w:rPr>
  </w:style>
  <w:style w:type="character" w:styleId="Hyperlink">
    <w:name w:val="Hyperlink"/>
    <w:uiPriority w:val="99"/>
    <w:unhideWhenUsed/>
    <w:rsid w:val="00742547"/>
    <w:rPr>
      <w:color w:val="0000FF"/>
      <w:u w:val="single"/>
    </w:rPr>
  </w:style>
  <w:style w:type="paragraph" w:customStyle="1" w:styleId="BVIfnr">
    <w:name w:val="BVI fnr"/>
    <w:aliases w:val=" BVI fnr Char,Appel note de bas de p.;BVI fnr Car Car Car Car, BVI fnr Car Car,BVI fnr Car, BVI fnr Car Car Car Car, BVI fnr Car Car Car Car Char"/>
    <w:basedOn w:val="Normal"/>
    <w:link w:val="FootnoteReference"/>
    <w:uiPriority w:val="99"/>
    <w:rsid w:val="00742547"/>
    <w:pPr>
      <w:spacing w:after="160" w:line="240" w:lineRule="exact"/>
    </w:pPr>
    <w:rPr>
      <w:i w:val="0"/>
      <w:sz w:val="20"/>
      <w:szCs w:val="20"/>
      <w:vertAlign w:val="superscript"/>
    </w:rPr>
  </w:style>
  <w:style w:type="character" w:styleId="FollowedHyperlink">
    <w:name w:val="FollowedHyperlink"/>
    <w:rsid w:val="009E6CB8"/>
    <w:rPr>
      <w:color w:val="800080"/>
      <w:u w:val="single"/>
    </w:rPr>
  </w:style>
  <w:style w:type="character" w:customStyle="1" w:styleId="Bodytext2">
    <w:name w:val="Body text (2)"/>
    <w:basedOn w:val="DefaultParagraphFont"/>
    <w:rsid w:val="00FC68A6"/>
    <w:rPr>
      <w:rFonts w:ascii="Times New Roman" w:eastAsia="Times New Roman" w:hAnsi="Times New Roman" w:cs="Times New Roman"/>
      <w:b w:val="0"/>
      <w:bCs w:val="0"/>
      <w:i w:val="0"/>
      <w:iCs w:val="0"/>
      <w:smallCaps w:val="0"/>
      <w:strike w:val="0"/>
      <w:color w:val="000000"/>
      <w:spacing w:val="0"/>
      <w:w w:val="100"/>
      <w:position w:val="0"/>
      <w:sz w:val="48"/>
      <w:szCs w:val="48"/>
      <w:u w:val="none"/>
      <w:lang w:val="hy-AM" w:eastAsia="hy-AM" w:bidi="hy-AM"/>
    </w:rPr>
  </w:style>
  <w:style w:type="character" w:customStyle="1" w:styleId="FooterChar">
    <w:name w:val="Footer Char"/>
    <w:basedOn w:val="DefaultParagraphFont"/>
    <w:link w:val="Footer"/>
    <w:uiPriority w:val="99"/>
    <w:rsid w:val="00F3561F"/>
    <w:rPr>
      <w:rFonts w:ascii="CG Times" w:hAnsi="CG Times"/>
      <w:sz w:val="24"/>
      <w:szCs w:val="24"/>
    </w:rPr>
  </w:style>
</w:styles>
</file>

<file path=word/webSettings.xml><?xml version="1.0" encoding="utf-8"?>
<w:webSettings xmlns:r="http://schemas.openxmlformats.org/officeDocument/2006/relationships" xmlns:w="http://schemas.openxmlformats.org/wordprocessingml/2006/main">
  <w:divs>
    <w:div w:id="214296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eas.europa.eu/headquarters/headquarters-homepage/8442/consolidated-list-sanc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92E5FFCDC72F4EB6AA02143DA4612B" ma:contentTypeVersion="1" ma:contentTypeDescription="Create a new document." ma:contentTypeScope="" ma:versionID="160b995d96c804f9a4fe13162f592c09">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DBC69-6C00-4029-88D8-721D49127FD3}">
  <ds:schemaRefs>
    <ds:schemaRef ds:uri="http://schemas.microsoft.com/sharepoint/v3/contenttype/forms"/>
  </ds:schemaRefs>
</ds:datastoreItem>
</file>

<file path=customXml/itemProps2.xml><?xml version="1.0" encoding="utf-8"?>
<ds:datastoreItem xmlns:ds="http://schemas.openxmlformats.org/officeDocument/2006/customXml" ds:itemID="{07B923DA-EBEA-4FFC-812E-207FDBAC5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E9928-AACA-4FC6-885A-398A79A805D5}">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5864FB95-3E4E-4232-8955-A55FBE8E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36</Pages>
  <Words>7755</Words>
  <Characters>44204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ANNEX II TO FINANCING AGREEMENT N°…</vt:lpstr>
    </vt:vector>
  </TitlesOfParts>
  <Company>European Commission</Company>
  <LinksUpToDate>false</LinksUpToDate>
  <CharactersWithSpaces>51856</CharactersWithSpaces>
  <SharedDoc>false</SharedDoc>
  <HLinks>
    <vt:vector size="6" baseType="variant">
      <vt:variant>
        <vt:i4>983096</vt:i4>
      </vt:variant>
      <vt:variant>
        <vt:i4>0</vt:i4>
      </vt:variant>
      <vt:variant>
        <vt:i4>0</vt:i4>
      </vt:variant>
      <vt:variant>
        <vt:i4>5</vt:i4>
      </vt:variant>
      <vt:variant>
        <vt:lpwstr>https://eeas.europa.eu/headquarters/headquarters-homepage/8442/consolidated-list-sanctions_en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https://mul.gov.am/tasks/docs/attachment.php?id=492226&amp;fn=4.Havelvats-TAPs_ARM.docx&amp;out=1&amp;token=dac47eba3ebbb3492c5b</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