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0C2" w:rsidRPr="0037626A" w:rsidRDefault="00E750C2" w:rsidP="00E750C2">
      <w:pPr>
        <w:pStyle w:val="Heading2"/>
        <w:tabs>
          <w:tab w:val="left" w:pos="142"/>
        </w:tabs>
        <w:ind w:firstLine="426"/>
        <w:jc w:val="right"/>
        <w:rPr>
          <w:rFonts w:ascii="GHEA Grapalat" w:eastAsia="Calibri" w:hAnsi="GHEA Grapalat" w:cs="Sylfaen"/>
          <w:b w:val="0"/>
          <w:i w:val="0"/>
          <w:sz w:val="24"/>
          <w:szCs w:val="24"/>
          <w:lang w:val="hy-AM"/>
        </w:rPr>
      </w:pPr>
      <w:r w:rsidRPr="0037626A">
        <w:rPr>
          <w:rFonts w:ascii="GHEA Grapalat" w:eastAsia="Calibri" w:hAnsi="GHEA Grapalat" w:cs="Sylfaen"/>
          <w:b w:val="0"/>
          <w:i w:val="0"/>
          <w:sz w:val="24"/>
          <w:szCs w:val="24"/>
          <w:lang w:val="hy-AM"/>
        </w:rPr>
        <w:t>ՆԱԽԱԳԻԾ</w:t>
      </w:r>
    </w:p>
    <w:p w:rsidR="00E750C2" w:rsidRPr="0037626A" w:rsidRDefault="00E750C2" w:rsidP="00E750C2">
      <w:pPr>
        <w:tabs>
          <w:tab w:val="left" w:pos="142"/>
        </w:tabs>
        <w:spacing w:after="200" w:line="360" w:lineRule="auto"/>
        <w:ind w:firstLine="426"/>
        <w:jc w:val="center"/>
        <w:rPr>
          <w:rFonts w:ascii="GHEA Grapalat" w:eastAsia="Calibri" w:hAnsi="GHEA Grapalat" w:cs="Sylfaen"/>
          <w:b/>
          <w:lang w:val="hy-AM"/>
        </w:rPr>
      </w:pPr>
    </w:p>
    <w:p w:rsidR="00E750C2" w:rsidRPr="0037626A" w:rsidRDefault="00E750C2" w:rsidP="00E750C2">
      <w:pPr>
        <w:tabs>
          <w:tab w:val="left" w:pos="142"/>
        </w:tabs>
        <w:spacing w:after="200" w:line="360" w:lineRule="auto"/>
        <w:ind w:firstLine="426"/>
        <w:jc w:val="center"/>
        <w:rPr>
          <w:rFonts w:ascii="GHEA Grapalat" w:eastAsia="Calibri" w:hAnsi="GHEA Grapalat" w:cs="Sylfaen"/>
          <w:b/>
          <w:lang w:val="hy-AM"/>
        </w:rPr>
      </w:pPr>
    </w:p>
    <w:p w:rsidR="00E750C2" w:rsidRPr="0037626A" w:rsidRDefault="00E750C2" w:rsidP="00E750C2">
      <w:pPr>
        <w:tabs>
          <w:tab w:val="left" w:pos="142"/>
        </w:tabs>
        <w:spacing w:after="200" w:line="360" w:lineRule="auto"/>
        <w:ind w:firstLine="426"/>
        <w:jc w:val="center"/>
        <w:rPr>
          <w:rFonts w:ascii="GHEA Grapalat" w:eastAsia="Calibri" w:hAnsi="GHEA Grapalat" w:cs="Sylfaen"/>
          <w:b/>
          <w:lang w:val="hy-AM"/>
        </w:rPr>
      </w:pPr>
      <w:r w:rsidRPr="0037626A">
        <w:rPr>
          <w:rFonts w:ascii="GHEA Grapalat" w:eastAsia="Calibri" w:hAnsi="GHEA Grapalat" w:cs="Sylfaen"/>
          <w:b/>
          <w:lang w:val="hy-AM"/>
        </w:rPr>
        <w:t xml:space="preserve">ՀԱՅԱՍՏԱՆԻ ՀԱՆՐԱՊԵՏՈՒԹՅԱՆ ԿԱՌԱՎԱՐՈՒԹՅԱՆ </w:t>
      </w:r>
    </w:p>
    <w:p w:rsidR="00E750C2" w:rsidRPr="0037626A" w:rsidRDefault="00E750C2" w:rsidP="00E750C2">
      <w:pPr>
        <w:tabs>
          <w:tab w:val="left" w:pos="142"/>
        </w:tabs>
        <w:spacing w:after="200" w:line="600" w:lineRule="auto"/>
        <w:ind w:firstLine="426"/>
        <w:jc w:val="center"/>
        <w:rPr>
          <w:rFonts w:ascii="GHEA Grapalat" w:eastAsia="Calibri" w:hAnsi="GHEA Grapalat" w:cs="Sylfaen"/>
          <w:b/>
          <w:lang w:val="hy-AM"/>
        </w:rPr>
      </w:pPr>
      <w:r w:rsidRPr="0037626A">
        <w:rPr>
          <w:rFonts w:ascii="GHEA Grapalat" w:eastAsia="Calibri" w:hAnsi="GHEA Grapalat" w:cs="Sylfaen"/>
          <w:b/>
          <w:lang w:val="hy-AM"/>
        </w:rPr>
        <w:t>ՈՐՈՇՈՒՄԸ</w:t>
      </w:r>
    </w:p>
    <w:p w:rsidR="00E750C2" w:rsidRPr="0037626A" w:rsidRDefault="00E750C2" w:rsidP="00E750C2">
      <w:pPr>
        <w:tabs>
          <w:tab w:val="left" w:pos="142"/>
        </w:tabs>
        <w:spacing w:after="200" w:line="360" w:lineRule="auto"/>
        <w:ind w:firstLine="426"/>
        <w:jc w:val="center"/>
        <w:rPr>
          <w:rFonts w:ascii="GHEA Grapalat" w:eastAsia="Calibri" w:hAnsi="GHEA Grapalat" w:cs="Sylfaen"/>
          <w:b/>
          <w:lang w:val="hy-AM"/>
        </w:rPr>
      </w:pPr>
      <w:r w:rsidRPr="0037626A">
        <w:rPr>
          <w:rFonts w:ascii="GHEA Grapalat" w:eastAsia="Calibri" w:hAnsi="GHEA Grapalat" w:cs="Sylfaen"/>
          <w:b/>
          <w:lang w:val="hy-AM"/>
        </w:rPr>
        <w:t>201</w:t>
      </w:r>
      <w:r w:rsidRPr="0037626A">
        <w:rPr>
          <w:rFonts w:ascii="GHEA Grapalat" w:eastAsia="Calibri" w:hAnsi="GHEA Grapalat" w:cs="Sylfaen"/>
          <w:b/>
        </w:rPr>
        <w:t>6</w:t>
      </w:r>
      <w:r w:rsidRPr="0037626A">
        <w:rPr>
          <w:rFonts w:ascii="GHEA Grapalat" w:eastAsia="Calibri" w:hAnsi="GHEA Grapalat" w:cs="Sylfaen"/>
          <w:b/>
          <w:lang w:val="hy-AM"/>
        </w:rPr>
        <w:t xml:space="preserve"> թվականի            -ի N-      Ն</w:t>
      </w:r>
    </w:p>
    <w:p w:rsidR="00E750C2" w:rsidRPr="0037626A" w:rsidRDefault="00E750C2" w:rsidP="00E750C2">
      <w:pPr>
        <w:tabs>
          <w:tab w:val="left" w:pos="142"/>
        </w:tabs>
        <w:spacing w:after="200" w:line="360" w:lineRule="auto"/>
        <w:ind w:firstLine="426"/>
        <w:jc w:val="center"/>
        <w:rPr>
          <w:rFonts w:ascii="GHEA Grapalat" w:eastAsia="Calibri" w:hAnsi="GHEA Grapalat" w:cs="Sylfaen"/>
          <w:b/>
          <w:lang w:val="hy-AM"/>
        </w:rPr>
      </w:pPr>
      <w:r w:rsidRPr="0037626A">
        <w:rPr>
          <w:rFonts w:ascii="GHEA Grapalat" w:eastAsia="Calibri" w:hAnsi="GHEA Grapalat" w:cs="Sylfaen"/>
          <w:b/>
          <w:lang w:val="hy-AM"/>
        </w:rPr>
        <w:t>ՀԱՅԱՍՏԱՆԻ ՀԱՆՐԱՊԵՏՈՒԹՅԱՆ ԿԱՌԱՎԱՐՈՒԹՅԱՆ 2008 ԹՎԱԿԱՆԻ ՄԱՅԻՍԻ 22-Ի N 595-Ն ՈՐՈՇՄԱՆ ՄԵՋ ԼՐԱՑՈՒՄՆԵՐ ԵՎ ՓՈՓՈԽՈՒԹՅՈՒՆՆԵՐ ԿԱՏԱՐԵԼՈՒ ՄԱՍԻՆ</w:t>
      </w:r>
    </w:p>
    <w:p w:rsidR="00E750C2" w:rsidRPr="0037626A" w:rsidRDefault="00E750C2" w:rsidP="00E750C2">
      <w:pPr>
        <w:tabs>
          <w:tab w:val="left" w:pos="142"/>
        </w:tabs>
        <w:spacing w:after="200" w:line="360" w:lineRule="auto"/>
        <w:ind w:firstLine="426"/>
        <w:rPr>
          <w:rFonts w:ascii="GHEA Grapalat" w:eastAsia="Calibri" w:hAnsi="GHEA Grapalat" w:cs="Sylfaen"/>
          <w:b/>
          <w:lang w:val="hy-AM"/>
        </w:rPr>
      </w:pPr>
    </w:p>
    <w:p w:rsidR="00E750C2" w:rsidRPr="0037626A" w:rsidRDefault="00E750C2" w:rsidP="00E750C2">
      <w:pPr>
        <w:tabs>
          <w:tab w:val="left" w:pos="142"/>
        </w:tabs>
        <w:spacing w:after="200" w:line="360" w:lineRule="auto"/>
        <w:ind w:firstLine="426"/>
        <w:jc w:val="both"/>
        <w:rPr>
          <w:rFonts w:ascii="GHEA Grapalat" w:eastAsia="Calibri" w:hAnsi="GHEA Grapalat" w:cs="Sylfaen"/>
          <w:lang w:val="hy-AM"/>
        </w:rPr>
      </w:pPr>
      <w:r w:rsidRPr="0037626A">
        <w:rPr>
          <w:rFonts w:ascii="GHEA Grapalat" w:eastAsia="Calibri" w:hAnsi="GHEA Grapalat" w:cs="Sylfaen"/>
          <w:lang w:val="hy-AM"/>
        </w:rPr>
        <w:t xml:space="preserve">Հայաստանի Հանրապետության կառավարությունը որոշում է. </w:t>
      </w:r>
    </w:p>
    <w:p w:rsidR="00E750C2" w:rsidRPr="0037626A" w:rsidRDefault="00E750C2" w:rsidP="00E750C2">
      <w:pPr>
        <w:tabs>
          <w:tab w:val="left" w:pos="142"/>
        </w:tabs>
        <w:spacing w:after="200" w:line="360" w:lineRule="auto"/>
        <w:ind w:firstLine="426"/>
        <w:jc w:val="both"/>
        <w:rPr>
          <w:rFonts w:ascii="GHEA Grapalat" w:eastAsia="Calibri" w:hAnsi="GHEA Grapalat" w:cs="Sylfaen"/>
          <w:lang w:val="hy-AM"/>
        </w:rPr>
      </w:pPr>
      <w:r w:rsidRPr="0037626A">
        <w:rPr>
          <w:rFonts w:ascii="GHEA Grapalat" w:hAnsi="GHEA Grapalat"/>
          <w:color w:val="000000"/>
          <w:shd w:val="clear" w:color="auto" w:fill="FFFFFF"/>
          <w:lang w:val="hy-AM"/>
        </w:rPr>
        <w:t>1. Հայաստանի Հանրապետության կառավարության 2008 թվականի մայիսի 22-ի «Հայաստանի Հանրապետության պաշտպանության նախարարության կայազորային կարգապահական մեկուսարանների ներքին կանոնակարգը հաստատելու մասին» N 595-Ն որոշման</w:t>
      </w:r>
      <w:r w:rsidR="00BB5A67">
        <w:rPr>
          <w:rFonts w:ascii="GHEA Grapalat" w:hAnsi="GHEA Grapalat"/>
          <w:color w:val="000000"/>
          <w:shd w:val="clear" w:color="auto" w:fill="FFFFFF"/>
        </w:rPr>
        <w:t xml:space="preserve"> հավելվածում </w:t>
      </w:r>
      <w:r w:rsidRPr="0037626A">
        <w:rPr>
          <w:rFonts w:ascii="GHEA Grapalat" w:hAnsi="GHEA Grapalat"/>
          <w:color w:val="000000"/>
          <w:shd w:val="clear" w:color="auto" w:fill="FFFFFF"/>
          <w:lang w:val="hy-AM"/>
        </w:rPr>
        <w:t>կատարել հետևյալ լրացումները և փոփոխությունները`</w:t>
      </w:r>
    </w:p>
    <w:p w:rsidR="00E750C2" w:rsidRPr="0037626A" w:rsidRDefault="00E750C2" w:rsidP="00E750C2">
      <w:pPr>
        <w:pStyle w:val="ListParagraph"/>
        <w:numPr>
          <w:ilvl w:val="0"/>
          <w:numId w:val="1"/>
        </w:numPr>
        <w:tabs>
          <w:tab w:val="left" w:pos="142"/>
        </w:tabs>
        <w:spacing w:after="200" w:line="360" w:lineRule="auto"/>
        <w:ind w:left="0" w:firstLine="426"/>
        <w:jc w:val="both"/>
        <w:rPr>
          <w:rFonts w:ascii="GHEA Grapalat" w:eastAsia="Calibri" w:hAnsi="GHEA Grapalat" w:cs="Sylfaen"/>
          <w:lang w:val="hy-AM"/>
        </w:rPr>
      </w:pPr>
      <w:r w:rsidRPr="0037626A">
        <w:rPr>
          <w:rFonts w:ascii="GHEA Grapalat" w:eastAsia="Calibri" w:hAnsi="GHEA Grapalat" w:cs="Sylfaen"/>
          <w:lang w:val="hy-AM"/>
        </w:rPr>
        <w:t>50-րդ կետը «պաշտպանի» բառից առաջ լրացնել «փաստաբանի կամ» բառերով.</w:t>
      </w:r>
    </w:p>
    <w:p w:rsidR="00E750C2" w:rsidRPr="0037626A" w:rsidRDefault="00E750C2" w:rsidP="00E750C2">
      <w:pPr>
        <w:pStyle w:val="ListParagraph"/>
        <w:numPr>
          <w:ilvl w:val="0"/>
          <w:numId w:val="1"/>
        </w:numPr>
        <w:tabs>
          <w:tab w:val="left" w:pos="142"/>
        </w:tabs>
        <w:spacing w:after="200" w:line="360" w:lineRule="auto"/>
        <w:ind w:left="0" w:firstLine="426"/>
        <w:jc w:val="both"/>
        <w:rPr>
          <w:rFonts w:ascii="GHEA Grapalat" w:eastAsia="Calibri" w:hAnsi="GHEA Grapalat" w:cs="Sylfaen"/>
          <w:lang w:val="hy-AM"/>
        </w:rPr>
      </w:pPr>
      <w:r w:rsidRPr="0037626A">
        <w:rPr>
          <w:rFonts w:ascii="GHEA Grapalat" w:eastAsia="Calibri" w:hAnsi="GHEA Grapalat" w:cs="Sylfaen"/>
          <w:lang w:val="hy-AM"/>
        </w:rPr>
        <w:t>51-րդ կետում՝</w:t>
      </w:r>
    </w:p>
    <w:p w:rsidR="00E750C2" w:rsidRPr="0037626A" w:rsidRDefault="00E750C2" w:rsidP="00E750C2">
      <w:pPr>
        <w:pStyle w:val="ListParagraph"/>
        <w:tabs>
          <w:tab w:val="left" w:pos="142"/>
        </w:tabs>
        <w:spacing w:after="200" w:line="360" w:lineRule="auto"/>
        <w:ind w:left="0" w:firstLine="426"/>
        <w:jc w:val="both"/>
        <w:rPr>
          <w:rFonts w:ascii="GHEA Grapalat" w:eastAsia="Calibri" w:hAnsi="GHEA Grapalat" w:cs="Sylfaen"/>
          <w:lang w:val="hy-AM"/>
        </w:rPr>
      </w:pPr>
      <w:r w:rsidRPr="0037626A">
        <w:rPr>
          <w:rFonts w:ascii="GHEA Grapalat" w:eastAsia="Calibri" w:hAnsi="GHEA Grapalat" w:cs="Sylfaen"/>
          <w:lang w:val="hy-AM"/>
        </w:rPr>
        <w:t>ա. առաջին նախադասությունը «մեկուսարանում» բառից հետո լրացնել «, օրենքով և սույն կանոնակարգով սահմանված պահանջներին համապատասխան,» բառերով, իսկ «պաշտպանի» բառից առաջ լրացնել «փաստաբանի կամ» բառերով.</w:t>
      </w:r>
    </w:p>
    <w:p w:rsidR="00E750C2" w:rsidRPr="0037626A" w:rsidRDefault="00E750C2" w:rsidP="00E750C2">
      <w:pPr>
        <w:pStyle w:val="ListParagraph"/>
        <w:tabs>
          <w:tab w:val="left" w:pos="142"/>
        </w:tabs>
        <w:spacing w:after="200" w:line="360" w:lineRule="auto"/>
        <w:ind w:left="0" w:firstLine="426"/>
        <w:jc w:val="both"/>
        <w:rPr>
          <w:rFonts w:ascii="GHEA Grapalat" w:eastAsia="Calibri" w:hAnsi="GHEA Grapalat" w:cs="Sylfaen"/>
          <w:lang w:val="hy-AM"/>
        </w:rPr>
      </w:pPr>
      <w:r w:rsidRPr="0037626A">
        <w:rPr>
          <w:rFonts w:ascii="GHEA Grapalat" w:eastAsia="Calibri" w:hAnsi="GHEA Grapalat" w:cs="Sylfaen"/>
          <w:lang w:val="hy-AM"/>
        </w:rPr>
        <w:lastRenderedPageBreak/>
        <w:t>բ. առաջին նախադասությունից հետո լրացնել հետևյալ բովանդակությամբ նոր նախադասությամբ. «Փաստաբանի կամ պաշտպանի հետ ձերբակալված անձի տեսակցության տևողությունը կարող է սահմանափակվել «Ձերբակալված և կալանավորված անձանց պահելու մասին» Հայաստանի Հանրապետության օրենքի 15-րդ հոդվածի 4-րդ մասին համապատասխան:».</w:t>
      </w:r>
    </w:p>
    <w:p w:rsidR="00E750C2" w:rsidRPr="0037626A" w:rsidRDefault="00E750C2" w:rsidP="00E750C2">
      <w:pPr>
        <w:pStyle w:val="ListParagraph"/>
        <w:tabs>
          <w:tab w:val="left" w:pos="142"/>
        </w:tabs>
        <w:spacing w:after="200" w:line="360" w:lineRule="auto"/>
        <w:ind w:left="0" w:firstLine="426"/>
        <w:jc w:val="both"/>
        <w:rPr>
          <w:rFonts w:ascii="GHEA Grapalat" w:eastAsia="Calibri" w:hAnsi="GHEA Grapalat" w:cs="Sylfaen"/>
          <w:lang w:val="hy-AM"/>
        </w:rPr>
      </w:pPr>
      <w:r w:rsidRPr="0037626A">
        <w:rPr>
          <w:rFonts w:ascii="GHEA Grapalat" w:eastAsia="Calibri" w:hAnsi="GHEA Grapalat" w:cs="Sylfaen"/>
          <w:lang w:val="hy-AM"/>
        </w:rPr>
        <w:t>գ. երկրորդ նախադասության «Պաշտպանի» բառը փոխարինել «Փաստաբանի կամ պաշտպանի» բառերով.</w:t>
      </w:r>
    </w:p>
    <w:p w:rsidR="00E750C2" w:rsidRPr="0037626A" w:rsidRDefault="00E750C2" w:rsidP="00E750C2">
      <w:pPr>
        <w:pStyle w:val="ListParagraph"/>
        <w:numPr>
          <w:ilvl w:val="0"/>
          <w:numId w:val="1"/>
        </w:numPr>
        <w:tabs>
          <w:tab w:val="left" w:pos="142"/>
        </w:tabs>
        <w:spacing w:after="200" w:line="360" w:lineRule="auto"/>
        <w:ind w:left="0" w:firstLine="426"/>
        <w:jc w:val="both"/>
        <w:rPr>
          <w:rFonts w:ascii="GHEA Grapalat" w:eastAsia="Calibri" w:hAnsi="GHEA Grapalat" w:cs="Sylfaen"/>
          <w:lang w:val="hy-AM"/>
        </w:rPr>
      </w:pPr>
      <w:r w:rsidRPr="0037626A">
        <w:rPr>
          <w:rFonts w:ascii="GHEA Grapalat" w:eastAsia="Calibri" w:hAnsi="GHEA Grapalat" w:cs="Sylfaen"/>
          <w:lang w:val="hy-AM"/>
        </w:rPr>
        <w:t xml:space="preserve">52-րդ </w:t>
      </w:r>
      <w:r w:rsidRPr="0037626A">
        <w:rPr>
          <w:rFonts w:ascii="GHEA Grapalat" w:hAnsi="GHEA Grapalat"/>
          <w:lang w:val="hy-AM"/>
        </w:rPr>
        <w:t>կետը շարադրել հետևյալ խմբագրությամբ. «Փաստաբանի կամ պաշտպանի հետ տեսակցություն թույլատրում է</w:t>
      </w:r>
      <w:r w:rsidRPr="0037626A">
        <w:rPr>
          <w:rFonts w:ascii="Courier New" w:hAnsi="Courier New" w:cs="Courier New"/>
          <w:lang w:val="hy-AM"/>
        </w:rPr>
        <w:t> </w:t>
      </w:r>
      <w:r w:rsidRPr="0037626A">
        <w:rPr>
          <w:rFonts w:ascii="GHEA Grapalat" w:hAnsi="GHEA Grapalat" w:cs="GHEA Grapalat"/>
          <w:lang w:val="hy-AM"/>
        </w:rPr>
        <w:t>կարգապահական</w:t>
      </w:r>
      <w:r w:rsidRPr="0037626A">
        <w:rPr>
          <w:rFonts w:ascii="Courier New" w:hAnsi="Courier New" w:cs="Courier New"/>
          <w:lang w:val="hy-AM"/>
        </w:rPr>
        <w:t> </w:t>
      </w:r>
      <w:r w:rsidRPr="0037626A">
        <w:rPr>
          <w:rFonts w:ascii="GHEA Grapalat" w:hAnsi="GHEA Grapalat" w:cs="GHEA Grapalat"/>
          <w:lang w:val="hy-AM"/>
        </w:rPr>
        <w:t>մեկուսարանի</w:t>
      </w:r>
      <w:r w:rsidRPr="0037626A">
        <w:rPr>
          <w:rFonts w:ascii="GHEA Grapalat" w:hAnsi="GHEA Grapalat"/>
          <w:lang w:val="hy-AM"/>
        </w:rPr>
        <w:t xml:space="preserve"> </w:t>
      </w:r>
      <w:r w:rsidRPr="0037626A">
        <w:rPr>
          <w:rFonts w:ascii="GHEA Grapalat" w:hAnsi="GHEA Grapalat" w:cs="GHEA Grapalat"/>
          <w:lang w:val="hy-AM"/>
        </w:rPr>
        <w:t>պետը</w:t>
      </w:r>
      <w:r w:rsidRPr="0037626A">
        <w:rPr>
          <w:rFonts w:ascii="GHEA Grapalat" w:hAnsi="GHEA Grapalat"/>
          <w:lang w:val="hy-AM"/>
        </w:rPr>
        <w:t xml:space="preserve">, </w:t>
      </w:r>
      <w:r w:rsidRPr="0037626A">
        <w:rPr>
          <w:rFonts w:ascii="GHEA Grapalat" w:hAnsi="GHEA Grapalat" w:cs="GHEA Grapalat"/>
          <w:lang w:val="hy-AM"/>
        </w:rPr>
        <w:t>իսկ</w:t>
      </w:r>
      <w:r w:rsidRPr="0037626A">
        <w:rPr>
          <w:rFonts w:ascii="GHEA Grapalat" w:hAnsi="GHEA Grapalat"/>
          <w:lang w:val="hy-AM"/>
        </w:rPr>
        <w:t xml:space="preserve"> </w:t>
      </w:r>
      <w:r w:rsidRPr="0037626A">
        <w:rPr>
          <w:rFonts w:ascii="GHEA Grapalat" w:hAnsi="GHEA Grapalat" w:cs="GHEA Grapalat"/>
          <w:lang w:val="hy-AM"/>
        </w:rPr>
        <w:t>նրա</w:t>
      </w:r>
      <w:r w:rsidRPr="0037626A">
        <w:rPr>
          <w:rFonts w:ascii="GHEA Grapalat" w:hAnsi="GHEA Grapalat"/>
          <w:lang w:val="hy-AM"/>
        </w:rPr>
        <w:t xml:space="preserve"> </w:t>
      </w:r>
      <w:r w:rsidRPr="0037626A">
        <w:rPr>
          <w:rFonts w:ascii="GHEA Grapalat" w:hAnsi="GHEA Grapalat" w:cs="GHEA Grapalat"/>
          <w:lang w:val="hy-AM"/>
        </w:rPr>
        <w:t>բացակայության</w:t>
      </w:r>
      <w:r w:rsidRPr="0037626A">
        <w:rPr>
          <w:rFonts w:ascii="GHEA Grapalat" w:hAnsi="GHEA Grapalat"/>
          <w:lang w:val="hy-AM"/>
        </w:rPr>
        <w:t xml:space="preserve"> </w:t>
      </w:r>
      <w:r w:rsidRPr="0037626A">
        <w:rPr>
          <w:rFonts w:ascii="GHEA Grapalat" w:hAnsi="GHEA Grapalat" w:cs="GHEA Grapalat"/>
          <w:lang w:val="hy-AM"/>
        </w:rPr>
        <w:t>դեպքում՝</w:t>
      </w:r>
      <w:r w:rsidRPr="0037626A">
        <w:rPr>
          <w:rFonts w:ascii="GHEA Grapalat" w:hAnsi="GHEA Grapalat"/>
          <w:lang w:val="hy-AM"/>
        </w:rPr>
        <w:t xml:space="preserve"> </w:t>
      </w:r>
      <w:r w:rsidRPr="0037626A">
        <w:rPr>
          <w:rFonts w:ascii="GHEA Grapalat" w:hAnsi="GHEA Grapalat" w:cs="GHEA Grapalat"/>
          <w:lang w:val="hy-AM"/>
        </w:rPr>
        <w:t>մեկուսարանի</w:t>
      </w:r>
      <w:r w:rsidRPr="0037626A">
        <w:rPr>
          <w:rFonts w:ascii="GHEA Grapalat" w:hAnsi="GHEA Grapalat"/>
          <w:lang w:val="hy-AM"/>
        </w:rPr>
        <w:t xml:space="preserve"> </w:t>
      </w:r>
      <w:r w:rsidRPr="0037626A">
        <w:rPr>
          <w:rFonts w:ascii="GHEA Grapalat" w:hAnsi="GHEA Grapalat" w:cs="GHEA Grapalat"/>
          <w:lang w:val="hy-AM"/>
        </w:rPr>
        <w:t>պետի</w:t>
      </w:r>
      <w:r w:rsidRPr="0037626A">
        <w:rPr>
          <w:rFonts w:ascii="GHEA Grapalat" w:hAnsi="GHEA Grapalat"/>
          <w:lang w:val="hy-AM"/>
        </w:rPr>
        <w:t xml:space="preserve"> </w:t>
      </w:r>
      <w:r w:rsidRPr="0037626A">
        <w:rPr>
          <w:rFonts w:ascii="GHEA Grapalat" w:hAnsi="GHEA Grapalat" w:cs="GHEA Grapalat"/>
          <w:lang w:val="hy-AM"/>
        </w:rPr>
        <w:t>տեղակալը</w:t>
      </w:r>
      <w:r w:rsidRPr="0037626A">
        <w:rPr>
          <w:rFonts w:ascii="GHEA Grapalat" w:hAnsi="GHEA Grapalat"/>
          <w:lang w:val="hy-AM"/>
        </w:rPr>
        <w:t xml:space="preserve">՝ ձերբակալված անձի հետ </w:t>
      </w:r>
      <w:r w:rsidRPr="0037626A">
        <w:rPr>
          <w:rFonts w:ascii="GHEA Grapalat" w:eastAsia="Calibri" w:hAnsi="GHEA Grapalat" w:cs="Sylfaen"/>
          <w:lang w:val="hy-AM"/>
        </w:rPr>
        <w:t>տեսակցության համար</w:t>
      </w:r>
      <w:r w:rsidRPr="0037626A">
        <w:rPr>
          <w:rFonts w:ascii="GHEA Grapalat" w:hAnsi="GHEA Grapalat"/>
          <w:lang w:val="hy-AM"/>
        </w:rPr>
        <w:t xml:space="preserve"> «Ձերբակալված և կալանավորված անձանց պահելու մասին» Հայաստանի Հանրապետության</w:t>
      </w:r>
      <w:r w:rsidRPr="0037626A">
        <w:rPr>
          <w:rFonts w:ascii="GHEA Grapalat" w:eastAsia="Calibri" w:hAnsi="GHEA Grapalat" w:cs="Sylfaen"/>
          <w:lang w:val="hy-AM"/>
        </w:rPr>
        <w:t xml:space="preserve"> օրենքով պահանջվող փաստաթղթերի հիման վրա, իսկ կալանքի դատապարտված անձի պարագայում՝ փաստաբանի կողմից</w:t>
      </w:r>
      <w:r w:rsidRPr="0037626A">
        <w:rPr>
          <w:rFonts w:ascii="GHEA Grapalat" w:eastAsia="Calibri" w:hAnsi="GHEA Grapalat"/>
          <w:bCs/>
          <w:lang w:val="hy-AM"/>
        </w:rPr>
        <w:t xml:space="preserve"> անձը հաստատող փաստաթուղթ և փաստաբանական գործունեության արտոնագիր կամ փաստաբանի վկայական ներկայացնելու դեպքում՝ կալանքի դատապարտված անձի դիմումի հիման վրա:</w:t>
      </w:r>
      <w:r w:rsidRPr="0037626A">
        <w:rPr>
          <w:rFonts w:ascii="GHEA Grapalat" w:eastAsia="Calibri" w:hAnsi="GHEA Grapalat" w:cs="Sylfaen"/>
          <w:lang w:val="hy-AM"/>
        </w:rPr>
        <w:t xml:space="preserve">». </w:t>
      </w:r>
    </w:p>
    <w:p w:rsidR="00E750C2" w:rsidRPr="0037626A" w:rsidRDefault="00E750C2" w:rsidP="00E750C2">
      <w:pPr>
        <w:pStyle w:val="ListParagraph"/>
        <w:numPr>
          <w:ilvl w:val="0"/>
          <w:numId w:val="1"/>
        </w:numPr>
        <w:tabs>
          <w:tab w:val="left" w:pos="142"/>
        </w:tabs>
        <w:spacing w:after="200" w:line="360" w:lineRule="auto"/>
        <w:ind w:left="0" w:firstLine="426"/>
        <w:jc w:val="both"/>
        <w:rPr>
          <w:rFonts w:ascii="GHEA Grapalat" w:eastAsia="Calibri" w:hAnsi="GHEA Grapalat" w:cs="Sylfaen"/>
          <w:lang w:val="hy-AM"/>
        </w:rPr>
      </w:pPr>
      <w:r w:rsidRPr="0037626A">
        <w:rPr>
          <w:rFonts w:ascii="GHEA Grapalat" w:eastAsia="Calibri" w:hAnsi="GHEA Grapalat" w:cs="Sylfaen"/>
          <w:lang w:val="hy-AM"/>
        </w:rPr>
        <w:t>54-րդ և 112-րդ կետերում «պաշտպանի» բառը փոխարինել «փաստաբանի» բառով.</w:t>
      </w:r>
    </w:p>
    <w:p w:rsidR="00E750C2" w:rsidRPr="0037626A" w:rsidRDefault="00E750C2" w:rsidP="00E750C2">
      <w:pPr>
        <w:pStyle w:val="ListParagraph"/>
        <w:numPr>
          <w:ilvl w:val="0"/>
          <w:numId w:val="1"/>
        </w:numPr>
        <w:tabs>
          <w:tab w:val="left" w:pos="142"/>
        </w:tabs>
        <w:spacing w:after="200" w:line="360" w:lineRule="auto"/>
        <w:ind w:left="0" w:firstLine="426"/>
        <w:jc w:val="both"/>
        <w:rPr>
          <w:rFonts w:ascii="GHEA Grapalat" w:eastAsia="Calibri" w:hAnsi="GHEA Grapalat" w:cs="Sylfaen"/>
          <w:lang w:val="hy-AM"/>
        </w:rPr>
      </w:pPr>
      <w:r w:rsidRPr="0037626A">
        <w:rPr>
          <w:rFonts w:ascii="GHEA Grapalat" w:eastAsia="Calibri" w:hAnsi="GHEA Grapalat" w:cs="Sylfaen"/>
          <w:lang w:val="hy-AM"/>
        </w:rPr>
        <w:t>55-րդ կետը «պաշտպանից» բառից առաջ լրացնել «փաստաբանից կամ» բառերով.</w:t>
      </w:r>
    </w:p>
    <w:p w:rsidR="00E750C2" w:rsidRPr="0037626A" w:rsidRDefault="00E750C2" w:rsidP="00E750C2">
      <w:pPr>
        <w:pStyle w:val="ListParagraph"/>
        <w:numPr>
          <w:ilvl w:val="0"/>
          <w:numId w:val="1"/>
        </w:numPr>
        <w:tabs>
          <w:tab w:val="left" w:pos="142"/>
        </w:tabs>
        <w:spacing w:after="200" w:line="360" w:lineRule="auto"/>
        <w:ind w:left="0" w:firstLine="426"/>
        <w:jc w:val="both"/>
        <w:rPr>
          <w:rFonts w:ascii="GHEA Grapalat" w:eastAsia="Calibri" w:hAnsi="GHEA Grapalat" w:cs="Sylfaen"/>
          <w:lang w:val="hy-AM"/>
        </w:rPr>
      </w:pPr>
      <w:r w:rsidRPr="0037626A">
        <w:rPr>
          <w:rFonts w:ascii="GHEA Grapalat" w:eastAsia="Calibri" w:hAnsi="GHEA Grapalat" w:cs="Sylfaen"/>
          <w:lang w:val="hy-AM"/>
        </w:rPr>
        <w:t>59-րդ կետը «տեսակցության համար խցերից դուրս բերելը» բառերից հետո լրացնել «, բացառությամբ օրենքով կամ սույն կանոնակարգով նախատեսված դեպքերի» բառերով.</w:t>
      </w:r>
    </w:p>
    <w:p w:rsidR="00E750C2" w:rsidRPr="0037626A" w:rsidRDefault="00E750C2" w:rsidP="00E750C2">
      <w:pPr>
        <w:pStyle w:val="ListParagraph"/>
        <w:numPr>
          <w:ilvl w:val="0"/>
          <w:numId w:val="1"/>
        </w:numPr>
        <w:tabs>
          <w:tab w:val="left" w:pos="142"/>
        </w:tabs>
        <w:spacing w:after="200" w:line="360" w:lineRule="auto"/>
        <w:ind w:left="0" w:firstLine="426"/>
        <w:jc w:val="both"/>
        <w:rPr>
          <w:rFonts w:ascii="GHEA Grapalat" w:eastAsia="Calibri" w:hAnsi="GHEA Grapalat" w:cs="Sylfaen"/>
          <w:lang w:val="hy-AM"/>
        </w:rPr>
      </w:pPr>
      <w:r w:rsidRPr="0037626A">
        <w:rPr>
          <w:rFonts w:ascii="GHEA Grapalat" w:eastAsia="Calibri" w:hAnsi="GHEA Grapalat" w:cs="Sylfaen"/>
          <w:lang w:val="hy-AM"/>
        </w:rPr>
        <w:t xml:space="preserve">125-րդ կետի առաջին նախադասությունը «ինչպես նաև» բառերից հետո շարադրել հետևյալ խմբագրությամբ՝ «, եթե դա կապված է նրանց անհետաձգելի բժշկական օգնություն ցույց տալու կամ ձերբակալված անձի տեսակցությունն իր </w:t>
      </w:r>
      <w:r w:rsidRPr="0037626A">
        <w:rPr>
          <w:rFonts w:ascii="GHEA Grapalat" w:eastAsia="Calibri" w:hAnsi="GHEA Grapalat" w:cs="Sylfaen"/>
          <w:lang w:val="hy-AM"/>
        </w:rPr>
        <w:lastRenderedPageBreak/>
        <w:t>պաշտպանությունը ստանձնելու նպատակով տեսակցության եկած փաստաբանի կամ իր պաշտպանի հետ ապահովելու համար».</w:t>
      </w:r>
    </w:p>
    <w:p w:rsidR="00E750C2" w:rsidRPr="0037626A" w:rsidRDefault="00E750C2" w:rsidP="00E750C2">
      <w:pPr>
        <w:pStyle w:val="ListParagraph"/>
        <w:numPr>
          <w:ilvl w:val="0"/>
          <w:numId w:val="1"/>
        </w:numPr>
        <w:tabs>
          <w:tab w:val="left" w:pos="142"/>
        </w:tabs>
        <w:spacing w:after="200" w:line="360" w:lineRule="auto"/>
        <w:ind w:left="0" w:firstLine="426"/>
        <w:jc w:val="both"/>
        <w:rPr>
          <w:rFonts w:ascii="GHEA Grapalat" w:eastAsia="Calibri" w:hAnsi="GHEA Grapalat" w:cs="Sylfaen"/>
          <w:lang w:val="hy-AM"/>
        </w:rPr>
      </w:pPr>
      <w:r w:rsidRPr="0037626A">
        <w:rPr>
          <w:rFonts w:ascii="GHEA Grapalat" w:eastAsia="Calibri" w:hAnsi="GHEA Grapalat" w:cs="Sylfaen"/>
          <w:lang w:val="hy-AM"/>
        </w:rPr>
        <w:t>145-րդ կետի 7-րդ ենթակետը «պաշտպանի» բառից առաջ լրացնել «փաստաբանի կամ» բառերով:</w:t>
      </w:r>
    </w:p>
    <w:p w:rsidR="00E750C2" w:rsidRPr="0037626A" w:rsidRDefault="00E750C2" w:rsidP="00E750C2">
      <w:pPr>
        <w:pStyle w:val="ListParagraph"/>
        <w:numPr>
          <w:ilvl w:val="0"/>
          <w:numId w:val="2"/>
        </w:numPr>
        <w:tabs>
          <w:tab w:val="left" w:pos="142"/>
        </w:tabs>
        <w:spacing w:after="200" w:line="276" w:lineRule="auto"/>
        <w:ind w:left="0" w:firstLine="426"/>
        <w:jc w:val="both"/>
        <w:rPr>
          <w:rFonts w:ascii="GHEA Grapalat" w:eastAsia="Calibri" w:hAnsi="GHEA Grapalat" w:cs="Sylfaen"/>
          <w:lang w:val="hy-AM"/>
        </w:rPr>
      </w:pPr>
      <w:r w:rsidRPr="0037626A">
        <w:rPr>
          <w:rFonts w:ascii="GHEA Grapalat" w:eastAsia="Calibri" w:hAnsi="GHEA Grapalat" w:cs="Sylfaen"/>
          <w:lang w:val="hy-AM"/>
        </w:rPr>
        <w:t>Սույն որոշումն ուժի մեջ է մտնում պաշտոնական հրապարակմանը հաջորդող օրվանից:</w:t>
      </w:r>
      <w:r w:rsidRPr="0037626A">
        <w:rPr>
          <w:rFonts w:ascii="GHEA Grapalat" w:hAnsi="GHEA Grapalat"/>
          <w:lang w:val="hy-AM"/>
        </w:rPr>
        <w:t xml:space="preserve"> </w:t>
      </w:r>
    </w:p>
    <w:p w:rsidR="00B32BC4" w:rsidRPr="0037626A" w:rsidRDefault="00B32BC4" w:rsidP="00E750C2">
      <w:pPr>
        <w:rPr>
          <w:rFonts w:ascii="GHEA Grapalat" w:hAnsi="GHEA Grapalat"/>
        </w:rPr>
      </w:pPr>
    </w:p>
    <w:p w:rsidR="00E750C2" w:rsidRPr="0037626A" w:rsidRDefault="00E750C2" w:rsidP="00E750C2">
      <w:pPr>
        <w:rPr>
          <w:rFonts w:ascii="GHEA Grapalat" w:hAnsi="GHEA Grapalat"/>
        </w:rPr>
      </w:pPr>
    </w:p>
    <w:p w:rsidR="00E750C2" w:rsidRPr="0037626A" w:rsidRDefault="00E750C2" w:rsidP="00E750C2">
      <w:pPr>
        <w:rPr>
          <w:rFonts w:ascii="GHEA Grapalat" w:hAnsi="GHEA Grapalat"/>
        </w:rPr>
      </w:pPr>
    </w:p>
    <w:p w:rsidR="0037626A" w:rsidRDefault="0037626A" w:rsidP="00E750C2">
      <w:pPr>
        <w:tabs>
          <w:tab w:val="left" w:pos="142"/>
        </w:tabs>
        <w:spacing w:after="120" w:line="360" w:lineRule="auto"/>
        <w:ind w:firstLine="426"/>
        <w:jc w:val="center"/>
        <w:rPr>
          <w:rFonts w:ascii="GHEA Grapalat" w:eastAsia="Calibri" w:hAnsi="GHEA Grapalat" w:cs="Sylfaen"/>
          <w:b/>
        </w:rPr>
      </w:pPr>
    </w:p>
    <w:p w:rsidR="0037626A" w:rsidRDefault="0037626A" w:rsidP="00E750C2">
      <w:pPr>
        <w:tabs>
          <w:tab w:val="left" w:pos="142"/>
        </w:tabs>
        <w:spacing w:after="120" w:line="360" w:lineRule="auto"/>
        <w:ind w:firstLine="426"/>
        <w:jc w:val="center"/>
        <w:rPr>
          <w:rFonts w:ascii="GHEA Grapalat" w:eastAsia="Calibri" w:hAnsi="GHEA Grapalat" w:cs="Sylfaen"/>
          <w:b/>
        </w:rPr>
      </w:pPr>
    </w:p>
    <w:p w:rsidR="0037626A" w:rsidRDefault="0037626A" w:rsidP="00E750C2">
      <w:pPr>
        <w:tabs>
          <w:tab w:val="left" w:pos="142"/>
        </w:tabs>
        <w:spacing w:after="120" w:line="360" w:lineRule="auto"/>
        <w:ind w:firstLine="426"/>
        <w:jc w:val="center"/>
        <w:rPr>
          <w:rFonts w:ascii="GHEA Grapalat" w:eastAsia="Calibri" w:hAnsi="GHEA Grapalat" w:cs="Sylfaen"/>
          <w:b/>
        </w:rPr>
      </w:pPr>
    </w:p>
    <w:p w:rsidR="0037626A" w:rsidRDefault="0037626A" w:rsidP="00E750C2">
      <w:pPr>
        <w:tabs>
          <w:tab w:val="left" w:pos="142"/>
        </w:tabs>
        <w:spacing w:after="120" w:line="360" w:lineRule="auto"/>
        <w:ind w:firstLine="426"/>
        <w:jc w:val="center"/>
        <w:rPr>
          <w:rFonts w:ascii="GHEA Grapalat" w:eastAsia="Calibri" w:hAnsi="GHEA Grapalat" w:cs="Sylfaen"/>
          <w:b/>
        </w:rPr>
      </w:pPr>
    </w:p>
    <w:p w:rsidR="0037626A" w:rsidRDefault="0037626A" w:rsidP="00E750C2">
      <w:pPr>
        <w:tabs>
          <w:tab w:val="left" w:pos="142"/>
        </w:tabs>
        <w:spacing w:after="120" w:line="360" w:lineRule="auto"/>
        <w:ind w:firstLine="426"/>
        <w:jc w:val="center"/>
        <w:rPr>
          <w:rFonts w:ascii="GHEA Grapalat" w:eastAsia="Calibri" w:hAnsi="GHEA Grapalat" w:cs="Sylfaen"/>
          <w:b/>
        </w:rPr>
      </w:pPr>
    </w:p>
    <w:p w:rsidR="0037626A" w:rsidRDefault="0037626A" w:rsidP="00E750C2">
      <w:pPr>
        <w:tabs>
          <w:tab w:val="left" w:pos="142"/>
        </w:tabs>
        <w:spacing w:after="120" w:line="360" w:lineRule="auto"/>
        <w:ind w:firstLine="426"/>
        <w:jc w:val="center"/>
        <w:rPr>
          <w:rFonts w:ascii="GHEA Grapalat" w:eastAsia="Calibri" w:hAnsi="GHEA Grapalat" w:cs="Sylfaen"/>
          <w:b/>
        </w:rPr>
      </w:pPr>
    </w:p>
    <w:p w:rsidR="0037626A" w:rsidRDefault="0037626A" w:rsidP="00E750C2">
      <w:pPr>
        <w:tabs>
          <w:tab w:val="left" w:pos="142"/>
        </w:tabs>
        <w:spacing w:after="120" w:line="360" w:lineRule="auto"/>
        <w:ind w:firstLine="426"/>
        <w:jc w:val="center"/>
        <w:rPr>
          <w:rFonts w:ascii="GHEA Grapalat" w:eastAsia="Calibri" w:hAnsi="GHEA Grapalat" w:cs="Sylfaen"/>
          <w:b/>
        </w:rPr>
      </w:pPr>
    </w:p>
    <w:p w:rsidR="0037626A" w:rsidRDefault="0037626A" w:rsidP="00E750C2">
      <w:pPr>
        <w:tabs>
          <w:tab w:val="left" w:pos="142"/>
        </w:tabs>
        <w:spacing w:after="120" w:line="360" w:lineRule="auto"/>
        <w:ind w:firstLine="426"/>
        <w:jc w:val="center"/>
        <w:rPr>
          <w:rFonts w:ascii="GHEA Grapalat" w:eastAsia="Calibri" w:hAnsi="GHEA Grapalat" w:cs="Sylfaen"/>
          <w:b/>
        </w:rPr>
      </w:pPr>
    </w:p>
    <w:p w:rsidR="0037626A" w:rsidRDefault="0037626A" w:rsidP="00E750C2">
      <w:pPr>
        <w:tabs>
          <w:tab w:val="left" w:pos="142"/>
        </w:tabs>
        <w:spacing w:after="120" w:line="360" w:lineRule="auto"/>
        <w:ind w:firstLine="426"/>
        <w:jc w:val="center"/>
        <w:rPr>
          <w:rFonts w:ascii="GHEA Grapalat" w:eastAsia="Calibri" w:hAnsi="GHEA Grapalat" w:cs="Sylfaen"/>
          <w:b/>
        </w:rPr>
      </w:pPr>
    </w:p>
    <w:p w:rsidR="0037626A" w:rsidRDefault="0037626A" w:rsidP="00E750C2">
      <w:pPr>
        <w:tabs>
          <w:tab w:val="left" w:pos="142"/>
        </w:tabs>
        <w:spacing w:after="120" w:line="360" w:lineRule="auto"/>
        <w:ind w:firstLine="426"/>
        <w:jc w:val="center"/>
        <w:rPr>
          <w:rFonts w:ascii="GHEA Grapalat" w:eastAsia="Calibri" w:hAnsi="GHEA Grapalat" w:cs="Sylfaen"/>
          <w:b/>
        </w:rPr>
      </w:pPr>
    </w:p>
    <w:p w:rsidR="0037626A" w:rsidRDefault="0037626A" w:rsidP="00E750C2">
      <w:pPr>
        <w:tabs>
          <w:tab w:val="left" w:pos="142"/>
        </w:tabs>
        <w:spacing w:after="120" w:line="360" w:lineRule="auto"/>
        <w:ind w:firstLine="426"/>
        <w:jc w:val="center"/>
        <w:rPr>
          <w:rFonts w:ascii="GHEA Grapalat" w:eastAsia="Calibri" w:hAnsi="GHEA Grapalat" w:cs="Sylfaen"/>
          <w:b/>
        </w:rPr>
      </w:pPr>
    </w:p>
    <w:p w:rsidR="0037626A" w:rsidRDefault="0037626A" w:rsidP="00E750C2">
      <w:pPr>
        <w:tabs>
          <w:tab w:val="left" w:pos="142"/>
        </w:tabs>
        <w:spacing w:after="120" w:line="360" w:lineRule="auto"/>
        <w:ind w:firstLine="426"/>
        <w:jc w:val="center"/>
        <w:rPr>
          <w:rFonts w:ascii="GHEA Grapalat" w:eastAsia="Calibri" w:hAnsi="GHEA Grapalat" w:cs="Sylfaen"/>
          <w:b/>
        </w:rPr>
      </w:pPr>
    </w:p>
    <w:p w:rsidR="0037626A" w:rsidRDefault="0037626A" w:rsidP="00E750C2">
      <w:pPr>
        <w:tabs>
          <w:tab w:val="left" w:pos="142"/>
        </w:tabs>
        <w:spacing w:after="120" w:line="360" w:lineRule="auto"/>
        <w:ind w:firstLine="426"/>
        <w:jc w:val="center"/>
        <w:rPr>
          <w:rFonts w:ascii="GHEA Grapalat" w:eastAsia="Calibri" w:hAnsi="GHEA Grapalat" w:cs="Sylfaen"/>
          <w:b/>
        </w:rPr>
      </w:pPr>
    </w:p>
    <w:p w:rsidR="00BB5A67" w:rsidRDefault="00BB5A67" w:rsidP="00E750C2">
      <w:pPr>
        <w:tabs>
          <w:tab w:val="left" w:pos="142"/>
        </w:tabs>
        <w:spacing w:after="120" w:line="360" w:lineRule="auto"/>
        <w:ind w:firstLine="426"/>
        <w:jc w:val="center"/>
        <w:rPr>
          <w:rFonts w:ascii="GHEA Grapalat" w:eastAsia="Calibri" w:hAnsi="GHEA Grapalat" w:cs="Sylfaen"/>
          <w:b/>
        </w:rPr>
      </w:pPr>
    </w:p>
    <w:p w:rsidR="00BB5A67" w:rsidRDefault="00BB5A67" w:rsidP="00E750C2">
      <w:pPr>
        <w:tabs>
          <w:tab w:val="left" w:pos="142"/>
        </w:tabs>
        <w:spacing w:after="120" w:line="360" w:lineRule="auto"/>
        <w:ind w:firstLine="426"/>
        <w:jc w:val="center"/>
        <w:rPr>
          <w:rFonts w:ascii="GHEA Grapalat" w:eastAsia="Calibri" w:hAnsi="GHEA Grapalat" w:cs="Sylfaen"/>
          <w:b/>
        </w:rPr>
      </w:pPr>
    </w:p>
    <w:p w:rsidR="00E750C2" w:rsidRPr="0037626A" w:rsidRDefault="00E750C2" w:rsidP="00E750C2">
      <w:pPr>
        <w:tabs>
          <w:tab w:val="left" w:pos="142"/>
        </w:tabs>
        <w:spacing w:after="120" w:line="360" w:lineRule="auto"/>
        <w:ind w:firstLine="426"/>
        <w:jc w:val="center"/>
        <w:rPr>
          <w:rFonts w:ascii="GHEA Grapalat" w:eastAsia="Calibri" w:hAnsi="GHEA Grapalat" w:cs="Sylfaen"/>
          <w:b/>
          <w:lang w:val="hy-AM"/>
        </w:rPr>
      </w:pPr>
      <w:r w:rsidRPr="0037626A">
        <w:rPr>
          <w:rFonts w:ascii="GHEA Grapalat" w:eastAsia="Calibri" w:hAnsi="GHEA Grapalat" w:cs="Sylfaen"/>
          <w:b/>
          <w:lang w:val="hy-AM"/>
        </w:rPr>
        <w:lastRenderedPageBreak/>
        <w:t>ՀԻՄՆԱՎՈՐՈՒՄ</w:t>
      </w:r>
    </w:p>
    <w:p w:rsidR="00E750C2" w:rsidRPr="0037626A" w:rsidRDefault="00E750C2" w:rsidP="00E750C2">
      <w:pPr>
        <w:tabs>
          <w:tab w:val="left" w:pos="142"/>
        </w:tabs>
        <w:spacing w:after="200" w:line="360" w:lineRule="auto"/>
        <w:ind w:firstLine="426"/>
        <w:jc w:val="center"/>
        <w:rPr>
          <w:rFonts w:ascii="GHEA Grapalat" w:eastAsia="Calibri" w:hAnsi="GHEA Grapalat" w:cs="Sylfaen"/>
          <w:b/>
          <w:lang w:val="hy-AM"/>
        </w:rPr>
      </w:pPr>
      <w:r w:rsidRPr="0037626A">
        <w:rPr>
          <w:rFonts w:ascii="GHEA Grapalat" w:eastAsia="Calibri" w:hAnsi="GHEA Grapalat" w:cs="Sylfaen"/>
          <w:b/>
          <w:lang w:val="hy-AM"/>
        </w:rPr>
        <w:t>«ՀԱՅԱՍՏԱՆԻ ՀԱՆՐԱՊԵՏՈՒԹՅԱՆ ԿԱՌԱՎԱՐՈՒԹՅԱՆ 2006 ԹՎԱԿԱՆԻ ՕԳՈՍՏՈՍԻ 3-Ի N 1543-Ն ՈՐՈՇՄԱՆ ՄԵՋ ԼՐԱՑՈՒՄՆԵՐ ԵՎ ՓՈՓՈԽՈՒԹՅՈՒՆ ԿԱՏԱՐԵԼՈՒ ՄԱՍԻՆ», «ՀԱՅԱՍՏԱՆԻ ՀԱՆՐԱՊԵՏՈՒԹՅԱՆ ԿԱՌԱՎԱՐՈՒԹՅԱՆ 2008 ԹՎԱԿԱՆԻ ՄԱՅԻՍԻ 22-Ի N 595-Ն ՈՐՈՇՄԱՆ ՄԵՋ ԼՐԱՑՈՒՄՆԵՐ ԵՎ ՓՈՓՈԽՈՒԹՅՈՒՆՆԵՐ ԿԱՏԱՐԵԼՈՒ ՄԱՍԻՆ», «ՀԱՅԱՍՏԱՆԻ ՀԱՆՐԱՊԵՏՈՒԹՅԱՆ ԿԱՌԱՎԱՐՈՒԹՅԱՆ 2007 ԹՎԱԿԱՆԻ ՀՈՒՆԻՍԻ 6-Ի N 731-Ն ՈՐՈՇՄԱՆ ՄԵՋ ԼՐԱՑՈՒՄՆԵՐ ԵՎ ՓՈՓՈԽՈՒԹՅՈՒՆՆԵՐ ԿԱՏԱՐԵԼՈՒ ՄԱՍԻՆ», «ՀԱՅԱՍՏԱՆԻ ՀԱՆՐԱՊԵՏՈՒԹՅԱՆ ԿԱՌԱՎԱՐՈՒԹՅԱՆ 2008 ԹՎԱԿԱՆԻ ՀՈՒՆԻՍԻ 5-Ի N 574-Ն ՈՐՈՇՄԱՆ ՄԵՋ ԼՐԱՑՈՒՄՆԵՐ ԵՎ ՓՈՓՈԽՈՒԹՅՈՒՆՆԵՐ ԿԱՏԱՐԵԼՈՒ ՄԱՍԻՆ» ՀՀ ԿԱՌԱՎԱՐՈՒԹՅԱՆ ՈՐՈՇՈՒՄՆԵՐԻ ՆԱԽԱԳԾԵՐԻ ԸՆԴՈՒՆՄԱՆ</w:t>
      </w:r>
    </w:p>
    <w:p w:rsidR="00E750C2" w:rsidRPr="0037626A" w:rsidRDefault="00E750C2" w:rsidP="00E750C2">
      <w:pPr>
        <w:tabs>
          <w:tab w:val="left" w:pos="142"/>
        </w:tabs>
        <w:spacing w:after="200" w:line="360" w:lineRule="auto"/>
        <w:ind w:firstLine="426"/>
        <w:jc w:val="center"/>
        <w:rPr>
          <w:rFonts w:ascii="GHEA Grapalat" w:eastAsia="Calibri" w:hAnsi="GHEA Grapalat"/>
          <w:b/>
          <w:bCs/>
          <w:lang w:val="hy-AM"/>
        </w:rPr>
      </w:pPr>
    </w:p>
    <w:p w:rsidR="00E750C2" w:rsidRPr="0037626A" w:rsidRDefault="00E750C2" w:rsidP="00E750C2">
      <w:pPr>
        <w:pStyle w:val="ListParagraph"/>
        <w:numPr>
          <w:ilvl w:val="0"/>
          <w:numId w:val="3"/>
        </w:numPr>
        <w:spacing w:after="120" w:line="360" w:lineRule="auto"/>
        <w:ind w:left="0" w:firstLine="426"/>
        <w:jc w:val="both"/>
        <w:rPr>
          <w:rFonts w:ascii="GHEA Grapalat" w:eastAsia="Calibri" w:hAnsi="GHEA Grapalat" w:cs="Sylfaen"/>
          <w:b/>
          <w:i/>
          <w:lang w:val="hy-AM"/>
        </w:rPr>
      </w:pPr>
      <w:r w:rsidRPr="0037626A">
        <w:rPr>
          <w:rFonts w:ascii="GHEA Grapalat" w:eastAsia="Calibri" w:hAnsi="GHEA Grapalat" w:cs="Sylfaen"/>
          <w:b/>
          <w:i/>
          <w:lang w:val="hy-AM"/>
        </w:rPr>
        <w:t>Ձերբակալված և կալանավորված անձանց իրավաբանական օգնության իրավունքի առավել արդյունավետ երաշխավորմանն ուղղված նախագծերի մշակման նախապատմությունը</w:t>
      </w:r>
    </w:p>
    <w:p w:rsidR="00E750C2" w:rsidRPr="0037626A" w:rsidRDefault="00E750C2" w:rsidP="00E750C2">
      <w:pPr>
        <w:pStyle w:val="ListParagraph"/>
        <w:spacing w:after="120" w:line="360" w:lineRule="auto"/>
        <w:ind w:left="426" w:firstLine="426"/>
        <w:jc w:val="both"/>
        <w:rPr>
          <w:rFonts w:ascii="GHEA Grapalat" w:eastAsia="Calibri" w:hAnsi="GHEA Grapalat" w:cs="Sylfaen"/>
          <w:b/>
          <w:i/>
          <w:lang w:val="hy-AM"/>
        </w:rPr>
      </w:pPr>
    </w:p>
    <w:p w:rsidR="00E750C2" w:rsidRPr="0037626A" w:rsidRDefault="00E750C2" w:rsidP="00E750C2">
      <w:pPr>
        <w:pStyle w:val="ListParagraph"/>
        <w:spacing w:after="120" w:line="360" w:lineRule="auto"/>
        <w:ind w:left="0" w:firstLine="426"/>
        <w:jc w:val="both"/>
        <w:rPr>
          <w:rFonts w:ascii="GHEA Grapalat" w:eastAsia="Calibri" w:hAnsi="GHEA Grapalat" w:cs="Sylfaen"/>
          <w:lang w:val="hy-AM"/>
        </w:rPr>
      </w:pPr>
      <w:r w:rsidRPr="0037626A">
        <w:rPr>
          <w:rFonts w:ascii="GHEA Grapalat" w:eastAsia="Calibri" w:hAnsi="GHEA Grapalat" w:cs="Sylfaen"/>
          <w:lang w:val="hy-AM"/>
        </w:rPr>
        <w:t xml:space="preserve">Ձերբակալված և կալանավորված անձանց իրավաբանական օգնության իրավունքի իրացման մեխանիզմի իրականացման կատարելագործման սկզբնական հիմք են ծառայել ՀՀ մարդու իրավունքների պաշտպանի մտահոգությունները: Մասնավորապես, Մարդու իրավունքների պաշտպանը քրեական գործով որպես պաշտպան ներգրավված փաստաբանից դիմում է ստացել այն մասին, որ ոչ աշխատանքային օր լինելու պատճառով իրեն քրեակատարողական հիմնարկում թույլ չեն տվել տեսակցել իր պաշտպանյալի հետ: Մարդու իրավունքների պաշտպանն այդ մասին տեղեկացրել է ՀՀ արդարադատության նախարարին և եզրահանգել, որ, փաստորեն, քրեական վարույթին մասնակցող պաշտպաններին ոչ </w:t>
      </w:r>
      <w:r w:rsidRPr="0037626A">
        <w:rPr>
          <w:rFonts w:ascii="GHEA Grapalat" w:eastAsia="Calibri" w:hAnsi="GHEA Grapalat" w:cs="Sylfaen"/>
          <w:lang w:val="hy-AM"/>
        </w:rPr>
        <w:lastRenderedPageBreak/>
        <w:t xml:space="preserve">աշխատանքային օրերին կամ ժամերին ՀՀ արդարադատության նախարարության քրեակատարողական հիմնարկներում պահվող իրենց պաշտպանյալների հետ տեսակցել թույլ չտալը համընդհանուր պրակտիկա է: Պատճառն այն է, որ այդ հիմնարկների գործունեությունը կանոնակարգող՝ </w:t>
      </w:r>
      <w:r w:rsidRPr="0037626A">
        <w:rPr>
          <w:rFonts w:ascii="GHEA Grapalat" w:hAnsi="GHEA Grapalat"/>
          <w:color w:val="000000"/>
          <w:shd w:val="clear" w:color="auto" w:fill="FFFFFF"/>
          <w:lang w:val="hy-AM"/>
        </w:rPr>
        <w:t xml:space="preserve">ՀՀ կառավարության 2006 թվականի օգոստոսի 3-ի «Հայաստանի Հանրապետության արդարադատության նախարարության քրեակատարողական ծառայության՝ կալանավորվածներին պահելու վայրերի և ուղղիչ հիմնարկների ներքին կանոնակարգը հաստատելու մասին» թիվ 1543-Ն </w:t>
      </w:r>
      <w:r w:rsidRPr="0037626A">
        <w:rPr>
          <w:rFonts w:ascii="GHEA Grapalat" w:eastAsia="Calibri" w:hAnsi="GHEA Grapalat" w:cs="Sylfaen"/>
          <w:lang w:val="hy-AM"/>
        </w:rPr>
        <w:t xml:space="preserve">որոշմամբ արգելվում են նշված կատեգորիայի անձանց տեսակցությունն իրենց պաշտպանների հետ ոչ աշխատանքային օրերին կամ ժամերին: Սա, ըստ Մարդու իրավունքների պաշտպանի, խախտում է քրեակատարողական հիմնարկներում անազատության մեջ գտնվող անձանց իրավունքները, ինչպես նաև հակասում է ՀՀ Սահմանադրությանը և օրենքներին: </w:t>
      </w:r>
    </w:p>
    <w:p w:rsidR="00E750C2" w:rsidRPr="0037626A" w:rsidRDefault="00E750C2" w:rsidP="00E750C2">
      <w:pPr>
        <w:pStyle w:val="ListParagraph"/>
        <w:spacing w:after="120" w:line="360" w:lineRule="auto"/>
        <w:ind w:left="0" w:firstLine="426"/>
        <w:jc w:val="both"/>
        <w:rPr>
          <w:rFonts w:ascii="GHEA Grapalat" w:hAnsi="GHEA Grapalat"/>
          <w:color w:val="000000"/>
          <w:shd w:val="clear" w:color="auto" w:fill="FFFFFF"/>
          <w:lang w:val="hy-AM"/>
        </w:rPr>
      </w:pPr>
      <w:r w:rsidRPr="0037626A">
        <w:rPr>
          <w:rFonts w:ascii="GHEA Grapalat" w:eastAsia="Calibri" w:hAnsi="GHEA Grapalat" w:cs="Sylfaen"/>
          <w:lang w:val="hy-AM"/>
        </w:rPr>
        <w:t xml:space="preserve">Վերը նշված խնդրի լուծման նպատակով ՀՀ արդարադատության նախարարության կողմից մշակվել է ՀՀ կառավարության </w:t>
      </w:r>
      <w:r w:rsidRPr="0037626A">
        <w:rPr>
          <w:rFonts w:ascii="GHEA Grapalat" w:hAnsi="GHEA Grapalat"/>
          <w:color w:val="000000"/>
          <w:shd w:val="clear" w:color="auto" w:fill="FFFFFF"/>
          <w:lang w:val="hy-AM"/>
        </w:rPr>
        <w:t>2006 թվականի օգոստոսի 3-ի թիվ 1543-Ն որոշման մեջ փոփոխություններ և լրացումներ նախատեսող նախագիծ: Սահմանված կարգով շրջանառելուց և շահագրգիռ մարմիններից ու կազմակերպություններից ստացված նկատառումներն ամփոփելուց հետո նախագիծը ներկայացվել է ՀՀ կառավարության քննարկմանը:</w:t>
      </w:r>
    </w:p>
    <w:p w:rsidR="00E750C2" w:rsidRPr="0037626A" w:rsidRDefault="00E750C2" w:rsidP="00E750C2">
      <w:pPr>
        <w:pStyle w:val="ListParagraph"/>
        <w:spacing w:line="360" w:lineRule="auto"/>
        <w:ind w:left="0" w:firstLine="426"/>
        <w:jc w:val="both"/>
        <w:rPr>
          <w:rFonts w:ascii="GHEA Grapalat" w:hAnsi="GHEA Grapalat"/>
          <w:color w:val="000000"/>
          <w:shd w:val="clear" w:color="auto" w:fill="FFFFFF"/>
          <w:lang w:val="hy-AM"/>
        </w:rPr>
      </w:pPr>
      <w:r w:rsidRPr="0037626A">
        <w:rPr>
          <w:rFonts w:ascii="GHEA Grapalat" w:hAnsi="GHEA Grapalat"/>
          <w:color w:val="000000"/>
          <w:shd w:val="clear" w:color="auto" w:fill="FFFFFF"/>
          <w:lang w:val="hy-AM"/>
        </w:rPr>
        <w:t>ՀՀ կառավարության մշտապես գործող նախարարական պետաիրավական կոմիտեի 2015թ թվականի փետրվարի 12-ի նիստում հիշյալ նախագծի քննարկման արդյունքում փաստաբանների կամ պաշտպանների հետ ձերբակալված և կալանավորված անձանց տեսակցության իրավունքի իրացման մեխանիզմների համապարփակ կարգավորման նպատակով ՀՀ արդարադատության նախարարին տրվել են հետևյալ հանձնարարականները.</w:t>
      </w:r>
    </w:p>
    <w:p w:rsidR="00E750C2" w:rsidRPr="0037626A" w:rsidRDefault="00E750C2" w:rsidP="00E750C2">
      <w:pPr>
        <w:pStyle w:val="norm"/>
        <w:tabs>
          <w:tab w:val="left" w:pos="6765"/>
        </w:tabs>
        <w:spacing w:line="360" w:lineRule="auto"/>
        <w:ind w:firstLine="426"/>
        <w:rPr>
          <w:rFonts w:ascii="GHEA Grapalat" w:hAnsi="GHEA Grapalat"/>
          <w:iCs/>
          <w:color w:val="000000"/>
          <w:sz w:val="24"/>
          <w:szCs w:val="24"/>
          <w:shd w:val="clear" w:color="auto" w:fill="FFFFFF"/>
          <w:lang w:val="hy-AM" w:eastAsia="en-US"/>
        </w:rPr>
      </w:pPr>
      <w:r w:rsidRPr="0037626A">
        <w:rPr>
          <w:rFonts w:ascii="GHEA Grapalat" w:hAnsi="GHEA Grapalat"/>
          <w:iCs/>
          <w:color w:val="000000"/>
          <w:sz w:val="24"/>
          <w:szCs w:val="24"/>
          <w:shd w:val="clear" w:color="auto" w:fill="FFFFFF"/>
          <w:lang w:val="hy-AM" w:eastAsia="en-US"/>
        </w:rPr>
        <w:t xml:space="preserve"> «1) օգտվելով միջազգային հաջողված փորձից՝ լրամշակել որոշման նախագիծը՝  </w:t>
      </w:r>
    </w:p>
    <w:p w:rsidR="00E750C2" w:rsidRPr="0037626A" w:rsidRDefault="00E750C2" w:rsidP="00E750C2">
      <w:pPr>
        <w:pStyle w:val="norm"/>
        <w:tabs>
          <w:tab w:val="left" w:pos="6765"/>
        </w:tabs>
        <w:spacing w:line="360" w:lineRule="auto"/>
        <w:ind w:firstLine="426"/>
        <w:rPr>
          <w:rFonts w:ascii="GHEA Grapalat" w:hAnsi="GHEA Grapalat"/>
          <w:iCs/>
          <w:color w:val="000000"/>
          <w:sz w:val="24"/>
          <w:szCs w:val="24"/>
          <w:shd w:val="clear" w:color="auto" w:fill="FFFFFF"/>
          <w:lang w:val="hy-AM" w:eastAsia="en-US"/>
        </w:rPr>
      </w:pPr>
      <w:r w:rsidRPr="0037626A">
        <w:rPr>
          <w:rFonts w:ascii="GHEA Grapalat" w:hAnsi="GHEA Grapalat"/>
          <w:iCs/>
          <w:color w:val="000000"/>
          <w:sz w:val="24"/>
          <w:szCs w:val="24"/>
          <w:shd w:val="clear" w:color="auto" w:fill="FFFFFF"/>
          <w:lang w:val="hy-AM" w:eastAsia="en-US"/>
        </w:rPr>
        <w:lastRenderedPageBreak/>
        <w:t>ա. նախատեսելով պաշտպանյալի հետ փաստաբանի տեսակցության ընթացա</w:t>
      </w:r>
      <w:r w:rsidRPr="0037626A">
        <w:rPr>
          <w:rFonts w:ascii="GHEA Grapalat" w:hAnsi="GHEA Grapalat"/>
          <w:iCs/>
          <w:color w:val="000000"/>
          <w:sz w:val="24"/>
          <w:szCs w:val="24"/>
          <w:shd w:val="clear" w:color="auto" w:fill="FFFFFF"/>
          <w:lang w:val="hy-AM" w:eastAsia="en-US"/>
        </w:rPr>
        <w:softHyphen/>
        <w:t>կարգերը՝ այդ իրավունքի հնարավոր չարաշահումների դեպքերը բացառելու նպատակով,</w:t>
      </w:r>
    </w:p>
    <w:p w:rsidR="00E750C2" w:rsidRPr="0037626A" w:rsidRDefault="00E750C2" w:rsidP="00E750C2">
      <w:pPr>
        <w:pStyle w:val="norm"/>
        <w:tabs>
          <w:tab w:val="left" w:pos="6765"/>
        </w:tabs>
        <w:spacing w:line="360" w:lineRule="auto"/>
        <w:ind w:firstLine="426"/>
        <w:rPr>
          <w:rFonts w:ascii="GHEA Grapalat" w:hAnsi="GHEA Grapalat"/>
          <w:iCs/>
          <w:color w:val="000000"/>
          <w:sz w:val="24"/>
          <w:szCs w:val="24"/>
          <w:shd w:val="clear" w:color="auto" w:fill="FFFFFF"/>
          <w:lang w:val="hy-AM" w:eastAsia="en-US"/>
        </w:rPr>
      </w:pPr>
      <w:r w:rsidRPr="0037626A">
        <w:rPr>
          <w:rFonts w:ascii="GHEA Grapalat" w:hAnsi="GHEA Grapalat"/>
          <w:iCs/>
          <w:color w:val="000000"/>
          <w:sz w:val="24"/>
          <w:szCs w:val="24"/>
          <w:shd w:val="clear" w:color="auto" w:fill="FFFFFF"/>
          <w:lang w:val="hy-AM" w:eastAsia="en-US"/>
        </w:rPr>
        <w:t>բ. կարգավորումներ նախատեսելով ձերբակալված անձանց մասով՝ մի կողմից իրավաբանական օգնությունն ապահովելու, մյուս կողմից անհրաժեշտ քննչական գործողություններն անհարկի չսահմանափակելու նպատակով,</w:t>
      </w:r>
    </w:p>
    <w:p w:rsidR="00E750C2" w:rsidRPr="0037626A" w:rsidRDefault="00E750C2" w:rsidP="00E750C2">
      <w:pPr>
        <w:pStyle w:val="norm"/>
        <w:tabs>
          <w:tab w:val="left" w:pos="6765"/>
        </w:tabs>
        <w:spacing w:line="360" w:lineRule="auto"/>
        <w:ind w:firstLine="426"/>
        <w:rPr>
          <w:rFonts w:ascii="GHEA Grapalat" w:hAnsi="GHEA Grapalat"/>
          <w:iCs/>
          <w:color w:val="000000"/>
          <w:sz w:val="24"/>
          <w:szCs w:val="24"/>
          <w:shd w:val="clear" w:color="auto" w:fill="FFFFFF"/>
          <w:lang w:val="hy-AM" w:eastAsia="en-US"/>
        </w:rPr>
      </w:pPr>
      <w:r w:rsidRPr="0037626A">
        <w:rPr>
          <w:rFonts w:ascii="GHEA Grapalat" w:hAnsi="GHEA Grapalat"/>
          <w:iCs/>
          <w:color w:val="000000"/>
          <w:sz w:val="24"/>
          <w:szCs w:val="24"/>
          <w:shd w:val="clear" w:color="auto" w:fill="FFFFFF"/>
          <w:lang w:val="hy-AM" w:eastAsia="en-US"/>
        </w:rPr>
        <w:t>գ.  նախատեսելով փաստաբան չհանդիսացող անձի կողմից իրավաբանական օգնություն ցուցաբերելու ողջամիտ և անհրաժեշտ դեպքեր»:</w:t>
      </w:r>
    </w:p>
    <w:p w:rsidR="00E750C2" w:rsidRPr="0037626A" w:rsidRDefault="00E750C2" w:rsidP="00E750C2">
      <w:pPr>
        <w:pStyle w:val="ListParagraph"/>
        <w:spacing w:after="120" w:line="360" w:lineRule="auto"/>
        <w:ind w:left="0" w:firstLine="426"/>
        <w:jc w:val="both"/>
        <w:rPr>
          <w:rFonts w:ascii="GHEA Grapalat" w:hAnsi="GHEA Grapalat"/>
          <w:color w:val="000000"/>
          <w:shd w:val="clear" w:color="auto" w:fill="FFFFFF"/>
          <w:lang w:val="hy-AM"/>
        </w:rPr>
      </w:pPr>
      <w:r w:rsidRPr="0037626A">
        <w:rPr>
          <w:rFonts w:ascii="GHEA Grapalat" w:hAnsi="GHEA Grapalat"/>
          <w:color w:val="000000"/>
          <w:shd w:val="clear" w:color="auto" w:fill="FFFFFF"/>
          <w:lang w:val="hy-AM"/>
        </w:rPr>
        <w:t xml:space="preserve">Ի կատարումն նշված հանձնարարականի՝ ՀՀ արդարադատության նախարարության կողմից իրականացվել է ազատությունից զրկված անձանց իրավաբանական օգնության իրավունքի ապահովման ոլորտի ՀՀ օրենսդրության ամբողջական ուսումնասիրություն: </w:t>
      </w:r>
    </w:p>
    <w:p w:rsidR="00E750C2" w:rsidRPr="0037626A" w:rsidRDefault="00E750C2" w:rsidP="00E750C2">
      <w:pPr>
        <w:pStyle w:val="ListParagraph"/>
        <w:spacing w:after="120" w:line="360" w:lineRule="auto"/>
        <w:ind w:left="0" w:firstLine="426"/>
        <w:jc w:val="both"/>
        <w:rPr>
          <w:rFonts w:ascii="GHEA Grapalat" w:hAnsi="GHEA Grapalat"/>
          <w:color w:val="000000"/>
          <w:shd w:val="clear" w:color="auto" w:fill="FFFFFF"/>
        </w:rPr>
      </w:pPr>
      <w:r w:rsidRPr="0037626A">
        <w:rPr>
          <w:rFonts w:ascii="GHEA Grapalat" w:hAnsi="GHEA Grapalat"/>
          <w:color w:val="000000"/>
          <w:shd w:val="clear" w:color="auto" w:fill="FFFFFF"/>
          <w:lang w:val="hy-AM"/>
        </w:rPr>
        <w:t xml:space="preserve">Ուսումնասիրության արդյունքում պարզվել է, որ ՀՀ օրենսդրությունն ազատությունից զրկված անձանց իրավունքների երաշխավորման, դրանց պատշաճ իրացման մեխանիզմների առումով համակարգային կատարելագործման կարիք ունի: Հարցն այն է, որ նշված կատեգորիայի անձանց իրավունքները երաշխավորող, դրանց իրականացման ու պաշտպանության կարգը սահմանող ակտերի միասնական համակարգ գոյություն չունի: Բացի այդ, առկա են բազմաթիվ հակասություններ հավասար կամ տարբեր իրավական ուժ ունեցող ակտերի միջև: Սրանք գլխավորապես այնպիսի հարցեր են, որոնք համակարգային առումով ենթակա են լուծման ՀՀ քրեակատարողական նոր օրենսգրքով: </w:t>
      </w:r>
    </w:p>
    <w:p w:rsidR="00E750C2" w:rsidRPr="0037626A" w:rsidRDefault="00E750C2" w:rsidP="00E750C2">
      <w:pPr>
        <w:pStyle w:val="ListParagraph"/>
        <w:spacing w:after="120" w:line="360" w:lineRule="auto"/>
        <w:ind w:left="0" w:firstLine="426"/>
        <w:jc w:val="both"/>
        <w:rPr>
          <w:rFonts w:ascii="GHEA Grapalat" w:hAnsi="GHEA Grapalat"/>
          <w:b/>
          <w:color w:val="000000"/>
          <w:shd w:val="clear" w:color="auto" w:fill="FFFFFF"/>
          <w:lang w:val="hy-AM"/>
        </w:rPr>
      </w:pPr>
      <w:r w:rsidRPr="0037626A">
        <w:rPr>
          <w:rFonts w:ascii="GHEA Grapalat" w:hAnsi="GHEA Grapalat"/>
          <w:color w:val="000000"/>
          <w:shd w:val="clear" w:color="auto" w:fill="FFFFFF"/>
          <w:lang w:val="hy-AM"/>
        </w:rPr>
        <w:t xml:space="preserve"> </w:t>
      </w:r>
      <w:r w:rsidRPr="0037626A">
        <w:rPr>
          <w:rFonts w:ascii="GHEA Grapalat" w:hAnsi="GHEA Grapalat"/>
          <w:b/>
          <w:color w:val="000000"/>
          <w:shd w:val="clear" w:color="auto" w:fill="FFFFFF"/>
          <w:lang w:val="hy-AM"/>
        </w:rPr>
        <w:t xml:space="preserve">Այդուհանդերձ, հաշվի առնելով քրեական արդարադատության շրջանակներում ազատությունից զրկված անձանց իրավունքների իրականացման և պաշտպանության մեխանիզմների հրատապ կատարելագործման անհրաժեշտությունը՝ ՀՀ արդարադատության նախարարության կողմից մշակվել է «Ձերբակալված և կալանավորված անձանց պահելու մասին» ՀՀ օրենքում փոփոխություններ և լրացումներ նախատեսող </w:t>
      </w:r>
      <w:r w:rsidRPr="0037626A">
        <w:rPr>
          <w:rFonts w:ascii="GHEA Grapalat" w:hAnsi="GHEA Grapalat"/>
          <w:b/>
          <w:color w:val="000000"/>
          <w:shd w:val="clear" w:color="auto" w:fill="FFFFFF"/>
          <w:lang w:val="hy-AM"/>
        </w:rPr>
        <w:lastRenderedPageBreak/>
        <w:t xml:space="preserve">նախագիծ: Նախագիծը ՀՀ Ազգային ժողովի կողմից ընդունվել է 2015 թվականի դեկտեմբերի 21-ին, իսկ ՀՀ նախագահի կողմից ստորագրվել </w:t>
      </w:r>
      <w:r w:rsidRPr="0037626A">
        <w:rPr>
          <w:rFonts w:ascii="GHEA Grapalat" w:hAnsi="GHEA Grapalat"/>
          <w:b/>
          <w:color w:val="000000"/>
          <w:shd w:val="clear" w:color="auto" w:fill="FFFFFF"/>
        </w:rPr>
        <w:t xml:space="preserve">է </w:t>
      </w:r>
      <w:r w:rsidRPr="0037626A">
        <w:rPr>
          <w:rFonts w:ascii="GHEA Grapalat" w:hAnsi="GHEA Grapalat"/>
          <w:b/>
          <w:color w:val="000000"/>
          <w:shd w:val="clear" w:color="auto" w:fill="FFFFFF"/>
          <w:lang w:val="hy-AM"/>
        </w:rPr>
        <w:t xml:space="preserve">դեկտեմբերի 30-ին ու նույն օրը հրապարակվել ՀՀ պաշտոնական տեղեկագրում (թիվ ՀՕ-191-Ն): </w:t>
      </w:r>
    </w:p>
    <w:p w:rsidR="00E750C2" w:rsidRPr="0037626A" w:rsidRDefault="00E750C2" w:rsidP="00E750C2">
      <w:pPr>
        <w:pStyle w:val="ListParagraph"/>
        <w:spacing w:after="120" w:line="360" w:lineRule="auto"/>
        <w:ind w:left="0" w:firstLine="426"/>
        <w:jc w:val="both"/>
        <w:rPr>
          <w:rFonts w:ascii="GHEA Grapalat" w:hAnsi="GHEA Grapalat"/>
          <w:color w:val="000000"/>
          <w:shd w:val="clear" w:color="auto" w:fill="FFFFFF"/>
          <w:lang w:val="hy-AM"/>
        </w:rPr>
      </w:pPr>
      <w:r w:rsidRPr="0037626A">
        <w:rPr>
          <w:rFonts w:ascii="GHEA Grapalat" w:hAnsi="GHEA Grapalat"/>
          <w:color w:val="000000"/>
          <w:shd w:val="clear" w:color="auto" w:fill="FFFFFF"/>
          <w:lang w:val="hy-AM"/>
        </w:rPr>
        <w:t>Վերոնշյալ օրենքի դրույթների ամբողջական կիրառումն ապահովելու նպատակով ՀՀ արդարադատության նախարարության կողմից մշակվել են ՀՀ կառավարության համապատասխան որոշումներում փոփոխություններ և լրացումներ նախատեսող նախագծեր: Այդ նախագծերը ««Ձերբակալված և կալանավորված անձանց պահելու մասին» ՀՀ օրենքում փոփոխություններ և լրացումներ կատարելու մասին» նշված օրենքի</w:t>
      </w:r>
      <w:r w:rsidRPr="0037626A">
        <w:rPr>
          <w:rStyle w:val="FootnoteReference"/>
          <w:rFonts w:ascii="GHEA Grapalat" w:hAnsi="GHEA Grapalat"/>
          <w:color w:val="000000"/>
          <w:shd w:val="clear" w:color="auto" w:fill="FFFFFF"/>
          <w:lang w:val="hy-AM"/>
        </w:rPr>
        <w:footnoteReference w:id="1"/>
      </w:r>
      <w:r w:rsidRPr="0037626A">
        <w:rPr>
          <w:rFonts w:ascii="GHEA Grapalat" w:hAnsi="GHEA Grapalat"/>
          <w:color w:val="000000"/>
          <w:shd w:val="clear" w:color="auto" w:fill="FFFFFF"/>
          <w:lang w:val="hy-AM"/>
        </w:rPr>
        <w:t xml:space="preserve"> հետ միասին սահմանված կարգով շրջանառվել են և ամփոփվել շահագրգիռ մարմիններից ու կազմակերպություններից ստացած դիրքորոշումների հիման վրա:                                                                </w:t>
      </w:r>
    </w:p>
    <w:p w:rsidR="00E750C2" w:rsidRPr="0037626A" w:rsidRDefault="00E750C2" w:rsidP="00E750C2">
      <w:pPr>
        <w:pStyle w:val="ListParagraph"/>
        <w:spacing w:after="120" w:line="360" w:lineRule="auto"/>
        <w:ind w:left="0" w:firstLine="426"/>
        <w:jc w:val="both"/>
        <w:rPr>
          <w:rFonts w:ascii="GHEA Grapalat" w:hAnsi="GHEA Grapalat"/>
          <w:color w:val="000000"/>
          <w:shd w:val="clear" w:color="auto" w:fill="FFFFFF"/>
          <w:lang w:val="hy-AM"/>
        </w:rPr>
      </w:pPr>
    </w:p>
    <w:p w:rsidR="00E750C2" w:rsidRPr="0037626A" w:rsidRDefault="00E750C2" w:rsidP="00E750C2">
      <w:pPr>
        <w:pStyle w:val="ListParagraph"/>
        <w:numPr>
          <w:ilvl w:val="0"/>
          <w:numId w:val="3"/>
        </w:numPr>
        <w:spacing w:after="120" w:line="360" w:lineRule="auto"/>
        <w:ind w:left="0" w:firstLine="426"/>
        <w:jc w:val="both"/>
        <w:rPr>
          <w:rFonts w:ascii="GHEA Grapalat" w:eastAsia="Calibri" w:hAnsi="GHEA Grapalat" w:cs="Sylfaen"/>
          <w:b/>
          <w:i/>
          <w:lang w:val="hy-AM"/>
        </w:rPr>
      </w:pPr>
      <w:r w:rsidRPr="0037626A">
        <w:rPr>
          <w:rFonts w:ascii="GHEA Grapalat" w:eastAsia="Calibri" w:hAnsi="GHEA Grapalat" w:cs="Sylfaen"/>
          <w:b/>
          <w:i/>
          <w:lang w:val="hy-AM"/>
        </w:rPr>
        <w:t>Ընթացիկ իրավիճակը և իրավական ակտերի ընդունման անհրաժեշտությունը</w:t>
      </w:r>
    </w:p>
    <w:p w:rsidR="00E750C2" w:rsidRPr="0037626A" w:rsidRDefault="00E750C2" w:rsidP="00E750C2">
      <w:pPr>
        <w:spacing w:line="360" w:lineRule="auto"/>
        <w:ind w:firstLine="426"/>
        <w:jc w:val="both"/>
        <w:rPr>
          <w:rFonts w:ascii="GHEA Grapalat" w:hAnsi="GHEA Grapalat"/>
          <w:lang w:val="hy-AM"/>
        </w:rPr>
      </w:pPr>
    </w:p>
    <w:p w:rsidR="00E750C2" w:rsidRPr="0037626A" w:rsidRDefault="00E750C2" w:rsidP="00E750C2">
      <w:pPr>
        <w:spacing w:line="360" w:lineRule="auto"/>
        <w:ind w:firstLine="426"/>
        <w:jc w:val="both"/>
        <w:rPr>
          <w:rFonts w:ascii="GHEA Grapalat" w:hAnsi="GHEA Grapalat" w:cs="Sylfaen"/>
          <w:lang w:val="hy-AM"/>
        </w:rPr>
      </w:pPr>
      <w:r w:rsidRPr="0037626A">
        <w:rPr>
          <w:rFonts w:ascii="GHEA Grapalat" w:hAnsi="GHEA Grapalat"/>
          <w:lang w:val="hy-AM"/>
        </w:rPr>
        <w:t>Հայաստանի Հանրապետությունում իրականացվող սահմանադրական և դատաիրավական բարեփոխումների գործընթացի շրջանակներում առանձնակի</w:t>
      </w:r>
      <w:r w:rsidRPr="0037626A">
        <w:rPr>
          <w:rFonts w:ascii="GHEA Grapalat" w:hAnsi="GHEA Grapalat" w:cs="Sylfaen"/>
          <w:lang w:val="hy-AM"/>
        </w:rPr>
        <w:t xml:space="preserve"> կարևորվում է քրեական արդարադատության ոլորտում հայտնված անձանց իրավունքների և օրինական շահերի, դրանց լիարժեք իրացումն ապահովող համակարգերի սահմանումն ու նորովի արժևորումը: Ընդ որում, անհրաժեշտ է ներդնել ինստիտուցիոնալ և ընթացակարգային այնպիսի մեխանիզմներ, որոնք այդ իրավունքների պաշտպանությունը կդարձնեն ոչ թե պատրանքային, այլ իրական:</w:t>
      </w:r>
    </w:p>
    <w:p w:rsidR="00E750C2" w:rsidRPr="0037626A" w:rsidRDefault="00E750C2" w:rsidP="00E750C2">
      <w:pPr>
        <w:tabs>
          <w:tab w:val="left" w:pos="142"/>
        </w:tabs>
        <w:spacing w:line="360" w:lineRule="auto"/>
        <w:ind w:firstLine="426"/>
        <w:jc w:val="both"/>
        <w:rPr>
          <w:rFonts w:ascii="GHEA Grapalat" w:hAnsi="GHEA Grapalat" w:cs="Sylfaen"/>
          <w:lang w:val="hy-AM"/>
        </w:rPr>
      </w:pPr>
      <w:r w:rsidRPr="0037626A">
        <w:rPr>
          <w:rFonts w:ascii="GHEA Grapalat" w:hAnsi="GHEA Grapalat" w:cs="Sylfaen"/>
          <w:lang w:val="hy-AM"/>
        </w:rPr>
        <w:t xml:space="preserve">Այս առումով, հատկապես կարևոր է քրեական արդարադատության համակարգում առավել խոցելի վիճակում, այն է՝ քրեակատարողական հիմնարկներում և ազատությունից զրկման մյուս վայրերում գտնվող անձանց </w:t>
      </w:r>
      <w:r w:rsidRPr="0037626A">
        <w:rPr>
          <w:rFonts w:ascii="GHEA Grapalat" w:hAnsi="GHEA Grapalat" w:cs="Sylfaen"/>
          <w:lang w:val="hy-AM"/>
        </w:rPr>
        <w:lastRenderedPageBreak/>
        <w:t xml:space="preserve">իրավունքների և օրինական շահերի պաշտպանությունը, դրանց լիարժեք իրացման երաշխավորումը՝ հիմք ընդունելով ոլորտի միջազգային իրավաբանության պահանջներն ու առաջադեմ երկրների փորձը: </w:t>
      </w:r>
    </w:p>
    <w:p w:rsidR="00E750C2" w:rsidRPr="0037626A" w:rsidRDefault="00E750C2" w:rsidP="00E750C2">
      <w:pPr>
        <w:tabs>
          <w:tab w:val="left" w:pos="142"/>
        </w:tabs>
        <w:spacing w:line="360" w:lineRule="auto"/>
        <w:ind w:firstLine="426"/>
        <w:jc w:val="both"/>
        <w:rPr>
          <w:rFonts w:ascii="GHEA Grapalat" w:hAnsi="GHEA Grapalat" w:cs="Sylfaen"/>
          <w:lang w:val="hy-AM"/>
        </w:rPr>
      </w:pPr>
      <w:r w:rsidRPr="0037626A">
        <w:rPr>
          <w:rFonts w:ascii="GHEA Grapalat" w:hAnsi="GHEA Grapalat" w:cs="Sylfaen"/>
          <w:lang w:val="hy-AM"/>
        </w:rPr>
        <w:t>Հատկապես արդիական է քրեական վարույթի շրջանակներում ազատությունից զրկելու հետ կապված հարկադրանքի միջոցների ենթարկված անձանց նկատմամբ վերաբերմունքի փոփոխությունը, նրանց համար հարկադրանքի այդ միջոցների կրման հետ կապված արժանապատիվ պայմանների ստեղծումը՝ հետագայում հասարակություն նրանց վերինտեգրման ապահովման նպատակով: Մյուս կողմից, անհրաժեշտ է ստեղծել երաշխիքներ հարկադրանքի այդ միջոցների կատարման համար պատասխանատու մարմինների ու դրանց պաշտոնատար անձանց գործունեության համար՝ առանց վնասելու այն հիմնարկների անվտանգությունը, որտեղ պահվում են նշված կատեգորիայի անձինք:</w:t>
      </w:r>
    </w:p>
    <w:p w:rsidR="00E750C2" w:rsidRPr="0037626A" w:rsidRDefault="00E750C2" w:rsidP="00E750C2">
      <w:pPr>
        <w:spacing w:line="360" w:lineRule="auto"/>
        <w:ind w:firstLine="426"/>
        <w:jc w:val="both"/>
        <w:rPr>
          <w:rFonts w:ascii="GHEA Grapalat" w:hAnsi="GHEA Grapalat"/>
          <w:lang w:val="hy-AM"/>
        </w:rPr>
      </w:pPr>
      <w:r w:rsidRPr="0037626A">
        <w:rPr>
          <w:rFonts w:ascii="GHEA Grapalat" w:hAnsi="GHEA Grapalat"/>
          <w:lang w:val="hy-AM"/>
        </w:rPr>
        <w:t>Վերոգրյալ մոտեցումներով էլ պայմանավորված՝ անհրաժեշտ է նախևառաջ կատարելագործել ազատությունից զրկելու հետ կապված հարկադրանքի միջոցների ենթարկված անձանց իրավաբանական օգնության ու, մասնավորապես, պաշտպանության իրավունքի իրականացման հետ կապված հարցերը:</w:t>
      </w:r>
    </w:p>
    <w:p w:rsidR="00E750C2" w:rsidRPr="0037626A" w:rsidRDefault="00E750C2" w:rsidP="00E750C2">
      <w:pPr>
        <w:spacing w:line="360" w:lineRule="auto"/>
        <w:ind w:firstLine="426"/>
        <w:jc w:val="both"/>
        <w:rPr>
          <w:rFonts w:ascii="GHEA Grapalat" w:hAnsi="GHEA Grapalat"/>
          <w:lang w:val="hy-AM"/>
        </w:rPr>
      </w:pPr>
      <w:r w:rsidRPr="0037626A">
        <w:rPr>
          <w:rFonts w:ascii="GHEA Grapalat" w:hAnsi="GHEA Grapalat"/>
          <w:lang w:val="hy-AM"/>
        </w:rPr>
        <w:t>Ընդհանրապես, իրավաբանական օգնություն ստանալու իրավունքը ժողովրդավարական հասարակությունում անձի հիմնարար իրավունքներից է, իսկ դրա պատշաճ իրացումն ապահովող իրավական կանոնների առկայությունը ժամանակակից իրավական պետությանը բնորոշ կարևոր գործոն է: Այս իրավունքի իրականացումից է հաճախ կախված անձի մյուս իրավունքների իրականացումը:</w:t>
      </w:r>
    </w:p>
    <w:p w:rsidR="00E750C2" w:rsidRPr="0037626A" w:rsidRDefault="00E750C2" w:rsidP="00E750C2">
      <w:pPr>
        <w:spacing w:line="360" w:lineRule="auto"/>
        <w:ind w:firstLine="426"/>
        <w:jc w:val="both"/>
        <w:rPr>
          <w:rFonts w:ascii="GHEA Grapalat" w:hAnsi="GHEA Grapalat"/>
          <w:lang w:val="hy-AM"/>
        </w:rPr>
      </w:pPr>
      <w:r w:rsidRPr="0037626A">
        <w:rPr>
          <w:rFonts w:ascii="GHEA Grapalat" w:hAnsi="GHEA Grapalat"/>
          <w:lang w:val="hy-AM"/>
        </w:rPr>
        <w:t xml:space="preserve">ՀՀ Սահմանադրության 64-րդ հոդվածի 1-ին մասը հռչակում է, որ յուրաքանչյուր ոք ունի իրավաբանական օգնություն ստանալու իրավունք: Սահմանադրական մեջբերված նորմը հետագա ամրագրումն է ստացել ճյուղային օրենսդրության մեջ: Մասնավորապես, ՀՀ քրեական դատավարության օրենսգրքի 19-րդ հոդվածի 1-ին մասն, իբրև սկզբունք, ամրագրում է կասկածյալի և մեղադրյալի պաշտպանության իրավունքը և դրա ապահովումը: Օրենսգրքի 63-րդ հոդվածի 2-րդ մասի 5-րդ կետը, </w:t>
      </w:r>
      <w:r w:rsidRPr="0037626A">
        <w:rPr>
          <w:rFonts w:ascii="GHEA Grapalat" w:hAnsi="GHEA Grapalat"/>
          <w:lang w:val="hy-AM"/>
        </w:rPr>
        <w:lastRenderedPageBreak/>
        <w:t>ինչպես նաև 65-րդ հոդվածի 2-րդ մասի 4-րդ կետը սահմանում են, որ կասկածյալը և մեղադրյալն իրավունք ունեն առանձին, խորհրդապահական կարգով (կոնֆիդենցիալ), անարգել տեսակցվել իրենց պաշտպանի հետ` առանց դրանց թվի և տևողության սահմանափակման</w:t>
      </w:r>
      <w:r w:rsidRPr="0037626A">
        <w:rPr>
          <w:rStyle w:val="FootnoteReference"/>
          <w:rFonts w:ascii="GHEA Grapalat" w:hAnsi="GHEA Grapalat"/>
          <w:lang w:val="hy-AM"/>
        </w:rPr>
        <w:footnoteReference w:id="2"/>
      </w:r>
      <w:r w:rsidRPr="0037626A">
        <w:rPr>
          <w:rFonts w:ascii="GHEA Grapalat" w:hAnsi="GHEA Grapalat"/>
          <w:lang w:val="hy-AM"/>
        </w:rPr>
        <w:t>: Ձերբակալված կամ կալանավորված անձի՝ իրավաբանական օգնություն ստանալու իրավունքն ամրագրված է նաև «Ձերբակալված և կալանավորված անձանց պահելու մասին» ՀՀ օրենքի 13-րդ հոդվածում:</w:t>
      </w:r>
    </w:p>
    <w:p w:rsidR="00E750C2" w:rsidRPr="0037626A" w:rsidRDefault="00E750C2" w:rsidP="00E750C2">
      <w:pPr>
        <w:pStyle w:val="BodyTextIndent"/>
        <w:tabs>
          <w:tab w:val="left" w:pos="0"/>
          <w:tab w:val="left" w:pos="399"/>
        </w:tabs>
        <w:spacing w:after="0" w:line="360" w:lineRule="auto"/>
        <w:ind w:left="0" w:firstLine="426"/>
        <w:jc w:val="both"/>
        <w:rPr>
          <w:rFonts w:ascii="GHEA Grapalat" w:hAnsi="GHEA Grapalat" w:cs="Sylfaen"/>
          <w:color w:val="000000"/>
          <w:shd w:val="clear" w:color="auto" w:fill="FFFFFF"/>
          <w:lang w:val="hy-AM"/>
        </w:rPr>
      </w:pPr>
      <w:r w:rsidRPr="0037626A">
        <w:rPr>
          <w:rFonts w:ascii="GHEA Grapalat" w:hAnsi="GHEA Grapalat" w:cs="Sylfaen"/>
          <w:color w:val="000000"/>
          <w:shd w:val="clear" w:color="auto" w:fill="FFFFFF"/>
          <w:lang w:val="hy-AM"/>
        </w:rPr>
        <w:t xml:space="preserve">Ինչպես երևում է մեջբերված դրույթների ուսումնասիրությունից, կասկածյալի կամ </w:t>
      </w:r>
      <w:r w:rsidRPr="0037626A">
        <w:rPr>
          <w:rFonts w:ascii="GHEA Grapalat" w:hAnsi="GHEA Grapalat"/>
          <w:lang w:val="hy-AM"/>
        </w:rPr>
        <w:t xml:space="preserve">մեղադրյալի կողմից իրենց պաշտպանի հետ </w:t>
      </w:r>
      <w:r w:rsidRPr="0037626A">
        <w:rPr>
          <w:rFonts w:ascii="GHEA Grapalat" w:hAnsi="GHEA Grapalat" w:cs="Sylfaen"/>
          <w:color w:val="000000"/>
          <w:shd w:val="clear" w:color="auto" w:fill="FFFFFF"/>
          <w:lang w:val="hy-AM"/>
        </w:rPr>
        <w:t>անարգել</w:t>
      </w:r>
      <w:r w:rsidRPr="0037626A">
        <w:rPr>
          <w:rFonts w:ascii="GHEA Grapalat" w:hAnsi="GHEA Grapalat"/>
          <w:color w:val="000000"/>
          <w:shd w:val="clear" w:color="auto" w:fill="FFFFFF"/>
          <w:lang w:val="hy-AM"/>
        </w:rPr>
        <w:t xml:space="preserve"> </w:t>
      </w:r>
      <w:r w:rsidRPr="0037626A">
        <w:rPr>
          <w:rFonts w:ascii="GHEA Grapalat" w:hAnsi="GHEA Grapalat" w:cs="Sylfaen"/>
          <w:color w:val="000000"/>
          <w:shd w:val="clear" w:color="auto" w:fill="FFFFFF"/>
          <w:lang w:val="hy-AM"/>
        </w:rPr>
        <w:t>տեսակցել</w:t>
      </w:r>
      <w:r w:rsidRPr="0037626A">
        <w:rPr>
          <w:rFonts w:ascii="GHEA Grapalat" w:hAnsi="GHEA Grapalat"/>
          <w:color w:val="000000"/>
          <w:shd w:val="clear" w:color="auto" w:fill="FFFFFF"/>
          <w:lang w:val="hy-AM"/>
        </w:rPr>
        <w:t xml:space="preserve">ու իրավունքի նկատմամբ սահմանափակումներ (այդ թվում՝ ժամանակային) չեն տարածվում: Ավելին, օրենքով ամրագրված է իմպերատիվ պահանջ առ այն, որ այս տեսակցությունները պետք է լինեն անարգել՝ </w:t>
      </w:r>
      <w:r w:rsidRPr="0037626A">
        <w:rPr>
          <w:rFonts w:ascii="GHEA Grapalat" w:hAnsi="GHEA Grapalat" w:cs="Sylfaen"/>
          <w:color w:val="000000"/>
          <w:shd w:val="clear" w:color="auto" w:fill="FFFFFF"/>
          <w:lang w:val="hy-AM"/>
        </w:rPr>
        <w:t>առանց</w:t>
      </w:r>
      <w:r w:rsidRPr="0037626A">
        <w:rPr>
          <w:rFonts w:ascii="GHEA Grapalat" w:hAnsi="GHEA Grapalat"/>
          <w:color w:val="000000"/>
          <w:shd w:val="clear" w:color="auto" w:fill="FFFFFF"/>
          <w:lang w:val="hy-AM"/>
        </w:rPr>
        <w:t xml:space="preserve"> </w:t>
      </w:r>
      <w:r w:rsidRPr="0037626A">
        <w:rPr>
          <w:rFonts w:ascii="GHEA Grapalat" w:hAnsi="GHEA Grapalat" w:cs="Sylfaen"/>
          <w:color w:val="000000"/>
          <w:shd w:val="clear" w:color="auto" w:fill="FFFFFF"/>
          <w:lang w:val="hy-AM"/>
        </w:rPr>
        <w:t>դրանց</w:t>
      </w:r>
      <w:r w:rsidRPr="0037626A">
        <w:rPr>
          <w:rFonts w:ascii="GHEA Grapalat" w:hAnsi="GHEA Grapalat"/>
          <w:color w:val="000000"/>
          <w:shd w:val="clear" w:color="auto" w:fill="FFFFFF"/>
          <w:lang w:val="hy-AM"/>
        </w:rPr>
        <w:t xml:space="preserve"> </w:t>
      </w:r>
      <w:r w:rsidRPr="0037626A">
        <w:rPr>
          <w:rFonts w:ascii="GHEA Grapalat" w:hAnsi="GHEA Grapalat" w:cs="Sylfaen"/>
          <w:color w:val="000000"/>
          <w:shd w:val="clear" w:color="auto" w:fill="FFFFFF"/>
          <w:lang w:val="hy-AM"/>
        </w:rPr>
        <w:t>թվի</w:t>
      </w:r>
      <w:r w:rsidRPr="0037626A">
        <w:rPr>
          <w:rFonts w:ascii="GHEA Grapalat" w:hAnsi="GHEA Grapalat"/>
          <w:color w:val="000000"/>
          <w:shd w:val="clear" w:color="auto" w:fill="FFFFFF"/>
          <w:lang w:val="hy-AM"/>
        </w:rPr>
        <w:t xml:space="preserve"> </w:t>
      </w:r>
      <w:r w:rsidRPr="0037626A">
        <w:rPr>
          <w:rFonts w:ascii="GHEA Grapalat" w:hAnsi="GHEA Grapalat" w:cs="Sylfaen"/>
          <w:color w:val="000000"/>
          <w:shd w:val="clear" w:color="auto" w:fill="FFFFFF"/>
          <w:lang w:val="hy-AM"/>
        </w:rPr>
        <w:t>և</w:t>
      </w:r>
      <w:r w:rsidRPr="0037626A">
        <w:rPr>
          <w:rFonts w:ascii="GHEA Grapalat" w:hAnsi="GHEA Grapalat"/>
          <w:color w:val="000000"/>
          <w:shd w:val="clear" w:color="auto" w:fill="FFFFFF"/>
          <w:lang w:val="hy-AM"/>
        </w:rPr>
        <w:t xml:space="preserve"> </w:t>
      </w:r>
      <w:r w:rsidRPr="0037626A">
        <w:rPr>
          <w:rFonts w:ascii="GHEA Grapalat" w:hAnsi="GHEA Grapalat" w:cs="Sylfaen"/>
          <w:color w:val="000000"/>
          <w:shd w:val="clear" w:color="auto" w:fill="FFFFFF"/>
          <w:lang w:val="hy-AM"/>
        </w:rPr>
        <w:t>տևողության</w:t>
      </w:r>
      <w:r w:rsidRPr="0037626A">
        <w:rPr>
          <w:rFonts w:ascii="GHEA Grapalat" w:hAnsi="GHEA Grapalat"/>
          <w:color w:val="000000"/>
          <w:shd w:val="clear" w:color="auto" w:fill="FFFFFF"/>
          <w:lang w:val="hy-AM"/>
        </w:rPr>
        <w:t xml:space="preserve"> </w:t>
      </w:r>
      <w:r w:rsidRPr="0037626A">
        <w:rPr>
          <w:rFonts w:ascii="GHEA Grapalat" w:hAnsi="GHEA Grapalat" w:cs="Sylfaen"/>
          <w:color w:val="000000"/>
          <w:shd w:val="clear" w:color="auto" w:fill="FFFFFF"/>
          <w:lang w:val="hy-AM"/>
        </w:rPr>
        <w:t>սահմանափակման:</w:t>
      </w:r>
    </w:p>
    <w:p w:rsidR="00E750C2" w:rsidRPr="0037626A" w:rsidRDefault="00E750C2" w:rsidP="00E750C2">
      <w:pPr>
        <w:pStyle w:val="BodyTextIndent"/>
        <w:tabs>
          <w:tab w:val="left" w:pos="0"/>
          <w:tab w:val="left" w:pos="399"/>
        </w:tabs>
        <w:spacing w:after="0" w:line="360" w:lineRule="auto"/>
        <w:ind w:left="0" w:firstLine="426"/>
        <w:jc w:val="both"/>
        <w:rPr>
          <w:rFonts w:ascii="GHEA Grapalat" w:hAnsi="GHEA Grapalat" w:cs="Sylfaen"/>
          <w:color w:val="000000"/>
          <w:shd w:val="clear" w:color="auto" w:fill="FFFFFF"/>
          <w:lang w:val="hy-AM"/>
        </w:rPr>
      </w:pPr>
      <w:r w:rsidRPr="0037626A">
        <w:rPr>
          <w:rFonts w:ascii="GHEA Grapalat" w:hAnsi="GHEA Grapalat" w:cs="Sylfaen"/>
          <w:color w:val="000000"/>
          <w:shd w:val="clear" w:color="auto" w:fill="FFFFFF"/>
          <w:lang w:val="hy-AM"/>
        </w:rPr>
        <w:t>Սրա հետ միասին, պաշտպանի հետ տեսակցության իրավունքի սահմանափակման հնարավոր դեպքերն օրենքում սպառիչ կարգավորում ունեն: Օրինակ՝ «Ձերբակալված և կալանավորված անձանց պահելու մասին</w:t>
      </w:r>
      <w:r w:rsidRPr="0037626A">
        <w:rPr>
          <w:rFonts w:ascii="GHEA Grapalat" w:hAnsi="GHEA Grapalat" w:cs="GHEA Grapalat"/>
          <w:color w:val="000000"/>
          <w:shd w:val="clear" w:color="auto" w:fill="FFFFFF"/>
          <w:lang w:val="hy-AM"/>
        </w:rPr>
        <w:t>»</w:t>
      </w:r>
      <w:r w:rsidRPr="0037626A">
        <w:rPr>
          <w:rFonts w:ascii="GHEA Grapalat" w:hAnsi="GHEA Grapalat" w:cs="Sylfaen"/>
          <w:color w:val="000000"/>
          <w:shd w:val="clear" w:color="auto" w:fill="FFFFFF"/>
          <w:lang w:val="hy-AM"/>
        </w:rPr>
        <w:t xml:space="preserve"> ՀՀ օրենքի 11-րդ հոդվածի համաձայն՝ արտակարգ իրավիճակ հայտարարելու դեպքում կարող է կասեցվել ձերբակալված</w:t>
      </w:r>
      <w:r w:rsidRPr="0037626A">
        <w:rPr>
          <w:rFonts w:ascii="Courier New" w:hAnsi="Courier New" w:cs="Courier New"/>
          <w:lang w:val="hy-AM"/>
        </w:rPr>
        <w:t> </w:t>
      </w:r>
      <w:r w:rsidRPr="0037626A">
        <w:rPr>
          <w:rFonts w:ascii="GHEA Grapalat" w:hAnsi="GHEA Grapalat" w:cs="Sylfaen"/>
          <w:color w:val="000000"/>
          <w:shd w:val="clear" w:color="auto" w:fill="FFFFFF"/>
          <w:lang w:val="hy-AM"/>
        </w:rPr>
        <w:t xml:space="preserve">կամ կալանավորված անձանց մի շարք իրավունքների իրականացումը` այդ թվում, տեսակցությունների սահմանափակման միջոցով: Մեկ այլ դեպքում՝ ՀՀ քրեական դատավարության օրենսգրքի 211-րդ հոդվածի 2-րդ մասի կարգավորման ուժով կասկածյալի հետ պաշտպանի տեսակցության տևողությունը կարող է սահմանափակվել, եթե առկա է կասկածյալի մասնակցությամբ դատավարական գործողություններ կատարելու անհրաժեշտություն: Ամեն դեպքում, պաշտպանի հետ կասկածյալի տեսակցության ժամկետը չի կարող 2 ժամից պակաս լինել: </w:t>
      </w:r>
    </w:p>
    <w:p w:rsidR="00E750C2" w:rsidRPr="0037626A" w:rsidRDefault="00E750C2" w:rsidP="00E750C2">
      <w:pPr>
        <w:pStyle w:val="BodyTextIndent"/>
        <w:tabs>
          <w:tab w:val="left" w:pos="0"/>
          <w:tab w:val="left" w:pos="399"/>
        </w:tabs>
        <w:spacing w:after="0" w:line="360" w:lineRule="auto"/>
        <w:ind w:left="0" w:firstLine="426"/>
        <w:jc w:val="both"/>
        <w:rPr>
          <w:rFonts w:ascii="GHEA Grapalat" w:hAnsi="GHEA Grapalat" w:cs="Sylfaen"/>
          <w:color w:val="000000"/>
          <w:shd w:val="clear" w:color="auto" w:fill="FFFFFF"/>
          <w:lang w:val="hy-AM"/>
        </w:rPr>
      </w:pPr>
      <w:r w:rsidRPr="0037626A">
        <w:rPr>
          <w:rFonts w:ascii="GHEA Grapalat" w:hAnsi="GHEA Grapalat" w:cs="Sylfaen"/>
          <w:color w:val="000000"/>
          <w:shd w:val="clear" w:color="auto" w:fill="FFFFFF"/>
          <w:lang w:val="hy-AM"/>
        </w:rPr>
        <w:lastRenderedPageBreak/>
        <w:t>Սակայն, քննարկվող հարցի վերաբերյալ այլ մոտեցումներ են տեղ գտել ՀՀ կառավարության՝ ձերբակալված և կալանավորված անձանց պահելու վայրերի գործունեությունը կարգավորող որոշումներում:</w:t>
      </w:r>
    </w:p>
    <w:p w:rsidR="00E750C2" w:rsidRPr="0037626A" w:rsidRDefault="00E750C2" w:rsidP="00E750C2">
      <w:pPr>
        <w:spacing w:line="360" w:lineRule="auto"/>
        <w:ind w:firstLine="426"/>
        <w:jc w:val="both"/>
        <w:rPr>
          <w:rFonts w:ascii="GHEA Grapalat" w:hAnsi="GHEA Grapalat"/>
          <w:lang w:val="hy-AM"/>
        </w:rPr>
      </w:pPr>
      <w:r w:rsidRPr="0037626A">
        <w:rPr>
          <w:rFonts w:ascii="GHEA Grapalat" w:hAnsi="GHEA Grapalat"/>
          <w:lang w:val="hy-AM"/>
        </w:rPr>
        <w:t>Այսպես, ՀՀ կառավարության 2006 թվականի օգոստոսի 3-ի թիվ 1543-Ն որոշմամբ հաստատված Հայաստանի Հանրապետության արդարադատության նախարարության քրեակատարողական ծառայության` կալանավորվածներին պահելու վայրերի և ուղղիչ հիմնարկների ներքին կանոնակարգի 144-րդ կետի համաձայն`  երկարատև տեսակցությունը տրամադրվում, իսկ կարճատև տեսակցությունը տրամադրվում և անցկացվում է աշխատանքային օրերին` ժամը 10</w:t>
      </w:r>
      <w:r w:rsidRPr="0037626A">
        <w:rPr>
          <w:rFonts w:ascii="GHEA Grapalat" w:hAnsi="GHEA Grapalat"/>
          <w:vertAlign w:val="superscript"/>
          <w:lang w:val="hy-AM"/>
        </w:rPr>
        <w:t>00</w:t>
      </w:r>
      <w:r w:rsidRPr="0037626A">
        <w:rPr>
          <w:rFonts w:ascii="GHEA Grapalat" w:hAnsi="GHEA Grapalat"/>
          <w:lang w:val="hy-AM"/>
        </w:rPr>
        <w:t>-17</w:t>
      </w:r>
      <w:r w:rsidRPr="0037626A">
        <w:rPr>
          <w:rFonts w:ascii="GHEA Grapalat" w:hAnsi="GHEA Grapalat"/>
          <w:vertAlign w:val="superscript"/>
          <w:lang w:val="hy-AM"/>
        </w:rPr>
        <w:t>00</w:t>
      </w:r>
      <w:r w:rsidRPr="0037626A">
        <w:rPr>
          <w:rFonts w:ascii="GHEA Grapalat" w:hAnsi="GHEA Grapalat"/>
          <w:lang w:val="hy-AM"/>
        </w:rPr>
        <w:t xml:space="preserve">-ը ընկած ժամանակահատվածում: </w:t>
      </w:r>
    </w:p>
    <w:p w:rsidR="00E750C2" w:rsidRPr="0037626A" w:rsidRDefault="00E750C2" w:rsidP="00E750C2">
      <w:pPr>
        <w:spacing w:line="360" w:lineRule="auto"/>
        <w:ind w:firstLine="426"/>
        <w:jc w:val="both"/>
        <w:rPr>
          <w:rFonts w:ascii="GHEA Grapalat" w:hAnsi="GHEA Grapalat"/>
          <w:lang w:val="hy-AM"/>
        </w:rPr>
      </w:pPr>
      <w:r w:rsidRPr="0037626A">
        <w:rPr>
          <w:rFonts w:ascii="GHEA Grapalat" w:hAnsi="GHEA Grapalat"/>
          <w:lang w:val="hy-AM"/>
        </w:rPr>
        <w:t>ՀՀ կառավարության 2008 թվականի մայիսի 22-ի թիվ 595-Ն որոշմամբ հաստատված Հայաստանի Հանրապետության պաշտպանության նախարարության կայազորային կարգապահական մեկուսարանների ներքին կանոնակարգի 125-րդ կետը սահմանում է, որ գիշերային ժամերին խցերը բացվում են ծայրահեղ անհրաժեշտության դեպքում, իսկ ձերբակալված կամ կալանքի դատապարտված անձինք դուրս են բերվում միայն արտակարգ իրավիճակների դեպքում, երբ նրանց կյանքին և առողջությանն ամիջական վտանգ է սպառնում, ինչպես նաև անհետաձգելի բժշկական օգնություն ցուցաբերելու համար:</w:t>
      </w:r>
    </w:p>
    <w:p w:rsidR="00E750C2" w:rsidRPr="0037626A" w:rsidRDefault="00E750C2" w:rsidP="00E750C2">
      <w:pPr>
        <w:spacing w:line="360" w:lineRule="auto"/>
        <w:ind w:firstLine="426"/>
        <w:jc w:val="both"/>
        <w:rPr>
          <w:rFonts w:ascii="GHEA Grapalat" w:hAnsi="GHEA Grapalat"/>
          <w:lang w:val="hy-AM"/>
        </w:rPr>
      </w:pPr>
      <w:r w:rsidRPr="0037626A">
        <w:rPr>
          <w:rFonts w:ascii="GHEA Grapalat" w:hAnsi="GHEA Grapalat"/>
          <w:lang w:val="hy-AM"/>
        </w:rPr>
        <w:t>Նմանատիպ կարգավորում է բովանդակում  նաև ՀՀ կառավարության 2008 թվականի հունիսի 5-ի թիվ 574-Ն որոշմամբ հաստատված Հայաստանի Հանրապետության ոստիկանության համակարգում գործող ձերբակալվածներին պահելու վայրերի ներքին կանոնակարգը (92-րդ կետ) և ՀՀ կառավարության 2007 թվականի հունիսի 6-ի թիվ 731-Ն որոշմամբ հաստատված Հայաստանի Հանրապետության կառավարությանն առընթեր ազգային անվտանգության ծառայության համակարգում գործող ձերբակալված անձանց պահելու վայրերի ներքին կանոնակարգը (55-րդ կետ):</w:t>
      </w:r>
    </w:p>
    <w:p w:rsidR="00E750C2" w:rsidRPr="0037626A" w:rsidRDefault="00E750C2" w:rsidP="00E750C2">
      <w:pPr>
        <w:spacing w:line="360" w:lineRule="auto"/>
        <w:ind w:firstLine="426"/>
        <w:jc w:val="both"/>
        <w:rPr>
          <w:rFonts w:ascii="GHEA Grapalat" w:hAnsi="GHEA Grapalat"/>
          <w:lang w:val="hy-AM"/>
        </w:rPr>
      </w:pPr>
      <w:r w:rsidRPr="0037626A">
        <w:rPr>
          <w:rFonts w:ascii="GHEA Grapalat" w:hAnsi="GHEA Grapalat"/>
          <w:lang w:val="hy-AM"/>
        </w:rPr>
        <w:lastRenderedPageBreak/>
        <w:t>Մեջբերված նորմերի ուսումնասիրությունը նախ և առաջ վկայում է, որ ձերբակալված և կալանավորված անձանց տեսակցելը հնարավոր է միայն աշխատանքային օրերին և աշխատանքային ժամերին, և այս կանոնը տարածվում է նաև պաշտպանի հետ տեսակցությունների վրա: Բացի այդ, ձերբակալված կամ կալանավորված անձն իրավաբանական օգնության իրավունքի իրականացման նպատակով տեսակցելու հնարավորություն ունի բացառապես իր պաշտպանի հետ: Այս կարգավորումներն, ըստ էության, սահմանվել են՝ հաշվի առնելով քրեակատարողական հիմնարկների բնականոն գործունեության ապահովման, ինչպես նաև քրեական գործի քննության ընթացքում հանրային շահի պաշտպանության անհրաժեշտությունը:</w:t>
      </w:r>
    </w:p>
    <w:p w:rsidR="00E750C2" w:rsidRPr="0037626A" w:rsidRDefault="00E750C2" w:rsidP="00E750C2">
      <w:pPr>
        <w:spacing w:line="360" w:lineRule="auto"/>
        <w:ind w:firstLine="426"/>
        <w:jc w:val="both"/>
        <w:rPr>
          <w:rFonts w:ascii="GHEA Grapalat" w:hAnsi="GHEA Grapalat"/>
          <w:lang w:val="hy-AM"/>
        </w:rPr>
      </w:pPr>
      <w:r w:rsidRPr="0037626A">
        <w:rPr>
          <w:rFonts w:ascii="GHEA Grapalat" w:hAnsi="GHEA Grapalat"/>
          <w:lang w:val="hy-AM"/>
        </w:rPr>
        <w:t xml:space="preserve">Քննարկվող հարցի առավել ամբողջական բացահայտման տեսանկյունից կարևոր նշանակություն ունի ոլորտի միջազգային չափանիշների և արտասահմանյան երկրների օրենսդրական փորձի ուսումնասիրությունը: </w:t>
      </w:r>
    </w:p>
    <w:p w:rsidR="00E750C2" w:rsidRPr="0037626A" w:rsidRDefault="00E750C2" w:rsidP="00E750C2">
      <w:pPr>
        <w:autoSpaceDE w:val="0"/>
        <w:autoSpaceDN w:val="0"/>
        <w:adjustRightInd w:val="0"/>
        <w:spacing w:line="360" w:lineRule="auto"/>
        <w:ind w:firstLine="426"/>
        <w:jc w:val="both"/>
        <w:rPr>
          <w:rFonts w:ascii="GHEA Grapalat" w:hAnsi="GHEA Grapalat" w:cs="Sylfaen"/>
          <w:color w:val="000000"/>
          <w:lang w:val="hy-AM"/>
        </w:rPr>
      </w:pPr>
      <w:r w:rsidRPr="0037626A">
        <w:rPr>
          <w:rFonts w:ascii="GHEA Grapalat" w:hAnsi="GHEA Grapalat" w:cs="Sylfaen"/>
          <w:color w:val="000000"/>
          <w:lang w:val="hy-AM"/>
        </w:rPr>
        <w:t>Այսպես, ՄԱԿ</w:t>
      </w:r>
      <w:r w:rsidRPr="0037626A">
        <w:rPr>
          <w:rFonts w:ascii="GHEA Grapalat" w:hAnsi="GHEA Grapalat"/>
          <w:color w:val="000000"/>
          <w:lang w:val="hy-AM"/>
        </w:rPr>
        <w:t>-</w:t>
      </w:r>
      <w:r w:rsidRPr="0037626A">
        <w:rPr>
          <w:rFonts w:ascii="GHEA Grapalat" w:hAnsi="GHEA Grapalat" w:cs="Sylfaen"/>
          <w:color w:val="000000"/>
          <w:lang w:val="hy-AM"/>
        </w:rPr>
        <w:t>ի</w:t>
      </w:r>
      <w:r w:rsidRPr="0037626A">
        <w:rPr>
          <w:rFonts w:ascii="GHEA Grapalat" w:hAnsi="GHEA Grapalat"/>
          <w:color w:val="000000"/>
          <w:lang w:val="hy-AM"/>
        </w:rPr>
        <w:t xml:space="preserve"> </w:t>
      </w:r>
      <w:r w:rsidRPr="0037626A">
        <w:rPr>
          <w:rFonts w:ascii="GHEA Grapalat" w:hAnsi="GHEA Grapalat" w:cs="Sylfaen"/>
          <w:color w:val="000000"/>
          <w:lang w:val="hy-AM"/>
        </w:rPr>
        <w:t>Գլխավոր</w:t>
      </w:r>
      <w:r w:rsidRPr="0037626A">
        <w:rPr>
          <w:rFonts w:ascii="GHEA Grapalat" w:hAnsi="GHEA Grapalat"/>
          <w:color w:val="000000"/>
          <w:lang w:val="hy-AM"/>
        </w:rPr>
        <w:t xml:space="preserve"> </w:t>
      </w:r>
      <w:r w:rsidRPr="0037626A">
        <w:rPr>
          <w:rFonts w:ascii="GHEA Grapalat" w:hAnsi="GHEA Grapalat" w:cs="Sylfaen"/>
          <w:color w:val="000000"/>
          <w:lang w:val="hy-AM"/>
        </w:rPr>
        <w:t>ասամբլեայի</w:t>
      </w:r>
      <w:r w:rsidRPr="0037626A">
        <w:rPr>
          <w:rFonts w:ascii="GHEA Grapalat" w:hAnsi="GHEA Grapalat"/>
          <w:color w:val="000000"/>
          <w:lang w:val="hy-AM"/>
        </w:rPr>
        <w:t xml:space="preserve"> 1988 </w:t>
      </w:r>
      <w:r w:rsidRPr="0037626A">
        <w:rPr>
          <w:rFonts w:ascii="GHEA Grapalat" w:hAnsi="GHEA Grapalat" w:cs="Sylfaen"/>
          <w:color w:val="000000"/>
          <w:lang w:val="hy-AM"/>
        </w:rPr>
        <w:t>թ</w:t>
      </w:r>
      <w:r w:rsidRPr="0037626A">
        <w:rPr>
          <w:rFonts w:ascii="GHEA Grapalat" w:hAnsi="GHEA Grapalat"/>
          <w:color w:val="000000"/>
          <w:lang w:val="hy-AM"/>
        </w:rPr>
        <w:t>վական</w:t>
      </w:r>
      <w:r w:rsidRPr="0037626A">
        <w:rPr>
          <w:rFonts w:ascii="GHEA Grapalat" w:hAnsi="GHEA Grapalat" w:cs="Sylfaen"/>
          <w:color w:val="000000"/>
          <w:lang w:val="hy-AM"/>
        </w:rPr>
        <w:t>ի Կալանավորված</w:t>
      </w:r>
      <w:r w:rsidRPr="0037626A">
        <w:rPr>
          <w:rFonts w:ascii="GHEA Grapalat" w:hAnsi="GHEA Grapalat"/>
          <w:color w:val="000000"/>
          <w:lang w:val="hy-AM"/>
        </w:rPr>
        <w:t xml:space="preserve"> </w:t>
      </w:r>
      <w:r w:rsidRPr="0037626A">
        <w:rPr>
          <w:rFonts w:ascii="GHEA Grapalat" w:hAnsi="GHEA Grapalat" w:cs="Sylfaen"/>
          <w:color w:val="000000"/>
          <w:lang w:val="hy-AM"/>
        </w:rPr>
        <w:t>կամ</w:t>
      </w:r>
      <w:r w:rsidRPr="0037626A">
        <w:rPr>
          <w:rFonts w:ascii="GHEA Grapalat" w:hAnsi="GHEA Grapalat"/>
          <w:color w:val="000000"/>
          <w:lang w:val="hy-AM"/>
        </w:rPr>
        <w:t xml:space="preserve"> </w:t>
      </w:r>
      <w:r w:rsidRPr="0037626A">
        <w:rPr>
          <w:rFonts w:ascii="GHEA Grapalat" w:hAnsi="GHEA Grapalat" w:cs="Sylfaen"/>
          <w:color w:val="000000"/>
          <w:lang w:val="hy-AM"/>
        </w:rPr>
        <w:t>ազատազրկված անձանց</w:t>
      </w:r>
      <w:r w:rsidRPr="0037626A">
        <w:rPr>
          <w:rFonts w:ascii="GHEA Grapalat" w:hAnsi="GHEA Grapalat"/>
          <w:color w:val="000000"/>
          <w:lang w:val="hy-AM"/>
        </w:rPr>
        <w:t xml:space="preserve"> </w:t>
      </w:r>
      <w:r w:rsidRPr="0037626A">
        <w:rPr>
          <w:rFonts w:ascii="GHEA Grapalat" w:hAnsi="GHEA Grapalat" w:cs="Sylfaen"/>
          <w:color w:val="000000"/>
          <w:lang w:val="hy-AM"/>
        </w:rPr>
        <w:t xml:space="preserve">պաշտպանության </w:t>
      </w:r>
      <w:r w:rsidRPr="0037626A">
        <w:rPr>
          <w:rFonts w:ascii="GHEA Grapalat" w:hAnsi="GHEA Grapalat" w:cs="Sylfaen"/>
          <w:color w:val="000000"/>
          <w:lang w:val="hy-AM"/>
        </w:rPr>
        <w:t>սկզբունքների ժողովածուի 18-րդ սկզբունքը սահմանում է, որ կալանավորված կամ ազատազրկված անձն ունի իր փաստաբանի հետ հաղորդակցվելու և խորհրդակցելու իրավունք: Նույնը սկզբունքը նախատեսում է, որ կալանավորված կամ ազատազրկված անձին պետք է տրամադրվեն բավարար ժամանակ և պայմաններ իր փաստաբանի հետ խորհրդակցելու համար: Կալանավորված կամ ազատազրկված անձի՝ փաստաբանի այցելության, նրա հետ առանց ահապաղելու կամ գրաքննության և լիարժեք գաղտնիության պայմաններում խորհրդակցելու և հաղորդակցվելու իրավունքը չի կարող կասեցվել կամ սահմանափակվել, բացառությամբ օրենքով կամ օրենսդրական կարգավորումներով սահմանված այն դեպքերի, երբ դատարանի կամ իրավասու այլ մարմնի կողմից համարվել է անհրաժեշտ՝ անվտանգության և սահմանված կարգի ապահովման նպատակով</w:t>
      </w:r>
      <w:r w:rsidRPr="0037626A">
        <w:rPr>
          <w:rFonts w:ascii="GHEA Grapalat" w:hAnsi="GHEA Grapalat"/>
          <w:color w:val="000000"/>
          <w:lang w:val="hy-AM"/>
        </w:rPr>
        <w:t xml:space="preserve"> (18-րդ սկզբունքի 1-ին, 2-րդ և 3-րդ մասեր):</w:t>
      </w:r>
    </w:p>
    <w:p w:rsidR="00E750C2" w:rsidRPr="0037626A" w:rsidRDefault="00E750C2" w:rsidP="00E750C2">
      <w:pPr>
        <w:spacing w:line="360" w:lineRule="auto"/>
        <w:ind w:firstLine="426"/>
        <w:jc w:val="both"/>
        <w:rPr>
          <w:rFonts w:ascii="GHEA Grapalat" w:hAnsi="GHEA Grapalat" w:cs="Courier New"/>
          <w:color w:val="000000"/>
          <w:lang w:val="hy-AM"/>
        </w:rPr>
      </w:pPr>
      <w:r w:rsidRPr="0037626A">
        <w:rPr>
          <w:rFonts w:ascii="GHEA Grapalat" w:hAnsi="GHEA Grapalat"/>
          <w:lang w:val="hy-AM"/>
        </w:rPr>
        <w:lastRenderedPageBreak/>
        <w:t>«</w:t>
      </w:r>
      <w:r w:rsidRPr="0037626A">
        <w:rPr>
          <w:rFonts w:ascii="GHEA Grapalat" w:hAnsi="GHEA Grapalat" w:cs="Sylfaen"/>
          <w:lang w:val="hy-AM"/>
        </w:rPr>
        <w:t xml:space="preserve">Մարդու </w:t>
      </w:r>
      <w:r w:rsidRPr="0037626A">
        <w:rPr>
          <w:rFonts w:ascii="GHEA Grapalat" w:hAnsi="GHEA Grapalat"/>
          <w:lang w:val="hy-AM"/>
        </w:rPr>
        <w:t>իրավունքների և հիմնարար ազատությունների պաշտպանության մասին» եվրոպական կոնվենցիան, թեև ուղղակիորեն չի սահմանում հանցանք կատարելու մեջ մեղադրվող և քրեակատարողական հիմնարկում գտնվող անձի՝ փաստաբանի կամ պաշտպանի հետ անարգել հաղորդակցվելու իրավունքը, այդուհանդերձ Եվրոպական դատարանն ընդունում է, որ պաշտպանի և նրա պաշտպանյալի տեսակցությունները պետք է լինեն անարգել, առանց քանակի և տևողության սահմանափակումների: Ե</w:t>
      </w:r>
      <w:r w:rsidRPr="0037626A">
        <w:rPr>
          <w:rFonts w:ascii="GHEA Grapalat" w:hAnsi="GHEA Grapalat" w:cs="Courier New"/>
          <w:color w:val="000000"/>
          <w:lang w:val="hy-AM"/>
        </w:rPr>
        <w:t xml:space="preserve">վրոպական դատարանի գնահատմամբ, պետությունը պարտավոր է ձեռնպահ մնալ պաշտպանի և նրա պաշտպանյալի հաղորդակցությունների քանակն ու տևողությունը արհեստականորեն սահմանափակելուց: </w:t>
      </w:r>
    </w:p>
    <w:p w:rsidR="00E750C2" w:rsidRPr="0037626A" w:rsidRDefault="00E750C2" w:rsidP="00E750C2">
      <w:pPr>
        <w:spacing w:line="360" w:lineRule="auto"/>
        <w:ind w:firstLine="426"/>
        <w:jc w:val="both"/>
        <w:rPr>
          <w:rFonts w:ascii="GHEA Grapalat" w:hAnsi="GHEA Grapalat" w:cs="Courier New"/>
          <w:color w:val="000000"/>
          <w:lang w:val="hy-AM"/>
        </w:rPr>
      </w:pPr>
      <w:r w:rsidRPr="0037626A">
        <w:rPr>
          <w:rFonts w:ascii="GHEA Grapalat" w:hAnsi="GHEA Grapalat"/>
          <w:lang w:val="hy-AM"/>
        </w:rPr>
        <w:t xml:space="preserve"> </w:t>
      </w:r>
      <w:r w:rsidRPr="0037626A">
        <w:rPr>
          <w:rFonts w:ascii="GHEA Grapalat" w:hAnsi="GHEA Grapalat"/>
          <w:lang w:val="hy-AM"/>
        </w:rPr>
        <w:tab/>
        <w:t xml:space="preserve">Մասնավորապես, Կոնվենցիայի </w:t>
      </w:r>
      <w:r w:rsidRPr="0037626A">
        <w:rPr>
          <w:rFonts w:ascii="GHEA Grapalat" w:hAnsi="GHEA Grapalat" w:cs="Courier New"/>
          <w:color w:val="000000"/>
          <w:lang w:val="hy-AM"/>
        </w:rPr>
        <w:t xml:space="preserve">6-րդ հոդվածը  </w:t>
      </w:r>
      <w:r w:rsidRPr="0037626A">
        <w:rPr>
          <w:rFonts w:ascii="GHEA Grapalat" w:hAnsi="GHEA Grapalat" w:cs="Sylfaen"/>
          <w:color w:val="000000"/>
          <w:lang w:val="hy-AM"/>
        </w:rPr>
        <w:t xml:space="preserve">երաշխավորում է </w:t>
      </w:r>
      <w:r w:rsidRPr="0037626A">
        <w:rPr>
          <w:rFonts w:ascii="GHEA Grapalat" w:hAnsi="GHEA Grapalat" w:cs="Courier New"/>
          <w:color w:val="000000"/>
          <w:lang w:val="hy-AM"/>
        </w:rPr>
        <w:t xml:space="preserve">հանցանքի կատարման մեջ մեղադրվող յուրաքանչյուր անձի </w:t>
      </w:r>
      <w:r w:rsidRPr="0037626A">
        <w:rPr>
          <w:rFonts w:ascii="GHEA Grapalat" w:hAnsi="GHEA Grapalat" w:cs="Sylfaen"/>
          <w:color w:val="000000"/>
          <w:lang w:val="hy-AM"/>
        </w:rPr>
        <w:t xml:space="preserve">նվազագույն իրավունքները, որոնց թվում կարևոր նշանակությամբ է առանձնանում քրեական գործով սեփական պաշտպանությունը նախապատրաստելու համար բավարար ժամանակ և միջոցներ ունենալու իրավունքը: Եթե կոնվենցիոն այս պահանջը դիտարկենք </w:t>
      </w:r>
      <w:r w:rsidRPr="0037626A">
        <w:rPr>
          <w:rFonts w:ascii="GHEA Grapalat" w:hAnsi="GHEA Grapalat" w:cs="Courier New"/>
          <w:color w:val="000000"/>
          <w:lang w:val="hy-AM"/>
        </w:rPr>
        <w:t xml:space="preserve">6-րդ հոդվածի լույսի ներքո և քննարկման առարկա դարձնենք հանցագործության մեջ մեղադրվող անձի օրինական շահերի պաշտպանության ողջ ընթացքը, ապա կստացվի, որ պաշտպանությանը նախապատրաստվելու համար բավարար ժամանակ ունենալու գաղափարն ինքնին ենթադրում է այնքան ժամանակ, որն անհրաժեշտ է փաստաբանին պաշտպանությունն իրականացնելու համար, ընդ որում` վերջինիս համար  խոչընդոտներ սահմանելն անթույլատրելի է հենց արդար դատաքննության տեսանկյունից: </w:t>
      </w:r>
    </w:p>
    <w:p w:rsidR="00E750C2" w:rsidRPr="0037626A" w:rsidRDefault="00E750C2" w:rsidP="00E750C2">
      <w:pPr>
        <w:spacing w:line="360" w:lineRule="auto"/>
        <w:ind w:firstLine="426"/>
        <w:jc w:val="both"/>
        <w:rPr>
          <w:rFonts w:ascii="GHEA Grapalat" w:hAnsi="GHEA Grapalat" w:cs="Courier New"/>
          <w:color w:val="000000"/>
          <w:lang w:val="hy-AM"/>
        </w:rPr>
      </w:pPr>
      <w:r w:rsidRPr="0037626A">
        <w:rPr>
          <w:rFonts w:ascii="GHEA Grapalat" w:hAnsi="GHEA Grapalat" w:cs="Courier New"/>
          <w:color w:val="000000"/>
          <w:lang w:val="hy-AM"/>
        </w:rPr>
        <w:t xml:space="preserve">Այս առումով, Եվրոպական դատարանի Ջասպերն ընդդեմ Միացյալ Թագավորության գործով վճռի ուսումնասիրությունից հետևում է, որ եվրոպական դատարանը ելնում է պաշտպանության միասնական իրավունքի գաղափարից (Jasper v. the United Kingdom գործով 2000 թվականի փետրվարի 16-ի վճիռը, գանգատ թիվ </w:t>
      </w:r>
      <w:hyperlink r:id="rId7" w:anchor="{&quot;appno&quot;:[&quot;27052/95&quot;]}" w:tgtFrame="_blank" w:history="1">
        <w:r w:rsidRPr="0037626A">
          <w:rPr>
            <w:rFonts w:ascii="GHEA Grapalat" w:hAnsi="GHEA Grapalat" w:cs="Courier New"/>
            <w:color w:val="000000"/>
            <w:lang w:val="hy-AM"/>
          </w:rPr>
          <w:t>27052/95</w:t>
        </w:r>
      </w:hyperlink>
      <w:r w:rsidRPr="0037626A">
        <w:rPr>
          <w:rFonts w:ascii="GHEA Grapalat" w:hAnsi="GHEA Grapalat" w:cs="Courier New"/>
          <w:color w:val="000000"/>
          <w:lang w:val="hy-AM"/>
        </w:rPr>
        <w:t xml:space="preserve">): Հետևաբար, կախված պաշտպանության բնույթից և </w:t>
      </w:r>
      <w:r w:rsidRPr="0037626A">
        <w:rPr>
          <w:rFonts w:ascii="GHEA Grapalat" w:hAnsi="GHEA Grapalat" w:cs="Courier New"/>
          <w:color w:val="000000"/>
          <w:lang w:val="hy-AM"/>
        </w:rPr>
        <w:lastRenderedPageBreak/>
        <w:t xml:space="preserve">գործառույթներից, գործնականում հնարավոր են  իրավիճակներ, երբ պաշտպանության իրականացումը կախվածության մեջ է դրվում պաշտպանյալի հետ թեկուզ մեկ հանդիպումից (դիրքորոշման համաձայնեցում, որևէ նյութի կամ ապացույցի քննարկում, միջնորդություն ներկայացնելու կամ բացարկ հայտնելու հնարավորության քննարկում և այլն): Հակառակ դեպքում, ոչ միայն կարող է վնասվել պաշտպանության արդյունավետության, այլ նաև մասնագիտական պարտքի պատշաճ կատարման և պաշտպանյալի շահերը չվնասելու փաստաբանական սկզբունքները, ինչից անխուսափելիորեն կտուժի ոչ միայն արդարադատությունը, այլև փաստաբանության ինստիտուտի նկատմամբ հանրային վերաբերմունքը:  </w:t>
      </w:r>
    </w:p>
    <w:p w:rsidR="00E750C2" w:rsidRPr="0037626A" w:rsidRDefault="00E750C2" w:rsidP="00E750C2">
      <w:pPr>
        <w:spacing w:line="360" w:lineRule="auto"/>
        <w:ind w:firstLine="426"/>
        <w:jc w:val="both"/>
        <w:rPr>
          <w:rFonts w:ascii="GHEA Grapalat" w:hAnsi="GHEA Grapalat"/>
          <w:lang w:val="hy-AM"/>
        </w:rPr>
      </w:pPr>
      <w:r w:rsidRPr="0037626A">
        <w:rPr>
          <w:rFonts w:ascii="GHEA Grapalat" w:hAnsi="GHEA Grapalat"/>
          <w:lang w:val="hy-AM"/>
        </w:rPr>
        <w:t xml:space="preserve">Իսանովն ընդդեմ Ադրբեջանի գործով վճռում Եվրոպական դատարանը արձանագրել է, որ դատական նիստերն անցկացվել էին յուրաքանչյուր աշխատանքային օր և տևել ամբողջ օր, որոնց ընթացքում դիմումատուին և նրա փաստաբանին չէին ընձեռվել խորհրդակցելու և հաղորդակցվելու բավարար հնարավորություններ, և նրանք ստիպված էին հաղորդակցվել դատական նիստերի դահլիճում՝ դատավարության բոլոր մասնակիցների ներկայությամբ: Այնինչ, հանգստյան և ոչ աշխատանքային օրերին, փաստաբանի մուտքը  քրեակատարողական հիմնարկ եղել է արգելված: Եվրոպական դատարանն արձանագրել է, որ նման սահմանափակումներն անխուսափելիորեն հանգեցրել են դիմումատուի կողմից իր փաստաբանների հետ հաղորդակցվելու և նրանց հարցեր հղելու անհրանինությանը, ինչն էական նշանակություն է ունեցել պաշտպանության նախապատրաստման համար (Isanov v. Azerbaijan գործով 2013 թվականի մարտի 14-ի վճիռը, գանգատ թիվ 16133/08, կետ 168):  </w:t>
      </w:r>
    </w:p>
    <w:p w:rsidR="00E750C2" w:rsidRPr="0037626A" w:rsidRDefault="00E750C2" w:rsidP="00E750C2">
      <w:pPr>
        <w:spacing w:line="360" w:lineRule="auto"/>
        <w:ind w:firstLine="426"/>
        <w:jc w:val="both"/>
        <w:rPr>
          <w:rFonts w:ascii="GHEA Grapalat" w:hAnsi="GHEA Grapalat"/>
          <w:lang w:val="hy-AM"/>
        </w:rPr>
      </w:pPr>
      <w:r w:rsidRPr="0037626A">
        <w:rPr>
          <w:rFonts w:ascii="GHEA Grapalat" w:hAnsi="GHEA Grapalat"/>
          <w:lang w:val="hy-AM"/>
        </w:rPr>
        <w:t xml:space="preserve">Նշված խնդիրների բացահայտման համատեքստում առանցքային է նաև արտասահմանյան երկրների օրենսդրական փորձի ուսումնասիրությունը: </w:t>
      </w:r>
    </w:p>
    <w:p w:rsidR="00E750C2" w:rsidRPr="0037626A" w:rsidRDefault="00E750C2" w:rsidP="00E750C2">
      <w:pPr>
        <w:spacing w:line="360" w:lineRule="auto"/>
        <w:ind w:firstLine="426"/>
        <w:jc w:val="both"/>
        <w:rPr>
          <w:rFonts w:ascii="GHEA Grapalat" w:hAnsi="GHEA Grapalat" w:cs="Courier New"/>
          <w:lang w:val="hy-AM"/>
        </w:rPr>
      </w:pPr>
      <w:r w:rsidRPr="0037626A">
        <w:rPr>
          <w:rFonts w:ascii="GHEA Grapalat" w:hAnsi="GHEA Grapalat"/>
          <w:lang w:val="hy-AM"/>
        </w:rPr>
        <w:t xml:space="preserve">Եվրոպական մի շարք երկրների (օրինակ՝ Գերմանիա, Ֆինլանդիա, Նիդեռլանդներ և այլն) օրենսդրության վերլուծությունը թույլ է տալիս վեր հանել </w:t>
      </w:r>
      <w:r w:rsidRPr="0037626A">
        <w:rPr>
          <w:rFonts w:ascii="GHEA Grapalat" w:hAnsi="GHEA Grapalat"/>
          <w:lang w:val="hy-AM"/>
        </w:rPr>
        <w:lastRenderedPageBreak/>
        <w:t xml:space="preserve">տեսակցությունների իրավունքի իրացման առնչվող մի շարք ընդհանուր պահանջներ, որոնք վերաբերում են տեսակցությունների նվազագույն տևողությանը, այդ իրավունքի սահմանափակման իրավական հիմքերին և այլն: Այս առումով, հատկանշական է, որ, օրինակ, Գերմանիայի Բանտային ակտը նախատեսում է տեսակցության իրավունքի սահմանափակում միայն այն դեպքերում, երբ վտանգված է քրեակատարողական հիմնարկի անվտանգությունն ու կարգը կամ </w:t>
      </w:r>
      <w:r w:rsidRPr="0037626A">
        <w:rPr>
          <w:rFonts w:ascii="GHEA Grapalat" w:hAnsi="GHEA Grapalat" w:cs="Sylfaen"/>
          <w:lang w:val="hy-AM"/>
        </w:rPr>
        <w:t>ք</w:t>
      </w:r>
      <w:r w:rsidRPr="0037626A">
        <w:rPr>
          <w:rFonts w:ascii="GHEA Grapalat" w:hAnsi="GHEA Grapalat"/>
          <w:lang w:val="hy-AM"/>
        </w:rPr>
        <w:t xml:space="preserve">րեական օրենսգրքի իմաստով ազգական չհանդիսացող անձանց հետ տեսակցությունը, եթե մտավախություն կա, որ վերջիններս ազատությունից զրկված անձի վրա կարող են ունենալ վնասակար ազդեցություն կամ խոչընդոտել նրա ինտեգրմանը: Նիդերլանդներում </w:t>
      </w:r>
      <w:r w:rsidRPr="0037626A">
        <w:rPr>
          <w:rFonts w:ascii="GHEA Grapalat" w:hAnsi="GHEA Grapalat" w:cs="Sylfaen"/>
          <w:lang w:val="hy-AM"/>
        </w:rPr>
        <w:t>տեսակցությունները</w:t>
      </w:r>
      <w:r w:rsidRPr="0037626A">
        <w:rPr>
          <w:rFonts w:ascii="GHEA Grapalat" w:hAnsi="GHEA Grapalat" w:cs="Courier New"/>
          <w:lang w:val="hy-AM"/>
        </w:rPr>
        <w:t xml:space="preserve"> </w:t>
      </w:r>
      <w:r w:rsidRPr="0037626A">
        <w:rPr>
          <w:rFonts w:ascii="GHEA Grapalat" w:hAnsi="GHEA Grapalat" w:cs="Sylfaen"/>
          <w:lang w:val="hy-AM"/>
        </w:rPr>
        <w:t>կարող</w:t>
      </w:r>
      <w:r w:rsidRPr="0037626A">
        <w:rPr>
          <w:rFonts w:ascii="GHEA Grapalat" w:hAnsi="GHEA Grapalat" w:cs="Courier New"/>
          <w:lang w:val="hy-AM"/>
        </w:rPr>
        <w:t xml:space="preserve"> </w:t>
      </w:r>
      <w:r w:rsidRPr="0037626A">
        <w:rPr>
          <w:rFonts w:ascii="GHEA Grapalat" w:hAnsi="GHEA Grapalat" w:cs="Sylfaen"/>
          <w:lang w:val="hy-AM"/>
        </w:rPr>
        <w:t>են</w:t>
      </w:r>
      <w:r w:rsidRPr="0037626A">
        <w:rPr>
          <w:rFonts w:ascii="GHEA Grapalat" w:hAnsi="GHEA Grapalat" w:cs="Courier New"/>
          <w:lang w:val="hy-AM"/>
        </w:rPr>
        <w:t xml:space="preserve"> </w:t>
      </w:r>
      <w:r w:rsidRPr="0037626A">
        <w:rPr>
          <w:rFonts w:ascii="GHEA Grapalat" w:hAnsi="GHEA Grapalat" w:cs="Sylfaen"/>
          <w:lang w:val="hy-AM"/>
        </w:rPr>
        <w:t>մերժվել միայն</w:t>
      </w:r>
      <w:r w:rsidRPr="0037626A">
        <w:rPr>
          <w:rFonts w:ascii="GHEA Grapalat" w:hAnsi="GHEA Grapalat" w:cs="Courier New"/>
          <w:lang w:val="hy-AM"/>
        </w:rPr>
        <w:t xml:space="preserve"> </w:t>
      </w:r>
      <w:r w:rsidRPr="0037626A">
        <w:rPr>
          <w:rFonts w:ascii="GHEA Grapalat" w:hAnsi="GHEA Grapalat" w:cs="Sylfaen"/>
          <w:lang w:val="hy-AM"/>
        </w:rPr>
        <w:t>քրեակատարողական</w:t>
      </w:r>
      <w:r w:rsidRPr="0037626A">
        <w:rPr>
          <w:rFonts w:ascii="GHEA Grapalat" w:hAnsi="GHEA Grapalat" w:cs="Courier New"/>
          <w:lang w:val="hy-AM"/>
        </w:rPr>
        <w:t xml:space="preserve"> </w:t>
      </w:r>
      <w:r w:rsidRPr="0037626A">
        <w:rPr>
          <w:rFonts w:ascii="GHEA Grapalat" w:hAnsi="GHEA Grapalat" w:cs="Sylfaen"/>
          <w:lang w:val="hy-AM"/>
        </w:rPr>
        <w:t>հիմնարկի</w:t>
      </w:r>
      <w:r w:rsidRPr="0037626A">
        <w:rPr>
          <w:rFonts w:ascii="GHEA Grapalat" w:hAnsi="GHEA Grapalat" w:cs="Courier New"/>
          <w:lang w:val="hy-AM"/>
        </w:rPr>
        <w:t xml:space="preserve"> </w:t>
      </w:r>
      <w:r w:rsidRPr="0037626A">
        <w:rPr>
          <w:rFonts w:ascii="GHEA Grapalat" w:hAnsi="GHEA Grapalat" w:cs="Sylfaen"/>
          <w:lang w:val="hy-AM"/>
        </w:rPr>
        <w:t>անվտանգության,</w:t>
      </w:r>
      <w:r w:rsidRPr="0037626A">
        <w:rPr>
          <w:rFonts w:ascii="GHEA Grapalat" w:hAnsi="GHEA Grapalat" w:cs="Courier New"/>
          <w:lang w:val="hy-AM"/>
        </w:rPr>
        <w:t xml:space="preserve"> </w:t>
      </w:r>
      <w:r w:rsidRPr="0037626A">
        <w:rPr>
          <w:rFonts w:ascii="GHEA Grapalat" w:hAnsi="GHEA Grapalat" w:cs="Sylfaen"/>
          <w:lang w:val="hy-AM"/>
        </w:rPr>
        <w:t>հասարակական</w:t>
      </w:r>
      <w:r w:rsidRPr="0037626A">
        <w:rPr>
          <w:rFonts w:ascii="GHEA Grapalat" w:hAnsi="GHEA Grapalat" w:cs="Courier New"/>
          <w:lang w:val="hy-AM"/>
        </w:rPr>
        <w:t xml:space="preserve"> </w:t>
      </w:r>
      <w:r w:rsidRPr="0037626A">
        <w:rPr>
          <w:rFonts w:ascii="GHEA Grapalat" w:hAnsi="GHEA Grapalat" w:cs="Sylfaen"/>
          <w:lang w:val="hy-AM"/>
        </w:rPr>
        <w:t>կարգի</w:t>
      </w:r>
      <w:r w:rsidRPr="0037626A">
        <w:rPr>
          <w:rFonts w:ascii="GHEA Grapalat" w:hAnsi="GHEA Grapalat" w:cs="Courier New"/>
          <w:lang w:val="hy-AM"/>
        </w:rPr>
        <w:t xml:space="preserve"> </w:t>
      </w:r>
      <w:r w:rsidRPr="0037626A">
        <w:rPr>
          <w:rFonts w:ascii="GHEA Grapalat" w:hAnsi="GHEA Grapalat" w:cs="Sylfaen"/>
          <w:lang w:val="hy-AM"/>
        </w:rPr>
        <w:t>և</w:t>
      </w:r>
      <w:r w:rsidRPr="0037626A">
        <w:rPr>
          <w:rFonts w:ascii="GHEA Grapalat" w:hAnsi="GHEA Grapalat" w:cs="Courier New"/>
          <w:lang w:val="hy-AM"/>
        </w:rPr>
        <w:t xml:space="preserve"> </w:t>
      </w:r>
      <w:r w:rsidRPr="0037626A">
        <w:rPr>
          <w:rFonts w:ascii="GHEA Grapalat" w:hAnsi="GHEA Grapalat" w:cs="Sylfaen"/>
          <w:lang w:val="hy-AM"/>
        </w:rPr>
        <w:t>ազգային</w:t>
      </w:r>
      <w:r w:rsidRPr="0037626A">
        <w:rPr>
          <w:rFonts w:ascii="GHEA Grapalat" w:hAnsi="GHEA Grapalat" w:cs="Courier New"/>
          <w:lang w:val="hy-AM"/>
        </w:rPr>
        <w:t xml:space="preserve"> </w:t>
      </w:r>
      <w:r w:rsidRPr="0037626A">
        <w:rPr>
          <w:rFonts w:ascii="GHEA Grapalat" w:hAnsi="GHEA Grapalat" w:cs="Sylfaen"/>
          <w:lang w:val="hy-AM"/>
        </w:rPr>
        <w:t>անվտանգության պահպանման, հանցագործությունների կանխարգելման կամ հանցագործությունից  տուժողների պաշտպանության նպատակով</w:t>
      </w:r>
      <w:r w:rsidRPr="0037626A">
        <w:rPr>
          <w:rFonts w:ascii="GHEA Grapalat" w:hAnsi="GHEA Grapalat" w:cs="Courier New"/>
          <w:lang w:val="hy-AM"/>
        </w:rPr>
        <w:t>:</w:t>
      </w:r>
    </w:p>
    <w:p w:rsidR="00E750C2" w:rsidRPr="0037626A" w:rsidRDefault="00E750C2" w:rsidP="00E750C2">
      <w:pPr>
        <w:spacing w:line="360" w:lineRule="auto"/>
        <w:ind w:firstLine="426"/>
        <w:jc w:val="both"/>
        <w:rPr>
          <w:rFonts w:ascii="GHEA Grapalat" w:hAnsi="GHEA Grapalat" w:cs="Courier New"/>
          <w:lang w:val="hy-AM"/>
        </w:rPr>
      </w:pPr>
      <w:r w:rsidRPr="0037626A">
        <w:rPr>
          <w:rFonts w:ascii="GHEA Grapalat" w:hAnsi="GHEA Grapalat" w:cs="Courier New"/>
          <w:lang w:val="hy-AM"/>
        </w:rPr>
        <w:t xml:space="preserve">Բացի այդ, ելնելով ազատությունից զրկված անձի իրավաբանական օգնություն </w:t>
      </w:r>
      <w:r w:rsidRPr="0037626A">
        <w:rPr>
          <w:rFonts w:ascii="GHEA Grapalat" w:hAnsi="GHEA Grapalat"/>
          <w:lang w:val="hy-AM"/>
        </w:rPr>
        <w:t xml:space="preserve">ստանալու իրավունքի կարևորությունից՝ եվրոպական երկրների մեծ մասում նախատեսվում են տեսակցության իրավունքի անարգել իրականացման լրացուցիչ երաշխիքներ այն դեպքում, երբ տեսակցությունը կապված է իրավական հարցերի լուծման հետ: Այս առումով, օրինակ, Գերմանիայի Բանտային ակտը սահմանում է, որ տեսակցությունները պետք է թույլատրվեն, եթե դրանք ուղղված են ազատությունից զրկված անձի առողջության պահպանմանը կամ վերջինիս ինտեգրմանը, կամ կապված են անձնական, իրավական կամ գործնական խնդիրների հետ, որոնք հնարավոր չէ լուծել գրավոր եղանակով, այլ անձանց միջոցով կամ հետաձգել մինչև դատապարտյալի ազատ արձակումը: Բացի այդ, ակտի 26-րդ հոդվածն ամրագրում է, որ պաշտպանի կամ փաստաբանի հետ տեսակցությունները՝ կապված իրավական խնդիրների լուծման հետ, պետք է թույլատրվեն: </w:t>
      </w:r>
    </w:p>
    <w:p w:rsidR="00E750C2" w:rsidRPr="0037626A" w:rsidRDefault="00E750C2" w:rsidP="00E750C2">
      <w:pPr>
        <w:spacing w:line="360" w:lineRule="auto"/>
        <w:ind w:firstLine="426"/>
        <w:jc w:val="both"/>
        <w:rPr>
          <w:rFonts w:ascii="GHEA Grapalat" w:hAnsi="GHEA Grapalat"/>
          <w:lang w:val="hy-AM"/>
        </w:rPr>
      </w:pPr>
      <w:r w:rsidRPr="0037626A">
        <w:rPr>
          <w:rFonts w:ascii="GHEA Grapalat" w:hAnsi="GHEA Grapalat"/>
          <w:lang w:val="hy-AM"/>
        </w:rPr>
        <w:lastRenderedPageBreak/>
        <w:t xml:space="preserve">Ֆինլանդիայում ազատությունից զրկված անձանց տեսակցության իրավունքի հետ կապված հարցերն իրենց ամրագրումն են գտել Քրեակատարողական ակտում և 2006 թվականի հունիսի 21-ի նույնանուն որոշման մեջ: Այս օրենսդրական ակտերի համաձայն՝ ազատությունից զրկված անձինք ունեն տեսակցությունների իրավունք այդ նպատակով սահմանված ժամերին՝ պայմանով, որ դրանք չեն խոչընդոտի քրեակատարողական հիմնարկի բնականոն աշխատանքը: Սակայն տեսակցությունները կարող են թույլատրվել նաև ցանկացած այլ ժամանակ, եթե դա անհրաժեշտ է ազատությունից զրկված անձանց հետ կապ հաստատելու համար կամ այլ հատուկ նպատակով, (օրինակ՝ անհետաձգելի հարց լուծելու համար): Տեսակցության ժամերը յուրաքանչյուր քրեակատարողական հիմնարկում կարող են որոշակիորեն տարբերվել, սակայն դրանք, որպես կանոն, կազմակերպվում են հանգստյան օրերին (շաբաթ և կիրակի)՝ հիմնարկի այլ աշխատանքներին չխանգարելու նպատակով:   </w:t>
      </w:r>
    </w:p>
    <w:p w:rsidR="00E750C2" w:rsidRPr="0037626A" w:rsidRDefault="00E750C2" w:rsidP="00E750C2">
      <w:pPr>
        <w:spacing w:line="360" w:lineRule="auto"/>
        <w:ind w:firstLine="426"/>
        <w:jc w:val="both"/>
        <w:rPr>
          <w:rFonts w:ascii="GHEA Grapalat" w:hAnsi="GHEA Grapalat" w:cs="Sylfaen"/>
          <w:lang w:val="hy-AM"/>
        </w:rPr>
      </w:pPr>
      <w:r w:rsidRPr="0037626A">
        <w:rPr>
          <w:rFonts w:ascii="GHEA Grapalat" w:hAnsi="GHEA Grapalat" w:cs="Sylfaen"/>
          <w:lang w:val="hy-AM"/>
        </w:rPr>
        <w:t>Նիդերլանդների Քրեակատարողական սկզբունքների ակտի համաձայն՝ փաստաբանները</w:t>
      </w:r>
      <w:r w:rsidRPr="0037626A">
        <w:rPr>
          <w:rFonts w:ascii="GHEA Grapalat" w:hAnsi="GHEA Grapalat" w:cs="Courier New"/>
          <w:lang w:val="hy-AM"/>
        </w:rPr>
        <w:t xml:space="preserve"> </w:t>
      </w:r>
      <w:r w:rsidRPr="0037626A">
        <w:rPr>
          <w:rFonts w:ascii="GHEA Grapalat" w:hAnsi="GHEA Grapalat" w:cs="Sylfaen"/>
          <w:lang w:val="hy-AM"/>
        </w:rPr>
        <w:t>կարող</w:t>
      </w:r>
      <w:r w:rsidRPr="0037626A">
        <w:rPr>
          <w:rFonts w:ascii="GHEA Grapalat" w:hAnsi="GHEA Grapalat" w:cs="Courier New"/>
          <w:lang w:val="hy-AM"/>
        </w:rPr>
        <w:t xml:space="preserve"> </w:t>
      </w:r>
      <w:r w:rsidRPr="0037626A">
        <w:rPr>
          <w:rFonts w:ascii="GHEA Grapalat" w:hAnsi="GHEA Grapalat" w:cs="Sylfaen"/>
          <w:lang w:val="hy-AM"/>
        </w:rPr>
        <w:t>են</w:t>
      </w:r>
      <w:r w:rsidRPr="0037626A">
        <w:rPr>
          <w:rFonts w:ascii="GHEA Grapalat" w:hAnsi="GHEA Grapalat" w:cs="Courier New"/>
          <w:lang w:val="hy-AM"/>
        </w:rPr>
        <w:t xml:space="preserve"> </w:t>
      </w:r>
      <w:r w:rsidRPr="0037626A">
        <w:rPr>
          <w:rFonts w:ascii="GHEA Grapalat" w:hAnsi="GHEA Grapalat" w:cs="Sylfaen"/>
          <w:lang w:val="hy-AM"/>
        </w:rPr>
        <w:t>այցելել</w:t>
      </w:r>
      <w:r w:rsidRPr="0037626A">
        <w:rPr>
          <w:rFonts w:ascii="GHEA Grapalat" w:hAnsi="GHEA Grapalat" w:cs="Courier New"/>
          <w:lang w:val="hy-AM"/>
        </w:rPr>
        <w:t xml:space="preserve"> </w:t>
      </w:r>
      <w:r w:rsidRPr="0037626A">
        <w:rPr>
          <w:rFonts w:ascii="GHEA Grapalat" w:hAnsi="GHEA Grapalat" w:cs="Sylfaen"/>
          <w:lang w:val="hy-AM"/>
        </w:rPr>
        <w:t>իրենց</w:t>
      </w:r>
      <w:r w:rsidRPr="0037626A">
        <w:rPr>
          <w:rFonts w:ascii="GHEA Grapalat" w:hAnsi="GHEA Grapalat" w:cs="Courier New"/>
          <w:lang w:val="hy-AM"/>
        </w:rPr>
        <w:t xml:space="preserve"> </w:t>
      </w:r>
      <w:r w:rsidRPr="0037626A">
        <w:rPr>
          <w:rFonts w:ascii="GHEA Grapalat" w:hAnsi="GHEA Grapalat" w:cs="Sylfaen"/>
          <w:lang w:val="hy-AM"/>
        </w:rPr>
        <w:t>վդտահորդներին</w:t>
      </w:r>
      <w:r w:rsidRPr="0037626A">
        <w:rPr>
          <w:rFonts w:ascii="GHEA Grapalat" w:hAnsi="GHEA Grapalat" w:cs="Courier New"/>
          <w:lang w:val="hy-AM"/>
        </w:rPr>
        <w:t xml:space="preserve"> </w:t>
      </w:r>
      <w:r w:rsidRPr="0037626A">
        <w:rPr>
          <w:rFonts w:ascii="GHEA Grapalat" w:hAnsi="GHEA Grapalat" w:cs="Sylfaen"/>
          <w:lang w:val="hy-AM"/>
        </w:rPr>
        <w:t>առանց</w:t>
      </w:r>
      <w:r w:rsidRPr="0037626A">
        <w:rPr>
          <w:rFonts w:ascii="GHEA Grapalat" w:hAnsi="GHEA Grapalat" w:cs="Courier New"/>
          <w:lang w:val="hy-AM"/>
        </w:rPr>
        <w:t xml:space="preserve"> </w:t>
      </w:r>
      <w:r w:rsidRPr="0037626A">
        <w:rPr>
          <w:rFonts w:ascii="GHEA Grapalat" w:hAnsi="GHEA Grapalat" w:cs="Sylfaen"/>
          <w:lang w:val="hy-AM"/>
        </w:rPr>
        <w:t>ժամանակային</w:t>
      </w:r>
      <w:r w:rsidRPr="0037626A">
        <w:rPr>
          <w:rFonts w:ascii="GHEA Grapalat" w:hAnsi="GHEA Grapalat" w:cs="Courier New"/>
          <w:lang w:val="hy-AM"/>
        </w:rPr>
        <w:t xml:space="preserve"> </w:t>
      </w:r>
      <w:r w:rsidRPr="0037626A">
        <w:rPr>
          <w:rFonts w:ascii="GHEA Grapalat" w:hAnsi="GHEA Grapalat" w:cs="Sylfaen"/>
          <w:lang w:val="hy-AM"/>
        </w:rPr>
        <w:t>սահմանափակումների:</w:t>
      </w:r>
      <w:r w:rsidRPr="0037626A">
        <w:rPr>
          <w:rFonts w:ascii="GHEA Grapalat" w:hAnsi="GHEA Grapalat" w:cs="Courier New"/>
          <w:lang w:val="hy-AM"/>
        </w:rPr>
        <w:t xml:space="preserve"> </w:t>
      </w:r>
    </w:p>
    <w:p w:rsidR="00E750C2" w:rsidRPr="0037626A" w:rsidRDefault="00E750C2" w:rsidP="00E750C2">
      <w:pPr>
        <w:spacing w:line="360" w:lineRule="auto"/>
        <w:ind w:firstLine="426"/>
        <w:jc w:val="both"/>
        <w:rPr>
          <w:rFonts w:ascii="GHEA Grapalat" w:hAnsi="GHEA Grapalat"/>
          <w:lang w:val="hy-AM"/>
        </w:rPr>
      </w:pPr>
      <w:r w:rsidRPr="0037626A">
        <w:rPr>
          <w:rFonts w:ascii="GHEA Grapalat" w:hAnsi="GHEA Grapalat"/>
          <w:lang w:val="hy-AM"/>
        </w:rPr>
        <w:t>ՌԴ Գերագույն դատարանն իր հերթին 2006թ. մարտի 2-ի որոշմամբ անվավեր է ճանաչել ուղղիչ հիմնարկների ներքին կանոնակարգի կանոնների 83-րդ կետը, որով նախատեսվում է փաստաբանի հետ ազատազրկվածի տեսակցության սահմանափակում դատապարտյալի համար ոչ աշխատանքային ժամերին և միայն վերկացից մինչև քուն ընկած ժամանակահատվածում:</w:t>
      </w:r>
    </w:p>
    <w:p w:rsidR="00E750C2" w:rsidRPr="0037626A" w:rsidRDefault="00E750C2" w:rsidP="00E750C2">
      <w:pPr>
        <w:spacing w:line="360" w:lineRule="auto"/>
        <w:ind w:firstLine="426"/>
        <w:jc w:val="both"/>
        <w:rPr>
          <w:rFonts w:ascii="GHEA Grapalat" w:hAnsi="GHEA Grapalat"/>
          <w:lang w:val="hy-AM"/>
        </w:rPr>
      </w:pPr>
      <w:r w:rsidRPr="0037626A">
        <w:rPr>
          <w:rFonts w:ascii="GHEA Grapalat" w:hAnsi="GHEA Grapalat"/>
          <w:lang w:val="hy-AM"/>
        </w:rPr>
        <w:t>Վերը շարադրված միջազգային կարգավորումների և փորձի հիման վրա էլ մշակվել և ՀՀ Ազգային ժողովի կողմից ընդունվել է Օրենքը: Ըստ այդմ, ՀՀ կառավարության քննարկվող որոշումներում առաջարկվող փոփոխություններն ու լրացումներն ուղղված են օրենքի դրույթների լիարժեք իրացումն ապահովելուն՝ դրանով իսկ նպաստելով ձերբակալված և կալանավորված անձանց իրավաբանական օգնության իրավունքի առավել լիարժեք իրացմանը:</w:t>
      </w:r>
    </w:p>
    <w:p w:rsidR="00E750C2" w:rsidRPr="0037626A" w:rsidRDefault="00E750C2" w:rsidP="00E750C2">
      <w:pPr>
        <w:pStyle w:val="ListParagraph"/>
        <w:spacing w:line="360" w:lineRule="auto"/>
        <w:ind w:left="0"/>
        <w:jc w:val="both"/>
        <w:rPr>
          <w:rFonts w:ascii="GHEA Grapalat" w:eastAsia="Calibri" w:hAnsi="GHEA Grapalat" w:cs="Sylfaen"/>
          <w:b/>
        </w:rPr>
      </w:pPr>
      <w:bookmarkStart w:id="0" w:name="_GoBack"/>
      <w:bookmarkEnd w:id="0"/>
    </w:p>
    <w:p w:rsidR="00E750C2" w:rsidRPr="0037626A" w:rsidRDefault="00E750C2" w:rsidP="00E750C2">
      <w:pPr>
        <w:pStyle w:val="ListParagraph"/>
        <w:numPr>
          <w:ilvl w:val="0"/>
          <w:numId w:val="3"/>
        </w:numPr>
        <w:spacing w:line="360" w:lineRule="auto"/>
        <w:ind w:left="0" w:firstLine="426"/>
        <w:rPr>
          <w:rFonts w:ascii="GHEA Grapalat" w:eastAsia="Calibri" w:hAnsi="GHEA Grapalat" w:cs="Sylfaen"/>
          <w:b/>
          <w:lang w:val="hy-AM"/>
        </w:rPr>
      </w:pPr>
      <w:r w:rsidRPr="0037626A">
        <w:rPr>
          <w:rFonts w:ascii="GHEA Grapalat" w:eastAsia="Calibri" w:hAnsi="GHEA Grapalat" w:cs="Sylfaen"/>
          <w:b/>
          <w:lang w:val="hy-AM"/>
        </w:rPr>
        <w:t>Առաջարկվող կարգավորման բնույթը:</w:t>
      </w:r>
    </w:p>
    <w:p w:rsidR="00E750C2" w:rsidRPr="0037626A" w:rsidRDefault="00E750C2" w:rsidP="00E750C2">
      <w:pPr>
        <w:pStyle w:val="ListParagraph"/>
        <w:spacing w:line="360" w:lineRule="auto"/>
        <w:ind w:left="0" w:firstLine="426"/>
        <w:jc w:val="both"/>
        <w:rPr>
          <w:rFonts w:ascii="GHEA Grapalat" w:eastAsia="Calibri" w:hAnsi="GHEA Grapalat" w:cs="Sylfaen"/>
          <w:b/>
          <w:lang w:val="hy-AM"/>
        </w:rPr>
      </w:pPr>
    </w:p>
    <w:p w:rsidR="00E750C2" w:rsidRPr="0037626A" w:rsidRDefault="00E750C2" w:rsidP="00E750C2">
      <w:pPr>
        <w:spacing w:line="360" w:lineRule="auto"/>
        <w:ind w:firstLine="426"/>
        <w:jc w:val="both"/>
        <w:rPr>
          <w:rFonts w:ascii="GHEA Grapalat" w:eastAsia="Calibri" w:hAnsi="GHEA Grapalat" w:cs="Sylfaen"/>
          <w:lang w:val="hy-AM"/>
        </w:rPr>
      </w:pPr>
      <w:r w:rsidRPr="0037626A">
        <w:rPr>
          <w:rFonts w:ascii="GHEA Grapalat" w:eastAsia="Calibri" w:hAnsi="GHEA Grapalat" w:cs="Sylfaen"/>
          <w:lang w:val="hy-AM"/>
        </w:rPr>
        <w:t xml:space="preserve">Նախագծերում առաջարկվող լուծումները միտված են ապահովելու Օրենքում կատարված լրացումների և փոփոխությունների լիարժեք իրացումը, որոնք իրենց հերթին նպատակ ունեն ապահովել ազատությունից զրկված անձանց իրավաբանական օգնության լիարժեք իրացումը՝ վերացնելով առկա խոչընդոտները: </w:t>
      </w:r>
    </w:p>
    <w:p w:rsidR="00E750C2" w:rsidRPr="0037626A" w:rsidRDefault="00E750C2" w:rsidP="00E750C2">
      <w:pPr>
        <w:spacing w:line="360" w:lineRule="auto"/>
        <w:ind w:firstLine="426"/>
        <w:jc w:val="both"/>
        <w:rPr>
          <w:rFonts w:ascii="GHEA Grapalat" w:eastAsia="Calibri" w:hAnsi="GHEA Grapalat" w:cs="Sylfaen"/>
          <w:lang w:val="hy-AM"/>
        </w:rPr>
      </w:pPr>
      <w:r w:rsidRPr="0037626A">
        <w:rPr>
          <w:rFonts w:ascii="GHEA Grapalat" w:eastAsia="Calibri" w:hAnsi="GHEA Grapalat" w:cs="Sylfaen"/>
          <w:lang w:val="hy-AM"/>
        </w:rPr>
        <w:t>Նախ, նախագծերում առաջարկվող փոփոխությունները նախատեսում են գործադրել մեխանիզմը, որով ձերբակալված և կալանավորված անձինք կկարողանան տեսակցել ոչ միայն իր պաշտպանի, այլև պաշտպանությունը ստանձնելու նպատակով տեսակցության եկած փաստաբանի հետ: Ընդ որում՝ թե՛ պաշտպանի, թե՛ պաշտպանությունը ստանձնելու նպատակով տեսակցության եկած փաստաբանի հետ տեսակցությունները կարող են տեղի ունենալ նաև ոչ աշխատանքային օրերին կամ ժամերին:</w:t>
      </w:r>
    </w:p>
    <w:p w:rsidR="00E750C2" w:rsidRPr="0037626A" w:rsidRDefault="00E750C2" w:rsidP="00E750C2">
      <w:pPr>
        <w:spacing w:line="360" w:lineRule="auto"/>
        <w:ind w:firstLine="426"/>
        <w:jc w:val="both"/>
        <w:rPr>
          <w:rFonts w:ascii="GHEA Grapalat" w:eastAsia="Calibri" w:hAnsi="GHEA Grapalat" w:cs="Sylfaen"/>
          <w:lang w:val="hy-AM"/>
        </w:rPr>
      </w:pPr>
      <w:r w:rsidRPr="0037626A">
        <w:rPr>
          <w:rFonts w:ascii="GHEA Grapalat" w:eastAsia="Calibri" w:hAnsi="GHEA Grapalat" w:cs="Sylfaen"/>
          <w:lang w:val="hy-AM"/>
        </w:rPr>
        <w:t>Հաջորդ կարևոր քայլը վերաբերում է պաշտպանի կամ պաշտպանությունը ստանձնելու նպատակով տեսակցության եկած փաստաբանի՝ քրեակատարողական հիմնարկ առանց քննիչի ուղեկցության մուտք գործելուն, քանի որ այսուհետ վերջիններս քրեակատարողական հիմնարկ մուտք գործել կկարողանան քննիչի՝ քրեակատարողական հիմնարկի վարչակազմին ուղղված հավաստագրի հիման վրա:</w:t>
      </w:r>
    </w:p>
    <w:p w:rsidR="00E750C2" w:rsidRPr="0037626A" w:rsidRDefault="00E750C2" w:rsidP="00E750C2">
      <w:pPr>
        <w:spacing w:line="360" w:lineRule="auto"/>
        <w:ind w:firstLine="426"/>
        <w:jc w:val="both"/>
        <w:rPr>
          <w:rFonts w:ascii="GHEA Grapalat" w:eastAsia="Calibri" w:hAnsi="GHEA Grapalat" w:cs="Sylfaen"/>
          <w:lang w:val="hy-AM"/>
        </w:rPr>
      </w:pPr>
      <w:r w:rsidRPr="0037626A">
        <w:rPr>
          <w:rFonts w:ascii="GHEA Grapalat" w:eastAsia="Calibri" w:hAnsi="GHEA Grapalat" w:cs="Sylfaen"/>
          <w:lang w:val="hy-AM"/>
        </w:rPr>
        <w:t xml:space="preserve">Նախագծերով առաջարկվող լուծումները հնարավորություն են տալիս ապահովել կալանավորված անձի՝ սեփական միջնորդության հիման վրա տեսակցությունը քրեական վարույթին չներգրաված փաստաբանի հետ, եթե դա կապված է, ասենք, քաղաքացիական, վարչական, աշխատնքային կամ ցանկացած այլ ոլորտում իրավաբանական օգնություն ստանալու անհրաժեշտության հետ: </w:t>
      </w:r>
    </w:p>
    <w:p w:rsidR="00E750C2" w:rsidRPr="0037626A" w:rsidRDefault="00E750C2" w:rsidP="00E750C2">
      <w:pPr>
        <w:pStyle w:val="ListParagraph"/>
        <w:spacing w:line="360" w:lineRule="auto"/>
        <w:ind w:left="0"/>
        <w:jc w:val="both"/>
        <w:rPr>
          <w:rFonts w:ascii="GHEA Grapalat" w:eastAsia="Calibri" w:hAnsi="GHEA Grapalat" w:cs="Sylfaen"/>
          <w:lang w:val="hy-AM"/>
        </w:rPr>
      </w:pPr>
    </w:p>
    <w:p w:rsidR="00E750C2" w:rsidRPr="0037626A" w:rsidRDefault="00E750C2" w:rsidP="00E750C2">
      <w:pPr>
        <w:pStyle w:val="ListParagraph"/>
        <w:spacing w:line="360" w:lineRule="auto"/>
        <w:ind w:left="0" w:firstLine="426"/>
        <w:jc w:val="both"/>
        <w:rPr>
          <w:rFonts w:ascii="GHEA Grapalat" w:eastAsia="Calibri" w:hAnsi="GHEA Grapalat" w:cs="Sylfaen"/>
          <w:lang w:val="hy-AM"/>
        </w:rPr>
      </w:pPr>
    </w:p>
    <w:p w:rsidR="00E750C2" w:rsidRPr="0037626A" w:rsidRDefault="00E750C2" w:rsidP="00E750C2">
      <w:pPr>
        <w:pStyle w:val="ListParagraph"/>
        <w:numPr>
          <w:ilvl w:val="0"/>
          <w:numId w:val="3"/>
        </w:numPr>
        <w:spacing w:line="360" w:lineRule="auto"/>
        <w:ind w:left="0" w:firstLine="426"/>
        <w:jc w:val="both"/>
        <w:rPr>
          <w:rFonts w:ascii="GHEA Grapalat" w:eastAsia="Calibri" w:hAnsi="GHEA Grapalat" w:cs="Sylfaen"/>
          <w:b/>
          <w:lang w:val="hy-AM"/>
        </w:rPr>
      </w:pPr>
      <w:r w:rsidRPr="0037626A">
        <w:rPr>
          <w:rFonts w:ascii="GHEA Grapalat" w:eastAsia="Calibri" w:hAnsi="GHEA Grapalat" w:cs="Sylfaen"/>
          <w:b/>
          <w:lang w:val="hy-AM"/>
        </w:rPr>
        <w:lastRenderedPageBreak/>
        <w:t>Ակնկալվող արդյունքը:</w:t>
      </w:r>
    </w:p>
    <w:p w:rsidR="00E750C2" w:rsidRPr="0037626A" w:rsidRDefault="00E750C2" w:rsidP="00E750C2">
      <w:pPr>
        <w:pStyle w:val="ListParagraph"/>
        <w:spacing w:line="360" w:lineRule="auto"/>
        <w:ind w:left="0" w:firstLine="426"/>
        <w:jc w:val="both"/>
        <w:rPr>
          <w:rFonts w:ascii="GHEA Grapalat" w:eastAsia="Calibri" w:hAnsi="GHEA Grapalat" w:cs="Sylfaen"/>
          <w:b/>
          <w:lang w:val="hy-AM"/>
        </w:rPr>
      </w:pPr>
    </w:p>
    <w:p w:rsidR="00E750C2" w:rsidRPr="0037626A" w:rsidRDefault="00E750C2" w:rsidP="00E750C2">
      <w:pPr>
        <w:pStyle w:val="ListParagraph"/>
        <w:spacing w:line="360" w:lineRule="auto"/>
        <w:ind w:left="0" w:firstLine="426"/>
        <w:jc w:val="both"/>
        <w:rPr>
          <w:rFonts w:ascii="GHEA Grapalat" w:eastAsia="Calibri" w:hAnsi="GHEA Grapalat" w:cs="Sylfaen"/>
          <w:lang w:val="hy-AM"/>
        </w:rPr>
      </w:pPr>
      <w:r w:rsidRPr="0037626A">
        <w:rPr>
          <w:rFonts w:ascii="GHEA Grapalat" w:eastAsia="Calibri" w:hAnsi="GHEA Grapalat" w:cs="Sylfaen"/>
          <w:lang w:val="hy-AM"/>
        </w:rPr>
        <w:t>Նախագծերում առաջարկվող փոփոխությունների առաջնային նպատակն է ապահովել ՀՀ սահմանադրությամբ և միջազգային պայմանագրերով երաշխավորված՝ ձերբակալված և կալանավորված անձանց իրավաբանական օգնություն ստանալու իրավունքի պատշաճ իրացումը, ինչպես նաև Օրենքով նախատեսված մեխանիզմի գործադրումը:</w:t>
      </w:r>
    </w:p>
    <w:p w:rsidR="00E750C2" w:rsidRPr="0037626A" w:rsidRDefault="00E750C2" w:rsidP="00E750C2">
      <w:pPr>
        <w:pStyle w:val="ListParagraph"/>
        <w:spacing w:line="360" w:lineRule="auto"/>
        <w:ind w:left="0" w:firstLine="426"/>
        <w:jc w:val="both"/>
        <w:rPr>
          <w:rFonts w:ascii="GHEA Grapalat" w:eastAsia="Calibri" w:hAnsi="GHEA Grapalat" w:cs="Sylfaen"/>
          <w:lang w:val="hy-AM"/>
        </w:rPr>
      </w:pPr>
      <w:r w:rsidRPr="0037626A">
        <w:rPr>
          <w:rFonts w:ascii="GHEA Grapalat" w:eastAsia="Calibri" w:hAnsi="GHEA Grapalat" w:cs="Sylfaen"/>
          <w:lang w:val="hy-AM"/>
        </w:rPr>
        <w:t>Նախագծերի ընդունմամբ կլուծվեն նաև գործնականում առկա այն խնդիրները, որոնք խոչընդոտում են քրեական վարույթի բնականոն ընթացքը և սահմանափակում ազատությունից զրկված անձի սահմանադրական հիմնարար իրավունքը՝ միևնույն ժամանակ ապահովելով քրեակատարողական հիմնարկների բնականոն գործունեությունն ու քրեական գործի քննության ընթացքում հանրային շահի պաշտպանությունը:</w:t>
      </w:r>
    </w:p>
    <w:p w:rsidR="00E750C2" w:rsidRPr="0037626A" w:rsidRDefault="00E750C2" w:rsidP="00E750C2">
      <w:pPr>
        <w:pStyle w:val="ListParagraph"/>
        <w:spacing w:line="360" w:lineRule="auto"/>
        <w:ind w:left="0" w:firstLine="426"/>
        <w:jc w:val="both"/>
        <w:rPr>
          <w:rFonts w:ascii="GHEA Grapalat" w:eastAsia="Calibri" w:hAnsi="GHEA Grapalat" w:cs="Sylfaen"/>
          <w:lang w:val="hy-AM"/>
        </w:rPr>
      </w:pPr>
      <w:r w:rsidRPr="0037626A">
        <w:rPr>
          <w:rFonts w:ascii="GHEA Grapalat" w:eastAsia="Calibri" w:hAnsi="GHEA Grapalat" w:cs="Sylfaen"/>
          <w:lang w:val="hy-AM"/>
        </w:rPr>
        <w:t xml:space="preserve"> Եվ ի վերջո, նախագծերի ընդունմամբ կվերացվեն այն հակասությունները, որոնք այսօր գոյություն ունեն այս ոլորտում գործող իրավական ակտերի միջև: </w:t>
      </w:r>
    </w:p>
    <w:p w:rsidR="00E750C2" w:rsidRPr="0037626A" w:rsidRDefault="00E750C2" w:rsidP="00E750C2">
      <w:pPr>
        <w:tabs>
          <w:tab w:val="left" w:pos="142"/>
        </w:tabs>
        <w:spacing w:line="360" w:lineRule="auto"/>
        <w:ind w:firstLine="426"/>
        <w:jc w:val="both"/>
        <w:rPr>
          <w:rFonts w:ascii="GHEA Grapalat" w:eastAsia="Calibri" w:hAnsi="GHEA Grapalat" w:cs="Sylfaen"/>
          <w:b/>
          <w:lang w:val="hy-AM"/>
        </w:rPr>
      </w:pPr>
      <w:r w:rsidRPr="0037626A">
        <w:rPr>
          <w:rFonts w:ascii="GHEA Grapalat" w:eastAsia="Calibri" w:hAnsi="GHEA Grapalat" w:cs="Sylfaen"/>
          <w:b/>
          <w:lang w:val="hy-AM"/>
        </w:rPr>
        <w:br w:type="page"/>
      </w:r>
    </w:p>
    <w:p w:rsidR="00E750C2" w:rsidRPr="0037626A" w:rsidRDefault="00E750C2" w:rsidP="00E750C2">
      <w:pPr>
        <w:tabs>
          <w:tab w:val="left" w:pos="142"/>
        </w:tabs>
        <w:ind w:firstLine="426"/>
        <w:jc w:val="center"/>
        <w:rPr>
          <w:rFonts w:ascii="GHEA Grapalat" w:hAnsi="GHEA Grapalat"/>
          <w:b/>
          <w:lang w:val="hy-AM"/>
        </w:rPr>
      </w:pPr>
      <w:r w:rsidRPr="0037626A">
        <w:rPr>
          <w:rFonts w:ascii="GHEA Grapalat" w:hAnsi="GHEA Grapalat"/>
          <w:b/>
          <w:lang w:val="hy-AM"/>
        </w:rPr>
        <w:lastRenderedPageBreak/>
        <w:t>ՏԵՂԵԿԱՆՔ</w:t>
      </w:r>
    </w:p>
    <w:p w:rsidR="00E750C2" w:rsidRPr="0037626A" w:rsidRDefault="00E750C2" w:rsidP="00E750C2">
      <w:pPr>
        <w:tabs>
          <w:tab w:val="left" w:pos="142"/>
        </w:tabs>
        <w:ind w:firstLine="426"/>
        <w:jc w:val="center"/>
        <w:rPr>
          <w:rFonts w:ascii="GHEA Grapalat" w:hAnsi="GHEA Grapalat"/>
          <w:b/>
          <w:lang w:val="hy-AM"/>
        </w:rPr>
      </w:pPr>
    </w:p>
    <w:p w:rsidR="00E750C2" w:rsidRPr="0037626A" w:rsidRDefault="00E750C2" w:rsidP="00E750C2">
      <w:pPr>
        <w:tabs>
          <w:tab w:val="left" w:pos="142"/>
        </w:tabs>
        <w:spacing w:line="360" w:lineRule="auto"/>
        <w:ind w:firstLine="426"/>
        <w:jc w:val="center"/>
        <w:rPr>
          <w:rFonts w:ascii="GHEA Grapalat" w:hAnsi="GHEA Grapalat"/>
          <w:b/>
          <w:lang w:val="hy-AM"/>
        </w:rPr>
      </w:pPr>
      <w:r w:rsidRPr="0037626A">
        <w:rPr>
          <w:rFonts w:ascii="GHEA Grapalat" w:eastAsia="Calibri" w:hAnsi="GHEA Grapalat" w:cs="Sylfaen"/>
          <w:b/>
          <w:lang w:val="hy-AM"/>
        </w:rPr>
        <w:t>«ՀԱՅԱՍՏԱՆԻ ՀԱՆՐԱՊԵՏՈՒԹՅԱՆ ԿԱՌԱՎԱՐՈՒԹՅԱՆ 2006 ԹՎԱԿԱՆԻ ՕԳՈՍՏՈՍԻ 3-Ի N 1543-Ն ՈՐՈՇՄԱՆ ՄԵՋ ԼՐԱՑՈՒՄՆԵՐ ԵՎ ՓՈՓՈԽՈԻԹՅՈՒՆ ԿԱՏԱՐԵԼՈՒ ՄԱՍԻՆ», «ՀԱՅԱՍՏԱՆԻ ՀԱՆՐԱՊԵՏՈՒԹՅԱՆ ԿԱՌԱՎԱՐՈՒԹՅԱՆ 2008 ԹՎԱԿԱՆԻ ՄԱՅԻՍԻ 22-Ի N 595-Ն ՈՐՈՇՄԱՆ ՄԵՋ ԼՐԱՑՈՒՄՆԵՐ ԵՎ ՓՈՓՈԽՈՒԹՅՈՒՆՆԵՐ ԿԱՏԱՐԵԼՈՒ ՄԱՍԻՆ», «ՀԱՅԱՍՏԱՆԻ ՀԱՆՐԱՊԵՏՈՒԹՅԱՆ ԿԱՌԱՎԱՐՈՒԹՅԱՆ 2007 ԹՎԱԿԱՆԻ ՀՈՒՆԻՍԻ 6-Ի N 731-Ն ՈՐՈՇՄԱՆ ՄԵՋ ԼՐԱՑՈՒՄՆԵՐ ԵՎ ՓՈՓՈԽՈՒԹՅՈՒՆՆԵՐ ԿԱՏԱՐԵԼՈՒ ՄԱՍԻՆ», «ՀԱՅԱՍՏԱՆԻ ՀԱՆՐԱՊԵՏՈՒԹՅԱՆ ԿԱՌԱՎԱՐՈՒԹՅԱՆ 2008 ԹՎԱԿԱՆԻ ՀՈՒՆԻՍԻ 5-Ի N 574-Ն ՈՐՈՇՄԱՆ ՄԵՋ ԼՐԱՑՈՒՄՆԵՐ ԵՎ ՓՈՓՈԽՈՒԹՅՈՒՆՆԵՐ ԿԱՏԱՐԵԼՈՒ ՄԱՍԻՆ» ՀՀ ԿԱՌԱՎԱՐՈՒԹՅԱՆ ՈՐՈՇՈՒՄՆԵՐԻ ՆԱԽԱԳԾԵՐԻ ԸՆԴՈՒՆՄԱՆ</w:t>
      </w:r>
      <w:r w:rsidRPr="0037626A">
        <w:rPr>
          <w:rFonts w:ascii="GHEA Grapalat" w:hAnsi="GHEA Grapalat"/>
          <w:b/>
          <w:lang w:val="hy-AM"/>
        </w:rPr>
        <w:t xml:space="preserve"> ԿԱՊԱԿՑՈՒԹՅԱՄԲ ԱՅԼ ՆՈՐՄԱՏԻՎ ԻՐԱՎԱԿԱՆ ԱԿՏԵՐԻ ԸՆԴՈՒՆՄԱՆ ԱՆՀՐԱԺԵՇՏՈՒԹՅԱՆ ՄԱՍԻՆ</w:t>
      </w:r>
    </w:p>
    <w:p w:rsidR="00E750C2" w:rsidRPr="0037626A" w:rsidRDefault="00E750C2" w:rsidP="00E750C2">
      <w:pPr>
        <w:tabs>
          <w:tab w:val="left" w:pos="142"/>
        </w:tabs>
        <w:ind w:firstLine="426"/>
        <w:jc w:val="both"/>
        <w:rPr>
          <w:rFonts w:ascii="GHEA Grapalat" w:hAnsi="GHEA Grapalat"/>
          <w:lang w:val="hy-AM"/>
        </w:rPr>
      </w:pPr>
    </w:p>
    <w:p w:rsidR="00E750C2" w:rsidRPr="0037626A" w:rsidRDefault="00E750C2" w:rsidP="00E750C2">
      <w:pPr>
        <w:tabs>
          <w:tab w:val="left" w:pos="142"/>
        </w:tabs>
        <w:ind w:firstLine="426"/>
        <w:jc w:val="both"/>
        <w:rPr>
          <w:rFonts w:ascii="GHEA Grapalat" w:hAnsi="GHEA Grapalat"/>
          <w:lang w:val="hy-AM"/>
        </w:rPr>
      </w:pPr>
    </w:p>
    <w:p w:rsidR="00E750C2" w:rsidRPr="0037626A" w:rsidRDefault="00E750C2" w:rsidP="00E750C2">
      <w:pPr>
        <w:pStyle w:val="NoSpacing"/>
        <w:tabs>
          <w:tab w:val="left" w:pos="142"/>
        </w:tabs>
        <w:spacing w:line="360" w:lineRule="auto"/>
        <w:ind w:firstLine="426"/>
        <w:jc w:val="both"/>
        <w:rPr>
          <w:rFonts w:ascii="GHEA Grapalat" w:hAnsi="GHEA Grapalat"/>
          <w:sz w:val="24"/>
          <w:szCs w:val="24"/>
          <w:lang w:val="hy-AM"/>
        </w:rPr>
      </w:pPr>
      <w:r w:rsidRPr="0037626A">
        <w:rPr>
          <w:rFonts w:ascii="GHEA Grapalat" w:hAnsi="GHEA Grapalat" w:cs="Sylfaen"/>
          <w:sz w:val="24"/>
          <w:szCs w:val="24"/>
          <w:lang w:val="hy-AM"/>
        </w:rPr>
        <w:t>«Հայաստանի Հանրապետության կառավարության 2006 թվականի օգոստոսի 3-ի N 1543-Ն որոշման մեջ լրացումներ և փոփոխություն կատարելու մասին», «Հայաստանի Հանրապետության կառավարության 2008 թվականի մայիսի 22-ի N 595-Ն որոշման մեջ լրացումներ և փոփոխություններ կատարելու մասին», «Հայաստանի Հանրապետության կառավարության 2007 թվականի հունիսի 6-ի N 731-Ն որոշման մեջ լրացումներ և փոփոխություններ կատարելու մասին», «Հայաստանի Հանրապետության կառավարության 2008 թվականի հունիսի 5-ի N 574-Ն որոշման մեջ լրացումներ և փոփոխություններ կատարելու մասին» ՀՀ կառավարության որոշումների</w:t>
      </w:r>
      <w:r w:rsidRPr="0037626A">
        <w:rPr>
          <w:rFonts w:ascii="GHEA Grapalat" w:hAnsi="GHEA Grapalat"/>
          <w:sz w:val="24"/>
          <w:szCs w:val="24"/>
          <w:lang w:val="hy-AM"/>
        </w:rPr>
        <w:t xml:space="preserve"> նախագծերի ընդունման կապակցությամբ այլ նորմատիվ իրավական ակտեր ընդունելու անհրաժեշտություն չկա:</w:t>
      </w:r>
    </w:p>
    <w:p w:rsidR="00E750C2" w:rsidRPr="0037626A" w:rsidRDefault="00E750C2" w:rsidP="00E750C2">
      <w:pPr>
        <w:pStyle w:val="NoSpacing"/>
        <w:tabs>
          <w:tab w:val="left" w:pos="142"/>
        </w:tabs>
        <w:ind w:firstLine="426"/>
        <w:jc w:val="both"/>
        <w:rPr>
          <w:rFonts w:ascii="GHEA Grapalat" w:hAnsi="GHEA Grapalat"/>
          <w:sz w:val="24"/>
          <w:szCs w:val="24"/>
          <w:lang w:val="hy-AM"/>
        </w:rPr>
      </w:pPr>
    </w:p>
    <w:p w:rsidR="00E750C2" w:rsidRPr="0037626A" w:rsidRDefault="00E750C2" w:rsidP="00E750C2">
      <w:pPr>
        <w:tabs>
          <w:tab w:val="left" w:pos="142"/>
        </w:tabs>
        <w:ind w:firstLine="426"/>
        <w:jc w:val="center"/>
        <w:rPr>
          <w:rFonts w:ascii="GHEA Grapalat" w:hAnsi="GHEA Grapalat"/>
          <w:b/>
          <w:lang w:val="hy-AM"/>
        </w:rPr>
      </w:pPr>
      <w:r w:rsidRPr="0037626A">
        <w:rPr>
          <w:rFonts w:ascii="GHEA Grapalat" w:hAnsi="GHEA Grapalat"/>
          <w:b/>
          <w:lang w:val="hy-AM"/>
        </w:rPr>
        <w:br w:type="page"/>
      </w:r>
      <w:r w:rsidRPr="0037626A">
        <w:rPr>
          <w:rFonts w:ascii="GHEA Grapalat" w:hAnsi="GHEA Grapalat"/>
          <w:b/>
          <w:lang w:val="hy-AM"/>
        </w:rPr>
        <w:lastRenderedPageBreak/>
        <w:t>ՏԵՂԵԿԱՆՔ</w:t>
      </w:r>
    </w:p>
    <w:p w:rsidR="00E750C2" w:rsidRPr="0037626A" w:rsidRDefault="00E750C2" w:rsidP="00E750C2">
      <w:pPr>
        <w:tabs>
          <w:tab w:val="left" w:pos="142"/>
        </w:tabs>
        <w:ind w:firstLine="426"/>
        <w:jc w:val="center"/>
        <w:rPr>
          <w:rFonts w:ascii="GHEA Grapalat" w:hAnsi="GHEA Grapalat"/>
          <w:lang w:val="hy-AM"/>
        </w:rPr>
      </w:pPr>
    </w:p>
    <w:p w:rsidR="00E750C2" w:rsidRPr="0037626A" w:rsidRDefault="00E750C2" w:rsidP="00E750C2">
      <w:pPr>
        <w:tabs>
          <w:tab w:val="left" w:pos="142"/>
        </w:tabs>
        <w:spacing w:line="360" w:lineRule="auto"/>
        <w:ind w:firstLine="426"/>
        <w:jc w:val="center"/>
        <w:rPr>
          <w:rFonts w:ascii="GHEA Grapalat" w:hAnsi="GHEA Grapalat"/>
          <w:b/>
          <w:lang w:val="hy-AM"/>
        </w:rPr>
      </w:pPr>
      <w:r w:rsidRPr="0037626A">
        <w:rPr>
          <w:rFonts w:ascii="GHEA Grapalat" w:eastAsia="Calibri" w:hAnsi="GHEA Grapalat" w:cs="Sylfaen"/>
          <w:b/>
          <w:lang w:val="hy-AM"/>
        </w:rPr>
        <w:t xml:space="preserve"> «ՀԱՅԱՍՏԱՆԻ ՀԱՆՐԱՊԵՏՈՒԹՅԱՆ ԿԱՌԱՎԱՐՈՒԹՅԱՆ 2006 ԹՎԱԿԱՆԻ ՕԳՈՍՏՈՍԻ 3-Ի N 1543-Ն ՈՐՈՇՄԱՆ ՄԵՋ ԼՐԱՑՈՒՄՆԵՐ ԵՎ ՓՈՓՈԽՈՒԹՅՈՒՆ ԿԱՏԱՐԵԼՈՒ ՄԱՍԻՆ», «ՀԱՅԱՍՏԱՆԻ ՀԱՆՐԱՊԵՏՈՒԹՅԱՆ ԿԱՌԱՎԱՐՈՒԹՅԱՆ 2008 ԹՎԱԿԱՆԻ ՄԱՅԻՍԻ 22-Ի N 595-Ն ՈՐՈՇՄԱՆ ՄԵՋ ԼՐԱՑՈՒՄՆԵՐ ԵՎ ՓՈՓՈԽՈՒԹՅՈՒՆՆԵՐ ԿԱՏԱՐԵԼՈՒ ՄԱՍԻՆ», «ՀԱՅԱՍՏԱՆԻ ՀԱՆՐԱՊԵՏՈՒԹՅԱՆ ԿԱՌԱՎԱՐՈՒԹՅԱՆ 2007 ԹՎԱԿԱՆԻ ՀՈՒՆԻՍԻ 6-Ի N 731-Ն ՈՐՈՇՄԱՆ ՄԵՋ ԼՐԱՑՈՒՄՆԵՐ ԵՎ ՓՈՓՈԽՈՒԹՅՈՒՆՆԵՐ ԿԱՏԱՐԵԼՈՒ ՄԱՍԻՆ», «ՀԱՅԱՍՏԱՆԻ ՀԱՆՐԱՊԵՏՈՒԹՅԱՆ ԿԱՌԱՎԱՐՈՒԹՅԱՆ 2008 ԹՎԱԿԱՆԻ ՀՈՒՆԻՍԻ 5-Ի N 574-Ն ՈՐՈՇՄԱՆ ՄԵՋ ԼՐԱՑՈՒՄՆԵՐ ԵՎ ՓՈՓՈԽՈՒԹՅՈՒՆՆԵՐ ԿԱՏԱՐԵԼՈՒ ՄԱՍԻՆ» ՀՀ ԿԱՌԱՎԱՐՈՒԹՅԱՆ ՈՐՈՇՈՒՄՆԵՐԻ ՆԱԽԱԳԾԵՐԻ ԸՆԴՈՒՆՄԱՆ</w:t>
      </w:r>
      <w:r w:rsidRPr="0037626A">
        <w:rPr>
          <w:rFonts w:ascii="GHEA Grapalat" w:hAnsi="GHEA Grapalat"/>
          <w:b/>
          <w:lang w:val="hy-AM"/>
        </w:rPr>
        <w:t xml:space="preserve"> ԿԱՊԱԿՑՈՒԹՅԱՄԲ ՊԵՏԱԿԱՆ ԿԱՄ ՏԵՂԱԿԱՆ ԻՆՔՆԱԿԱՌԱՎԱՐՄԱՆ ՄԱՐՄԻՆՆԵՐԻ ԲՅՈՒՋԵՆԵՐՈՒՄ ԾԱԽՍԵՐԻ ԵՎ ԵԿԱՄՈՒՏՆԵՐԻ ԱՎԵԼԱՑՄԱՆ ԿԱՄ ՆՎԱԶԵՑՄԱՆ ՄԱՍԻՆ</w:t>
      </w:r>
    </w:p>
    <w:p w:rsidR="00E750C2" w:rsidRPr="0037626A" w:rsidRDefault="00E750C2" w:rsidP="00E750C2">
      <w:pPr>
        <w:tabs>
          <w:tab w:val="left" w:pos="142"/>
        </w:tabs>
        <w:spacing w:line="360" w:lineRule="auto"/>
        <w:ind w:firstLine="426"/>
        <w:jc w:val="center"/>
        <w:rPr>
          <w:rFonts w:ascii="GHEA Grapalat" w:hAnsi="GHEA Grapalat"/>
          <w:lang w:val="hy-AM"/>
        </w:rPr>
      </w:pPr>
    </w:p>
    <w:p w:rsidR="00E750C2" w:rsidRPr="0037626A" w:rsidRDefault="00E750C2" w:rsidP="00E750C2">
      <w:pPr>
        <w:tabs>
          <w:tab w:val="left" w:pos="142"/>
        </w:tabs>
        <w:ind w:firstLine="426"/>
        <w:jc w:val="center"/>
        <w:rPr>
          <w:rFonts w:ascii="GHEA Grapalat" w:hAnsi="GHEA Grapalat"/>
          <w:lang w:val="hy-AM"/>
        </w:rPr>
      </w:pPr>
    </w:p>
    <w:p w:rsidR="00E750C2" w:rsidRPr="0037626A" w:rsidRDefault="00E750C2" w:rsidP="0037626A">
      <w:pPr>
        <w:pStyle w:val="NoSpacing"/>
        <w:tabs>
          <w:tab w:val="left" w:pos="142"/>
        </w:tabs>
        <w:spacing w:line="360" w:lineRule="auto"/>
        <w:ind w:firstLine="426"/>
        <w:jc w:val="both"/>
        <w:rPr>
          <w:rFonts w:ascii="GHEA Grapalat" w:hAnsi="GHEA Grapalat" w:cs="Sylfaen"/>
          <w:lang w:val="hy-AM"/>
        </w:rPr>
      </w:pPr>
      <w:r w:rsidRPr="0037626A">
        <w:rPr>
          <w:rFonts w:ascii="GHEA Grapalat" w:hAnsi="GHEA Grapalat"/>
          <w:b/>
          <w:bCs/>
          <w:lang w:val="hy-AM"/>
        </w:rPr>
        <w:t xml:space="preserve"> </w:t>
      </w:r>
      <w:r w:rsidRPr="0037626A">
        <w:rPr>
          <w:rFonts w:ascii="GHEA Grapalat" w:hAnsi="GHEA Grapalat" w:cs="Sylfaen"/>
          <w:lang w:val="hy-AM"/>
        </w:rPr>
        <w:t>«Հայաստանի Հանրապետության կառավարության 2006 թվականի օգոստոսի 3-ի N 1543-Ն որոշման մեջ լրացումներ և փոփոխություն կատարելու մասին», «Հայաստանի Հանրապետության կառավարության 2008 թվականի մայիսի 22-ի N 595-Ն որոշման մեջ լրացումներ և փոփոխություններ կատարելու մասին», «Հայաստանի Հանրապետության կառավարության 2007 թվականի հունիսի 6-ի N 731-Ն որոշման մեջ լրացումներ և փոփոխություններ կատարելու մասին», «Հայաստանի Հանրապետության կառավարության 2008 թվականի հունիսի 5-ի N 574-Ն որոշման մեջ լրացումներ և փոփոխություններ կատարելու մասին» ՀՀ կառավարության որոշումների</w:t>
      </w:r>
      <w:r w:rsidRPr="0037626A">
        <w:rPr>
          <w:rFonts w:ascii="GHEA Grapalat" w:hAnsi="GHEA Grapalat"/>
          <w:lang w:val="hy-AM"/>
        </w:rPr>
        <w:t xml:space="preserve"> նախագծերի ընդունման կապակցությամբ պետական կամ տեղական ինքնակառավարման մարմինների բյուջեներում ծախսերի և եկամուտների ավելացում կամ նվազեցում չի պահանջվում:</w:t>
      </w:r>
    </w:p>
    <w:p w:rsidR="00E750C2" w:rsidRPr="0037626A" w:rsidRDefault="00E750C2" w:rsidP="00E750C2">
      <w:pPr>
        <w:rPr>
          <w:rFonts w:ascii="GHEA Grapalat" w:hAnsi="GHEA Grapalat"/>
        </w:rPr>
      </w:pPr>
    </w:p>
    <w:sectPr w:rsidR="00E750C2" w:rsidRPr="0037626A" w:rsidSect="00E366A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92A" w:rsidRDefault="0076692A" w:rsidP="00E750C2">
      <w:r>
        <w:separator/>
      </w:r>
    </w:p>
  </w:endnote>
  <w:endnote w:type="continuationSeparator" w:id="0">
    <w:p w:rsidR="0076692A" w:rsidRDefault="0076692A" w:rsidP="00E750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92A" w:rsidRDefault="0076692A" w:rsidP="00E750C2">
      <w:r>
        <w:separator/>
      </w:r>
    </w:p>
  </w:footnote>
  <w:footnote w:type="continuationSeparator" w:id="0">
    <w:p w:rsidR="0076692A" w:rsidRDefault="0076692A" w:rsidP="00E750C2">
      <w:r>
        <w:continuationSeparator/>
      </w:r>
    </w:p>
  </w:footnote>
  <w:footnote w:id="1">
    <w:p w:rsidR="00E750C2" w:rsidRPr="008478C5" w:rsidRDefault="00E750C2" w:rsidP="00E750C2">
      <w:pPr>
        <w:pStyle w:val="FootnoteText"/>
        <w:rPr>
          <w:rFonts w:ascii="Sylfaen" w:hAnsi="Sylfaen"/>
          <w:lang w:val="en-US"/>
        </w:rPr>
      </w:pPr>
      <w:r>
        <w:rPr>
          <w:rStyle w:val="FootnoteReference"/>
        </w:rPr>
        <w:footnoteRef/>
      </w:r>
      <w:r>
        <w:t xml:space="preserve"> </w:t>
      </w:r>
      <w:r w:rsidRPr="008478C5">
        <w:rPr>
          <w:rFonts w:ascii="GHEA Grapalat" w:hAnsi="GHEA Grapalat"/>
          <w:lang w:val="en-US"/>
        </w:rPr>
        <w:t>Այսուհետ՝ Օրենք:</w:t>
      </w:r>
    </w:p>
  </w:footnote>
  <w:footnote w:id="2">
    <w:p w:rsidR="00E750C2" w:rsidRPr="00177F47" w:rsidRDefault="00E750C2" w:rsidP="00E750C2">
      <w:pPr>
        <w:pStyle w:val="FootnoteText"/>
        <w:jc w:val="both"/>
        <w:rPr>
          <w:rFonts w:ascii="GHEA Grapalat" w:hAnsi="GHEA Grapalat"/>
          <w:lang w:val="en-US"/>
        </w:rPr>
      </w:pPr>
      <w:r w:rsidRPr="00043974">
        <w:rPr>
          <w:rStyle w:val="FootnoteReference"/>
          <w:rFonts w:ascii="GHEA Grapalat" w:hAnsi="GHEA Grapalat"/>
        </w:rPr>
        <w:footnoteRef/>
      </w:r>
      <w:r w:rsidRPr="00043974">
        <w:rPr>
          <w:rFonts w:ascii="GHEA Grapalat" w:hAnsi="GHEA Grapalat"/>
        </w:rPr>
        <w:t xml:space="preserve"> </w:t>
      </w:r>
      <w:r w:rsidRPr="00043974">
        <w:rPr>
          <w:rFonts w:ascii="GHEA Grapalat" w:hAnsi="GHEA Grapalat"/>
          <w:lang w:val="hy-AM"/>
        </w:rPr>
        <w:t>Կասկածյալի մասով բացառություն է արվում օրենսգրքի 211-րդ հոդվածի 2-րդ մասում</w:t>
      </w:r>
      <w:r>
        <w:rPr>
          <w:rFonts w:ascii="GHEA Grapalat" w:hAnsi="GHEA Grapalat"/>
          <w:lang w:val="en-US"/>
        </w:rPr>
        <w:t>, որին կանդրադառնանք սույն հիմնավորման հետագա շարադրանքում: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951F6"/>
    <w:multiLevelType w:val="hybridMultilevel"/>
    <w:tmpl w:val="89DA1AEA"/>
    <w:lvl w:ilvl="0" w:tplc="535C4758">
      <w:start w:val="1"/>
      <w:numFmt w:val="decimal"/>
      <w:lvlText w:val="%1)"/>
      <w:lvlJc w:val="left"/>
      <w:pPr>
        <w:ind w:left="644" w:hanging="360"/>
      </w:pPr>
      <w:rPr>
        <w:rFonts w:hint="default"/>
      </w:rPr>
    </w:lvl>
    <w:lvl w:ilvl="1" w:tplc="E056F01E">
      <w:start w:val="1"/>
      <w:numFmt w:val="decimal"/>
      <w:lvlText w:val="%2."/>
      <w:lvlJc w:val="left"/>
      <w:pPr>
        <w:ind w:left="1769" w:hanging="765"/>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5EBF08D8"/>
    <w:multiLevelType w:val="hybridMultilevel"/>
    <w:tmpl w:val="E53A8E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A37135E"/>
    <w:multiLevelType w:val="hybridMultilevel"/>
    <w:tmpl w:val="AF0C04BC"/>
    <w:lvl w:ilvl="0" w:tplc="0CEE818E">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F56C8"/>
    <w:rsid w:val="0037626A"/>
    <w:rsid w:val="0076692A"/>
    <w:rsid w:val="0098645F"/>
    <w:rsid w:val="00B32BC4"/>
    <w:rsid w:val="00BB5A67"/>
    <w:rsid w:val="00E366A9"/>
    <w:rsid w:val="00E750C2"/>
    <w:rsid w:val="00EF56C8"/>
    <w:rsid w:val="00F432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C2"/>
    <w:pPr>
      <w:spacing w:after="0" w:line="240" w:lineRule="auto"/>
    </w:pPr>
    <w:rPr>
      <w:rFonts w:ascii="Times Armenian" w:eastAsia="Times New Roman" w:hAnsi="Times Armenian" w:cs="Times New Roman"/>
      <w:iCs/>
      <w:sz w:val="24"/>
      <w:szCs w:val="24"/>
    </w:rPr>
  </w:style>
  <w:style w:type="paragraph" w:styleId="Heading2">
    <w:name w:val="heading 2"/>
    <w:basedOn w:val="Normal"/>
    <w:next w:val="Normal"/>
    <w:link w:val="Heading2Char"/>
    <w:uiPriority w:val="9"/>
    <w:unhideWhenUsed/>
    <w:qFormat/>
    <w:rsid w:val="00E750C2"/>
    <w:pPr>
      <w:keepNext/>
      <w:spacing w:before="240" w:after="60"/>
      <w:outlineLvl w:val="1"/>
    </w:pPr>
    <w:rPr>
      <w:rFonts w:ascii="Cambria" w:hAnsi="Cambria"/>
      <w:b/>
      <w:bCs/>
      <w:i/>
      <w:iCs w:val="0"/>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50C2"/>
    <w:rPr>
      <w:rFonts w:ascii="Cambria" w:eastAsia="Times New Roman" w:hAnsi="Cambria" w:cs="Times New Roman"/>
      <w:b/>
      <w:bCs/>
      <w:i/>
      <w:sz w:val="28"/>
      <w:szCs w:val="28"/>
      <w:lang/>
    </w:rPr>
  </w:style>
  <w:style w:type="paragraph" w:styleId="ListParagraph">
    <w:name w:val="List Paragraph"/>
    <w:basedOn w:val="Normal"/>
    <w:uiPriority w:val="34"/>
    <w:qFormat/>
    <w:rsid w:val="00E750C2"/>
    <w:pPr>
      <w:ind w:left="720"/>
      <w:contextualSpacing/>
    </w:pPr>
  </w:style>
  <w:style w:type="paragraph" w:styleId="FootnoteText">
    <w:name w:val="footnote text"/>
    <w:basedOn w:val="Normal"/>
    <w:link w:val="FootnoteTextChar"/>
    <w:semiHidden/>
    <w:unhideWhenUsed/>
    <w:rsid w:val="00E750C2"/>
    <w:rPr>
      <w:rFonts w:ascii="Calibri" w:eastAsia="Calibri" w:hAnsi="Calibri"/>
      <w:iCs w:val="0"/>
      <w:sz w:val="20"/>
      <w:szCs w:val="20"/>
      <w:lang w:val="ru-RU"/>
    </w:rPr>
  </w:style>
  <w:style w:type="character" w:customStyle="1" w:styleId="FootnoteTextChar">
    <w:name w:val="Footnote Text Char"/>
    <w:basedOn w:val="DefaultParagraphFont"/>
    <w:link w:val="FootnoteText"/>
    <w:semiHidden/>
    <w:rsid w:val="00E750C2"/>
    <w:rPr>
      <w:rFonts w:ascii="Calibri" w:eastAsia="Calibri" w:hAnsi="Calibri" w:cs="Times New Roman"/>
      <w:sz w:val="20"/>
      <w:szCs w:val="20"/>
      <w:lang w:val="ru-RU"/>
    </w:rPr>
  </w:style>
  <w:style w:type="character" w:styleId="FootnoteReference">
    <w:name w:val="footnote reference"/>
    <w:semiHidden/>
    <w:unhideWhenUsed/>
    <w:rsid w:val="00E750C2"/>
    <w:rPr>
      <w:vertAlign w:val="superscript"/>
    </w:rPr>
  </w:style>
  <w:style w:type="paragraph" w:styleId="NoSpacing">
    <w:name w:val="No Spacing"/>
    <w:uiPriority w:val="1"/>
    <w:qFormat/>
    <w:rsid w:val="00E750C2"/>
    <w:pPr>
      <w:spacing w:after="0" w:line="240" w:lineRule="auto"/>
    </w:pPr>
    <w:rPr>
      <w:rFonts w:ascii="Calibri" w:eastAsia="Calibri" w:hAnsi="Calibri" w:cs="Times New Roman"/>
      <w:lang w:val="ru-RU"/>
    </w:rPr>
  </w:style>
  <w:style w:type="paragraph" w:styleId="BodyTextIndent">
    <w:name w:val="Body Text Indent"/>
    <w:basedOn w:val="Normal"/>
    <w:link w:val="BodyTextIndentChar"/>
    <w:unhideWhenUsed/>
    <w:rsid w:val="00E750C2"/>
    <w:pPr>
      <w:spacing w:after="120"/>
      <w:ind w:left="360"/>
    </w:pPr>
    <w:rPr>
      <w:rFonts w:ascii="Times New Roman" w:hAnsi="Times New Roman"/>
      <w:iCs w:val="0"/>
      <w:lang/>
    </w:rPr>
  </w:style>
  <w:style w:type="character" w:customStyle="1" w:styleId="BodyTextIndentChar">
    <w:name w:val="Body Text Indent Char"/>
    <w:basedOn w:val="DefaultParagraphFont"/>
    <w:link w:val="BodyTextIndent"/>
    <w:rsid w:val="00E750C2"/>
    <w:rPr>
      <w:rFonts w:ascii="Times New Roman" w:eastAsia="Times New Roman" w:hAnsi="Times New Roman" w:cs="Times New Roman"/>
      <w:sz w:val="24"/>
      <w:szCs w:val="24"/>
      <w:lang/>
    </w:rPr>
  </w:style>
  <w:style w:type="paragraph" w:customStyle="1" w:styleId="norm">
    <w:name w:val="norm"/>
    <w:basedOn w:val="Normal"/>
    <w:link w:val="normChar"/>
    <w:rsid w:val="00E750C2"/>
    <w:pPr>
      <w:spacing w:line="480" w:lineRule="auto"/>
      <w:ind w:firstLine="709"/>
      <w:jc w:val="both"/>
    </w:pPr>
    <w:rPr>
      <w:rFonts w:ascii="Arial Armenian" w:hAnsi="Arial Armenian"/>
      <w:iCs w:val="0"/>
      <w:sz w:val="22"/>
      <w:szCs w:val="20"/>
      <w:lang/>
    </w:rPr>
  </w:style>
  <w:style w:type="character" w:customStyle="1" w:styleId="normChar">
    <w:name w:val="norm Char"/>
    <w:link w:val="norm"/>
    <w:rsid w:val="00E750C2"/>
    <w:rPr>
      <w:rFonts w:ascii="Arial Armenian" w:eastAsia="Times New Roman" w:hAnsi="Arial Armenian" w:cs="Times New Roman"/>
      <w:szCs w:val="20"/>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C2"/>
    <w:pPr>
      <w:spacing w:after="0" w:line="240" w:lineRule="auto"/>
    </w:pPr>
    <w:rPr>
      <w:rFonts w:ascii="Times Armenian" w:eastAsia="Times New Roman" w:hAnsi="Times Armenian" w:cs="Times New Roman"/>
      <w:iCs/>
      <w:sz w:val="24"/>
      <w:szCs w:val="24"/>
    </w:rPr>
  </w:style>
  <w:style w:type="paragraph" w:styleId="Heading2">
    <w:name w:val="heading 2"/>
    <w:basedOn w:val="Normal"/>
    <w:next w:val="Normal"/>
    <w:link w:val="Heading2Char"/>
    <w:uiPriority w:val="9"/>
    <w:unhideWhenUsed/>
    <w:qFormat/>
    <w:rsid w:val="00E750C2"/>
    <w:pPr>
      <w:keepNext/>
      <w:spacing w:before="240" w:after="60"/>
      <w:outlineLvl w:val="1"/>
    </w:pPr>
    <w:rPr>
      <w:rFonts w:ascii="Cambria" w:hAnsi="Cambria"/>
      <w:b/>
      <w:bCs/>
      <w:i/>
      <w:iCs w:val="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50C2"/>
    <w:rPr>
      <w:rFonts w:ascii="Cambria" w:eastAsia="Times New Roman" w:hAnsi="Cambria" w:cs="Times New Roman"/>
      <w:b/>
      <w:bCs/>
      <w:i/>
      <w:sz w:val="28"/>
      <w:szCs w:val="28"/>
      <w:lang w:val="x-none" w:eastAsia="x-none"/>
    </w:rPr>
  </w:style>
  <w:style w:type="paragraph" w:styleId="ListParagraph">
    <w:name w:val="List Paragraph"/>
    <w:basedOn w:val="Normal"/>
    <w:uiPriority w:val="34"/>
    <w:qFormat/>
    <w:rsid w:val="00E750C2"/>
    <w:pPr>
      <w:ind w:left="720"/>
      <w:contextualSpacing/>
    </w:pPr>
  </w:style>
  <w:style w:type="paragraph" w:styleId="FootnoteText">
    <w:name w:val="footnote text"/>
    <w:basedOn w:val="Normal"/>
    <w:link w:val="FootnoteTextChar"/>
    <w:semiHidden/>
    <w:unhideWhenUsed/>
    <w:rsid w:val="00E750C2"/>
    <w:rPr>
      <w:rFonts w:ascii="Calibri" w:eastAsia="Calibri" w:hAnsi="Calibri"/>
      <w:iCs w:val="0"/>
      <w:sz w:val="20"/>
      <w:szCs w:val="20"/>
      <w:lang w:val="ru-RU" w:eastAsia="x-none"/>
    </w:rPr>
  </w:style>
  <w:style w:type="character" w:customStyle="1" w:styleId="FootnoteTextChar">
    <w:name w:val="Footnote Text Char"/>
    <w:basedOn w:val="DefaultParagraphFont"/>
    <w:link w:val="FootnoteText"/>
    <w:semiHidden/>
    <w:rsid w:val="00E750C2"/>
    <w:rPr>
      <w:rFonts w:ascii="Calibri" w:eastAsia="Calibri" w:hAnsi="Calibri" w:cs="Times New Roman"/>
      <w:sz w:val="20"/>
      <w:szCs w:val="20"/>
      <w:lang w:val="ru-RU" w:eastAsia="x-none"/>
    </w:rPr>
  </w:style>
  <w:style w:type="character" w:styleId="FootnoteReference">
    <w:name w:val="footnote reference"/>
    <w:semiHidden/>
    <w:unhideWhenUsed/>
    <w:rsid w:val="00E750C2"/>
    <w:rPr>
      <w:vertAlign w:val="superscript"/>
    </w:rPr>
  </w:style>
  <w:style w:type="paragraph" w:styleId="NoSpacing">
    <w:name w:val="No Spacing"/>
    <w:uiPriority w:val="1"/>
    <w:qFormat/>
    <w:rsid w:val="00E750C2"/>
    <w:pPr>
      <w:spacing w:after="0" w:line="240" w:lineRule="auto"/>
    </w:pPr>
    <w:rPr>
      <w:rFonts w:ascii="Calibri" w:eastAsia="Calibri" w:hAnsi="Calibri" w:cs="Times New Roman"/>
      <w:lang w:val="ru-RU"/>
    </w:rPr>
  </w:style>
  <w:style w:type="paragraph" w:styleId="BodyTextIndent">
    <w:name w:val="Body Text Indent"/>
    <w:basedOn w:val="Normal"/>
    <w:link w:val="BodyTextIndentChar"/>
    <w:unhideWhenUsed/>
    <w:rsid w:val="00E750C2"/>
    <w:pPr>
      <w:spacing w:after="120"/>
      <w:ind w:left="360"/>
    </w:pPr>
    <w:rPr>
      <w:rFonts w:ascii="Times New Roman" w:hAnsi="Times New Roman"/>
      <w:iCs w:val="0"/>
      <w:lang w:val="x-none" w:eastAsia="x-none"/>
    </w:rPr>
  </w:style>
  <w:style w:type="character" w:customStyle="1" w:styleId="BodyTextIndentChar">
    <w:name w:val="Body Text Indent Char"/>
    <w:basedOn w:val="DefaultParagraphFont"/>
    <w:link w:val="BodyTextIndent"/>
    <w:rsid w:val="00E750C2"/>
    <w:rPr>
      <w:rFonts w:ascii="Times New Roman" w:eastAsia="Times New Roman" w:hAnsi="Times New Roman" w:cs="Times New Roman"/>
      <w:sz w:val="24"/>
      <w:szCs w:val="24"/>
      <w:lang w:val="x-none" w:eastAsia="x-none"/>
    </w:rPr>
  </w:style>
  <w:style w:type="paragraph" w:customStyle="1" w:styleId="norm">
    <w:name w:val="norm"/>
    <w:basedOn w:val="Normal"/>
    <w:link w:val="normChar"/>
    <w:rsid w:val="00E750C2"/>
    <w:pPr>
      <w:spacing w:line="480" w:lineRule="auto"/>
      <w:ind w:firstLine="709"/>
      <w:jc w:val="both"/>
    </w:pPr>
    <w:rPr>
      <w:rFonts w:ascii="Arial Armenian" w:hAnsi="Arial Armenian"/>
      <w:iCs w:val="0"/>
      <w:sz w:val="22"/>
      <w:szCs w:val="20"/>
      <w:lang w:eastAsia="x-none"/>
    </w:rPr>
  </w:style>
  <w:style w:type="character" w:customStyle="1" w:styleId="normChar">
    <w:name w:val="norm Char"/>
    <w:link w:val="norm"/>
    <w:rsid w:val="00E750C2"/>
    <w:rPr>
      <w:rFonts w:ascii="Arial Armenian" w:eastAsia="Times New Roman" w:hAnsi="Arial Armenian" w:cs="Times New Roman"/>
      <w:szCs w:val="20"/>
      <w:lang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doc.echr.coe.int/sites/eng/Pages/search.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3959</Words>
  <Characters>22567</Characters>
  <Application>Microsoft Office Word</Application>
  <DocSecurity>0</DocSecurity>
  <Lines>188</Lines>
  <Paragraphs>52</Paragraphs>
  <ScaleCrop>false</ScaleCrop>
  <Company/>
  <LinksUpToDate>false</LinksUpToDate>
  <CharactersWithSpaces>26474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Arusyak Balayan</dc:creator>
  <cp:keywords/>
  <dc:description/>
  <cp:lastModifiedBy>LevonA</cp:lastModifiedBy>
  <cp:revision>4</cp:revision>
  <dcterms:created xsi:type="dcterms:W3CDTF">2016-01-25T08:01:00Z</dcterms:created>
  <dcterms:modified xsi:type="dcterms:W3CDTF">2016-01-26T06:19:00Z</dcterms:modified>
</cp:coreProperties>
</file>