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8F" w:rsidRPr="00D24186" w:rsidRDefault="00830BCE" w:rsidP="00EE04EF">
      <w:pPr>
        <w:ind w:left="5664"/>
        <w:rPr>
          <w:rFonts w:ascii="GHEA Grapalat" w:hAnsi="GHEA Grapalat"/>
          <w:b/>
          <w:lang w:val="hy-AM"/>
        </w:rPr>
      </w:pPr>
      <w:r w:rsidRPr="00D24186">
        <w:rPr>
          <w:rFonts w:ascii="GHEA Grapalat" w:hAnsi="GHEA Grapalat"/>
          <w:b/>
          <w:sz w:val="22"/>
          <w:szCs w:val="22"/>
          <w:lang w:val="en-GB"/>
        </w:rPr>
        <w:t xml:space="preserve">    </w:t>
      </w:r>
      <w:r w:rsidR="00F853B6" w:rsidRPr="00D24186">
        <w:rPr>
          <w:rFonts w:ascii="GHEA Grapalat" w:hAnsi="GHEA Grapalat"/>
          <w:b/>
          <w:sz w:val="22"/>
          <w:szCs w:val="22"/>
          <w:lang w:val="en-GB"/>
        </w:rPr>
        <w:t xml:space="preserve">   </w:t>
      </w:r>
      <w:r w:rsidR="009B258F" w:rsidRPr="00D24186">
        <w:rPr>
          <w:rFonts w:ascii="GHEA Grapalat" w:hAnsi="GHEA Grapalat"/>
          <w:b/>
        </w:rPr>
        <w:t>ԱՄՓՈՓԱԹԵՐԹ</w:t>
      </w:r>
    </w:p>
    <w:p w:rsidR="004B1063" w:rsidRPr="00D24186" w:rsidRDefault="004B1063" w:rsidP="00EE04EF">
      <w:pPr>
        <w:ind w:left="5664"/>
        <w:rPr>
          <w:rFonts w:ascii="GHEA Grapalat" w:hAnsi="GHEA Grapalat"/>
          <w:b/>
          <w:lang w:val="hy-AM"/>
        </w:rPr>
      </w:pPr>
    </w:p>
    <w:p w:rsidR="002D724D" w:rsidRPr="00D24186" w:rsidRDefault="00135897" w:rsidP="00EE04EF">
      <w:pPr>
        <w:jc w:val="center"/>
        <w:rPr>
          <w:rFonts w:ascii="GHEA Grapalat" w:hAnsi="GHEA Grapalat" w:cs="Sylfaen"/>
          <w:b/>
          <w:lang w:val="en-US"/>
        </w:rPr>
      </w:pPr>
      <w:r w:rsidRPr="00D24186">
        <w:rPr>
          <w:rFonts w:ascii="GHEA Grapalat" w:hAnsi="GHEA Grapalat" w:cs="Sylfaen"/>
          <w:b/>
          <w:lang w:val="hy-AM"/>
        </w:rPr>
        <w:t>«ԱԶԳԱՅԻՆ ԺՈՂՈՎԻ ԿԱՆՈՆԱԿԱՐԳ» ՀԱՅԱՍՏԱՆԻ ՀԱՆՐԱՊԵՏՈՒԹՅԱՆ ՍԱՀՄԱՆԱԴՐԱԿԱՆ ՕՐԵՆՔՈՒՄ ՓՈՓՈԽՈՒԹՅՈՒՆՆԵՐ ԿԱՏԱՐԵԼՈՒ ՄԱՍԻՆ» և  «ՍԱՀՄԱՆԱԴՐԱԿԱՆ ԴԱՏԱՐԱՆԻ ՄԱՍԻՆ» ՀԱՅԱՍՏԱՆԻ ՀԱՆՐԱՊԵՏՈՒԹՅԱՆ ՍԱՀՄԱՆԱԴՐԱԿԱՆ ՕՐԵՆՔՈՒՄ ՓՈՓՈԽՈՒԹՅՈՒՆ և ԼՐԱՑՈՒՄՆԵՐ ԿԱՏԱՐԵԼՈՒ ՄԱՍԻՆ» ՀԱՅԱՍՏԱՆԻ ՀԱՆՐԱՊԵՏՈՒԹՅԱՆ ՍԱՀՄԱՆԱԴՐԱԿԱՆ ՕՐԵՆՔՆԵՐԻ ՆԱԽԱԳԾԵՐ</w:t>
      </w:r>
      <w:r w:rsidRPr="00D24186">
        <w:rPr>
          <w:rFonts w:ascii="GHEA Grapalat" w:hAnsi="GHEA Grapalat" w:cs="Sylfaen"/>
          <w:b/>
          <w:lang w:val="en-US"/>
        </w:rPr>
        <w:t xml:space="preserve">Ի ՎԵՐԱԲԵՐՅԱԼ ՍՏԱՑՎԱԾ ԴԻՏՈՂՈՒԹՅՈՒՆՆԵՐԻ ԵՎ ԱՌԱՋԱՐԿՈՒԹՅՈՒՆՆԵՐԻ </w:t>
      </w:r>
    </w:p>
    <w:p w:rsidR="00135897" w:rsidRPr="00D24186" w:rsidRDefault="00135897" w:rsidP="00EE04EF">
      <w:pPr>
        <w:jc w:val="center"/>
        <w:rPr>
          <w:rFonts w:ascii="GHEA Grapalat" w:hAnsi="GHEA Grapalat"/>
          <w:b/>
          <w:sz w:val="22"/>
          <w:szCs w:val="22"/>
          <w:lang w:val="en-US"/>
        </w:rPr>
      </w:pPr>
    </w:p>
    <w:tbl>
      <w:tblPr>
        <w:tblW w:w="1560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8"/>
        <w:gridCol w:w="2127"/>
        <w:gridCol w:w="7087"/>
        <w:gridCol w:w="2552"/>
        <w:gridCol w:w="3260"/>
      </w:tblGrid>
      <w:tr w:rsidR="009B258F" w:rsidRPr="00D24186" w:rsidTr="009249D7">
        <w:trPr>
          <w:trHeight w:val="57"/>
        </w:trPr>
        <w:tc>
          <w:tcPr>
            <w:tcW w:w="578" w:type="dxa"/>
          </w:tcPr>
          <w:p w:rsidR="009B258F" w:rsidRPr="00D24186" w:rsidRDefault="009B258F" w:rsidP="00EE04EF">
            <w:pPr>
              <w:autoSpaceDE w:val="0"/>
              <w:autoSpaceDN w:val="0"/>
              <w:adjustRightInd w:val="0"/>
              <w:jc w:val="both"/>
              <w:rPr>
                <w:rFonts w:ascii="GHEA Grapalat" w:hAnsi="GHEA Grapalat"/>
                <w:sz w:val="22"/>
                <w:szCs w:val="22"/>
              </w:rPr>
            </w:pPr>
            <w:r w:rsidRPr="00D24186">
              <w:rPr>
                <w:rFonts w:ascii="GHEA Grapalat" w:hAnsi="GHEA Grapalat"/>
                <w:sz w:val="22"/>
                <w:szCs w:val="22"/>
              </w:rPr>
              <w:t>հ/հ</w:t>
            </w:r>
          </w:p>
        </w:tc>
        <w:tc>
          <w:tcPr>
            <w:tcW w:w="2127" w:type="dxa"/>
          </w:tcPr>
          <w:p w:rsidR="009B258F" w:rsidRPr="00D24186" w:rsidRDefault="0094564C" w:rsidP="00EE04EF">
            <w:pPr>
              <w:autoSpaceDE w:val="0"/>
              <w:autoSpaceDN w:val="0"/>
              <w:adjustRightInd w:val="0"/>
              <w:jc w:val="center"/>
              <w:rPr>
                <w:rFonts w:ascii="GHEA Grapalat" w:hAnsi="GHEA Grapalat"/>
                <w:sz w:val="22"/>
                <w:szCs w:val="22"/>
              </w:rPr>
            </w:pPr>
            <w:r w:rsidRPr="00D24186">
              <w:rPr>
                <w:rFonts w:ascii="GHEA Grapalat" w:hAnsi="GHEA Grapalat"/>
                <w:sz w:val="22"/>
                <w:szCs w:val="22"/>
                <w:lang w:val="en-US"/>
              </w:rPr>
              <w:t>Առարկության</w:t>
            </w:r>
            <w:r w:rsidRPr="00D24186">
              <w:rPr>
                <w:rFonts w:ascii="GHEA Grapalat" w:hAnsi="GHEA Grapalat"/>
                <w:sz w:val="22"/>
                <w:szCs w:val="22"/>
              </w:rPr>
              <w:t xml:space="preserve">, </w:t>
            </w:r>
            <w:r w:rsidRPr="00D24186">
              <w:rPr>
                <w:rFonts w:ascii="GHEA Grapalat" w:hAnsi="GHEA Grapalat"/>
                <w:sz w:val="22"/>
                <w:szCs w:val="22"/>
                <w:lang w:val="en-US"/>
              </w:rPr>
              <w:t>ա</w:t>
            </w:r>
            <w:r w:rsidR="009B258F" w:rsidRPr="00D24186">
              <w:rPr>
                <w:rFonts w:ascii="GHEA Grapalat" w:hAnsi="GHEA Grapalat"/>
                <w:sz w:val="22"/>
                <w:szCs w:val="22"/>
              </w:rPr>
              <w:t xml:space="preserve">ռաջարկության հեղինակը, </w:t>
            </w:r>
            <w:r w:rsidR="009B258F" w:rsidRPr="00D24186">
              <w:rPr>
                <w:rFonts w:ascii="GHEA Grapalat" w:hAnsi="GHEA Grapalat"/>
                <w:sz w:val="22"/>
                <w:szCs w:val="22"/>
                <w:lang w:val="en-US"/>
              </w:rPr>
              <w:t>Գրության</w:t>
            </w:r>
            <w:r w:rsidR="009B258F" w:rsidRPr="00D24186">
              <w:rPr>
                <w:rFonts w:ascii="GHEA Grapalat" w:hAnsi="GHEA Grapalat"/>
                <w:sz w:val="22"/>
                <w:szCs w:val="22"/>
              </w:rPr>
              <w:t xml:space="preserve"> </w:t>
            </w:r>
            <w:r w:rsidRPr="00D24186">
              <w:rPr>
                <w:rFonts w:ascii="GHEA Grapalat" w:hAnsi="GHEA Grapalat"/>
                <w:sz w:val="22"/>
                <w:szCs w:val="22"/>
                <w:lang w:val="en-US"/>
              </w:rPr>
              <w:t>ստացման</w:t>
            </w:r>
            <w:r w:rsidRPr="00D24186">
              <w:rPr>
                <w:rFonts w:ascii="GHEA Grapalat" w:hAnsi="GHEA Grapalat"/>
                <w:sz w:val="22"/>
                <w:szCs w:val="22"/>
              </w:rPr>
              <w:t xml:space="preserve"> </w:t>
            </w:r>
            <w:r w:rsidR="009B258F" w:rsidRPr="00D24186">
              <w:rPr>
                <w:rFonts w:ascii="GHEA Grapalat" w:hAnsi="GHEA Grapalat"/>
                <w:sz w:val="22"/>
                <w:szCs w:val="22"/>
                <w:lang w:val="en-US"/>
              </w:rPr>
              <w:t>ամսաթիվը</w:t>
            </w:r>
            <w:r w:rsidR="009B258F" w:rsidRPr="00D24186">
              <w:rPr>
                <w:rFonts w:ascii="GHEA Grapalat" w:hAnsi="GHEA Grapalat"/>
                <w:sz w:val="22"/>
                <w:szCs w:val="22"/>
              </w:rPr>
              <w:t xml:space="preserve">, </w:t>
            </w:r>
            <w:r w:rsidR="009B258F" w:rsidRPr="00D24186">
              <w:rPr>
                <w:rFonts w:ascii="GHEA Grapalat" w:hAnsi="GHEA Grapalat"/>
                <w:sz w:val="22"/>
                <w:szCs w:val="22"/>
                <w:lang w:val="en-US"/>
              </w:rPr>
              <w:t>գրության</w:t>
            </w:r>
            <w:r w:rsidR="009B258F" w:rsidRPr="00D24186">
              <w:rPr>
                <w:rFonts w:ascii="GHEA Grapalat" w:hAnsi="GHEA Grapalat"/>
                <w:sz w:val="22"/>
                <w:szCs w:val="22"/>
              </w:rPr>
              <w:t xml:space="preserve"> </w:t>
            </w:r>
            <w:r w:rsidR="009B258F" w:rsidRPr="00D24186">
              <w:rPr>
                <w:rFonts w:ascii="GHEA Grapalat" w:hAnsi="GHEA Grapalat"/>
                <w:sz w:val="22"/>
                <w:szCs w:val="22"/>
                <w:lang w:val="en-US"/>
              </w:rPr>
              <w:t>համարը</w:t>
            </w:r>
          </w:p>
        </w:tc>
        <w:tc>
          <w:tcPr>
            <w:tcW w:w="7087" w:type="dxa"/>
            <w:tcBorders>
              <w:bottom w:val="single" w:sz="4" w:space="0" w:color="auto"/>
            </w:tcBorders>
          </w:tcPr>
          <w:p w:rsidR="009B258F" w:rsidRPr="00D24186" w:rsidRDefault="0094564C" w:rsidP="00EE04EF">
            <w:pPr>
              <w:autoSpaceDE w:val="0"/>
              <w:autoSpaceDN w:val="0"/>
              <w:adjustRightInd w:val="0"/>
              <w:jc w:val="center"/>
              <w:rPr>
                <w:rFonts w:ascii="GHEA Grapalat" w:hAnsi="GHEA Grapalat"/>
                <w:sz w:val="22"/>
                <w:szCs w:val="22"/>
              </w:rPr>
            </w:pPr>
            <w:r w:rsidRPr="00D24186">
              <w:rPr>
                <w:rFonts w:ascii="GHEA Grapalat" w:hAnsi="GHEA Grapalat"/>
                <w:sz w:val="22"/>
                <w:szCs w:val="22"/>
                <w:lang w:val="en-US"/>
              </w:rPr>
              <w:t>Առարկության, ա</w:t>
            </w:r>
            <w:r w:rsidR="009B258F" w:rsidRPr="00D24186">
              <w:rPr>
                <w:rFonts w:ascii="GHEA Grapalat" w:hAnsi="GHEA Grapalat"/>
                <w:sz w:val="22"/>
                <w:szCs w:val="22"/>
              </w:rPr>
              <w:t>ռաջարկության բովանդակությունը</w:t>
            </w:r>
          </w:p>
        </w:tc>
        <w:tc>
          <w:tcPr>
            <w:tcW w:w="2552" w:type="dxa"/>
          </w:tcPr>
          <w:p w:rsidR="009B258F" w:rsidRPr="00D24186" w:rsidRDefault="009B258F" w:rsidP="00EE04EF">
            <w:pPr>
              <w:autoSpaceDE w:val="0"/>
              <w:autoSpaceDN w:val="0"/>
              <w:adjustRightInd w:val="0"/>
              <w:jc w:val="center"/>
              <w:rPr>
                <w:rFonts w:ascii="GHEA Grapalat" w:hAnsi="GHEA Grapalat"/>
                <w:sz w:val="22"/>
                <w:szCs w:val="22"/>
              </w:rPr>
            </w:pPr>
            <w:r w:rsidRPr="00D24186">
              <w:rPr>
                <w:rFonts w:ascii="GHEA Grapalat" w:hAnsi="GHEA Grapalat"/>
                <w:sz w:val="22"/>
                <w:szCs w:val="22"/>
              </w:rPr>
              <w:t>Եզրակացություն</w:t>
            </w:r>
          </w:p>
        </w:tc>
        <w:tc>
          <w:tcPr>
            <w:tcW w:w="3260" w:type="dxa"/>
          </w:tcPr>
          <w:p w:rsidR="009B258F" w:rsidRPr="00D24186" w:rsidRDefault="009B258F" w:rsidP="00EE04EF">
            <w:pPr>
              <w:autoSpaceDE w:val="0"/>
              <w:autoSpaceDN w:val="0"/>
              <w:adjustRightInd w:val="0"/>
              <w:jc w:val="center"/>
              <w:rPr>
                <w:rFonts w:ascii="GHEA Grapalat" w:hAnsi="GHEA Grapalat"/>
                <w:sz w:val="22"/>
                <w:szCs w:val="22"/>
                <w:lang w:val="en-US"/>
              </w:rPr>
            </w:pPr>
            <w:r w:rsidRPr="00D24186">
              <w:rPr>
                <w:rFonts w:ascii="GHEA Grapalat" w:hAnsi="GHEA Grapalat"/>
                <w:sz w:val="22"/>
                <w:szCs w:val="22"/>
                <w:lang w:val="en-US"/>
              </w:rPr>
              <w:t>Կատարված փոփոխությունը</w:t>
            </w:r>
          </w:p>
        </w:tc>
      </w:tr>
      <w:tr w:rsidR="009B258F" w:rsidRPr="00D24186" w:rsidTr="009249D7">
        <w:trPr>
          <w:trHeight w:val="391"/>
        </w:trPr>
        <w:tc>
          <w:tcPr>
            <w:tcW w:w="578" w:type="dxa"/>
          </w:tcPr>
          <w:p w:rsidR="009B258F" w:rsidRPr="00D24186" w:rsidRDefault="009B258F" w:rsidP="00EE04EF">
            <w:pPr>
              <w:autoSpaceDE w:val="0"/>
              <w:autoSpaceDN w:val="0"/>
              <w:adjustRightInd w:val="0"/>
              <w:jc w:val="both"/>
              <w:rPr>
                <w:rFonts w:ascii="GHEA Grapalat" w:hAnsi="GHEA Grapalat"/>
                <w:sz w:val="22"/>
                <w:szCs w:val="22"/>
              </w:rPr>
            </w:pPr>
          </w:p>
        </w:tc>
        <w:tc>
          <w:tcPr>
            <w:tcW w:w="2127" w:type="dxa"/>
          </w:tcPr>
          <w:p w:rsidR="009B258F" w:rsidRPr="00D24186" w:rsidRDefault="009B258F" w:rsidP="00EE04EF">
            <w:pPr>
              <w:autoSpaceDE w:val="0"/>
              <w:autoSpaceDN w:val="0"/>
              <w:adjustRightInd w:val="0"/>
              <w:jc w:val="center"/>
              <w:rPr>
                <w:rFonts w:ascii="GHEA Grapalat" w:hAnsi="GHEA Grapalat"/>
                <w:sz w:val="22"/>
                <w:szCs w:val="22"/>
                <w:lang w:val="en-US"/>
              </w:rPr>
            </w:pPr>
            <w:r w:rsidRPr="00D24186">
              <w:rPr>
                <w:rFonts w:ascii="GHEA Grapalat" w:hAnsi="GHEA Grapalat"/>
                <w:sz w:val="22"/>
                <w:szCs w:val="22"/>
                <w:lang w:val="en-US"/>
              </w:rPr>
              <w:t>1</w:t>
            </w:r>
          </w:p>
        </w:tc>
        <w:tc>
          <w:tcPr>
            <w:tcW w:w="7087" w:type="dxa"/>
            <w:tcBorders>
              <w:bottom w:val="single" w:sz="4" w:space="0" w:color="auto"/>
            </w:tcBorders>
          </w:tcPr>
          <w:p w:rsidR="009B258F" w:rsidRPr="00D24186" w:rsidRDefault="009B258F" w:rsidP="00EE04EF">
            <w:pPr>
              <w:autoSpaceDE w:val="0"/>
              <w:autoSpaceDN w:val="0"/>
              <w:adjustRightInd w:val="0"/>
              <w:jc w:val="center"/>
              <w:rPr>
                <w:rFonts w:ascii="GHEA Grapalat" w:hAnsi="GHEA Grapalat"/>
                <w:sz w:val="22"/>
                <w:szCs w:val="22"/>
                <w:lang w:val="en-US"/>
              </w:rPr>
            </w:pPr>
            <w:r w:rsidRPr="00D24186">
              <w:rPr>
                <w:rFonts w:ascii="GHEA Grapalat" w:hAnsi="GHEA Grapalat"/>
                <w:sz w:val="22"/>
                <w:szCs w:val="22"/>
                <w:lang w:val="en-US"/>
              </w:rPr>
              <w:t>2</w:t>
            </w:r>
          </w:p>
        </w:tc>
        <w:tc>
          <w:tcPr>
            <w:tcW w:w="2552" w:type="dxa"/>
          </w:tcPr>
          <w:p w:rsidR="009B258F" w:rsidRPr="00D24186" w:rsidRDefault="009B258F" w:rsidP="00EE04EF">
            <w:pPr>
              <w:autoSpaceDE w:val="0"/>
              <w:autoSpaceDN w:val="0"/>
              <w:adjustRightInd w:val="0"/>
              <w:jc w:val="center"/>
              <w:rPr>
                <w:rFonts w:ascii="GHEA Grapalat" w:hAnsi="GHEA Grapalat"/>
                <w:sz w:val="22"/>
                <w:szCs w:val="22"/>
                <w:lang w:val="en-US"/>
              </w:rPr>
            </w:pPr>
            <w:r w:rsidRPr="00D24186">
              <w:rPr>
                <w:rFonts w:ascii="GHEA Grapalat" w:hAnsi="GHEA Grapalat"/>
                <w:sz w:val="22"/>
                <w:szCs w:val="22"/>
                <w:lang w:val="en-US"/>
              </w:rPr>
              <w:t>3</w:t>
            </w:r>
          </w:p>
        </w:tc>
        <w:tc>
          <w:tcPr>
            <w:tcW w:w="3260" w:type="dxa"/>
          </w:tcPr>
          <w:p w:rsidR="009B258F" w:rsidRPr="00D24186" w:rsidRDefault="009B258F" w:rsidP="00EE04EF">
            <w:pPr>
              <w:autoSpaceDE w:val="0"/>
              <w:autoSpaceDN w:val="0"/>
              <w:adjustRightInd w:val="0"/>
              <w:jc w:val="center"/>
              <w:rPr>
                <w:rFonts w:ascii="GHEA Grapalat" w:hAnsi="GHEA Grapalat"/>
                <w:sz w:val="22"/>
                <w:szCs w:val="22"/>
                <w:lang w:val="en-US"/>
              </w:rPr>
            </w:pPr>
            <w:r w:rsidRPr="00D24186">
              <w:rPr>
                <w:rFonts w:ascii="GHEA Grapalat" w:hAnsi="GHEA Grapalat"/>
                <w:sz w:val="22"/>
                <w:szCs w:val="22"/>
                <w:lang w:val="en-US"/>
              </w:rPr>
              <w:t>4</w:t>
            </w:r>
          </w:p>
        </w:tc>
      </w:tr>
      <w:tr w:rsidR="00ED23E8" w:rsidRPr="00D24186" w:rsidTr="009249D7">
        <w:trPr>
          <w:trHeight w:val="1814"/>
        </w:trPr>
        <w:tc>
          <w:tcPr>
            <w:tcW w:w="578" w:type="dxa"/>
          </w:tcPr>
          <w:p w:rsidR="00ED23E8" w:rsidRPr="00D24186" w:rsidRDefault="00ED23E8" w:rsidP="00EE04EF">
            <w:pPr>
              <w:autoSpaceDE w:val="0"/>
              <w:autoSpaceDN w:val="0"/>
              <w:adjustRightInd w:val="0"/>
              <w:jc w:val="both"/>
              <w:rPr>
                <w:rFonts w:ascii="GHEA Grapalat" w:hAnsi="GHEA Grapalat"/>
                <w:sz w:val="22"/>
                <w:szCs w:val="22"/>
                <w:lang w:val="hy-AM"/>
              </w:rPr>
            </w:pPr>
            <w:r w:rsidRPr="00D24186">
              <w:rPr>
                <w:rFonts w:ascii="GHEA Grapalat" w:hAnsi="GHEA Grapalat"/>
                <w:sz w:val="22"/>
                <w:szCs w:val="22"/>
                <w:lang w:val="hy-AM"/>
              </w:rPr>
              <w:t>1.</w:t>
            </w:r>
          </w:p>
        </w:tc>
        <w:tc>
          <w:tcPr>
            <w:tcW w:w="2127" w:type="dxa"/>
          </w:tcPr>
          <w:p w:rsidR="00ED23E8" w:rsidRPr="00D24186" w:rsidRDefault="00135897" w:rsidP="00EE04EF">
            <w:pPr>
              <w:jc w:val="center"/>
              <w:rPr>
                <w:rFonts w:ascii="GHEA Grapalat" w:hAnsi="GHEA Grapalat"/>
                <w:color w:val="000000"/>
                <w:sz w:val="22"/>
                <w:szCs w:val="22"/>
                <w:shd w:val="clear" w:color="auto" w:fill="FFFFFF"/>
                <w:lang w:val="en-US"/>
              </w:rPr>
            </w:pPr>
            <w:r w:rsidRPr="00D24186">
              <w:rPr>
                <w:rFonts w:ascii="GHEA Grapalat" w:hAnsi="GHEA Grapalat"/>
                <w:color w:val="000000"/>
                <w:sz w:val="22"/>
                <w:szCs w:val="22"/>
              </w:rPr>
              <w:t>ՀՀ սպորտի և երիտասարդության հարցերի նախարարություն</w:t>
            </w:r>
            <w:r w:rsidRPr="00D24186">
              <w:rPr>
                <w:rFonts w:ascii="GHEA Grapalat" w:hAnsi="GHEA Grapalat"/>
                <w:color w:val="000000"/>
                <w:sz w:val="22"/>
                <w:szCs w:val="22"/>
                <w:shd w:val="clear" w:color="auto" w:fill="FFFFFF"/>
              </w:rPr>
              <w:t xml:space="preserve"> 2018-12-11</w:t>
            </w:r>
          </w:p>
          <w:p w:rsidR="00ED23E8" w:rsidRPr="00D24186" w:rsidRDefault="00135897" w:rsidP="00EE04EF">
            <w:pPr>
              <w:jc w:val="center"/>
              <w:rPr>
                <w:rFonts w:ascii="GHEA Grapalat" w:hAnsi="GHEA Grapalat"/>
                <w:color w:val="000000"/>
                <w:sz w:val="22"/>
                <w:szCs w:val="22"/>
              </w:rPr>
            </w:pPr>
            <w:r w:rsidRPr="00D24186">
              <w:rPr>
                <w:rFonts w:ascii="GHEA Grapalat" w:hAnsi="GHEA Grapalat"/>
                <w:color w:val="000000"/>
                <w:sz w:val="22"/>
                <w:szCs w:val="22"/>
                <w:shd w:val="clear" w:color="auto" w:fill="FFFFFF"/>
              </w:rPr>
              <w:t>1/12/1569-18</w:t>
            </w:r>
            <w:r w:rsidR="00ED23E8" w:rsidRPr="00D24186">
              <w:rPr>
                <w:rFonts w:ascii="GHEA Grapalat" w:hAnsi="GHEA Grapalat"/>
                <w:color w:val="000000"/>
                <w:sz w:val="22"/>
                <w:szCs w:val="22"/>
              </w:rPr>
              <w:br/>
            </w:r>
          </w:p>
        </w:tc>
        <w:tc>
          <w:tcPr>
            <w:tcW w:w="7087" w:type="dxa"/>
          </w:tcPr>
          <w:p w:rsidR="00ED23E8" w:rsidRPr="00D24186" w:rsidRDefault="00ED23E8"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ED23E8" w:rsidRPr="00D24186" w:rsidRDefault="00ED23E8" w:rsidP="00EE04EF">
            <w:pPr>
              <w:spacing w:after="200"/>
              <w:jc w:val="center"/>
              <w:rPr>
                <w:rFonts w:ascii="GHEA Grapalat" w:hAnsi="GHEA Grapalat"/>
                <w:sz w:val="22"/>
                <w:szCs w:val="22"/>
                <w:lang w:val="hy-AM"/>
              </w:rPr>
            </w:pPr>
          </w:p>
        </w:tc>
        <w:tc>
          <w:tcPr>
            <w:tcW w:w="3260" w:type="dxa"/>
          </w:tcPr>
          <w:p w:rsidR="00ED23E8" w:rsidRPr="00D24186" w:rsidRDefault="00ED23E8" w:rsidP="00EE04EF">
            <w:pPr>
              <w:pStyle w:val="NormalWeb"/>
              <w:shd w:val="clear" w:color="auto" w:fill="FFFFFF"/>
              <w:spacing w:before="0" w:beforeAutospacing="0" w:after="0" w:afterAutospacing="0"/>
              <w:jc w:val="both"/>
              <w:rPr>
                <w:rFonts w:ascii="GHEA Grapalat" w:hAnsi="GHEA Grapalat"/>
                <w:sz w:val="22"/>
                <w:szCs w:val="22"/>
              </w:rPr>
            </w:pPr>
          </w:p>
        </w:tc>
      </w:tr>
      <w:tr w:rsidR="00B47F2D" w:rsidRPr="00D24186" w:rsidTr="009249D7">
        <w:trPr>
          <w:trHeight w:val="1550"/>
        </w:trPr>
        <w:tc>
          <w:tcPr>
            <w:tcW w:w="578" w:type="dxa"/>
          </w:tcPr>
          <w:p w:rsidR="00B47F2D" w:rsidRPr="00D24186" w:rsidRDefault="00B47F2D"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t>2.</w:t>
            </w:r>
          </w:p>
        </w:tc>
        <w:tc>
          <w:tcPr>
            <w:tcW w:w="2127" w:type="dxa"/>
          </w:tcPr>
          <w:p w:rsidR="00135897" w:rsidRPr="00D24186" w:rsidRDefault="00135897" w:rsidP="00EE04EF">
            <w:pPr>
              <w:jc w:val="center"/>
              <w:rPr>
                <w:rFonts w:ascii="GHEA Grapalat" w:hAnsi="GHEA Grapalat"/>
                <w:color w:val="000000"/>
                <w:sz w:val="22"/>
                <w:szCs w:val="22"/>
                <w:shd w:val="clear" w:color="auto" w:fill="FFFFFF"/>
                <w:lang w:val="en-US"/>
              </w:rPr>
            </w:pPr>
            <w:r w:rsidRPr="00D24186">
              <w:rPr>
                <w:rFonts w:ascii="GHEA Grapalat" w:hAnsi="GHEA Grapalat"/>
                <w:color w:val="000000"/>
                <w:sz w:val="22"/>
                <w:szCs w:val="22"/>
                <w:lang w:val="hy-AM"/>
              </w:rPr>
              <w:t>ՀՀ արտաքին գործերի նախարարություն</w:t>
            </w:r>
            <w:r w:rsidRPr="00D24186">
              <w:rPr>
                <w:rFonts w:ascii="GHEA Grapalat" w:hAnsi="GHEA Grapalat"/>
                <w:color w:val="000000"/>
                <w:sz w:val="22"/>
                <w:szCs w:val="22"/>
                <w:shd w:val="clear" w:color="auto" w:fill="FFFFFF"/>
                <w:lang w:val="hy-AM"/>
              </w:rPr>
              <w:t xml:space="preserve"> </w:t>
            </w:r>
            <w:r w:rsidRPr="00D24186">
              <w:rPr>
                <w:rFonts w:ascii="GHEA Grapalat" w:hAnsi="GHEA Grapalat"/>
                <w:color w:val="000000"/>
                <w:sz w:val="22"/>
                <w:szCs w:val="22"/>
                <w:shd w:val="clear" w:color="auto" w:fill="FFFFFF"/>
              </w:rPr>
              <w:t xml:space="preserve">2018-12-11 </w:t>
            </w:r>
          </w:p>
          <w:p w:rsidR="003554C0" w:rsidRPr="00D24186" w:rsidRDefault="00135897" w:rsidP="00EE04EF">
            <w:pPr>
              <w:jc w:val="center"/>
              <w:rPr>
                <w:rFonts w:ascii="GHEA Grapalat" w:hAnsi="GHEA Grapalat"/>
                <w:color w:val="000000"/>
                <w:sz w:val="22"/>
                <w:szCs w:val="22"/>
                <w:shd w:val="clear" w:color="auto" w:fill="FFFFFF"/>
                <w:lang w:val="en-US"/>
              </w:rPr>
            </w:pPr>
            <w:r w:rsidRPr="00D24186">
              <w:rPr>
                <w:rFonts w:ascii="GHEA Grapalat" w:hAnsi="GHEA Grapalat"/>
                <w:color w:val="000000"/>
                <w:sz w:val="22"/>
                <w:szCs w:val="22"/>
                <w:shd w:val="clear" w:color="auto" w:fill="FFFFFF"/>
              </w:rPr>
              <w:t>1111/4902-18</w:t>
            </w:r>
          </w:p>
          <w:p w:rsidR="003554C0" w:rsidRPr="00D24186" w:rsidRDefault="003554C0" w:rsidP="00EE04EF">
            <w:pPr>
              <w:jc w:val="center"/>
              <w:rPr>
                <w:rFonts w:ascii="GHEA Grapalat" w:hAnsi="GHEA Grapalat"/>
                <w:color w:val="000000"/>
                <w:sz w:val="22"/>
                <w:szCs w:val="22"/>
                <w:lang w:val="en-US"/>
              </w:rPr>
            </w:pPr>
          </w:p>
          <w:p w:rsidR="003554C0" w:rsidRPr="00D24186" w:rsidRDefault="003554C0" w:rsidP="00EE04EF">
            <w:pPr>
              <w:jc w:val="center"/>
              <w:rPr>
                <w:rFonts w:ascii="GHEA Grapalat" w:hAnsi="GHEA Grapalat"/>
                <w:color w:val="000000"/>
                <w:sz w:val="22"/>
                <w:szCs w:val="22"/>
                <w:lang w:val="en-US"/>
              </w:rPr>
            </w:pPr>
          </w:p>
        </w:tc>
        <w:tc>
          <w:tcPr>
            <w:tcW w:w="7087" w:type="dxa"/>
          </w:tcPr>
          <w:p w:rsidR="00B47F2D" w:rsidRPr="00D24186" w:rsidRDefault="00B47F2D"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B47F2D" w:rsidRPr="00D24186" w:rsidRDefault="00B47F2D" w:rsidP="00EE04EF">
            <w:pPr>
              <w:spacing w:after="200"/>
              <w:jc w:val="center"/>
              <w:rPr>
                <w:rFonts w:ascii="GHEA Grapalat" w:hAnsi="GHEA Grapalat"/>
                <w:sz w:val="22"/>
                <w:szCs w:val="22"/>
                <w:lang w:val="hy-AM"/>
              </w:rPr>
            </w:pPr>
          </w:p>
        </w:tc>
        <w:tc>
          <w:tcPr>
            <w:tcW w:w="3260" w:type="dxa"/>
          </w:tcPr>
          <w:p w:rsidR="00B47F2D" w:rsidRPr="00D24186" w:rsidRDefault="00B47F2D"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C41322" w:rsidRPr="00D24186" w:rsidTr="009249D7">
        <w:trPr>
          <w:trHeight w:val="1550"/>
        </w:trPr>
        <w:tc>
          <w:tcPr>
            <w:tcW w:w="578" w:type="dxa"/>
          </w:tcPr>
          <w:p w:rsidR="00C41322" w:rsidRPr="00D24186" w:rsidRDefault="00C41322"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lastRenderedPageBreak/>
              <w:t>3.</w:t>
            </w:r>
          </w:p>
        </w:tc>
        <w:tc>
          <w:tcPr>
            <w:tcW w:w="2127" w:type="dxa"/>
          </w:tcPr>
          <w:p w:rsidR="00C41322" w:rsidRPr="00D24186" w:rsidRDefault="00F81297" w:rsidP="00EE04EF">
            <w:pPr>
              <w:jc w:val="center"/>
              <w:rPr>
                <w:rFonts w:ascii="GHEA Grapalat" w:hAnsi="GHEA Grapalat"/>
                <w:color w:val="000000"/>
                <w:sz w:val="22"/>
                <w:szCs w:val="22"/>
                <w:shd w:val="clear" w:color="auto" w:fill="FFFFFF"/>
                <w:lang w:val="en-US"/>
              </w:rPr>
            </w:pPr>
            <w:r w:rsidRPr="00D24186">
              <w:rPr>
                <w:rFonts w:ascii="GHEA Grapalat" w:hAnsi="GHEA Grapalat"/>
                <w:color w:val="000000"/>
                <w:sz w:val="22"/>
                <w:szCs w:val="22"/>
                <w:lang w:val="hy-AM"/>
              </w:rPr>
              <w:t>ՀՀ Էներգետիկ ենթակառուցվածքների և բնական պաշարների նախարարություն</w:t>
            </w:r>
            <w:r w:rsidRPr="00D24186">
              <w:rPr>
                <w:rFonts w:ascii="GHEA Grapalat" w:hAnsi="GHEA Grapalat"/>
                <w:color w:val="000000"/>
                <w:sz w:val="22"/>
                <w:szCs w:val="22"/>
                <w:shd w:val="clear" w:color="auto" w:fill="FFFFFF"/>
                <w:lang w:val="hy-AM"/>
              </w:rPr>
              <w:t xml:space="preserve"> </w:t>
            </w:r>
            <w:r w:rsidRPr="00D24186">
              <w:rPr>
                <w:rFonts w:ascii="GHEA Grapalat" w:hAnsi="GHEA Grapalat"/>
                <w:color w:val="000000"/>
                <w:sz w:val="22"/>
                <w:szCs w:val="22"/>
                <w:shd w:val="clear" w:color="auto" w:fill="FFFFFF"/>
              </w:rPr>
              <w:t>2018-12-12</w:t>
            </w:r>
          </w:p>
          <w:p w:rsidR="00C41322" w:rsidRPr="00D24186" w:rsidRDefault="00F81297" w:rsidP="00EE04EF">
            <w:pPr>
              <w:jc w:val="center"/>
              <w:rPr>
                <w:rFonts w:ascii="GHEA Grapalat" w:hAnsi="GHEA Grapalat"/>
                <w:color w:val="000000"/>
                <w:sz w:val="22"/>
                <w:szCs w:val="22"/>
                <w:lang w:val="en-US"/>
              </w:rPr>
            </w:pPr>
            <w:r w:rsidRPr="00D24186">
              <w:rPr>
                <w:rFonts w:ascii="GHEA Grapalat" w:hAnsi="GHEA Grapalat"/>
                <w:color w:val="000000"/>
                <w:sz w:val="22"/>
                <w:szCs w:val="22"/>
                <w:shd w:val="clear" w:color="auto" w:fill="FFFFFF"/>
              </w:rPr>
              <w:t>01ԳԲ/13.2ՀովԲ/7446-18</w:t>
            </w:r>
          </w:p>
        </w:tc>
        <w:tc>
          <w:tcPr>
            <w:tcW w:w="7087" w:type="dxa"/>
          </w:tcPr>
          <w:p w:rsidR="00C41322" w:rsidRPr="00D24186" w:rsidRDefault="00C41322"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C41322" w:rsidRPr="00D24186" w:rsidRDefault="00C41322" w:rsidP="00EE04EF">
            <w:pPr>
              <w:spacing w:after="200"/>
              <w:jc w:val="center"/>
              <w:rPr>
                <w:rFonts w:ascii="GHEA Grapalat" w:hAnsi="GHEA Grapalat"/>
                <w:sz w:val="22"/>
                <w:szCs w:val="22"/>
                <w:lang w:val="hy-AM"/>
              </w:rPr>
            </w:pPr>
          </w:p>
        </w:tc>
        <w:tc>
          <w:tcPr>
            <w:tcW w:w="3260" w:type="dxa"/>
          </w:tcPr>
          <w:p w:rsidR="00C41322" w:rsidRPr="00D24186" w:rsidRDefault="00C41322"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0C3069" w:rsidRPr="00D24186" w:rsidTr="009249D7">
        <w:trPr>
          <w:trHeight w:val="1550"/>
        </w:trPr>
        <w:tc>
          <w:tcPr>
            <w:tcW w:w="578" w:type="dxa"/>
          </w:tcPr>
          <w:p w:rsidR="000C3069" w:rsidRPr="00D24186" w:rsidRDefault="000C3069"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t>4.</w:t>
            </w:r>
          </w:p>
        </w:tc>
        <w:tc>
          <w:tcPr>
            <w:tcW w:w="2127" w:type="dxa"/>
          </w:tcPr>
          <w:p w:rsidR="000C3069" w:rsidRPr="00D24186" w:rsidRDefault="000C3069"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 xml:space="preserve">ՀՀ </w:t>
            </w:r>
            <w:r w:rsidRPr="00D24186">
              <w:rPr>
                <w:rFonts w:ascii="GHEA Grapalat" w:hAnsi="GHEA Grapalat"/>
                <w:color w:val="000000"/>
                <w:sz w:val="22"/>
                <w:szCs w:val="22"/>
                <w:lang w:val="hy-AM"/>
              </w:rPr>
              <w:t>Պետական Վերահսկողական Ծառայություն</w:t>
            </w:r>
          </w:p>
          <w:p w:rsidR="000C3069" w:rsidRPr="00D24186" w:rsidRDefault="000C3069"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2018-12-12</w:t>
            </w:r>
          </w:p>
          <w:p w:rsidR="000C3069" w:rsidRPr="00D24186" w:rsidRDefault="000C3069"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Ե/598-18</w:t>
            </w:r>
          </w:p>
        </w:tc>
        <w:tc>
          <w:tcPr>
            <w:tcW w:w="7087" w:type="dxa"/>
          </w:tcPr>
          <w:p w:rsidR="000C3069" w:rsidRPr="00D24186" w:rsidRDefault="00121760"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0C3069" w:rsidRPr="00D24186" w:rsidRDefault="000C3069" w:rsidP="00EE04EF">
            <w:pPr>
              <w:spacing w:after="200"/>
              <w:jc w:val="center"/>
              <w:rPr>
                <w:rFonts w:ascii="GHEA Grapalat" w:hAnsi="GHEA Grapalat"/>
                <w:sz w:val="22"/>
                <w:szCs w:val="22"/>
                <w:lang w:val="hy-AM"/>
              </w:rPr>
            </w:pPr>
          </w:p>
        </w:tc>
        <w:tc>
          <w:tcPr>
            <w:tcW w:w="3260" w:type="dxa"/>
          </w:tcPr>
          <w:p w:rsidR="000C3069" w:rsidRPr="00D24186" w:rsidRDefault="000C3069"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0C3069" w:rsidRPr="00D24186" w:rsidTr="009249D7">
        <w:trPr>
          <w:trHeight w:val="1550"/>
        </w:trPr>
        <w:tc>
          <w:tcPr>
            <w:tcW w:w="578" w:type="dxa"/>
          </w:tcPr>
          <w:p w:rsidR="000C3069" w:rsidRPr="00D24186" w:rsidRDefault="000C3069"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t>5.</w:t>
            </w:r>
          </w:p>
        </w:tc>
        <w:tc>
          <w:tcPr>
            <w:tcW w:w="2127" w:type="dxa"/>
          </w:tcPr>
          <w:p w:rsidR="000C3069" w:rsidRPr="00D24186" w:rsidRDefault="000C3069"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hy-AM"/>
              </w:rPr>
              <w:t>ՀՀ գյուղատնտեսության նախարարություն</w:t>
            </w:r>
          </w:p>
          <w:p w:rsidR="000C3069" w:rsidRPr="00D24186" w:rsidRDefault="000C3069"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2018-12-12</w:t>
            </w:r>
          </w:p>
          <w:p w:rsidR="000C3069" w:rsidRPr="00D24186" w:rsidRDefault="000C3069"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ԳԳ/ԳԱ-2/9188-18</w:t>
            </w:r>
          </w:p>
        </w:tc>
        <w:tc>
          <w:tcPr>
            <w:tcW w:w="7087" w:type="dxa"/>
          </w:tcPr>
          <w:p w:rsidR="000C3069" w:rsidRPr="00D24186" w:rsidRDefault="000C3069"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0C3069" w:rsidRPr="00D24186" w:rsidRDefault="000C3069" w:rsidP="00EE04EF">
            <w:pPr>
              <w:spacing w:after="200"/>
              <w:jc w:val="center"/>
              <w:rPr>
                <w:rFonts w:ascii="GHEA Grapalat" w:hAnsi="GHEA Grapalat"/>
                <w:sz w:val="22"/>
                <w:szCs w:val="22"/>
                <w:lang w:val="hy-AM"/>
              </w:rPr>
            </w:pPr>
          </w:p>
        </w:tc>
        <w:tc>
          <w:tcPr>
            <w:tcW w:w="3260" w:type="dxa"/>
          </w:tcPr>
          <w:p w:rsidR="000C3069" w:rsidRPr="00D24186" w:rsidRDefault="000C3069"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0C3069" w:rsidRPr="00D24186" w:rsidTr="009249D7">
        <w:trPr>
          <w:trHeight w:val="1550"/>
        </w:trPr>
        <w:tc>
          <w:tcPr>
            <w:tcW w:w="578" w:type="dxa"/>
          </w:tcPr>
          <w:p w:rsidR="000C3069" w:rsidRPr="00D24186" w:rsidRDefault="000C3069"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t>6.</w:t>
            </w:r>
          </w:p>
        </w:tc>
        <w:tc>
          <w:tcPr>
            <w:tcW w:w="2127" w:type="dxa"/>
          </w:tcPr>
          <w:p w:rsidR="000C3069" w:rsidRPr="00D24186" w:rsidRDefault="000C3069"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hy-AM"/>
              </w:rPr>
              <w:t>ՀՀ կրթության և գիտության նախարարություն</w:t>
            </w:r>
          </w:p>
          <w:p w:rsidR="000C3069" w:rsidRPr="00D24186" w:rsidRDefault="000C3069"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2018-12-12</w:t>
            </w:r>
          </w:p>
          <w:p w:rsidR="000C3069" w:rsidRPr="00D24186" w:rsidRDefault="000C3069"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01/10/19009-18</w:t>
            </w:r>
          </w:p>
        </w:tc>
        <w:tc>
          <w:tcPr>
            <w:tcW w:w="7087" w:type="dxa"/>
          </w:tcPr>
          <w:p w:rsidR="000C3069" w:rsidRPr="00D24186" w:rsidRDefault="00EE7B30"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0C3069" w:rsidRPr="00D24186" w:rsidRDefault="000C3069" w:rsidP="00EE04EF">
            <w:pPr>
              <w:spacing w:after="200"/>
              <w:jc w:val="center"/>
              <w:rPr>
                <w:rFonts w:ascii="GHEA Grapalat" w:hAnsi="GHEA Grapalat"/>
                <w:sz w:val="22"/>
                <w:szCs w:val="22"/>
                <w:lang w:val="hy-AM"/>
              </w:rPr>
            </w:pPr>
          </w:p>
        </w:tc>
        <w:tc>
          <w:tcPr>
            <w:tcW w:w="3260" w:type="dxa"/>
          </w:tcPr>
          <w:p w:rsidR="000C3069" w:rsidRPr="00D24186" w:rsidRDefault="000C3069"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0C3069" w:rsidRPr="00D24186" w:rsidTr="009249D7">
        <w:trPr>
          <w:trHeight w:val="1550"/>
        </w:trPr>
        <w:tc>
          <w:tcPr>
            <w:tcW w:w="578" w:type="dxa"/>
          </w:tcPr>
          <w:p w:rsidR="000C3069" w:rsidRPr="00D24186" w:rsidRDefault="000C3069"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t>7.</w:t>
            </w:r>
          </w:p>
        </w:tc>
        <w:tc>
          <w:tcPr>
            <w:tcW w:w="2127" w:type="dxa"/>
          </w:tcPr>
          <w:p w:rsidR="000C3069" w:rsidRPr="00D24186" w:rsidRDefault="00EE7B3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hy-AM"/>
              </w:rPr>
              <w:t>ՀՀ մշակույթի նախարարություն</w:t>
            </w:r>
          </w:p>
          <w:p w:rsidR="00EE7B30" w:rsidRPr="00D24186" w:rsidRDefault="00EE7B3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2018-12-12</w:t>
            </w:r>
          </w:p>
          <w:p w:rsidR="00EE7B30" w:rsidRPr="00D24186" w:rsidRDefault="00EE7B3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01/5.1/8940-18</w:t>
            </w:r>
          </w:p>
        </w:tc>
        <w:tc>
          <w:tcPr>
            <w:tcW w:w="7087" w:type="dxa"/>
          </w:tcPr>
          <w:p w:rsidR="000C3069" w:rsidRPr="00D24186" w:rsidRDefault="00EE7B30"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0C3069" w:rsidRPr="00D24186" w:rsidRDefault="000C3069" w:rsidP="00EE04EF">
            <w:pPr>
              <w:spacing w:after="200"/>
              <w:jc w:val="center"/>
              <w:rPr>
                <w:rFonts w:ascii="GHEA Grapalat" w:hAnsi="GHEA Grapalat"/>
                <w:sz w:val="22"/>
                <w:szCs w:val="22"/>
                <w:lang w:val="hy-AM"/>
              </w:rPr>
            </w:pPr>
          </w:p>
        </w:tc>
        <w:tc>
          <w:tcPr>
            <w:tcW w:w="3260" w:type="dxa"/>
          </w:tcPr>
          <w:p w:rsidR="000C3069" w:rsidRPr="00D24186" w:rsidRDefault="000C3069"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0C3069" w:rsidRPr="00D24186" w:rsidTr="009249D7">
        <w:trPr>
          <w:trHeight w:val="1550"/>
        </w:trPr>
        <w:tc>
          <w:tcPr>
            <w:tcW w:w="578" w:type="dxa"/>
          </w:tcPr>
          <w:p w:rsidR="000C3069" w:rsidRPr="00D24186" w:rsidRDefault="000C3069"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lastRenderedPageBreak/>
              <w:t>8.</w:t>
            </w:r>
          </w:p>
        </w:tc>
        <w:tc>
          <w:tcPr>
            <w:tcW w:w="2127" w:type="dxa"/>
          </w:tcPr>
          <w:p w:rsidR="000C3069" w:rsidRPr="00D24186" w:rsidRDefault="00EE7B3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hy-AM"/>
              </w:rPr>
              <w:t>ՀՀ բնապահպանության նախարարություն</w:t>
            </w:r>
          </w:p>
          <w:p w:rsidR="00EE7B30" w:rsidRPr="00D24186" w:rsidRDefault="00EE7B3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2018-12-12</w:t>
            </w:r>
          </w:p>
          <w:p w:rsidR="00EE7B30" w:rsidRPr="00D24186" w:rsidRDefault="00EE7B3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1/04.3/12781-18</w:t>
            </w:r>
          </w:p>
        </w:tc>
        <w:tc>
          <w:tcPr>
            <w:tcW w:w="7087" w:type="dxa"/>
          </w:tcPr>
          <w:p w:rsidR="000C3069" w:rsidRPr="00D24186" w:rsidRDefault="00EE7B30"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0C3069" w:rsidRPr="00D24186" w:rsidRDefault="000C3069" w:rsidP="00EE04EF">
            <w:pPr>
              <w:spacing w:after="200"/>
              <w:jc w:val="center"/>
              <w:rPr>
                <w:rFonts w:ascii="GHEA Grapalat" w:hAnsi="GHEA Grapalat"/>
                <w:sz w:val="22"/>
                <w:szCs w:val="22"/>
                <w:lang w:val="hy-AM"/>
              </w:rPr>
            </w:pPr>
          </w:p>
        </w:tc>
        <w:tc>
          <w:tcPr>
            <w:tcW w:w="3260" w:type="dxa"/>
          </w:tcPr>
          <w:p w:rsidR="000C3069" w:rsidRPr="00D24186" w:rsidRDefault="000C3069"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EE7B30" w:rsidRPr="00D24186" w:rsidTr="009249D7">
        <w:trPr>
          <w:trHeight w:val="1550"/>
        </w:trPr>
        <w:tc>
          <w:tcPr>
            <w:tcW w:w="578" w:type="dxa"/>
          </w:tcPr>
          <w:p w:rsidR="00EE7B30" w:rsidRPr="00D24186" w:rsidRDefault="00EE7B30"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t>9.</w:t>
            </w:r>
          </w:p>
        </w:tc>
        <w:tc>
          <w:tcPr>
            <w:tcW w:w="2127" w:type="dxa"/>
          </w:tcPr>
          <w:p w:rsidR="00EE7B30" w:rsidRPr="00D24186" w:rsidRDefault="00EE7B3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hy-AM"/>
              </w:rPr>
              <w:t>ՀՀ արտակարգ իրավիճակների նախարարություն</w:t>
            </w:r>
          </w:p>
          <w:p w:rsidR="00EE7B30" w:rsidRPr="00D24186" w:rsidRDefault="00EE7B3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2018-12-12</w:t>
            </w:r>
          </w:p>
          <w:p w:rsidR="00EE7B30" w:rsidRPr="00D24186" w:rsidRDefault="00EE7B3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1/06.1/14833-18</w:t>
            </w:r>
          </w:p>
        </w:tc>
        <w:tc>
          <w:tcPr>
            <w:tcW w:w="7087" w:type="dxa"/>
          </w:tcPr>
          <w:p w:rsidR="00EE7B30" w:rsidRPr="00D24186" w:rsidRDefault="00EE7B30"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EE7B30" w:rsidRPr="00D24186" w:rsidRDefault="00EE7B30" w:rsidP="00EE04EF">
            <w:pPr>
              <w:spacing w:after="200"/>
              <w:jc w:val="center"/>
              <w:rPr>
                <w:rFonts w:ascii="GHEA Grapalat" w:hAnsi="GHEA Grapalat"/>
                <w:sz w:val="22"/>
                <w:szCs w:val="22"/>
                <w:lang w:val="hy-AM"/>
              </w:rPr>
            </w:pPr>
          </w:p>
        </w:tc>
        <w:tc>
          <w:tcPr>
            <w:tcW w:w="3260" w:type="dxa"/>
          </w:tcPr>
          <w:p w:rsidR="00EE7B30" w:rsidRPr="00D24186" w:rsidRDefault="00EE7B30"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EE7B30" w:rsidRPr="00D24186" w:rsidTr="009249D7">
        <w:trPr>
          <w:trHeight w:val="1550"/>
        </w:trPr>
        <w:tc>
          <w:tcPr>
            <w:tcW w:w="578" w:type="dxa"/>
          </w:tcPr>
          <w:p w:rsidR="00EE7B30" w:rsidRPr="00D24186" w:rsidRDefault="00EE7B30"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t>10.</w:t>
            </w:r>
          </w:p>
        </w:tc>
        <w:tc>
          <w:tcPr>
            <w:tcW w:w="2127" w:type="dxa"/>
          </w:tcPr>
          <w:p w:rsidR="00EE7B30" w:rsidRPr="00D24186" w:rsidRDefault="00EE7B3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hy-AM"/>
              </w:rPr>
              <w:t>ՀՀ աշխատանքի և սոցիալական հարցերի նախարարություն</w:t>
            </w:r>
          </w:p>
          <w:p w:rsidR="00EE7B30" w:rsidRPr="00D24186" w:rsidRDefault="00EE7B3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2018-12-12</w:t>
            </w:r>
          </w:p>
          <w:p w:rsidR="00EE7B30" w:rsidRPr="00D24186" w:rsidRDefault="00EE7B3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ԱԱՄ/19722-18</w:t>
            </w:r>
          </w:p>
        </w:tc>
        <w:tc>
          <w:tcPr>
            <w:tcW w:w="7087" w:type="dxa"/>
          </w:tcPr>
          <w:p w:rsidR="00EE7B30" w:rsidRPr="00D24186" w:rsidRDefault="00EE7B30"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EE7B30" w:rsidRPr="00D24186" w:rsidRDefault="00EE7B30" w:rsidP="00EE04EF">
            <w:pPr>
              <w:spacing w:after="200"/>
              <w:jc w:val="center"/>
              <w:rPr>
                <w:rFonts w:ascii="GHEA Grapalat" w:hAnsi="GHEA Grapalat"/>
                <w:sz w:val="22"/>
                <w:szCs w:val="22"/>
                <w:lang w:val="hy-AM"/>
              </w:rPr>
            </w:pPr>
          </w:p>
        </w:tc>
        <w:tc>
          <w:tcPr>
            <w:tcW w:w="3260" w:type="dxa"/>
          </w:tcPr>
          <w:p w:rsidR="00EE7B30" w:rsidRPr="00D24186" w:rsidRDefault="00EE7B30"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EE7B30" w:rsidRPr="00D24186" w:rsidTr="009249D7">
        <w:trPr>
          <w:trHeight w:val="1550"/>
        </w:trPr>
        <w:tc>
          <w:tcPr>
            <w:tcW w:w="578" w:type="dxa"/>
          </w:tcPr>
          <w:p w:rsidR="00EE7B30" w:rsidRPr="00D24186" w:rsidRDefault="00EE7B30"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t>11.</w:t>
            </w:r>
          </w:p>
        </w:tc>
        <w:tc>
          <w:tcPr>
            <w:tcW w:w="2127" w:type="dxa"/>
          </w:tcPr>
          <w:p w:rsidR="00EE7B30" w:rsidRPr="00D24186" w:rsidRDefault="00EE7B3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hy-AM"/>
              </w:rPr>
              <w:t>ՀՀ Սփյուռքի նախարարություն</w:t>
            </w:r>
            <w:r w:rsidRPr="00D24186">
              <w:rPr>
                <w:rFonts w:ascii="GHEA Grapalat" w:hAnsi="GHEA Grapalat"/>
                <w:sz w:val="22"/>
                <w:szCs w:val="22"/>
              </w:rPr>
              <w:t xml:space="preserve"> </w:t>
            </w:r>
            <w:r w:rsidRPr="00D24186">
              <w:rPr>
                <w:rFonts w:ascii="GHEA Grapalat" w:hAnsi="GHEA Grapalat"/>
                <w:color w:val="000000"/>
                <w:sz w:val="22"/>
                <w:szCs w:val="22"/>
                <w:lang w:val="hy-AM"/>
              </w:rPr>
              <w:t>01/16.1/2740-18</w:t>
            </w:r>
          </w:p>
          <w:p w:rsidR="00EE7B30" w:rsidRPr="00D24186" w:rsidRDefault="00EE7B3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2018-12-12</w:t>
            </w:r>
          </w:p>
        </w:tc>
        <w:tc>
          <w:tcPr>
            <w:tcW w:w="7087" w:type="dxa"/>
          </w:tcPr>
          <w:p w:rsidR="00EE7B30" w:rsidRPr="00D24186" w:rsidRDefault="00EE7B30"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EE7B30" w:rsidRPr="00D24186" w:rsidRDefault="00EE7B30" w:rsidP="00EE04EF">
            <w:pPr>
              <w:spacing w:after="200"/>
              <w:jc w:val="center"/>
              <w:rPr>
                <w:rFonts w:ascii="GHEA Grapalat" w:hAnsi="GHEA Grapalat"/>
                <w:sz w:val="22"/>
                <w:szCs w:val="22"/>
                <w:lang w:val="hy-AM"/>
              </w:rPr>
            </w:pPr>
          </w:p>
        </w:tc>
        <w:tc>
          <w:tcPr>
            <w:tcW w:w="3260" w:type="dxa"/>
          </w:tcPr>
          <w:p w:rsidR="00EE7B30" w:rsidRPr="00D24186" w:rsidRDefault="00EE7B30"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EE7B30" w:rsidRPr="00D24186" w:rsidTr="009249D7">
        <w:trPr>
          <w:trHeight w:val="1550"/>
        </w:trPr>
        <w:tc>
          <w:tcPr>
            <w:tcW w:w="578" w:type="dxa"/>
          </w:tcPr>
          <w:p w:rsidR="00EE7B30" w:rsidRPr="00D24186" w:rsidRDefault="00EE7B30"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t>12.</w:t>
            </w:r>
          </w:p>
        </w:tc>
        <w:tc>
          <w:tcPr>
            <w:tcW w:w="2127" w:type="dxa"/>
          </w:tcPr>
          <w:p w:rsidR="00EE7B30" w:rsidRPr="00D24186" w:rsidRDefault="00EE7B3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hy-AM"/>
              </w:rPr>
              <w:t>ՀՀ Նախագահի աշխատակազմ</w:t>
            </w:r>
          </w:p>
          <w:p w:rsidR="00EE7B30" w:rsidRPr="00D24186" w:rsidRDefault="00EE7B3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2018-12-12</w:t>
            </w:r>
          </w:p>
          <w:p w:rsidR="00EE7B30" w:rsidRPr="00D24186" w:rsidRDefault="00EE7B3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ԱՂ-2532-2018</w:t>
            </w:r>
          </w:p>
        </w:tc>
        <w:tc>
          <w:tcPr>
            <w:tcW w:w="7087" w:type="dxa"/>
          </w:tcPr>
          <w:p w:rsidR="00EE7B30" w:rsidRPr="00D24186" w:rsidRDefault="00EE7B30"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1. «Ազգային ժողովի կանոնակարգ» Հայաստանի Հանրապետության սահմանադրական օրենքում փոփոխություններ կատարելու մասին» ՀՀ սահմանադրական օրենքի նախագծի 1-ին հոդվածն առաջարկում ենք համապատասխանեցնել «Նորմատիվ իրավական ակտերի մասին» ՀՀ օրենքի 33-րդ հոդվածի 1-ին մասի 2-րդ կետի պահանջներին, համաձայն որոնցնորմատիվ իրավական ակտերում փոփոխությունները կատարվում են նախադասությունները ոչ թե ուժը կորցրած ճանաչելու,այլ՝ հանելու միջոցով:</w:t>
            </w:r>
          </w:p>
        </w:tc>
        <w:tc>
          <w:tcPr>
            <w:tcW w:w="2552" w:type="dxa"/>
          </w:tcPr>
          <w:p w:rsidR="00835FFA" w:rsidRPr="00D24186" w:rsidRDefault="00CE6CC0" w:rsidP="00EE04EF">
            <w:pPr>
              <w:jc w:val="center"/>
              <w:rPr>
                <w:rFonts w:ascii="GHEA Grapalat" w:hAnsi="GHEA Grapalat"/>
                <w:sz w:val="22"/>
                <w:szCs w:val="22"/>
                <w:lang w:val="en-US"/>
              </w:rPr>
            </w:pPr>
            <w:r w:rsidRPr="00D24186">
              <w:rPr>
                <w:rFonts w:ascii="GHEA Grapalat" w:hAnsi="GHEA Grapalat"/>
                <w:sz w:val="22"/>
                <w:szCs w:val="22"/>
                <w:lang w:val="en-US"/>
              </w:rPr>
              <w:t>1.Ընդունվել է</w:t>
            </w:r>
            <w:r w:rsidR="00D74964" w:rsidRPr="00D24186">
              <w:rPr>
                <w:rFonts w:ascii="GHEA Grapalat" w:hAnsi="GHEA Grapalat"/>
                <w:sz w:val="22"/>
                <w:szCs w:val="22"/>
                <w:lang w:val="en-US"/>
              </w:rPr>
              <w:t xml:space="preserve"> </w:t>
            </w:r>
            <w:r w:rsidR="00F6644C" w:rsidRPr="00D24186">
              <w:rPr>
                <w:rFonts w:ascii="GHEA Grapalat" w:hAnsi="GHEA Grapalat"/>
                <w:sz w:val="22"/>
                <w:szCs w:val="22"/>
                <w:lang w:val="en-US"/>
              </w:rPr>
              <w:t>մասնակի</w:t>
            </w:r>
            <w:r w:rsidR="00D74964" w:rsidRPr="00D24186">
              <w:rPr>
                <w:rFonts w:ascii="GHEA Grapalat" w:hAnsi="GHEA Grapalat"/>
                <w:sz w:val="22"/>
                <w:szCs w:val="22"/>
                <w:lang w:val="en-US"/>
              </w:rPr>
              <w:t>:</w:t>
            </w:r>
          </w:p>
          <w:p w:rsidR="00835FFA" w:rsidRPr="00D24186" w:rsidRDefault="00835FFA" w:rsidP="00EE04EF">
            <w:pPr>
              <w:jc w:val="center"/>
              <w:rPr>
                <w:rFonts w:ascii="GHEA Grapalat" w:hAnsi="GHEA Grapalat"/>
                <w:sz w:val="22"/>
                <w:szCs w:val="22"/>
                <w:lang w:val="en-US"/>
              </w:rPr>
            </w:pPr>
          </w:p>
          <w:p w:rsidR="00835FFA" w:rsidRPr="00D24186" w:rsidRDefault="00835FFA" w:rsidP="00EE04EF">
            <w:pPr>
              <w:jc w:val="center"/>
              <w:rPr>
                <w:rFonts w:ascii="GHEA Grapalat" w:hAnsi="GHEA Grapalat"/>
                <w:sz w:val="22"/>
                <w:szCs w:val="22"/>
                <w:lang w:val="en-US"/>
              </w:rPr>
            </w:pPr>
          </w:p>
        </w:tc>
        <w:tc>
          <w:tcPr>
            <w:tcW w:w="3260" w:type="dxa"/>
          </w:tcPr>
          <w:p w:rsidR="00CE6CC0" w:rsidRPr="00D24186" w:rsidRDefault="00C64D2C" w:rsidP="00EE04EF">
            <w:pPr>
              <w:spacing w:after="200"/>
              <w:jc w:val="both"/>
              <w:rPr>
                <w:rFonts w:ascii="GHEA Grapalat" w:hAnsi="GHEA Grapalat"/>
                <w:sz w:val="22"/>
                <w:szCs w:val="22"/>
                <w:lang w:val="en-US"/>
              </w:rPr>
            </w:pPr>
            <w:r>
              <w:rPr>
                <w:rFonts w:ascii="GHEA Grapalat" w:hAnsi="GHEA Grapalat"/>
                <w:sz w:val="22"/>
                <w:szCs w:val="22"/>
                <w:lang w:val="en-US"/>
              </w:rPr>
              <w:t>Նախագծում կատարվել է համապատասխան փոփոխություն:</w:t>
            </w:r>
          </w:p>
          <w:p w:rsidR="00EE7B30" w:rsidRPr="00D24186" w:rsidRDefault="00EE7B30" w:rsidP="00EE04EF">
            <w:pPr>
              <w:jc w:val="both"/>
              <w:rPr>
                <w:rFonts w:ascii="GHEA Grapalat" w:hAnsi="GHEA Grapalat"/>
                <w:sz w:val="22"/>
                <w:szCs w:val="22"/>
                <w:lang w:val="hy-AM"/>
              </w:rPr>
            </w:pPr>
          </w:p>
        </w:tc>
      </w:tr>
      <w:tr w:rsidR="00D74964" w:rsidRPr="00D24186" w:rsidTr="00D24186">
        <w:trPr>
          <w:trHeight w:val="1835"/>
        </w:trPr>
        <w:tc>
          <w:tcPr>
            <w:tcW w:w="578" w:type="dxa"/>
          </w:tcPr>
          <w:p w:rsidR="00D74964" w:rsidRPr="00D24186" w:rsidRDefault="00D74964" w:rsidP="00EE04EF">
            <w:pPr>
              <w:autoSpaceDE w:val="0"/>
              <w:autoSpaceDN w:val="0"/>
              <w:adjustRightInd w:val="0"/>
              <w:jc w:val="both"/>
              <w:rPr>
                <w:rFonts w:ascii="GHEA Grapalat" w:hAnsi="GHEA Grapalat"/>
                <w:sz w:val="22"/>
                <w:szCs w:val="22"/>
                <w:lang w:val="en-US"/>
              </w:rPr>
            </w:pPr>
          </w:p>
        </w:tc>
        <w:tc>
          <w:tcPr>
            <w:tcW w:w="2127" w:type="dxa"/>
          </w:tcPr>
          <w:p w:rsidR="00D74964" w:rsidRPr="00D24186" w:rsidRDefault="00D74964" w:rsidP="00EE04EF">
            <w:pPr>
              <w:jc w:val="center"/>
              <w:rPr>
                <w:rFonts w:ascii="GHEA Grapalat" w:hAnsi="GHEA Grapalat"/>
                <w:color w:val="000000"/>
                <w:sz w:val="22"/>
                <w:szCs w:val="22"/>
                <w:lang w:val="hy-AM"/>
              </w:rPr>
            </w:pPr>
          </w:p>
        </w:tc>
        <w:tc>
          <w:tcPr>
            <w:tcW w:w="7087" w:type="dxa"/>
          </w:tcPr>
          <w:p w:rsidR="00D74964" w:rsidRPr="00D24186" w:rsidRDefault="00D74964"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2. «Սահմանադրական դատարանի մասին» Հայաստանի Հանրապետության սահմանադրական օրենքի</w:t>
            </w:r>
            <w:r w:rsidRPr="00D24186">
              <w:rPr>
                <w:rFonts w:ascii="GHEA Grapalat" w:hAnsi="GHEA Grapalat" w:cs="Sylfaen"/>
                <w:bCs/>
                <w:iCs/>
                <w:sz w:val="22"/>
                <w:szCs w:val="22"/>
                <w:lang w:val="en-US"/>
              </w:rPr>
              <w:t xml:space="preserve"> </w:t>
            </w:r>
            <w:r w:rsidRPr="00D24186">
              <w:rPr>
                <w:rFonts w:ascii="GHEA Grapalat" w:hAnsi="GHEA Grapalat" w:cs="Sylfaen"/>
                <w:bCs/>
                <w:iCs/>
                <w:sz w:val="22"/>
                <w:szCs w:val="22"/>
                <w:lang w:val="hy-AM"/>
              </w:rPr>
              <w:t>17-րդ հոդվածի վերաբերյալ առաջարկում ենք՝</w:t>
            </w:r>
          </w:p>
          <w:p w:rsidR="00D74964" w:rsidRPr="00D24186" w:rsidRDefault="00D74964"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1)Սահմանադրական դատարանի դատավորի լիազորություններն ավարտելու կամ պաշտոնավարման տարիքը լրանալու</w:t>
            </w:r>
            <w:r w:rsidRPr="00D24186">
              <w:rPr>
                <w:rFonts w:ascii="GHEA Grapalat" w:hAnsi="GHEA Grapalat" w:cs="Sylfaen"/>
                <w:bCs/>
                <w:iCs/>
                <w:sz w:val="22"/>
                <w:szCs w:val="22"/>
                <w:lang w:val="en-US"/>
              </w:rPr>
              <w:t xml:space="preserve"> </w:t>
            </w:r>
            <w:r w:rsidRPr="00D24186">
              <w:rPr>
                <w:rFonts w:ascii="GHEA Grapalat" w:hAnsi="GHEA Grapalat" w:cs="Sylfaen"/>
                <w:bCs/>
                <w:iCs/>
                <w:sz w:val="22"/>
                <w:szCs w:val="22"/>
                <w:lang w:val="hy-AM"/>
              </w:rPr>
              <w:t>դեպքերում տվյալ թափուր տեղի համար</w:t>
            </w:r>
            <w:r w:rsidRPr="00D24186">
              <w:rPr>
                <w:rFonts w:ascii="GHEA Grapalat" w:hAnsi="GHEA Grapalat" w:cs="Sylfaen"/>
                <w:bCs/>
                <w:iCs/>
                <w:sz w:val="22"/>
                <w:szCs w:val="22"/>
                <w:lang w:val="en-US"/>
              </w:rPr>
              <w:t xml:space="preserve"> </w:t>
            </w:r>
            <w:r w:rsidRPr="00D24186">
              <w:rPr>
                <w:rFonts w:ascii="GHEA Grapalat" w:hAnsi="GHEA Grapalat" w:cs="Sylfaen"/>
                <w:bCs/>
                <w:iCs/>
                <w:sz w:val="22"/>
                <w:szCs w:val="22"/>
                <w:lang w:val="hy-AM"/>
              </w:rPr>
              <w:t>թեկնածու ընտրելու և Ազգային ժողովին առաջադրելու նպատակով համապատասխան իրավասու մարմինների համար նախատեսել վեցամսյա ժամկետ՝ Սահմանադրական դատարանի նախագահի կողմից համապատասխան տեղեկությունն ստանալուց հետո.</w:t>
            </w:r>
          </w:p>
          <w:p w:rsidR="00D74964" w:rsidRPr="00D24186" w:rsidRDefault="00D74964"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2)Սահմանադրական դատարանի դատավորի լիազորությունները դադարեցվելու կամ դադարելու այլ դեպքերում տվյալ թափուր տեղի համար</w:t>
            </w:r>
            <w:r w:rsidRPr="00D24186">
              <w:rPr>
                <w:rFonts w:ascii="GHEA Grapalat" w:hAnsi="GHEA Grapalat" w:cs="Sylfaen"/>
                <w:bCs/>
                <w:iCs/>
                <w:sz w:val="22"/>
                <w:szCs w:val="22"/>
                <w:lang w:val="en-US"/>
              </w:rPr>
              <w:t xml:space="preserve"> </w:t>
            </w:r>
            <w:r w:rsidRPr="00D24186">
              <w:rPr>
                <w:rFonts w:ascii="GHEA Grapalat" w:hAnsi="GHEA Grapalat" w:cs="Sylfaen"/>
                <w:bCs/>
                <w:iCs/>
                <w:sz w:val="22"/>
                <w:szCs w:val="22"/>
                <w:lang w:val="hy-AM"/>
              </w:rPr>
              <w:t>թեկնածու ընտրելու և Ազգային ժողովին առաջադրելու համար համապատասխան իրավասու մարմինների համար նախատեսել եռամսյա ժամկետ՝ Սահմանադրական դատարանի նախագահի կողմից համապատասխան տեղեկությունն ստանալուց հետո.</w:t>
            </w:r>
          </w:p>
          <w:p w:rsidR="00D74964" w:rsidRPr="00D24186" w:rsidRDefault="00D74964"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3)Սահմանադրական դատարանի դատավոր չընտրվելու դեպքում՝ քվեարկությունից հետո</w:t>
            </w:r>
            <w:r w:rsidRPr="00D24186">
              <w:rPr>
                <w:rFonts w:ascii="GHEA Grapalat" w:hAnsi="GHEA Grapalat" w:cs="Sylfaen"/>
                <w:bCs/>
                <w:iCs/>
                <w:sz w:val="22"/>
                <w:szCs w:val="22"/>
                <w:lang w:val="en-US"/>
              </w:rPr>
              <w:t xml:space="preserve"> </w:t>
            </w:r>
            <w:r w:rsidRPr="00D24186">
              <w:rPr>
                <w:rFonts w:ascii="GHEA Grapalat" w:hAnsi="GHEA Grapalat" w:cs="Sylfaen"/>
                <w:bCs/>
                <w:iCs/>
                <w:sz w:val="22"/>
                <w:szCs w:val="22"/>
                <w:lang w:val="hy-AM"/>
              </w:rPr>
              <w:t>տվյալ</w:t>
            </w:r>
            <w:r w:rsidRPr="00D24186">
              <w:rPr>
                <w:rFonts w:ascii="GHEA Grapalat" w:hAnsi="GHEA Grapalat" w:cs="Sylfaen"/>
                <w:bCs/>
                <w:iCs/>
                <w:sz w:val="22"/>
                <w:szCs w:val="22"/>
                <w:lang w:val="en-US"/>
              </w:rPr>
              <w:t xml:space="preserve"> </w:t>
            </w:r>
            <w:r w:rsidRPr="00D24186">
              <w:rPr>
                <w:rFonts w:ascii="GHEA Grapalat" w:hAnsi="GHEA Grapalat" w:cs="Sylfaen"/>
                <w:bCs/>
                <w:iCs/>
                <w:sz w:val="22"/>
                <w:szCs w:val="22"/>
                <w:lang w:val="hy-AM"/>
              </w:rPr>
              <w:t>իրավասու մարմնի համար նախատեսել եռամսյա ժամկետ՝ Սահմանադրական դատարանի դատավորի նոր թեկնածու առաջադրելու նպատակով.</w:t>
            </w:r>
          </w:p>
          <w:p w:rsidR="00D74964" w:rsidRPr="00D24186" w:rsidRDefault="00D74964" w:rsidP="00EE04EF">
            <w:pPr>
              <w:shd w:val="clear" w:color="auto" w:fill="FFFFFF"/>
              <w:jc w:val="both"/>
              <w:rPr>
                <w:rFonts w:ascii="GHEA Grapalat" w:hAnsi="GHEA Grapalat" w:cs="Sylfaen"/>
                <w:bCs/>
                <w:iCs/>
                <w:sz w:val="22"/>
                <w:szCs w:val="22"/>
                <w:lang w:val="hy-AM"/>
              </w:rPr>
            </w:pPr>
          </w:p>
        </w:tc>
        <w:tc>
          <w:tcPr>
            <w:tcW w:w="2552" w:type="dxa"/>
          </w:tcPr>
          <w:p w:rsidR="00D91C86" w:rsidRPr="00DD7C66" w:rsidRDefault="00D74964" w:rsidP="00DD7C66">
            <w:pPr>
              <w:pStyle w:val="ListParagraph"/>
              <w:ind w:left="420"/>
              <w:jc w:val="center"/>
              <w:rPr>
                <w:rFonts w:ascii="GHEA Grapalat" w:hAnsi="GHEA Grapalat"/>
                <w:sz w:val="22"/>
                <w:szCs w:val="22"/>
                <w:lang w:val="en-US"/>
              </w:rPr>
            </w:pPr>
            <w:r w:rsidRPr="00D24186">
              <w:rPr>
                <w:rFonts w:ascii="GHEA Grapalat" w:hAnsi="GHEA Grapalat"/>
                <w:sz w:val="22"/>
                <w:szCs w:val="22"/>
                <w:lang w:val="en-US"/>
              </w:rPr>
              <w:t>Ընդունվել է ի գիտություն:</w:t>
            </w:r>
          </w:p>
        </w:tc>
        <w:tc>
          <w:tcPr>
            <w:tcW w:w="3260" w:type="dxa"/>
          </w:tcPr>
          <w:p w:rsidR="00D91C86" w:rsidRPr="00D24186" w:rsidRDefault="00D91C86" w:rsidP="00EE04EF">
            <w:pPr>
              <w:jc w:val="both"/>
              <w:rPr>
                <w:rFonts w:ascii="GHEA Grapalat" w:hAnsi="GHEA Grapalat"/>
                <w:sz w:val="22"/>
                <w:szCs w:val="22"/>
                <w:lang w:val="en-US"/>
              </w:rPr>
            </w:pPr>
            <w:r w:rsidRPr="00D24186">
              <w:rPr>
                <w:rFonts w:ascii="GHEA Grapalat" w:hAnsi="GHEA Grapalat"/>
                <w:sz w:val="22"/>
                <w:szCs w:val="22"/>
                <w:lang w:val="en-US"/>
              </w:rPr>
              <w:t xml:space="preserve"> Նախագծով առաջարկվում է մեկամսյա  ժամկետ, հաշվի առնելով այն հանգամանքը, որ  ՀՀ Սահմանադրական դատարանի 2018 թվականի նոյեմբերի 6-ի թիվ 1434 որոշման՝ Սահմանադրական դատարանի դատավորների թեկնածուներ առաջադրելու ժամկետները չեն կարող կամայականորեն տարբերակվել միմյանցից: Սահմանադրական դատարանի դատավոր չընտրվելու դեպքում Սահմանադրական դատարանի դատավորի թեկնածու առաջադրող մարմինը, ըստ էության, իրականացնում է առաջադրման նույն գործընթացը, ինչպես և նախորդ դեպքում, քանի որ այլ առանձնահատուկ գործընթաց օրենքով սահմանված չէ: Հիմք ընդունելով վերոգրյալը նպատակահարմար չէ սահմանել երկու տարբեր ժամկետներ նույն գործընթացի համար, միևնույն ժամանակ առաջարկվող ժամկետները անհիմն երկար են, որի </w:t>
            </w:r>
            <w:r w:rsidRPr="00D24186">
              <w:rPr>
                <w:rFonts w:ascii="GHEA Grapalat" w:hAnsi="GHEA Grapalat"/>
                <w:sz w:val="22"/>
                <w:szCs w:val="22"/>
                <w:lang w:val="en-US"/>
              </w:rPr>
              <w:lastRenderedPageBreak/>
              <w:t xml:space="preserve">արդյունքում կարող է խաթարվել սահմանադրական դատարանի գործունեությունը: </w:t>
            </w:r>
          </w:p>
          <w:p w:rsidR="00D91C86" w:rsidRPr="00D24186" w:rsidRDefault="00D91C86" w:rsidP="00EE04EF">
            <w:pPr>
              <w:ind w:left="34" w:firstLine="185"/>
              <w:jc w:val="both"/>
              <w:rPr>
                <w:rFonts w:ascii="GHEA Grapalat" w:hAnsi="GHEA Grapalat"/>
                <w:sz w:val="22"/>
                <w:szCs w:val="22"/>
                <w:lang w:val="en-US"/>
              </w:rPr>
            </w:pPr>
          </w:p>
        </w:tc>
      </w:tr>
      <w:tr w:rsidR="00D74964" w:rsidRPr="00D24186" w:rsidTr="009249D7">
        <w:trPr>
          <w:trHeight w:val="1550"/>
        </w:trPr>
        <w:tc>
          <w:tcPr>
            <w:tcW w:w="578" w:type="dxa"/>
          </w:tcPr>
          <w:p w:rsidR="00D74964" w:rsidRPr="00D24186" w:rsidRDefault="00D74964" w:rsidP="00EE04EF">
            <w:pPr>
              <w:autoSpaceDE w:val="0"/>
              <w:autoSpaceDN w:val="0"/>
              <w:adjustRightInd w:val="0"/>
              <w:jc w:val="both"/>
              <w:rPr>
                <w:rFonts w:ascii="GHEA Grapalat" w:hAnsi="GHEA Grapalat"/>
                <w:sz w:val="22"/>
                <w:szCs w:val="22"/>
                <w:lang w:val="en-US"/>
              </w:rPr>
            </w:pPr>
          </w:p>
        </w:tc>
        <w:tc>
          <w:tcPr>
            <w:tcW w:w="2127" w:type="dxa"/>
          </w:tcPr>
          <w:p w:rsidR="00D74964" w:rsidRPr="00D24186" w:rsidRDefault="00D74964" w:rsidP="00EE04EF">
            <w:pPr>
              <w:jc w:val="center"/>
              <w:rPr>
                <w:rFonts w:ascii="GHEA Grapalat" w:hAnsi="GHEA Grapalat"/>
                <w:color w:val="000000"/>
                <w:sz w:val="22"/>
                <w:szCs w:val="22"/>
                <w:lang w:val="hy-AM"/>
              </w:rPr>
            </w:pPr>
          </w:p>
        </w:tc>
        <w:tc>
          <w:tcPr>
            <w:tcW w:w="7087" w:type="dxa"/>
          </w:tcPr>
          <w:p w:rsidR="00D74964" w:rsidRPr="00D24186" w:rsidRDefault="00D74964"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4) քննարկել միևնույն թեկնածուն կրկին ներկայացնելու հնարավորության հարցը:</w:t>
            </w:r>
          </w:p>
        </w:tc>
        <w:tc>
          <w:tcPr>
            <w:tcW w:w="2552" w:type="dxa"/>
          </w:tcPr>
          <w:p w:rsidR="00D74964" w:rsidRPr="00D24186" w:rsidRDefault="00BE4170" w:rsidP="00EE04EF">
            <w:pPr>
              <w:jc w:val="center"/>
              <w:rPr>
                <w:rFonts w:ascii="GHEA Grapalat" w:hAnsi="GHEA Grapalat"/>
                <w:sz w:val="22"/>
                <w:szCs w:val="22"/>
                <w:lang w:val="en-US"/>
              </w:rPr>
            </w:pPr>
            <w:r w:rsidRPr="00D24186">
              <w:rPr>
                <w:rFonts w:ascii="GHEA Grapalat" w:hAnsi="GHEA Grapalat"/>
                <w:sz w:val="22"/>
                <w:szCs w:val="22"/>
                <w:lang w:val="en-US"/>
              </w:rPr>
              <w:t>Ընդունվել է ի գիտություն:</w:t>
            </w:r>
          </w:p>
        </w:tc>
        <w:tc>
          <w:tcPr>
            <w:tcW w:w="3260" w:type="dxa"/>
          </w:tcPr>
          <w:p w:rsidR="00BE4170" w:rsidRPr="00D24186" w:rsidRDefault="00D91C86" w:rsidP="00EE04EF">
            <w:pPr>
              <w:jc w:val="both"/>
              <w:rPr>
                <w:rFonts w:ascii="GHEA Grapalat" w:hAnsi="GHEA Grapalat"/>
                <w:sz w:val="22"/>
                <w:szCs w:val="22"/>
                <w:lang w:val="en-US"/>
              </w:rPr>
            </w:pPr>
            <w:r w:rsidRPr="00D24186">
              <w:rPr>
                <w:rFonts w:ascii="GHEA Grapalat" w:hAnsi="GHEA Grapalat"/>
                <w:sz w:val="22"/>
                <w:szCs w:val="22"/>
                <w:lang w:val="en-US"/>
              </w:rPr>
              <w:t xml:space="preserve">Կրկին անգամ նույն թեկնածուին առաջադրելու </w:t>
            </w:r>
            <w:r w:rsidR="00BE4170" w:rsidRPr="00D24186">
              <w:rPr>
                <w:rFonts w:ascii="GHEA Grapalat" w:hAnsi="GHEA Grapalat"/>
                <w:sz w:val="22"/>
                <w:szCs w:val="22"/>
                <w:lang w:val="en-US"/>
              </w:rPr>
              <w:t>վերաբերյալ սահմանադրությամբ և օրենքով արգելք նախատեսված չէ: Ուստի չի բացառվում իրավասու մարմնի կողմից կրկին անգամ նույն թեկնածուին առաջադրելու հնարավորությունը:</w:t>
            </w:r>
          </w:p>
          <w:p w:rsidR="00D74964" w:rsidRPr="00D24186" w:rsidRDefault="00D74964" w:rsidP="00EE04EF">
            <w:pPr>
              <w:jc w:val="both"/>
              <w:rPr>
                <w:rFonts w:ascii="GHEA Grapalat" w:hAnsi="GHEA Grapalat"/>
                <w:sz w:val="22"/>
                <w:szCs w:val="22"/>
                <w:lang w:val="en-US"/>
              </w:rPr>
            </w:pPr>
          </w:p>
        </w:tc>
      </w:tr>
      <w:tr w:rsidR="00EE7B30" w:rsidRPr="00D24186" w:rsidTr="009249D7">
        <w:trPr>
          <w:trHeight w:val="1545"/>
        </w:trPr>
        <w:tc>
          <w:tcPr>
            <w:tcW w:w="578" w:type="dxa"/>
          </w:tcPr>
          <w:p w:rsidR="00EE7B30" w:rsidRPr="00D24186" w:rsidRDefault="00B96532"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rPr>
              <w:br w:type="page"/>
            </w:r>
            <w:r w:rsidR="00EE7B30" w:rsidRPr="00D24186">
              <w:rPr>
                <w:rFonts w:ascii="GHEA Grapalat" w:hAnsi="GHEA Grapalat"/>
                <w:sz w:val="22"/>
                <w:szCs w:val="22"/>
                <w:lang w:val="en-US"/>
              </w:rPr>
              <w:t>13.</w:t>
            </w:r>
          </w:p>
        </w:tc>
        <w:tc>
          <w:tcPr>
            <w:tcW w:w="2127" w:type="dxa"/>
          </w:tcPr>
          <w:p w:rsidR="00EE7B30"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hy-AM"/>
              </w:rPr>
              <w:t>ՀՀ առողջապահության նախարարություն</w:t>
            </w:r>
          </w:p>
          <w:p w:rsidR="00B96532"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2018-12-13</w:t>
            </w:r>
          </w:p>
          <w:p w:rsidR="00B96532"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ԱԹ/11.1/18249-18</w:t>
            </w:r>
          </w:p>
        </w:tc>
        <w:tc>
          <w:tcPr>
            <w:tcW w:w="7087" w:type="dxa"/>
          </w:tcPr>
          <w:p w:rsidR="00EE7B30" w:rsidRPr="00D24186" w:rsidRDefault="00121760"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EE7B30" w:rsidRPr="00D24186" w:rsidRDefault="00EE7B30" w:rsidP="00EE04EF">
            <w:pPr>
              <w:spacing w:after="200"/>
              <w:jc w:val="center"/>
              <w:rPr>
                <w:rFonts w:ascii="GHEA Grapalat" w:hAnsi="GHEA Grapalat"/>
                <w:sz w:val="22"/>
                <w:szCs w:val="22"/>
                <w:lang w:val="hy-AM"/>
              </w:rPr>
            </w:pPr>
          </w:p>
        </w:tc>
        <w:tc>
          <w:tcPr>
            <w:tcW w:w="3260" w:type="dxa"/>
          </w:tcPr>
          <w:p w:rsidR="00EE7B30" w:rsidRPr="00D24186" w:rsidRDefault="00EE7B30"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EE7B30" w:rsidRPr="00D24186" w:rsidTr="009249D7">
        <w:trPr>
          <w:trHeight w:val="1550"/>
        </w:trPr>
        <w:tc>
          <w:tcPr>
            <w:tcW w:w="578" w:type="dxa"/>
          </w:tcPr>
          <w:p w:rsidR="00EE7B30" w:rsidRPr="00D24186" w:rsidRDefault="00EE7B30"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t>14.</w:t>
            </w:r>
          </w:p>
        </w:tc>
        <w:tc>
          <w:tcPr>
            <w:tcW w:w="2127" w:type="dxa"/>
          </w:tcPr>
          <w:p w:rsidR="00EE7B30"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hy-AM"/>
              </w:rPr>
              <w:t>ՀՀ Տնտեսական զարգացման և ներդրումների նախարարություն</w:t>
            </w:r>
          </w:p>
          <w:p w:rsidR="00B96532"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2018-12-17</w:t>
            </w:r>
          </w:p>
          <w:p w:rsidR="00B96532"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01/22.3/10371-18</w:t>
            </w:r>
          </w:p>
        </w:tc>
        <w:tc>
          <w:tcPr>
            <w:tcW w:w="7087" w:type="dxa"/>
          </w:tcPr>
          <w:p w:rsidR="00EE7B30" w:rsidRPr="00D24186" w:rsidRDefault="00121760"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EE7B30" w:rsidRPr="00D24186" w:rsidRDefault="00EE7B30" w:rsidP="00EE04EF">
            <w:pPr>
              <w:spacing w:after="200"/>
              <w:jc w:val="center"/>
              <w:rPr>
                <w:rFonts w:ascii="GHEA Grapalat" w:hAnsi="GHEA Grapalat"/>
                <w:sz w:val="22"/>
                <w:szCs w:val="22"/>
                <w:lang w:val="hy-AM"/>
              </w:rPr>
            </w:pPr>
          </w:p>
        </w:tc>
        <w:tc>
          <w:tcPr>
            <w:tcW w:w="3260" w:type="dxa"/>
          </w:tcPr>
          <w:p w:rsidR="00EE7B30" w:rsidRPr="00D24186" w:rsidRDefault="00EE7B30"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EE7B30" w:rsidRPr="00D24186" w:rsidTr="009249D7">
        <w:trPr>
          <w:trHeight w:val="1550"/>
        </w:trPr>
        <w:tc>
          <w:tcPr>
            <w:tcW w:w="578" w:type="dxa"/>
          </w:tcPr>
          <w:p w:rsidR="00EE7B30" w:rsidRPr="00D24186" w:rsidRDefault="00EE7B30"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lastRenderedPageBreak/>
              <w:t>15.</w:t>
            </w:r>
          </w:p>
        </w:tc>
        <w:tc>
          <w:tcPr>
            <w:tcW w:w="2127" w:type="dxa"/>
          </w:tcPr>
          <w:p w:rsidR="00EE7B30"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hy-AM"/>
              </w:rPr>
              <w:t>ՀՀ տրանսպորտի,կապի և տեղեկատվական տեխնոլոգիաների նախարարություն</w:t>
            </w:r>
          </w:p>
          <w:p w:rsidR="00B96532"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2018-12-17</w:t>
            </w:r>
          </w:p>
          <w:p w:rsidR="00B96532"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01/16.1/19850-18</w:t>
            </w:r>
          </w:p>
        </w:tc>
        <w:tc>
          <w:tcPr>
            <w:tcW w:w="7087" w:type="dxa"/>
          </w:tcPr>
          <w:p w:rsidR="00EE7B30" w:rsidRPr="00D24186" w:rsidRDefault="00121760"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EE7B30" w:rsidRPr="00D24186" w:rsidRDefault="00EE7B30" w:rsidP="00EE04EF">
            <w:pPr>
              <w:spacing w:after="200"/>
              <w:jc w:val="center"/>
              <w:rPr>
                <w:rFonts w:ascii="GHEA Grapalat" w:hAnsi="GHEA Grapalat"/>
                <w:sz w:val="22"/>
                <w:szCs w:val="22"/>
                <w:lang w:val="hy-AM"/>
              </w:rPr>
            </w:pPr>
          </w:p>
        </w:tc>
        <w:tc>
          <w:tcPr>
            <w:tcW w:w="3260" w:type="dxa"/>
          </w:tcPr>
          <w:p w:rsidR="00EE7B30" w:rsidRPr="00D24186" w:rsidRDefault="00EE7B30"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EE7B30" w:rsidRPr="00D24186" w:rsidTr="009249D7">
        <w:trPr>
          <w:trHeight w:val="1550"/>
        </w:trPr>
        <w:tc>
          <w:tcPr>
            <w:tcW w:w="578" w:type="dxa"/>
          </w:tcPr>
          <w:p w:rsidR="00EE7B30" w:rsidRPr="00D24186" w:rsidRDefault="00EE7B30"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t>16.</w:t>
            </w:r>
          </w:p>
        </w:tc>
        <w:tc>
          <w:tcPr>
            <w:tcW w:w="2127" w:type="dxa"/>
          </w:tcPr>
          <w:p w:rsidR="00EE7B30"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hy-AM"/>
              </w:rPr>
              <w:t>ՀՀ Տարածքային կառավարման և զարգացման նախարարություն</w:t>
            </w:r>
          </w:p>
          <w:p w:rsidR="00B96532"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2018-12-17</w:t>
            </w:r>
          </w:p>
          <w:p w:rsidR="00B96532"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01/21/9859-18</w:t>
            </w:r>
          </w:p>
        </w:tc>
        <w:tc>
          <w:tcPr>
            <w:tcW w:w="7087" w:type="dxa"/>
          </w:tcPr>
          <w:p w:rsidR="00EE7B30" w:rsidRPr="00D24186" w:rsidRDefault="00121760"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EE7B30" w:rsidRPr="00D24186" w:rsidRDefault="00EE7B30" w:rsidP="00EE04EF">
            <w:pPr>
              <w:spacing w:after="200"/>
              <w:jc w:val="center"/>
              <w:rPr>
                <w:rFonts w:ascii="GHEA Grapalat" w:hAnsi="GHEA Grapalat"/>
                <w:sz w:val="22"/>
                <w:szCs w:val="22"/>
                <w:lang w:val="hy-AM"/>
              </w:rPr>
            </w:pPr>
          </w:p>
        </w:tc>
        <w:tc>
          <w:tcPr>
            <w:tcW w:w="3260" w:type="dxa"/>
          </w:tcPr>
          <w:p w:rsidR="00EE7B30" w:rsidRPr="00D24186" w:rsidRDefault="00EE7B30"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EE7B30" w:rsidRPr="00D24186" w:rsidTr="009249D7">
        <w:trPr>
          <w:trHeight w:val="1550"/>
        </w:trPr>
        <w:tc>
          <w:tcPr>
            <w:tcW w:w="578" w:type="dxa"/>
          </w:tcPr>
          <w:p w:rsidR="00EE7B30" w:rsidRPr="00D24186" w:rsidRDefault="00EE7B30"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t>17.</w:t>
            </w:r>
          </w:p>
        </w:tc>
        <w:tc>
          <w:tcPr>
            <w:tcW w:w="2127" w:type="dxa"/>
          </w:tcPr>
          <w:p w:rsidR="00EE7B30"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hy-AM"/>
              </w:rPr>
              <w:t>ՀՀ ֆինանսների նախարարություն</w:t>
            </w:r>
          </w:p>
          <w:p w:rsidR="00B96532"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2018-12-17</w:t>
            </w:r>
          </w:p>
          <w:p w:rsidR="00B96532"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01/11-4/23329-18</w:t>
            </w:r>
          </w:p>
        </w:tc>
        <w:tc>
          <w:tcPr>
            <w:tcW w:w="7087" w:type="dxa"/>
          </w:tcPr>
          <w:p w:rsidR="00EE7B30" w:rsidRPr="00D24186" w:rsidRDefault="00121760"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EE7B30" w:rsidRPr="00D24186" w:rsidRDefault="00EE7B30" w:rsidP="00EE04EF">
            <w:pPr>
              <w:spacing w:after="200"/>
              <w:jc w:val="center"/>
              <w:rPr>
                <w:rFonts w:ascii="GHEA Grapalat" w:hAnsi="GHEA Grapalat"/>
                <w:sz w:val="22"/>
                <w:szCs w:val="22"/>
                <w:lang w:val="hy-AM"/>
              </w:rPr>
            </w:pPr>
          </w:p>
        </w:tc>
        <w:tc>
          <w:tcPr>
            <w:tcW w:w="3260" w:type="dxa"/>
          </w:tcPr>
          <w:p w:rsidR="00EE7B30" w:rsidRPr="00D24186" w:rsidRDefault="00EE7B30"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EE7B30" w:rsidRPr="00D24186" w:rsidTr="009249D7">
        <w:trPr>
          <w:trHeight w:val="1550"/>
        </w:trPr>
        <w:tc>
          <w:tcPr>
            <w:tcW w:w="578" w:type="dxa"/>
          </w:tcPr>
          <w:p w:rsidR="00EE7B30" w:rsidRPr="00D24186" w:rsidRDefault="00EE7B30"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t>18.</w:t>
            </w:r>
          </w:p>
        </w:tc>
        <w:tc>
          <w:tcPr>
            <w:tcW w:w="2127" w:type="dxa"/>
          </w:tcPr>
          <w:p w:rsidR="00EE7B30"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hy-AM"/>
              </w:rPr>
              <w:t>ՀՀ պաշտպանության նախարարություն</w:t>
            </w:r>
          </w:p>
          <w:p w:rsidR="00B96532"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2018-12-17</w:t>
            </w:r>
          </w:p>
        </w:tc>
        <w:tc>
          <w:tcPr>
            <w:tcW w:w="7087" w:type="dxa"/>
          </w:tcPr>
          <w:p w:rsidR="00EE7B30" w:rsidRPr="00D24186" w:rsidRDefault="00121760"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EE7B30" w:rsidRPr="00D24186" w:rsidRDefault="00EE7B30" w:rsidP="00EE04EF">
            <w:pPr>
              <w:spacing w:after="200"/>
              <w:jc w:val="center"/>
              <w:rPr>
                <w:rFonts w:ascii="GHEA Grapalat" w:hAnsi="GHEA Grapalat"/>
                <w:sz w:val="22"/>
                <w:szCs w:val="22"/>
                <w:lang w:val="hy-AM"/>
              </w:rPr>
            </w:pPr>
          </w:p>
        </w:tc>
        <w:tc>
          <w:tcPr>
            <w:tcW w:w="3260" w:type="dxa"/>
          </w:tcPr>
          <w:p w:rsidR="00EE7B30" w:rsidRPr="00D24186" w:rsidRDefault="00EE7B30"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B96532" w:rsidRPr="00D24186" w:rsidTr="009249D7">
        <w:trPr>
          <w:trHeight w:val="1550"/>
        </w:trPr>
        <w:tc>
          <w:tcPr>
            <w:tcW w:w="578" w:type="dxa"/>
          </w:tcPr>
          <w:p w:rsidR="00B96532" w:rsidRPr="00D24186" w:rsidRDefault="00B96532"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t>19.</w:t>
            </w:r>
          </w:p>
        </w:tc>
        <w:tc>
          <w:tcPr>
            <w:tcW w:w="2127" w:type="dxa"/>
          </w:tcPr>
          <w:p w:rsidR="00B96532"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hy-AM"/>
              </w:rPr>
              <w:t>Ազգային անվտանգության ծառայություն</w:t>
            </w:r>
          </w:p>
          <w:p w:rsidR="00B96532"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2018-12-18</w:t>
            </w:r>
          </w:p>
          <w:p w:rsidR="00B96532"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11/1124</w:t>
            </w:r>
          </w:p>
        </w:tc>
        <w:tc>
          <w:tcPr>
            <w:tcW w:w="7087" w:type="dxa"/>
          </w:tcPr>
          <w:p w:rsidR="00B96532" w:rsidRPr="00D24186" w:rsidRDefault="00121760"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B96532" w:rsidRPr="00D24186" w:rsidRDefault="00B96532" w:rsidP="00EE04EF">
            <w:pPr>
              <w:spacing w:after="200"/>
              <w:jc w:val="center"/>
              <w:rPr>
                <w:rFonts w:ascii="GHEA Grapalat" w:hAnsi="GHEA Grapalat"/>
                <w:sz w:val="22"/>
                <w:szCs w:val="22"/>
                <w:lang w:val="hy-AM"/>
              </w:rPr>
            </w:pPr>
          </w:p>
        </w:tc>
        <w:tc>
          <w:tcPr>
            <w:tcW w:w="3260" w:type="dxa"/>
          </w:tcPr>
          <w:p w:rsidR="00B96532" w:rsidRPr="00D24186" w:rsidRDefault="00B96532"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B96532" w:rsidRPr="00D24186" w:rsidTr="009249D7">
        <w:trPr>
          <w:trHeight w:val="1550"/>
        </w:trPr>
        <w:tc>
          <w:tcPr>
            <w:tcW w:w="578" w:type="dxa"/>
          </w:tcPr>
          <w:p w:rsidR="00B96532" w:rsidRPr="00D24186" w:rsidRDefault="00B96532"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lastRenderedPageBreak/>
              <w:t>20.</w:t>
            </w:r>
          </w:p>
        </w:tc>
        <w:tc>
          <w:tcPr>
            <w:tcW w:w="2127" w:type="dxa"/>
          </w:tcPr>
          <w:p w:rsidR="00B96532"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hy-AM"/>
              </w:rPr>
              <w:t>ՀՀ ոստիկանություն</w:t>
            </w:r>
          </w:p>
          <w:p w:rsidR="00B96532"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2018-12-21</w:t>
            </w:r>
          </w:p>
          <w:p w:rsidR="00B96532" w:rsidRPr="00D24186" w:rsidRDefault="00B96532"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01.6/24/516085-18</w:t>
            </w:r>
          </w:p>
        </w:tc>
        <w:tc>
          <w:tcPr>
            <w:tcW w:w="7087" w:type="dxa"/>
          </w:tcPr>
          <w:p w:rsidR="00B96532" w:rsidRPr="00D24186" w:rsidRDefault="00121760"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B96532" w:rsidRPr="00D24186" w:rsidRDefault="00B96532" w:rsidP="00EE04EF">
            <w:pPr>
              <w:spacing w:after="200"/>
              <w:jc w:val="center"/>
              <w:rPr>
                <w:rFonts w:ascii="GHEA Grapalat" w:hAnsi="GHEA Grapalat"/>
                <w:sz w:val="22"/>
                <w:szCs w:val="22"/>
                <w:lang w:val="hy-AM"/>
              </w:rPr>
            </w:pPr>
          </w:p>
        </w:tc>
        <w:tc>
          <w:tcPr>
            <w:tcW w:w="3260" w:type="dxa"/>
          </w:tcPr>
          <w:p w:rsidR="00B96532" w:rsidRPr="00D24186" w:rsidRDefault="00B96532"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121760" w:rsidRPr="00D24186" w:rsidTr="00E85807">
        <w:trPr>
          <w:trHeight w:val="8781"/>
        </w:trPr>
        <w:tc>
          <w:tcPr>
            <w:tcW w:w="578" w:type="dxa"/>
          </w:tcPr>
          <w:p w:rsidR="00121760" w:rsidRPr="00D24186" w:rsidRDefault="00121760"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lastRenderedPageBreak/>
              <w:t>.</w:t>
            </w:r>
          </w:p>
        </w:tc>
        <w:tc>
          <w:tcPr>
            <w:tcW w:w="2127" w:type="dxa"/>
          </w:tcPr>
          <w:p w:rsidR="00121760" w:rsidRPr="00D24186" w:rsidRDefault="0012176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ՀՀ Սահմանադրական դատարան</w:t>
            </w:r>
          </w:p>
          <w:p w:rsidR="004B690F" w:rsidRPr="00D24186" w:rsidRDefault="004B690F"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2019-01-25</w:t>
            </w:r>
          </w:p>
          <w:p w:rsidR="004B690F" w:rsidRPr="00D24186" w:rsidRDefault="004B690F"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Ա-43</w:t>
            </w:r>
          </w:p>
        </w:tc>
        <w:tc>
          <w:tcPr>
            <w:tcW w:w="7087" w:type="dxa"/>
          </w:tcPr>
          <w:p w:rsidR="003E5A16" w:rsidRPr="00D24186" w:rsidRDefault="003E5A16" w:rsidP="00EE04EF">
            <w:pPr>
              <w:jc w:val="both"/>
              <w:rPr>
                <w:rFonts w:ascii="GHEA Grapalat" w:hAnsi="GHEA Grapalat" w:cs="Sylfaen"/>
                <w:b/>
                <w:i/>
                <w:sz w:val="22"/>
                <w:szCs w:val="22"/>
                <w:lang w:val="en-US"/>
              </w:rPr>
            </w:pPr>
            <w:r w:rsidRPr="00D24186">
              <w:rPr>
                <w:rFonts w:ascii="GHEA Grapalat" w:hAnsi="GHEA Grapalat" w:cs="Sylfaen"/>
                <w:sz w:val="22"/>
                <w:szCs w:val="22"/>
                <w:lang w:val="en-US"/>
              </w:rPr>
              <w:t>I</w:t>
            </w:r>
            <w:r w:rsidRPr="00D24186">
              <w:rPr>
                <w:rFonts w:ascii="GHEA Grapalat" w:hAnsi="GHEA Grapalat" w:cs="Sylfaen"/>
                <w:b/>
                <w:i/>
                <w:sz w:val="22"/>
                <w:szCs w:val="22"/>
                <w:lang w:val="en-US"/>
              </w:rPr>
              <w:t>. «Սահմանադրական դատարանի մասին» Հայաստանի Հանրապետության սահմանադրական օրենքում փոփոխություն և լրացումներ կատարելու մասին» Հայաստանի Հանրապետության սահմանադրական օրենքի նախագծի վերաբերյալ</w:t>
            </w:r>
          </w:p>
          <w:p w:rsidR="003E5A16" w:rsidRPr="00D24186" w:rsidRDefault="003E5A16" w:rsidP="00EE04EF">
            <w:pPr>
              <w:jc w:val="both"/>
              <w:rPr>
                <w:rFonts w:ascii="GHEA Grapalat" w:hAnsi="GHEA Grapalat" w:cs="Sylfaen"/>
                <w:sz w:val="22"/>
                <w:szCs w:val="22"/>
                <w:lang w:val="en-US"/>
              </w:rPr>
            </w:pPr>
            <w:r w:rsidRPr="00D24186">
              <w:rPr>
                <w:rFonts w:ascii="GHEA Grapalat" w:hAnsi="GHEA Grapalat" w:cs="Sylfaen"/>
                <w:sz w:val="22"/>
                <w:szCs w:val="22"/>
                <w:lang w:val="en-US"/>
              </w:rPr>
              <w:t>1.</w:t>
            </w:r>
            <w:r w:rsidRPr="00D24186">
              <w:rPr>
                <w:rFonts w:ascii="GHEA Grapalat" w:hAnsi="GHEA Grapalat" w:cs="Sylfaen"/>
                <w:sz w:val="22"/>
                <w:szCs w:val="22"/>
                <w:lang w:val="en-US"/>
              </w:rPr>
              <w:tab/>
              <w:t>Օրենքի նախագծի 1-ին հոդվածի 1-ին կետում խախտվել է թեկնածուներ առաջադրող մարմինների Սահմանադրության 166-րդ հոդվածի 1-ին մասում սահմանված հաջորդականությունը: Թեև այս ձևակերպումը հիմնվում է որպես Սահմանադրության անցումային դրույթ շարադրված 213-րդ հոդվածի վրա, այդուհանդերձ, այդ հոդվածը պետք է կիրառվի միայն Սահմանադրության 7-րդ գլխի ուժի մեջ մտնելուն, այն է 2018 թվականի ապրիլի 9-ին հաջորդող ընտրությունների համար, երբ առաջանան թավտւր տեղեր ընդհուպ մինչև Կառավարության թեկնածուի առաջադրումը:</w:t>
            </w:r>
          </w:p>
          <w:p w:rsidR="003E5A16" w:rsidRPr="00D24186" w:rsidRDefault="003E5A16" w:rsidP="00EE04EF">
            <w:pPr>
              <w:jc w:val="both"/>
              <w:rPr>
                <w:rFonts w:ascii="GHEA Grapalat" w:hAnsi="GHEA Grapalat" w:cs="Sylfaen"/>
                <w:sz w:val="22"/>
                <w:szCs w:val="22"/>
                <w:lang w:val="en-US"/>
              </w:rPr>
            </w:pPr>
            <w:r w:rsidRPr="00D24186">
              <w:rPr>
                <w:rFonts w:ascii="GHEA Grapalat" w:hAnsi="GHEA Grapalat" w:cs="Sylfaen"/>
                <w:sz w:val="22"/>
                <w:szCs w:val="22"/>
                <w:lang w:val="en-US"/>
              </w:rPr>
              <w:t>Ընդհանուր կանոնը, այդուհանդերձ, սահմանվում է Սահմանադրության 166-րդ հոդվածի 1-ին մասում: Ուստի առաջարկում ենք նախագծով առաջարկվող կանոնը սահմանել որպես նախագծի անցումային դրույթ, իսկ ընդհանուր կանոնը համապատասխանեցնել Սահմանադրության 166-րդ հոդվածի 1-ին մասում սահմանված հաջորդականությանը:</w:t>
            </w:r>
          </w:p>
        </w:tc>
        <w:tc>
          <w:tcPr>
            <w:tcW w:w="2552" w:type="dxa"/>
          </w:tcPr>
          <w:p w:rsidR="00932457" w:rsidRPr="00D24186" w:rsidRDefault="009249D7" w:rsidP="00EE04EF">
            <w:pPr>
              <w:spacing w:after="200"/>
              <w:jc w:val="center"/>
              <w:rPr>
                <w:rFonts w:ascii="GHEA Grapalat" w:hAnsi="GHEA Grapalat"/>
                <w:sz w:val="22"/>
                <w:szCs w:val="22"/>
                <w:lang w:val="en-US"/>
              </w:rPr>
            </w:pPr>
            <w:r w:rsidRPr="00D24186">
              <w:rPr>
                <w:rFonts w:ascii="GHEA Grapalat" w:hAnsi="GHEA Grapalat"/>
                <w:sz w:val="22"/>
                <w:szCs w:val="22"/>
                <w:lang w:val="en-US"/>
              </w:rPr>
              <w:t>Ընդունվել է ի գիտություն:</w:t>
            </w:r>
          </w:p>
          <w:p w:rsidR="00932457" w:rsidRPr="00D24186" w:rsidRDefault="00932457" w:rsidP="00EE04EF">
            <w:pPr>
              <w:spacing w:after="200"/>
              <w:jc w:val="center"/>
              <w:rPr>
                <w:rFonts w:ascii="GHEA Grapalat" w:hAnsi="GHEA Grapalat"/>
                <w:sz w:val="22"/>
                <w:szCs w:val="22"/>
                <w:lang w:val="en-US"/>
              </w:rPr>
            </w:pPr>
          </w:p>
          <w:p w:rsidR="00932457" w:rsidRPr="00D24186" w:rsidRDefault="00932457" w:rsidP="00EE04EF">
            <w:pPr>
              <w:spacing w:after="200"/>
              <w:jc w:val="center"/>
              <w:rPr>
                <w:rFonts w:ascii="GHEA Grapalat" w:hAnsi="GHEA Grapalat"/>
                <w:sz w:val="22"/>
                <w:szCs w:val="22"/>
                <w:lang w:val="en-US"/>
              </w:rPr>
            </w:pPr>
          </w:p>
          <w:p w:rsidR="00932457" w:rsidRPr="00D24186" w:rsidRDefault="00932457" w:rsidP="00EE04EF">
            <w:pPr>
              <w:spacing w:after="200"/>
              <w:jc w:val="center"/>
              <w:rPr>
                <w:rFonts w:ascii="GHEA Grapalat" w:hAnsi="GHEA Grapalat"/>
                <w:sz w:val="22"/>
                <w:szCs w:val="22"/>
                <w:lang w:val="en-US"/>
              </w:rPr>
            </w:pPr>
          </w:p>
          <w:p w:rsidR="00932457" w:rsidRPr="00D24186" w:rsidRDefault="00932457" w:rsidP="00EE04EF">
            <w:pPr>
              <w:spacing w:after="200"/>
              <w:jc w:val="center"/>
              <w:rPr>
                <w:rFonts w:ascii="GHEA Grapalat" w:hAnsi="GHEA Grapalat"/>
                <w:sz w:val="22"/>
                <w:szCs w:val="22"/>
                <w:lang w:val="en-US"/>
              </w:rPr>
            </w:pPr>
          </w:p>
          <w:p w:rsidR="00932457" w:rsidRPr="00D24186" w:rsidRDefault="00932457" w:rsidP="00EE04EF">
            <w:pPr>
              <w:spacing w:after="200"/>
              <w:jc w:val="center"/>
              <w:rPr>
                <w:rFonts w:ascii="GHEA Grapalat" w:hAnsi="GHEA Grapalat"/>
                <w:sz w:val="22"/>
                <w:szCs w:val="22"/>
                <w:lang w:val="en-US"/>
              </w:rPr>
            </w:pPr>
          </w:p>
        </w:tc>
        <w:tc>
          <w:tcPr>
            <w:tcW w:w="3260" w:type="dxa"/>
          </w:tcPr>
          <w:p w:rsidR="00121760" w:rsidRPr="00D24186" w:rsidRDefault="008B2769" w:rsidP="00EE04EF">
            <w:pPr>
              <w:pStyle w:val="NormalWeb"/>
              <w:shd w:val="clear" w:color="auto" w:fill="FFFFFF"/>
              <w:spacing w:before="0" w:beforeAutospacing="0" w:after="0" w:afterAutospacing="0"/>
              <w:jc w:val="both"/>
              <w:rPr>
                <w:rFonts w:ascii="GHEA Grapalat" w:hAnsi="GHEA Grapalat"/>
                <w:sz w:val="22"/>
                <w:szCs w:val="22"/>
              </w:rPr>
            </w:pPr>
            <w:r w:rsidRPr="00D24186">
              <w:rPr>
                <w:rFonts w:ascii="GHEA Grapalat" w:hAnsi="GHEA Grapalat"/>
                <w:sz w:val="22"/>
                <w:szCs w:val="22"/>
              </w:rPr>
              <w:t>2015 թվականի փոփոխություններով սահման</w:t>
            </w:r>
            <w:r w:rsidR="009249D7" w:rsidRPr="00D24186">
              <w:rPr>
                <w:rFonts w:ascii="GHEA Grapalat" w:hAnsi="GHEA Grapalat"/>
                <w:sz w:val="22"/>
                <w:szCs w:val="22"/>
              </w:rPr>
              <w:t>ա</w:t>
            </w:r>
            <w:r w:rsidRPr="00D24186">
              <w:rPr>
                <w:rFonts w:ascii="GHEA Grapalat" w:hAnsi="GHEA Grapalat"/>
                <w:sz w:val="22"/>
                <w:szCs w:val="22"/>
              </w:rPr>
              <w:t>դրության 166-րդ հոդվածով սահման</w:t>
            </w:r>
            <w:r w:rsidR="008823C8" w:rsidRPr="00D24186">
              <w:rPr>
                <w:rFonts w:ascii="GHEA Grapalat" w:hAnsi="GHEA Grapalat"/>
                <w:sz w:val="22"/>
                <w:szCs w:val="22"/>
              </w:rPr>
              <w:t>վում է</w:t>
            </w:r>
            <w:r w:rsidRPr="00D24186">
              <w:rPr>
                <w:rFonts w:ascii="GHEA Grapalat" w:hAnsi="GHEA Grapalat"/>
                <w:sz w:val="22"/>
                <w:szCs w:val="22"/>
              </w:rPr>
              <w:t xml:space="preserve"> ՍԴ </w:t>
            </w:r>
            <w:r w:rsidR="008823C8" w:rsidRPr="00D24186">
              <w:rPr>
                <w:rFonts w:ascii="GHEA Grapalat" w:hAnsi="GHEA Grapalat"/>
                <w:sz w:val="22"/>
                <w:szCs w:val="22"/>
              </w:rPr>
              <w:t xml:space="preserve">կազմավորումը, մասնավորապես սահմանվում է ոչ թե թափուր տեղերի համար հաստիքների առաջադրման հաջորդականությունը, այլ թեկնածուների առաջադրման համամասնություն: Արդեն իսկ 213-րդ հոդվածով սահմանվում է ՍԴ դատավորների թափուր տեղերի համար առաջադրման միջոցով համալրման կարգը: Ուստի նախագծում իրավասու մարմինները հաջորդականությունը սահմանված է սահմանադրության 213-րդ հոդվածին համապատասխան: </w:t>
            </w:r>
          </w:p>
          <w:p w:rsidR="008823C8" w:rsidRPr="00D24186" w:rsidRDefault="008823C8" w:rsidP="00EE04EF">
            <w:pPr>
              <w:pStyle w:val="NormalWeb"/>
              <w:shd w:val="clear" w:color="auto" w:fill="FFFFFF"/>
              <w:spacing w:before="0" w:beforeAutospacing="0" w:after="0" w:afterAutospacing="0"/>
              <w:jc w:val="both"/>
              <w:rPr>
                <w:rFonts w:ascii="GHEA Grapalat" w:hAnsi="GHEA Grapalat"/>
                <w:sz w:val="22"/>
                <w:szCs w:val="22"/>
              </w:rPr>
            </w:pPr>
          </w:p>
          <w:p w:rsidR="008823C8" w:rsidRPr="00D24186" w:rsidRDefault="008823C8" w:rsidP="00EE04EF">
            <w:pPr>
              <w:pStyle w:val="NormalWeb"/>
              <w:shd w:val="clear" w:color="auto" w:fill="FFFFFF"/>
              <w:spacing w:before="0" w:beforeAutospacing="0" w:after="0" w:afterAutospacing="0"/>
              <w:jc w:val="both"/>
              <w:rPr>
                <w:rFonts w:ascii="GHEA Grapalat" w:hAnsi="GHEA Grapalat"/>
                <w:sz w:val="22"/>
                <w:szCs w:val="22"/>
              </w:rPr>
            </w:pPr>
          </w:p>
          <w:p w:rsidR="008823C8" w:rsidRPr="00D24186" w:rsidRDefault="008823C8" w:rsidP="00EE04EF">
            <w:pPr>
              <w:pStyle w:val="NormalWeb"/>
              <w:shd w:val="clear" w:color="auto" w:fill="FFFFFF"/>
              <w:spacing w:before="0" w:beforeAutospacing="0" w:after="0" w:afterAutospacing="0"/>
              <w:jc w:val="both"/>
              <w:rPr>
                <w:rFonts w:ascii="GHEA Grapalat" w:hAnsi="GHEA Grapalat"/>
                <w:sz w:val="22"/>
                <w:szCs w:val="22"/>
              </w:rPr>
            </w:pPr>
          </w:p>
        </w:tc>
      </w:tr>
      <w:tr w:rsidR="00CE6CC0" w:rsidRPr="00D24186" w:rsidTr="009249D7">
        <w:trPr>
          <w:trHeight w:val="1550"/>
        </w:trPr>
        <w:tc>
          <w:tcPr>
            <w:tcW w:w="578" w:type="dxa"/>
          </w:tcPr>
          <w:p w:rsidR="00CE6CC0" w:rsidRPr="00D24186" w:rsidRDefault="00CE6CC0" w:rsidP="00EE04EF">
            <w:pPr>
              <w:autoSpaceDE w:val="0"/>
              <w:autoSpaceDN w:val="0"/>
              <w:adjustRightInd w:val="0"/>
              <w:jc w:val="both"/>
              <w:rPr>
                <w:rFonts w:ascii="GHEA Grapalat" w:hAnsi="GHEA Grapalat"/>
                <w:sz w:val="22"/>
                <w:szCs w:val="22"/>
                <w:lang w:val="en-US"/>
              </w:rPr>
            </w:pPr>
          </w:p>
        </w:tc>
        <w:tc>
          <w:tcPr>
            <w:tcW w:w="2127" w:type="dxa"/>
          </w:tcPr>
          <w:p w:rsidR="00CE6CC0" w:rsidRPr="00D24186" w:rsidRDefault="00CE6CC0" w:rsidP="00EE04EF">
            <w:pPr>
              <w:jc w:val="center"/>
              <w:rPr>
                <w:rFonts w:ascii="GHEA Grapalat" w:hAnsi="GHEA Grapalat"/>
                <w:color w:val="000000"/>
                <w:sz w:val="22"/>
                <w:szCs w:val="22"/>
                <w:lang w:val="en-US"/>
              </w:rPr>
            </w:pPr>
          </w:p>
        </w:tc>
        <w:tc>
          <w:tcPr>
            <w:tcW w:w="7087" w:type="dxa"/>
          </w:tcPr>
          <w:p w:rsidR="0071739E" w:rsidRPr="00D24186" w:rsidRDefault="0071739E" w:rsidP="00EE04EF">
            <w:pPr>
              <w:jc w:val="both"/>
              <w:rPr>
                <w:rFonts w:ascii="GHEA Grapalat" w:hAnsi="GHEA Grapalat" w:cs="Sylfaen"/>
                <w:sz w:val="22"/>
                <w:szCs w:val="22"/>
                <w:lang w:val="en-US"/>
              </w:rPr>
            </w:pPr>
            <w:r w:rsidRPr="00D24186">
              <w:rPr>
                <w:rFonts w:ascii="GHEA Grapalat" w:hAnsi="GHEA Grapalat" w:cs="Sylfaen"/>
                <w:sz w:val="22"/>
                <w:szCs w:val="22"/>
                <w:lang w:val="en-US"/>
              </w:rPr>
              <w:t>2.</w:t>
            </w:r>
            <w:r w:rsidRPr="00D24186">
              <w:rPr>
                <w:rFonts w:ascii="GHEA Grapalat" w:hAnsi="GHEA Grapalat" w:cs="Sylfaen"/>
                <w:sz w:val="22"/>
                <w:szCs w:val="22"/>
                <w:lang w:val="en-US"/>
              </w:rPr>
              <w:tab/>
              <w:t>Օրենքի նախագծի նույն հոդվածի նույն մասից հետևում է, որ հանրապետության նախագահը, դատավորների ընդհանուր ժողովը և Կառավարությունը պետք է ինքնուրույն տեղեկություն ստանան դատավորի պաշտոնը թափուր մնալու մասին, իսկ Սահմանադրական դատարանի դատավորի լիազորություններն ավարտվելու կամ պաշտոնավարման տարիքը լրանալու դեպքերում համապատասխան տեղեկությունն ստանալու են Սահմանադրական դատարանի նախագահի կողմից:</w:t>
            </w:r>
          </w:p>
          <w:p w:rsidR="0071739E" w:rsidRPr="00D24186" w:rsidRDefault="0071739E" w:rsidP="00EE04EF">
            <w:pPr>
              <w:jc w:val="both"/>
              <w:rPr>
                <w:rFonts w:ascii="GHEA Grapalat" w:hAnsi="GHEA Grapalat" w:cs="Sylfaen"/>
                <w:sz w:val="22"/>
                <w:szCs w:val="22"/>
                <w:lang w:val="en-US"/>
              </w:rPr>
            </w:pPr>
            <w:r w:rsidRPr="00D24186">
              <w:rPr>
                <w:rFonts w:ascii="GHEA Grapalat" w:hAnsi="GHEA Grapalat" w:cs="Sylfaen"/>
                <w:sz w:val="22"/>
                <w:szCs w:val="22"/>
                <w:lang w:val="en-US"/>
              </w:rPr>
              <w:t>Գտնում ենք, որ Սահմանադրական դատարանի դատավորի պաշտոնը թափուր մնալու մասին համապատասխան տեղեկությունը հանրապետության նախագահը, դատավորների ընդհանուր ժողովը և Կառավարությունը Սահմանադրական դատարանի նախագահի կողմից պետք է ստանան անկախ այն հանգամանքից, թե ինչ հիմքով է Սահմանադրական դատարանի դատավորի պաշտոնը թափուր մնացել:</w:t>
            </w:r>
          </w:p>
          <w:p w:rsidR="00CE6CC0" w:rsidRPr="00D24186" w:rsidRDefault="00CE6CC0" w:rsidP="00EE04EF">
            <w:pPr>
              <w:jc w:val="both"/>
              <w:rPr>
                <w:rFonts w:ascii="GHEA Grapalat" w:hAnsi="GHEA Grapalat" w:cs="Sylfaen"/>
                <w:sz w:val="22"/>
                <w:szCs w:val="22"/>
                <w:lang w:val="hy-AM"/>
              </w:rPr>
            </w:pPr>
          </w:p>
        </w:tc>
        <w:tc>
          <w:tcPr>
            <w:tcW w:w="2552" w:type="dxa"/>
          </w:tcPr>
          <w:p w:rsidR="0071739E" w:rsidRPr="00D24186" w:rsidRDefault="000D3B91" w:rsidP="00EE04EF">
            <w:pPr>
              <w:spacing w:after="200"/>
              <w:jc w:val="center"/>
              <w:rPr>
                <w:rFonts w:ascii="GHEA Grapalat" w:hAnsi="GHEA Grapalat"/>
                <w:sz w:val="22"/>
                <w:szCs w:val="22"/>
                <w:lang w:val="en-US"/>
              </w:rPr>
            </w:pPr>
            <w:r w:rsidRPr="00D24186">
              <w:rPr>
                <w:rFonts w:ascii="GHEA Grapalat" w:hAnsi="GHEA Grapalat"/>
                <w:sz w:val="22"/>
                <w:szCs w:val="22"/>
                <w:lang w:val="en-US"/>
              </w:rPr>
              <w:t>Ընդունվել է ի գիտություն:</w:t>
            </w:r>
          </w:p>
          <w:p w:rsidR="00CE6CC0" w:rsidRPr="00D24186" w:rsidRDefault="00CE6CC0" w:rsidP="00EE04EF">
            <w:pPr>
              <w:spacing w:after="200"/>
              <w:jc w:val="center"/>
              <w:rPr>
                <w:rFonts w:ascii="GHEA Grapalat" w:hAnsi="GHEA Grapalat"/>
                <w:sz w:val="22"/>
                <w:szCs w:val="22"/>
                <w:lang w:val="en-US"/>
              </w:rPr>
            </w:pPr>
          </w:p>
        </w:tc>
        <w:tc>
          <w:tcPr>
            <w:tcW w:w="3260" w:type="dxa"/>
          </w:tcPr>
          <w:p w:rsidR="00CE6CC0" w:rsidRPr="00D24186" w:rsidRDefault="00430C0E" w:rsidP="00EE04EF">
            <w:pPr>
              <w:pStyle w:val="NormalWeb"/>
              <w:shd w:val="clear" w:color="auto" w:fill="FFFFFF"/>
              <w:spacing w:before="0" w:beforeAutospacing="0" w:after="0" w:afterAutospacing="0"/>
              <w:jc w:val="both"/>
              <w:rPr>
                <w:rFonts w:ascii="GHEA Grapalat" w:hAnsi="GHEA Grapalat"/>
                <w:sz w:val="22"/>
                <w:szCs w:val="22"/>
              </w:rPr>
            </w:pPr>
            <w:r w:rsidRPr="00D24186">
              <w:rPr>
                <w:rFonts w:ascii="GHEA Grapalat" w:hAnsi="GHEA Grapalat" w:cs="Sylfaen"/>
                <w:sz w:val="22"/>
                <w:szCs w:val="22"/>
              </w:rPr>
              <w:t>Սահմանելու անհրաժեշտությունը բացակայում է, հաշվի առնեով, որ այն արդեն իսկ սահմանված է «Սահմանադրական դատարանի մասին» ՀՀ սահմանադրական օրենքի 12-րդ հոդվածի 5-դ մասով:</w:t>
            </w:r>
          </w:p>
        </w:tc>
      </w:tr>
      <w:tr w:rsidR="00C64D2C" w:rsidRPr="00D24186" w:rsidTr="009249D7">
        <w:trPr>
          <w:trHeight w:val="1550"/>
        </w:trPr>
        <w:tc>
          <w:tcPr>
            <w:tcW w:w="578" w:type="dxa"/>
          </w:tcPr>
          <w:p w:rsidR="00C64D2C" w:rsidRPr="00D24186" w:rsidRDefault="00C64D2C" w:rsidP="00EE04EF">
            <w:pPr>
              <w:autoSpaceDE w:val="0"/>
              <w:autoSpaceDN w:val="0"/>
              <w:adjustRightInd w:val="0"/>
              <w:jc w:val="both"/>
              <w:rPr>
                <w:rFonts w:ascii="GHEA Grapalat" w:hAnsi="GHEA Grapalat"/>
                <w:sz w:val="22"/>
                <w:szCs w:val="22"/>
                <w:lang w:val="en-US"/>
              </w:rPr>
            </w:pPr>
          </w:p>
        </w:tc>
        <w:tc>
          <w:tcPr>
            <w:tcW w:w="2127" w:type="dxa"/>
          </w:tcPr>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tc>
        <w:tc>
          <w:tcPr>
            <w:tcW w:w="7087" w:type="dxa"/>
          </w:tcPr>
          <w:p w:rsidR="00C64D2C" w:rsidRPr="00D24186" w:rsidRDefault="00C64D2C" w:rsidP="00EE04EF">
            <w:pPr>
              <w:jc w:val="both"/>
              <w:rPr>
                <w:rFonts w:ascii="GHEA Grapalat" w:hAnsi="GHEA Grapalat" w:cs="Sylfaen"/>
                <w:sz w:val="22"/>
                <w:szCs w:val="22"/>
                <w:lang w:val="en-US"/>
              </w:rPr>
            </w:pPr>
            <w:r w:rsidRPr="00D24186">
              <w:rPr>
                <w:rFonts w:ascii="GHEA Grapalat" w:hAnsi="GHEA Grapalat" w:cs="Sylfaen"/>
                <w:sz w:val="22"/>
                <w:szCs w:val="22"/>
                <w:lang w:val="en-US"/>
              </w:rPr>
              <w:t>3.</w:t>
            </w:r>
            <w:r w:rsidRPr="00D24186">
              <w:rPr>
                <w:rFonts w:ascii="GHEA Grapalat" w:hAnsi="GHEA Grapalat" w:cs="Sylfaen"/>
                <w:sz w:val="22"/>
                <w:szCs w:val="22"/>
                <w:lang w:val="en-US"/>
              </w:rPr>
              <w:tab/>
              <w:t xml:space="preserve"> Օրենքի նախագծի նույն հոդվածի 3-րդ կետում չի ամրագրվում այն ժամկետը, որի ընթացքում պետք է անցկացվի Սահմանադրական դատարանի դատավորի ընտրությունը պաշտոնը թափուր մնալու դեպքում ի տարբերություն Սահմանադրական դատարանի դատավորի լիազորությունների ավարտի կամ պաշտոնավարման տարիքը լրանալու դեպքերի:</w:t>
            </w:r>
          </w:p>
          <w:p w:rsidR="00C64D2C" w:rsidRPr="00D24186" w:rsidRDefault="00C64D2C" w:rsidP="00EE04EF">
            <w:pPr>
              <w:jc w:val="both"/>
              <w:rPr>
                <w:rFonts w:ascii="GHEA Grapalat" w:hAnsi="GHEA Grapalat" w:cs="Sylfaen"/>
                <w:sz w:val="22"/>
                <w:szCs w:val="22"/>
                <w:lang w:val="en-US"/>
              </w:rPr>
            </w:pPr>
            <w:r w:rsidRPr="00D24186">
              <w:rPr>
                <w:rFonts w:ascii="GHEA Grapalat" w:hAnsi="GHEA Grapalat" w:cs="Sylfaen"/>
                <w:sz w:val="22"/>
                <w:szCs w:val="22"/>
                <w:lang w:val="en-US"/>
              </w:rPr>
              <w:t>Գտնում ենք, որ Սահմանադրական դատարանի դատավորի ընտրության կանխատեսելիության ապահովման, ինչպես նաև Ազգային ժողովում ընտրության ուղենիշ սահմանելու նպատակով նպատակահարմար է կոնկրետ ժամկետ սահմանել նաև Սահմանադրական դատարանի դատավորի պաշտոնը թափուր մնալու դեպքում նրա ընտրությունն անցկացնելու համար:</w:t>
            </w:r>
          </w:p>
        </w:tc>
        <w:tc>
          <w:tcPr>
            <w:tcW w:w="2552" w:type="dxa"/>
          </w:tcPr>
          <w:p w:rsidR="00C64D2C" w:rsidRPr="00D24186" w:rsidRDefault="00C64D2C" w:rsidP="00EE04EF">
            <w:pPr>
              <w:spacing w:after="200"/>
              <w:jc w:val="center"/>
              <w:rPr>
                <w:rFonts w:ascii="GHEA Grapalat" w:hAnsi="GHEA Grapalat"/>
                <w:sz w:val="22"/>
                <w:szCs w:val="22"/>
                <w:lang w:val="en-US"/>
              </w:rPr>
            </w:pPr>
            <w:r w:rsidRPr="00D24186">
              <w:rPr>
                <w:rFonts w:ascii="GHEA Grapalat" w:hAnsi="GHEA Grapalat"/>
                <w:sz w:val="22"/>
                <w:szCs w:val="22"/>
                <w:lang w:val="en-US"/>
              </w:rPr>
              <w:t>Ընդունվել է մասնակի:</w:t>
            </w:r>
          </w:p>
          <w:p w:rsidR="00C64D2C" w:rsidRPr="00D24186" w:rsidRDefault="00C64D2C" w:rsidP="00EE04EF">
            <w:pPr>
              <w:spacing w:after="200"/>
              <w:jc w:val="center"/>
              <w:rPr>
                <w:rFonts w:ascii="GHEA Grapalat" w:hAnsi="GHEA Grapalat"/>
                <w:sz w:val="22"/>
                <w:szCs w:val="22"/>
                <w:lang w:val="en-US"/>
              </w:rPr>
            </w:pPr>
          </w:p>
          <w:p w:rsidR="00C64D2C" w:rsidRPr="00D24186" w:rsidRDefault="00C64D2C" w:rsidP="00EE04EF">
            <w:pPr>
              <w:spacing w:after="200"/>
              <w:jc w:val="center"/>
              <w:rPr>
                <w:rFonts w:ascii="GHEA Grapalat" w:hAnsi="GHEA Grapalat"/>
                <w:sz w:val="22"/>
                <w:szCs w:val="22"/>
                <w:lang w:val="en-US"/>
              </w:rPr>
            </w:pPr>
          </w:p>
        </w:tc>
        <w:tc>
          <w:tcPr>
            <w:tcW w:w="3260" w:type="dxa"/>
          </w:tcPr>
          <w:p w:rsidR="00C64D2C" w:rsidRPr="00D24186" w:rsidRDefault="00C64D2C" w:rsidP="00930A33">
            <w:pPr>
              <w:spacing w:after="200"/>
              <w:jc w:val="both"/>
              <w:rPr>
                <w:rFonts w:ascii="GHEA Grapalat" w:hAnsi="GHEA Grapalat"/>
                <w:sz w:val="22"/>
                <w:szCs w:val="22"/>
                <w:lang w:val="en-US"/>
              </w:rPr>
            </w:pPr>
            <w:r>
              <w:rPr>
                <w:rFonts w:ascii="GHEA Grapalat" w:hAnsi="GHEA Grapalat"/>
                <w:sz w:val="22"/>
                <w:szCs w:val="22"/>
                <w:lang w:val="en-US"/>
              </w:rPr>
              <w:t>Նախագծում կատարվել է համապատասխան փոփոխություն:</w:t>
            </w:r>
          </w:p>
          <w:p w:rsidR="00C64D2C" w:rsidRPr="00D24186" w:rsidRDefault="00C64D2C" w:rsidP="00930A33">
            <w:pPr>
              <w:jc w:val="both"/>
              <w:rPr>
                <w:rFonts w:ascii="GHEA Grapalat" w:hAnsi="GHEA Grapalat"/>
                <w:sz w:val="22"/>
                <w:szCs w:val="22"/>
                <w:lang w:val="hy-AM"/>
              </w:rPr>
            </w:pPr>
          </w:p>
        </w:tc>
      </w:tr>
      <w:tr w:rsidR="00C64D2C" w:rsidRPr="00D24186" w:rsidTr="009249D7">
        <w:trPr>
          <w:trHeight w:val="1550"/>
        </w:trPr>
        <w:tc>
          <w:tcPr>
            <w:tcW w:w="578" w:type="dxa"/>
          </w:tcPr>
          <w:p w:rsidR="00C64D2C" w:rsidRPr="00D24186" w:rsidRDefault="00C64D2C" w:rsidP="00EE04EF">
            <w:pPr>
              <w:autoSpaceDE w:val="0"/>
              <w:autoSpaceDN w:val="0"/>
              <w:adjustRightInd w:val="0"/>
              <w:jc w:val="both"/>
              <w:rPr>
                <w:rFonts w:ascii="GHEA Grapalat" w:hAnsi="GHEA Grapalat"/>
                <w:sz w:val="22"/>
                <w:szCs w:val="22"/>
                <w:lang w:val="en-US"/>
              </w:rPr>
            </w:pPr>
          </w:p>
        </w:tc>
        <w:tc>
          <w:tcPr>
            <w:tcW w:w="2127" w:type="dxa"/>
          </w:tcPr>
          <w:p w:rsidR="00C64D2C" w:rsidRPr="00D24186" w:rsidRDefault="00C64D2C" w:rsidP="00EE04EF">
            <w:pPr>
              <w:jc w:val="center"/>
              <w:rPr>
                <w:rFonts w:ascii="GHEA Grapalat" w:hAnsi="GHEA Grapalat"/>
                <w:color w:val="000000"/>
                <w:sz w:val="22"/>
                <w:szCs w:val="22"/>
                <w:lang w:val="en-US"/>
              </w:rPr>
            </w:pPr>
          </w:p>
        </w:tc>
        <w:tc>
          <w:tcPr>
            <w:tcW w:w="7087" w:type="dxa"/>
          </w:tcPr>
          <w:p w:rsidR="00C64D2C" w:rsidRPr="00C64D2C" w:rsidRDefault="00C64D2C" w:rsidP="00C64D2C">
            <w:pPr>
              <w:jc w:val="both"/>
              <w:rPr>
                <w:rFonts w:ascii="GHEA Grapalat" w:hAnsi="GHEA Grapalat" w:cs="Sylfaen"/>
                <w:sz w:val="22"/>
                <w:szCs w:val="22"/>
                <w:lang w:val="en-US"/>
              </w:rPr>
            </w:pPr>
            <w:r>
              <w:rPr>
                <w:rFonts w:ascii="GHEA Grapalat" w:hAnsi="GHEA Grapalat" w:cs="Sylfaen"/>
                <w:sz w:val="22"/>
                <w:szCs w:val="22"/>
                <w:lang w:val="en-US"/>
              </w:rPr>
              <w:t>4.</w:t>
            </w:r>
            <w:r>
              <w:rPr>
                <w:lang w:val="en-US"/>
              </w:rPr>
              <w:t xml:space="preserve"> </w:t>
            </w:r>
            <w:r w:rsidRPr="00C64D2C">
              <w:rPr>
                <w:rFonts w:ascii="GHEA Grapalat" w:hAnsi="GHEA Grapalat" w:cs="Sylfaen"/>
                <w:sz w:val="22"/>
                <w:szCs w:val="22"/>
                <w:lang w:val="en-US"/>
              </w:rPr>
              <w:t>Օրենքի նախագծի նույն հոդվածի նույն կետով լրացվող սահմանադրական օրենքի 17-րդ հոդվածի 4-րդ մասում ամրագրվում է Սահմանադրական դատարեի ընտրված դատավորի պաշտոնն ստանձնելու ժամկետ, որը կ</w:t>
            </w:r>
            <w:r>
              <w:rPr>
                <w:rFonts w:ascii="GHEA Grapalat" w:hAnsi="GHEA Grapalat" w:cs="Sylfaen"/>
                <w:sz w:val="22"/>
                <w:szCs w:val="22"/>
                <w:lang w:val="en-US"/>
              </w:rPr>
              <w:t>ա</w:t>
            </w:r>
            <w:r w:rsidRPr="00C64D2C">
              <w:rPr>
                <w:rFonts w:ascii="GHEA Grapalat" w:hAnsi="GHEA Grapalat" w:cs="Sylfaen"/>
                <w:sz w:val="22"/>
                <w:szCs w:val="22"/>
                <w:lang w:val="en-US"/>
              </w:rPr>
              <w:t>րող է հակասության մեջ մտնել գործող սահմանադրական օրենքի 5-րդ հոդվածի հետ, համաձայն որի</w:t>
            </w:r>
            <w:r>
              <w:rPr>
                <w:rFonts w:ascii="GHEA Grapalat" w:hAnsi="GHEA Grapalat" w:cs="Sylfaen"/>
                <w:sz w:val="22"/>
                <w:szCs w:val="22"/>
                <w:lang w:val="en-US"/>
              </w:rPr>
              <w:t>՝</w:t>
            </w:r>
            <w:r w:rsidRPr="00C64D2C">
              <w:rPr>
                <w:rFonts w:ascii="GHEA Grapalat" w:hAnsi="GHEA Grapalat" w:cs="Sylfaen"/>
                <w:sz w:val="22"/>
                <w:szCs w:val="22"/>
                <w:lang w:val="en-US"/>
              </w:rPr>
              <w:t xml:space="preserve"> Սահմանադրական դատարանի դատավորը </w:t>
            </w:r>
            <w:r w:rsidRPr="00C64D2C">
              <w:rPr>
                <w:rFonts w:ascii="GHEA Grapalat" w:hAnsi="GHEA Grapalat" w:cs="Sylfaen"/>
                <w:sz w:val="22"/>
                <w:szCs w:val="22"/>
                <w:lang w:val="en-US"/>
              </w:rPr>
              <w:lastRenderedPageBreak/>
              <w:t>պաշտոնն ստանձնում է Սահմանադրական դատարանի դատավորի ընտրությունից հետո Ազգային ժողովի նիստում տրված երդմամբ, որի տեքստը շարադրվում է:</w:t>
            </w:r>
          </w:p>
          <w:p w:rsidR="00C64D2C" w:rsidRPr="00C64D2C" w:rsidRDefault="00C64D2C" w:rsidP="00C64D2C">
            <w:pPr>
              <w:jc w:val="both"/>
              <w:rPr>
                <w:rFonts w:ascii="GHEA Grapalat" w:hAnsi="GHEA Grapalat" w:cs="Sylfaen"/>
                <w:sz w:val="22"/>
                <w:szCs w:val="22"/>
                <w:lang w:val="en-US"/>
              </w:rPr>
            </w:pPr>
            <w:r>
              <w:rPr>
                <w:rFonts w:ascii="GHEA Grapalat" w:hAnsi="GHEA Grapalat" w:cs="Sylfaen"/>
                <w:sz w:val="22"/>
                <w:szCs w:val="22"/>
                <w:lang w:val="en-US"/>
              </w:rPr>
              <w:t>Հարց</w:t>
            </w:r>
            <w:r w:rsidRPr="00C64D2C">
              <w:rPr>
                <w:rFonts w:ascii="GHEA Grapalat" w:hAnsi="GHEA Grapalat" w:cs="Sylfaen"/>
                <w:sz w:val="22"/>
                <w:szCs w:val="22"/>
                <w:lang w:val="en-US"/>
              </w:rPr>
              <w:t xml:space="preserve"> է ծագում արդյոք հնարավոր է բոլոր դեպքերում երաշխավորել, որ նորընտիր դատավորը երդումը տա իր նախորդի լիազորությունների ավարտման կամ պաշտոնավարման տարիքը լրանալու օրը, այսինքն, հենց այդ օրն անցկացնել Ազգային ժողովի նիստ: Անհասկանալի է, թե որն է նման կարգավորման նպատակը ն որքանով է այն իրատեսական:</w:t>
            </w:r>
          </w:p>
          <w:p w:rsidR="00C64D2C" w:rsidRPr="00D24186" w:rsidRDefault="00C64D2C" w:rsidP="00C64D2C">
            <w:pPr>
              <w:jc w:val="both"/>
              <w:rPr>
                <w:rFonts w:ascii="GHEA Grapalat" w:hAnsi="GHEA Grapalat" w:cs="Sylfaen"/>
                <w:sz w:val="22"/>
                <w:szCs w:val="22"/>
                <w:lang w:val="en-US"/>
              </w:rPr>
            </w:pPr>
            <w:r w:rsidRPr="00C64D2C">
              <w:rPr>
                <w:rFonts w:ascii="GHEA Grapalat" w:hAnsi="GHEA Grapalat" w:cs="Sylfaen"/>
                <w:sz w:val="22"/>
                <w:szCs w:val="22"/>
                <w:lang w:val="en-US"/>
              </w:rPr>
              <w:t>Բա</w:t>
            </w:r>
            <w:r>
              <w:rPr>
                <w:rFonts w:ascii="GHEA Grapalat" w:hAnsi="GHEA Grapalat" w:cs="Sylfaen"/>
                <w:sz w:val="22"/>
                <w:szCs w:val="22"/>
                <w:lang w:val="en-US"/>
              </w:rPr>
              <w:t>ցի այդ, այս դրույթում աոկա է նաև</w:t>
            </w:r>
            <w:r w:rsidRPr="00C64D2C">
              <w:rPr>
                <w:rFonts w:ascii="GHEA Grapalat" w:hAnsi="GHEA Grapalat" w:cs="Sylfaen"/>
                <w:sz w:val="22"/>
                <w:szCs w:val="22"/>
                <w:lang w:val="en-US"/>
              </w:rPr>
              <w:t xml:space="preserve"> եզրութաբանական խնդիր, քանի որ պաշտոնավարման տարիքը լրանալը լիազորությունների ավարտման դեպքերից մեկն է, բացի այդ, հենց նույն հոդվածի 1֊ին մասում խոսք է գնում լիազորությունների դադարման կամ դադարեցման մասին, ուստի պարզ չէ մեկ հոդվածում նույն հարցի կարգավորման տարաբնույթ եզրույթների գործածման նպատակը:</w:t>
            </w:r>
          </w:p>
        </w:tc>
        <w:tc>
          <w:tcPr>
            <w:tcW w:w="2552" w:type="dxa"/>
          </w:tcPr>
          <w:p w:rsidR="00C64D2C" w:rsidRPr="00D24186" w:rsidRDefault="00C64D2C" w:rsidP="00EE04EF">
            <w:pPr>
              <w:spacing w:after="200"/>
              <w:jc w:val="center"/>
              <w:rPr>
                <w:rFonts w:ascii="GHEA Grapalat" w:hAnsi="GHEA Grapalat"/>
                <w:sz w:val="22"/>
                <w:szCs w:val="22"/>
                <w:lang w:val="en-US"/>
              </w:rPr>
            </w:pPr>
            <w:r>
              <w:rPr>
                <w:rFonts w:ascii="GHEA Grapalat" w:hAnsi="GHEA Grapalat"/>
                <w:sz w:val="22"/>
                <w:szCs w:val="22"/>
                <w:lang w:val="en-US"/>
              </w:rPr>
              <w:lastRenderedPageBreak/>
              <w:t>Չի ընդունվել:</w:t>
            </w:r>
          </w:p>
        </w:tc>
        <w:tc>
          <w:tcPr>
            <w:tcW w:w="3260" w:type="dxa"/>
          </w:tcPr>
          <w:p w:rsidR="00700092" w:rsidRDefault="00700092" w:rsidP="0062054E">
            <w:pPr>
              <w:spacing w:after="200"/>
              <w:jc w:val="both"/>
              <w:rPr>
                <w:rFonts w:ascii="GHEA Grapalat" w:hAnsi="GHEA Grapalat"/>
                <w:sz w:val="22"/>
                <w:szCs w:val="22"/>
                <w:lang w:val="en-US"/>
              </w:rPr>
            </w:pPr>
            <w:r>
              <w:rPr>
                <w:rFonts w:ascii="GHEA Grapalat" w:hAnsi="GHEA Grapalat"/>
                <w:sz w:val="22"/>
                <w:szCs w:val="22"/>
                <w:lang w:val="en-US"/>
              </w:rPr>
              <w:t xml:space="preserve">Հաշվի առնելով այն, որ </w:t>
            </w:r>
            <w:r w:rsidRPr="00C64D2C">
              <w:rPr>
                <w:rFonts w:ascii="GHEA Grapalat" w:hAnsi="GHEA Grapalat" w:cs="Sylfaen"/>
                <w:sz w:val="22"/>
                <w:szCs w:val="22"/>
                <w:lang w:val="en-US"/>
              </w:rPr>
              <w:t xml:space="preserve">պաշտոնավարման տարիքը լրանալը </w:t>
            </w:r>
            <w:r>
              <w:rPr>
                <w:rFonts w:ascii="GHEA Grapalat" w:hAnsi="GHEA Grapalat" w:cs="Sylfaen"/>
                <w:sz w:val="22"/>
                <w:szCs w:val="22"/>
                <w:lang w:val="en-US"/>
              </w:rPr>
              <w:t xml:space="preserve">և </w:t>
            </w:r>
            <w:r w:rsidRPr="00C64D2C">
              <w:rPr>
                <w:rFonts w:ascii="GHEA Grapalat" w:hAnsi="GHEA Grapalat" w:cs="Sylfaen"/>
                <w:sz w:val="22"/>
                <w:szCs w:val="22"/>
                <w:lang w:val="en-US"/>
              </w:rPr>
              <w:t xml:space="preserve">լիազորությունների ավարտման </w:t>
            </w:r>
            <w:r>
              <w:rPr>
                <w:rFonts w:ascii="GHEA Grapalat" w:hAnsi="GHEA Grapalat" w:cs="Sylfaen"/>
                <w:sz w:val="22"/>
                <w:szCs w:val="22"/>
                <w:lang w:val="en-US"/>
              </w:rPr>
              <w:t>ժամկետները</w:t>
            </w:r>
            <w:r w:rsidR="00A17C33">
              <w:rPr>
                <w:rFonts w:ascii="GHEA Grapalat" w:hAnsi="GHEA Grapalat" w:cs="Sylfaen"/>
                <w:sz w:val="22"/>
                <w:szCs w:val="22"/>
                <w:lang w:val="en-US"/>
              </w:rPr>
              <w:t xml:space="preserve"> կանխատեսելի են, նշված մեխանիզմը, որը ընդ որում </w:t>
            </w:r>
            <w:r w:rsidR="00A17C33">
              <w:rPr>
                <w:rFonts w:ascii="GHEA Grapalat" w:hAnsi="GHEA Grapalat" w:cs="Sylfaen"/>
                <w:sz w:val="22"/>
                <w:szCs w:val="22"/>
                <w:lang w:val="en-US"/>
              </w:rPr>
              <w:lastRenderedPageBreak/>
              <w:t xml:space="preserve">ԱԺ կանոնակարգ սահմանադրական օրենքով նախատեսված է նաև ԱԺ-ի կողմից ընտրվող բոլոր մարմինների համար, հնարավորություն է տալիս </w:t>
            </w:r>
            <w:r>
              <w:rPr>
                <w:rFonts w:ascii="GHEA Grapalat" w:hAnsi="GHEA Grapalat" w:cs="Sylfaen"/>
                <w:sz w:val="22"/>
                <w:szCs w:val="22"/>
                <w:lang w:val="en-US"/>
              </w:rPr>
              <w:t xml:space="preserve"> ապահովել պաշտոնի հաջորդական ստանձնումը</w:t>
            </w:r>
            <w:r w:rsidR="00A17C33">
              <w:rPr>
                <w:rFonts w:ascii="GHEA Grapalat" w:hAnsi="GHEA Grapalat" w:cs="Sylfaen"/>
                <w:sz w:val="22"/>
                <w:szCs w:val="22"/>
                <w:lang w:val="en-US"/>
              </w:rPr>
              <w:t>՝</w:t>
            </w:r>
            <w:r>
              <w:rPr>
                <w:rFonts w:ascii="GHEA Grapalat" w:hAnsi="GHEA Grapalat" w:cs="Sylfaen"/>
                <w:sz w:val="22"/>
                <w:szCs w:val="22"/>
                <w:lang w:val="en-US"/>
              </w:rPr>
              <w:t xml:space="preserve"> խուսափելով անհիմն թափուր տեղերի առաջացումից</w:t>
            </w:r>
            <w:r w:rsidR="00A17C33">
              <w:rPr>
                <w:rFonts w:ascii="GHEA Grapalat" w:hAnsi="GHEA Grapalat" w:cs="Sylfaen"/>
                <w:sz w:val="22"/>
                <w:szCs w:val="22"/>
                <w:lang w:val="en-US"/>
              </w:rPr>
              <w:t xml:space="preserve">: </w:t>
            </w:r>
            <w:r w:rsidR="0062054E">
              <w:rPr>
                <w:rFonts w:ascii="GHEA Grapalat" w:hAnsi="GHEA Grapalat" w:cs="Sylfaen"/>
                <w:sz w:val="22"/>
                <w:szCs w:val="22"/>
                <w:lang w:val="en-US"/>
              </w:rPr>
              <w:t>Միևնույն ժամանակ, հաշվի առնելով, որ երդման և լիազոություների ավարտման ժամկետները կարող են չհամընկնել, օրենսդիրը ԱԺ կողմից ընտրվող մարմինների համար նախատեսել է ընդհանուր կանոնից բացառություն:</w:t>
            </w:r>
          </w:p>
        </w:tc>
      </w:tr>
      <w:tr w:rsidR="00C64D2C" w:rsidRPr="00D24186" w:rsidTr="00E85807">
        <w:trPr>
          <w:trHeight w:hRule="exact" w:val="6533"/>
        </w:trPr>
        <w:tc>
          <w:tcPr>
            <w:tcW w:w="578" w:type="dxa"/>
          </w:tcPr>
          <w:p w:rsidR="00C64D2C" w:rsidRPr="00D24186" w:rsidRDefault="00C64D2C" w:rsidP="00EE04EF">
            <w:pPr>
              <w:autoSpaceDE w:val="0"/>
              <w:autoSpaceDN w:val="0"/>
              <w:adjustRightInd w:val="0"/>
              <w:jc w:val="both"/>
              <w:rPr>
                <w:rFonts w:ascii="GHEA Grapalat" w:hAnsi="GHEA Grapalat"/>
                <w:sz w:val="22"/>
                <w:szCs w:val="22"/>
                <w:lang w:val="en-US"/>
              </w:rPr>
            </w:pPr>
          </w:p>
        </w:tc>
        <w:tc>
          <w:tcPr>
            <w:tcW w:w="2127" w:type="dxa"/>
          </w:tcPr>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p w:rsidR="00C64D2C" w:rsidRPr="00D24186" w:rsidRDefault="00C64D2C" w:rsidP="00EE04EF">
            <w:pPr>
              <w:jc w:val="center"/>
              <w:rPr>
                <w:rFonts w:ascii="GHEA Grapalat" w:hAnsi="GHEA Grapalat"/>
                <w:color w:val="000000"/>
                <w:sz w:val="22"/>
                <w:szCs w:val="22"/>
                <w:lang w:val="en-US"/>
              </w:rPr>
            </w:pPr>
          </w:p>
        </w:tc>
        <w:tc>
          <w:tcPr>
            <w:tcW w:w="7087" w:type="dxa"/>
          </w:tcPr>
          <w:p w:rsidR="00C64D2C" w:rsidRPr="00D24186" w:rsidRDefault="00C64D2C" w:rsidP="00EE04EF">
            <w:pPr>
              <w:jc w:val="both"/>
              <w:rPr>
                <w:rFonts w:ascii="GHEA Grapalat" w:hAnsi="GHEA Grapalat" w:cs="Sylfaen"/>
                <w:b/>
                <w:i/>
                <w:sz w:val="22"/>
                <w:szCs w:val="22"/>
                <w:lang w:val="en-US"/>
              </w:rPr>
            </w:pPr>
            <w:r w:rsidRPr="00D24186">
              <w:rPr>
                <w:rFonts w:ascii="GHEA Grapalat" w:hAnsi="GHEA Grapalat" w:cs="Sylfaen"/>
                <w:b/>
                <w:i/>
                <w:sz w:val="22"/>
                <w:szCs w:val="22"/>
                <w:lang w:val="en-US"/>
              </w:rPr>
              <w:t>II.</w:t>
            </w:r>
            <w:r w:rsidRPr="00D24186">
              <w:rPr>
                <w:rFonts w:ascii="GHEA Grapalat" w:hAnsi="GHEA Grapalat" w:cs="Sylfaen"/>
                <w:b/>
                <w:i/>
                <w:sz w:val="22"/>
                <w:szCs w:val="22"/>
                <w:lang w:val="en-US"/>
              </w:rPr>
              <w:tab/>
              <w:t>«Ազգային ժողովի կանոնակարգ» Հայաստանի Հանրապետության սահմանադրական օրենքում փոփոխություններ կատարելու մասին» սահմանադրական օրենքի նախագծի վերաբերյալ</w:t>
            </w:r>
          </w:p>
          <w:p w:rsidR="00C64D2C" w:rsidRPr="00D24186" w:rsidRDefault="00C64D2C" w:rsidP="00EE04EF">
            <w:pPr>
              <w:jc w:val="both"/>
              <w:rPr>
                <w:rFonts w:ascii="GHEA Grapalat" w:hAnsi="GHEA Grapalat" w:cs="Sylfaen"/>
                <w:sz w:val="22"/>
                <w:szCs w:val="22"/>
                <w:lang w:val="en-US"/>
              </w:rPr>
            </w:pPr>
            <w:r w:rsidRPr="00D24186">
              <w:rPr>
                <w:rFonts w:ascii="GHEA Grapalat" w:hAnsi="GHEA Grapalat" w:cs="Sylfaen"/>
                <w:sz w:val="22"/>
                <w:szCs w:val="22"/>
                <w:lang w:val="en-US"/>
              </w:rPr>
              <w:t>1.</w:t>
            </w:r>
            <w:r w:rsidRPr="00D24186">
              <w:rPr>
                <w:rFonts w:ascii="GHEA Grapalat" w:hAnsi="GHEA Grapalat" w:cs="Sylfaen"/>
                <w:sz w:val="22"/>
                <w:szCs w:val="22"/>
                <w:lang w:val="en-US"/>
              </w:rPr>
              <w:tab/>
              <w:t>Օրենքի նախագծով ուժը կորցրած են ճանաչվում Սահմանադրական դատարանի՝ 2018 թվականի նոյեմբերի 6-ի թիվ 1434 որոշմամբ Սահմանադրության հակասող ճանաչված իրավադրույթները (բացառությամբ Ազգային ժողովի կանոնակարգ» աստ անի ձանրապետությաե սահմանադրական օրենքի 141-րդ հոդվածի 7֊րդ մասի երկրորդ նախադասության), որոնց ուժը կորցնելու համար Սահմանադրական դատարանը վերջնաժամկետ է սահմանել սույն թվականի ապրիլի 1-ը:</w:t>
            </w:r>
          </w:p>
          <w:p w:rsidR="00C64D2C" w:rsidRPr="00D24186" w:rsidRDefault="00C64D2C" w:rsidP="00E85807">
            <w:pPr>
              <w:jc w:val="both"/>
              <w:rPr>
                <w:rFonts w:ascii="GHEA Grapalat" w:hAnsi="GHEA Grapalat" w:cs="Sylfaen"/>
                <w:sz w:val="22"/>
                <w:szCs w:val="22"/>
                <w:lang w:val="en-US"/>
              </w:rPr>
            </w:pPr>
            <w:r w:rsidRPr="00D24186">
              <w:rPr>
                <w:rFonts w:ascii="GHEA Grapalat" w:hAnsi="GHEA Grapalat" w:cs="Sylfaen"/>
                <w:sz w:val="22"/>
                <w:szCs w:val="22"/>
                <w:lang w:val="en-US"/>
              </w:rPr>
              <w:t>2.</w:t>
            </w:r>
            <w:r w:rsidRPr="00D24186">
              <w:rPr>
                <w:rFonts w:ascii="GHEA Grapalat" w:hAnsi="GHEA Grapalat" w:cs="Sylfaen"/>
                <w:sz w:val="22"/>
                <w:szCs w:val="22"/>
                <w:lang w:val="en-US"/>
              </w:rPr>
              <w:tab/>
              <w:t xml:space="preserve"> Հարկ է նշել, որ եթե օրենքի նախագիծն ընդունվելու է և ուժի մեջ է մտնելու մինչև սույն թվականի ապրիլի 1-ը, ապա այն իմաստալից է, հակառակ դեպքում, բացառությամբ վերը հիշատակված մեկ դրույթի, այն իմաստազրկվում է, քանի որ ուժը կորցրած են ճանաչվում իրավադրույթներ, որոնք Սահմանադրական դատարանի որոշման ուժով ուժը կորցնելու են սույն թվական ապրիլի 1-ին:</w:t>
            </w:r>
          </w:p>
        </w:tc>
        <w:tc>
          <w:tcPr>
            <w:tcW w:w="2552" w:type="dxa"/>
          </w:tcPr>
          <w:p w:rsidR="00C64D2C" w:rsidRPr="00D24186" w:rsidRDefault="00C64D2C" w:rsidP="00EE04EF">
            <w:pPr>
              <w:spacing w:after="200"/>
              <w:jc w:val="center"/>
              <w:rPr>
                <w:rFonts w:ascii="GHEA Grapalat" w:hAnsi="GHEA Grapalat"/>
                <w:sz w:val="22"/>
                <w:szCs w:val="22"/>
                <w:lang w:val="en-US"/>
              </w:rPr>
            </w:pPr>
            <w:r w:rsidRPr="00D24186">
              <w:rPr>
                <w:rFonts w:ascii="GHEA Grapalat" w:hAnsi="GHEA Grapalat"/>
                <w:sz w:val="22"/>
                <w:szCs w:val="22"/>
                <w:lang w:val="en-US"/>
              </w:rPr>
              <w:t>Ընդունվել է:</w:t>
            </w:r>
          </w:p>
        </w:tc>
        <w:tc>
          <w:tcPr>
            <w:tcW w:w="3260" w:type="dxa"/>
          </w:tcPr>
          <w:p w:rsidR="00C64D2C" w:rsidRPr="00D24186" w:rsidRDefault="00C64D2C" w:rsidP="00930A33">
            <w:pPr>
              <w:spacing w:after="200"/>
              <w:jc w:val="both"/>
              <w:rPr>
                <w:rFonts w:ascii="GHEA Grapalat" w:hAnsi="GHEA Grapalat"/>
                <w:sz w:val="22"/>
                <w:szCs w:val="22"/>
                <w:lang w:val="en-US"/>
              </w:rPr>
            </w:pPr>
            <w:r>
              <w:rPr>
                <w:rFonts w:ascii="GHEA Grapalat" w:hAnsi="GHEA Grapalat"/>
                <w:sz w:val="22"/>
                <w:szCs w:val="22"/>
                <w:lang w:val="en-US"/>
              </w:rPr>
              <w:t>Նախագծում կատարվել է համապատասխան փոփոխություն:</w:t>
            </w:r>
          </w:p>
          <w:p w:rsidR="00C64D2C" w:rsidRPr="00D24186" w:rsidRDefault="00C64D2C" w:rsidP="00930A33">
            <w:pPr>
              <w:jc w:val="both"/>
              <w:rPr>
                <w:rFonts w:ascii="GHEA Grapalat" w:hAnsi="GHEA Grapalat"/>
                <w:sz w:val="22"/>
                <w:szCs w:val="22"/>
                <w:lang w:val="hy-AM"/>
              </w:rPr>
            </w:pPr>
          </w:p>
        </w:tc>
      </w:tr>
      <w:tr w:rsidR="00E85807" w:rsidRPr="00D24186" w:rsidTr="00E85807">
        <w:trPr>
          <w:trHeight w:hRule="exact" w:val="10502"/>
        </w:trPr>
        <w:tc>
          <w:tcPr>
            <w:tcW w:w="578" w:type="dxa"/>
          </w:tcPr>
          <w:p w:rsidR="00E85807" w:rsidRPr="00D24186" w:rsidRDefault="00E85807" w:rsidP="00EE04EF">
            <w:pPr>
              <w:autoSpaceDE w:val="0"/>
              <w:autoSpaceDN w:val="0"/>
              <w:adjustRightInd w:val="0"/>
              <w:jc w:val="both"/>
              <w:rPr>
                <w:rFonts w:ascii="GHEA Grapalat" w:hAnsi="GHEA Grapalat"/>
                <w:sz w:val="22"/>
                <w:szCs w:val="22"/>
                <w:lang w:val="en-US"/>
              </w:rPr>
            </w:pPr>
          </w:p>
        </w:tc>
        <w:tc>
          <w:tcPr>
            <w:tcW w:w="2127" w:type="dxa"/>
          </w:tcPr>
          <w:p w:rsidR="00E85807" w:rsidRPr="00D24186" w:rsidRDefault="00E85807" w:rsidP="00EE04EF">
            <w:pPr>
              <w:jc w:val="center"/>
              <w:rPr>
                <w:rFonts w:ascii="GHEA Grapalat" w:hAnsi="GHEA Grapalat"/>
                <w:color w:val="000000"/>
                <w:sz w:val="22"/>
                <w:szCs w:val="22"/>
                <w:lang w:val="en-US"/>
              </w:rPr>
            </w:pPr>
          </w:p>
        </w:tc>
        <w:tc>
          <w:tcPr>
            <w:tcW w:w="7087" w:type="dxa"/>
          </w:tcPr>
          <w:p w:rsidR="00E85807" w:rsidRPr="00D24186" w:rsidRDefault="00E85807" w:rsidP="00E85807">
            <w:pPr>
              <w:jc w:val="both"/>
              <w:rPr>
                <w:rFonts w:ascii="GHEA Grapalat" w:hAnsi="GHEA Grapalat" w:cs="Sylfaen"/>
                <w:sz w:val="22"/>
                <w:szCs w:val="22"/>
                <w:lang w:val="en-US"/>
              </w:rPr>
            </w:pPr>
            <w:r w:rsidRPr="00D24186">
              <w:rPr>
                <w:rFonts w:ascii="GHEA Grapalat" w:hAnsi="GHEA Grapalat" w:cs="Sylfaen"/>
                <w:sz w:val="22"/>
                <w:szCs w:val="22"/>
                <w:lang w:val="en-US"/>
              </w:rPr>
              <w:t>3.Գտնում ենք, որ Սահմանադրական դատարանի կողմից Սահմանադրությանը հակասող և անվավեր ճանաչվելուց կամ Սահմանադրությանը հակասող ճանաչված դրույթների ուժը կորցնելու Սահմանադրական դատարանի կողմից սահմանված վերջնաժամկետը լրանալուց հետո այդ դրույթներն Ազգային ժողովի կողմից ուժը կորցրած ճանաչելը հակասում է Սահմանադրության 170-րդ հոդվածի 2-րդ մասին, համաձայն որի Սահմանադրական դատարանի որոշումները վերջնական են: Դրանով կարող է կասկածի տակ դրվել նաև սահմանադրական արդարադատության իմաստը ե խաթարվել Սահմանադրական դատարանի անկախությունը, ինչպես նան Սահմանադրության 168-րդ հոդվածի 1-ին մասի 1-ին կետում սահմանված նրա լիազորությունը որոշելու այդ կետում հիշատակված իրավական ակտերի համապատասխանությունը Սահմանադրությանը:</w:t>
            </w:r>
            <w:r w:rsidRPr="00D24186">
              <w:rPr>
                <w:rFonts w:ascii="GHEA Grapalat" w:hAnsi="GHEA Grapalat" w:cs="Sylfaen"/>
                <w:sz w:val="22"/>
                <w:szCs w:val="22"/>
                <w:lang w:val="en-US"/>
              </w:rPr>
              <w:tab/>
            </w:r>
          </w:p>
          <w:p w:rsidR="00E85807" w:rsidRPr="00D24186" w:rsidRDefault="00E85807" w:rsidP="00E85807">
            <w:pPr>
              <w:jc w:val="both"/>
              <w:rPr>
                <w:rFonts w:ascii="GHEA Grapalat" w:hAnsi="GHEA Grapalat" w:cs="Sylfaen"/>
                <w:sz w:val="22"/>
                <w:szCs w:val="22"/>
                <w:lang w:val="en-US"/>
              </w:rPr>
            </w:pPr>
            <w:r w:rsidRPr="00D24186">
              <w:rPr>
                <w:rFonts w:ascii="GHEA Grapalat" w:hAnsi="GHEA Grapalat" w:cs="Sylfaen"/>
                <w:sz w:val="22"/>
                <w:szCs w:val="22"/>
                <w:lang w:val="en-US"/>
              </w:rPr>
              <w:t>Ի</w:t>
            </w:r>
            <w:r w:rsidRPr="00D24186">
              <w:rPr>
                <w:rFonts w:ascii="GHEA Grapalat" w:hAnsi="GHEA Grapalat" w:cs="Sylfaen"/>
                <w:sz w:val="22"/>
                <w:szCs w:val="22"/>
                <w:lang w:val="en-US"/>
              </w:rPr>
              <w:tab/>
              <w:t>թիվս</w:t>
            </w:r>
            <w:r w:rsidRPr="00D24186">
              <w:rPr>
                <w:rFonts w:ascii="GHEA Grapalat" w:hAnsi="GHEA Grapalat" w:cs="Sylfaen"/>
                <w:sz w:val="22"/>
                <w:szCs w:val="22"/>
                <w:lang w:val="en-US"/>
              </w:rPr>
              <w:tab/>
              <w:t>այլնի,</w:t>
            </w:r>
            <w:r w:rsidRPr="00D24186">
              <w:rPr>
                <w:rFonts w:ascii="GHEA Grapalat" w:hAnsi="GHEA Grapalat" w:cs="Sylfaen"/>
                <w:sz w:val="22"/>
                <w:szCs w:val="22"/>
                <w:lang w:val="en-US"/>
              </w:rPr>
              <w:tab/>
              <w:t>վերոհիշյալ դրույթների համակարգային տրամաբանությունը հանգում է նրան, որ.</w:t>
            </w:r>
          </w:p>
          <w:p w:rsidR="00E85807" w:rsidRPr="00D24186" w:rsidRDefault="00E85807" w:rsidP="00E85807">
            <w:pPr>
              <w:jc w:val="both"/>
              <w:rPr>
                <w:rFonts w:ascii="GHEA Grapalat" w:hAnsi="GHEA Grapalat" w:cs="Sylfaen"/>
                <w:sz w:val="22"/>
                <w:szCs w:val="22"/>
                <w:lang w:val="en-US"/>
              </w:rPr>
            </w:pPr>
            <w:r w:rsidRPr="00D24186">
              <w:rPr>
                <w:rFonts w:ascii="GHEA Grapalat" w:hAnsi="GHEA Grapalat" w:cs="Sylfaen"/>
                <w:sz w:val="22"/>
                <w:szCs w:val="22"/>
                <w:lang w:val="en-US"/>
              </w:rPr>
              <w:t>1)</w:t>
            </w:r>
            <w:r w:rsidRPr="00D24186">
              <w:rPr>
                <w:rFonts w:ascii="GHEA Grapalat" w:hAnsi="GHEA Grapalat" w:cs="Sylfaen"/>
                <w:sz w:val="22"/>
                <w:szCs w:val="22"/>
                <w:lang w:val="en-US"/>
              </w:rPr>
              <w:tab/>
              <w:t xml:space="preserve"> Սահմանադրական դատարանն է որոշում Սահմանադրության մեջ նշված իրավական ակտերի համապատասխանությունը Սահմանադրությանը, եթե ստացել է համապատասխան դիմում.</w:t>
            </w:r>
          </w:p>
          <w:p w:rsidR="00E85807" w:rsidRPr="00D24186" w:rsidRDefault="00E85807" w:rsidP="00E85807">
            <w:pPr>
              <w:jc w:val="both"/>
              <w:rPr>
                <w:rFonts w:ascii="GHEA Grapalat" w:hAnsi="GHEA Grapalat" w:cs="Sylfaen"/>
                <w:sz w:val="22"/>
                <w:szCs w:val="22"/>
                <w:lang w:val="en-US"/>
              </w:rPr>
            </w:pPr>
            <w:r w:rsidRPr="00D24186">
              <w:rPr>
                <w:rFonts w:ascii="GHEA Grapalat" w:hAnsi="GHEA Grapalat" w:cs="Sylfaen"/>
                <w:sz w:val="22"/>
                <w:szCs w:val="22"/>
                <w:lang w:val="en-US"/>
              </w:rPr>
              <w:t>2)</w:t>
            </w:r>
            <w:r w:rsidRPr="00D24186">
              <w:rPr>
                <w:rFonts w:ascii="GHEA Grapalat" w:hAnsi="GHEA Grapalat" w:cs="Sylfaen"/>
                <w:sz w:val="22"/>
                <w:szCs w:val="22"/>
                <w:lang w:val="en-US"/>
              </w:rPr>
              <w:tab/>
              <w:t xml:space="preserve"> Սահմանադրական դատարանն այդ հարցով ընդունում է որաշում.</w:t>
            </w:r>
          </w:p>
          <w:p w:rsidR="00E85807" w:rsidRPr="00D24186" w:rsidRDefault="00E85807" w:rsidP="00411EB1">
            <w:pPr>
              <w:pStyle w:val="a2"/>
              <w:shd w:val="clear" w:color="auto" w:fill="auto"/>
              <w:spacing w:before="0" w:line="240" w:lineRule="auto"/>
              <w:ind w:left="34" w:right="33"/>
              <w:rPr>
                <w:rFonts w:ascii="GHEA Grapalat" w:hAnsi="GHEA Grapalat"/>
                <w:sz w:val="22"/>
                <w:szCs w:val="22"/>
              </w:rPr>
            </w:pPr>
            <w:r w:rsidRPr="00D24186">
              <w:rPr>
                <w:rFonts w:ascii="GHEA Grapalat" w:hAnsi="GHEA Grapalat" w:cs="Sylfaen"/>
                <w:sz w:val="22"/>
                <w:szCs w:val="22"/>
              </w:rPr>
              <w:t xml:space="preserve">3)Սահմանադրական դատարանի հիշյալ որոշումը վերջնական է, այսինքն, Սահմանադրական դատարանն է տնօրինում վիճարկվող իրավական ակտի ճակատագիրը դրա վավերականության հարցը, բացի այդ, Սահմանադրական դատարանի որոշումը հանրային իշխանության որևէ </w:t>
            </w:r>
            <w:r w:rsidRPr="00D24186">
              <w:rPr>
                <w:rFonts w:ascii="GHEA Grapalat" w:hAnsi="GHEA Grapalat"/>
                <w:sz w:val="22"/>
                <w:szCs w:val="22"/>
              </w:rPr>
              <w:t>այլ մարմնի կամ պաշտոնատար անձի կողմից վավերացման կամ հաստատման ենթակա չէ, առավել ևս եթե հենց այդ մարմինների իրավական ակտերն են հանդիսացել սահմանադրական վերահսկողության առարկա, ուստի որևէ այլ մարմին կամ պաշտոնատար անձ իրավասու չէ վերստին անդրադառնալու Սահմանադրական դատարանի որոշմանը կրկին ուժը կորցրած ճանաչելով արդեն իսկ անվավեր ճանաչված իրավադրույթներ.</w:t>
            </w:r>
          </w:p>
        </w:tc>
        <w:tc>
          <w:tcPr>
            <w:tcW w:w="2552" w:type="dxa"/>
          </w:tcPr>
          <w:p w:rsidR="00E85807" w:rsidRPr="00D24186" w:rsidRDefault="00E85807" w:rsidP="00EE04EF">
            <w:pPr>
              <w:spacing w:after="200"/>
              <w:jc w:val="center"/>
              <w:rPr>
                <w:rFonts w:ascii="GHEA Grapalat" w:hAnsi="GHEA Grapalat"/>
                <w:sz w:val="22"/>
                <w:szCs w:val="22"/>
                <w:lang w:val="en-US"/>
              </w:rPr>
            </w:pPr>
          </w:p>
        </w:tc>
        <w:tc>
          <w:tcPr>
            <w:tcW w:w="3260" w:type="dxa"/>
          </w:tcPr>
          <w:p w:rsidR="00E85807" w:rsidRPr="00D24186" w:rsidRDefault="00E85807" w:rsidP="00EE04EF">
            <w:pPr>
              <w:pStyle w:val="NormalWeb"/>
              <w:shd w:val="clear" w:color="auto" w:fill="FFFFFF"/>
              <w:spacing w:before="0" w:beforeAutospacing="0" w:after="0" w:afterAutospacing="0"/>
              <w:jc w:val="both"/>
              <w:rPr>
                <w:rFonts w:ascii="GHEA Grapalat" w:hAnsi="GHEA Grapalat"/>
                <w:sz w:val="22"/>
                <w:szCs w:val="22"/>
              </w:rPr>
            </w:pPr>
          </w:p>
        </w:tc>
      </w:tr>
      <w:tr w:rsidR="00297BF9" w:rsidRPr="00D24186" w:rsidTr="00B570EB">
        <w:trPr>
          <w:trHeight w:hRule="exact" w:val="7384"/>
        </w:trPr>
        <w:tc>
          <w:tcPr>
            <w:tcW w:w="578" w:type="dxa"/>
          </w:tcPr>
          <w:p w:rsidR="00297BF9" w:rsidRPr="00D24186" w:rsidRDefault="00297BF9" w:rsidP="00EE04EF">
            <w:pPr>
              <w:autoSpaceDE w:val="0"/>
              <w:autoSpaceDN w:val="0"/>
              <w:adjustRightInd w:val="0"/>
              <w:jc w:val="both"/>
              <w:rPr>
                <w:rFonts w:ascii="GHEA Grapalat" w:hAnsi="GHEA Grapalat"/>
                <w:sz w:val="22"/>
                <w:szCs w:val="22"/>
                <w:lang w:val="en-US"/>
              </w:rPr>
            </w:pPr>
          </w:p>
        </w:tc>
        <w:tc>
          <w:tcPr>
            <w:tcW w:w="2127" w:type="dxa"/>
          </w:tcPr>
          <w:p w:rsidR="00297BF9" w:rsidRPr="00D24186" w:rsidRDefault="00297BF9"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p w:rsidR="00EE04EF" w:rsidRPr="00D24186" w:rsidRDefault="00EE04EF" w:rsidP="00EE04EF">
            <w:pPr>
              <w:jc w:val="center"/>
              <w:rPr>
                <w:rFonts w:ascii="GHEA Grapalat" w:hAnsi="GHEA Grapalat"/>
                <w:color w:val="000000"/>
                <w:sz w:val="22"/>
                <w:szCs w:val="22"/>
                <w:lang w:val="en-US"/>
              </w:rPr>
            </w:pPr>
          </w:p>
        </w:tc>
        <w:tc>
          <w:tcPr>
            <w:tcW w:w="7087" w:type="dxa"/>
          </w:tcPr>
          <w:p w:rsidR="00297BF9" w:rsidRPr="00D24186" w:rsidRDefault="00411EB1" w:rsidP="00411EB1">
            <w:pPr>
              <w:pStyle w:val="a2"/>
              <w:shd w:val="clear" w:color="auto" w:fill="auto"/>
              <w:spacing w:before="0" w:line="240" w:lineRule="auto"/>
              <w:ind w:left="34" w:right="33"/>
              <w:rPr>
                <w:rFonts w:ascii="GHEA Grapalat" w:hAnsi="GHEA Grapalat" w:cs="Sylfaen"/>
                <w:sz w:val="22"/>
                <w:szCs w:val="22"/>
              </w:rPr>
            </w:pPr>
            <w:r w:rsidRPr="00D24186">
              <w:rPr>
                <w:rFonts w:ascii="GHEA Grapalat" w:hAnsi="GHEA Grapalat" w:cs="Sylfaen"/>
                <w:sz w:val="22"/>
                <w:szCs w:val="22"/>
              </w:rPr>
              <w:t>4)Իսկ եթե Ազգային ժողովը, ըստ օրենքի նախագծի հեղինակների ենթադրյալ մոտեցման' պարտավոր է ուժը կորցրած ճանաչել Սահմանադրական դատարանի կողմից անվավեր ճանաչված դրույթները, ապա դա հակասության մեջ կմտնի նան Ազգային ժողովի որպես իշխանության ինքնուրույն ճյուղի սահմանադրական կարգավիճակի ե լիազորությունների հետ Ազգային ժոդովը-ժողովրդի միակ ներկայացուցչական մարմինը- վերածելով պետական «նոտարի», բացի այդ, պարզ չէ, թե ինչպես է չեզոքացվելու Ազգային ժողովում պատգամավորների անհրաժեշտ թվով ձայներ չհավաքելու ոիսկը:</w:t>
            </w:r>
            <w:r w:rsidR="00B570EB" w:rsidRPr="00D24186">
              <w:rPr>
                <w:rFonts w:ascii="GHEA Grapalat" w:hAnsi="GHEA Grapalat" w:cs="Sylfaen"/>
                <w:sz w:val="22"/>
                <w:szCs w:val="22"/>
              </w:rPr>
              <w:t xml:space="preserve"> Արդյոք նախագծի հեղինակները գտնում են, որ դա պետք է նշանակի անվավեր ճանաչված դրույթների վավերականության վերականգնում մինչև անհրաժեշտ թվով ձայների ապահովումը.</w:t>
            </w:r>
          </w:p>
          <w:p w:rsidR="00B570EB" w:rsidRPr="00D24186" w:rsidRDefault="00B570EB" w:rsidP="00411EB1">
            <w:pPr>
              <w:pStyle w:val="a2"/>
              <w:shd w:val="clear" w:color="auto" w:fill="auto"/>
              <w:spacing w:before="0" w:line="240" w:lineRule="auto"/>
              <w:ind w:left="34" w:right="33"/>
              <w:rPr>
                <w:rFonts w:ascii="GHEA Grapalat" w:hAnsi="GHEA Grapalat" w:cs="Sylfaen"/>
                <w:sz w:val="22"/>
                <w:szCs w:val="22"/>
              </w:rPr>
            </w:pPr>
            <w:r w:rsidRPr="00D24186">
              <w:rPr>
                <w:rFonts w:ascii="GHEA Grapalat" w:hAnsi="GHEA Grapalat" w:cs="Sylfaen"/>
                <w:sz w:val="22"/>
                <w:szCs w:val="22"/>
              </w:rPr>
              <w:t>5)Առկա է նաև տրամադանական ներքին հակասություն արդեն իսկ անվավեր ճանաչված, այսինքն, աոանձին դեպքերում անգամ հետադարձ ուժով կամ իրենց ուժի մեջ մտնելու պահից (տես «Սահմանադրական դատարանի մասին» Հայաստանի հանրապետության սահմանադրական օրենքի 68-րդ հոդվածի 13-րդ և 15-րդ մասերը), իրավաբանական ուժը կորցրած իրավադրույթները, այլ խոսքերով իրավակարգում այլևս գոյություն չունեցող դրույթները վերստին ճանաչվում են ուժը կորցրած:</w:t>
            </w:r>
            <w:r w:rsidRPr="00D24186">
              <w:rPr>
                <w:rFonts w:ascii="GHEA Grapalat" w:hAnsi="GHEA Grapalat" w:cs="Sylfaen"/>
                <w:sz w:val="22"/>
                <w:szCs w:val="22"/>
              </w:rPr>
              <w:tab/>
              <w:t>Դա կարող է վտանգել նաև Սահմանադրության 1-ին հոդվածում ամրագրված իրավական պետության հիմնարար սկզբունքից ածանցվող իրավական անվտանգությունը:</w:t>
            </w:r>
          </w:p>
        </w:tc>
        <w:tc>
          <w:tcPr>
            <w:tcW w:w="2552" w:type="dxa"/>
          </w:tcPr>
          <w:p w:rsidR="00297BF9" w:rsidRPr="00D24186" w:rsidRDefault="00EE04EF" w:rsidP="00EE04EF">
            <w:pPr>
              <w:spacing w:after="200"/>
              <w:jc w:val="center"/>
              <w:rPr>
                <w:rFonts w:ascii="GHEA Grapalat" w:hAnsi="GHEA Grapalat"/>
                <w:sz w:val="22"/>
                <w:szCs w:val="22"/>
                <w:lang w:val="en-US"/>
              </w:rPr>
            </w:pPr>
            <w:r w:rsidRPr="00D24186">
              <w:rPr>
                <w:rFonts w:ascii="GHEA Grapalat" w:hAnsi="GHEA Grapalat"/>
                <w:sz w:val="22"/>
                <w:szCs w:val="22"/>
                <w:lang w:val="en-US"/>
              </w:rPr>
              <w:br/>
            </w: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p w:rsidR="00EE04EF" w:rsidRPr="00D24186" w:rsidRDefault="00EE04EF" w:rsidP="00EE04EF">
            <w:pPr>
              <w:spacing w:after="200"/>
              <w:jc w:val="center"/>
              <w:rPr>
                <w:rFonts w:ascii="GHEA Grapalat" w:hAnsi="GHEA Grapalat"/>
                <w:sz w:val="22"/>
                <w:szCs w:val="22"/>
                <w:lang w:val="en-US"/>
              </w:rPr>
            </w:pPr>
          </w:p>
        </w:tc>
        <w:tc>
          <w:tcPr>
            <w:tcW w:w="3260" w:type="dxa"/>
          </w:tcPr>
          <w:p w:rsidR="00297BF9" w:rsidRPr="00D24186" w:rsidRDefault="00297BF9"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p w:rsidR="00EE04EF" w:rsidRPr="00D24186" w:rsidRDefault="00EE04EF" w:rsidP="00EE04EF">
            <w:pPr>
              <w:pStyle w:val="NormalWeb"/>
              <w:shd w:val="clear" w:color="auto" w:fill="FFFFFF"/>
              <w:spacing w:before="0" w:beforeAutospacing="0" w:after="0" w:afterAutospacing="0"/>
              <w:jc w:val="both"/>
              <w:rPr>
                <w:rFonts w:ascii="GHEA Grapalat" w:hAnsi="GHEA Grapalat"/>
                <w:sz w:val="22"/>
                <w:szCs w:val="22"/>
              </w:rPr>
            </w:pPr>
          </w:p>
        </w:tc>
      </w:tr>
      <w:tr w:rsidR="00297BF9" w:rsidRPr="00D24186" w:rsidTr="00EE04EF">
        <w:trPr>
          <w:trHeight w:hRule="exact" w:val="4832"/>
        </w:trPr>
        <w:tc>
          <w:tcPr>
            <w:tcW w:w="578" w:type="dxa"/>
          </w:tcPr>
          <w:p w:rsidR="00297BF9" w:rsidRPr="00D24186" w:rsidRDefault="00297BF9" w:rsidP="00EE04EF">
            <w:pPr>
              <w:autoSpaceDE w:val="0"/>
              <w:autoSpaceDN w:val="0"/>
              <w:adjustRightInd w:val="0"/>
              <w:jc w:val="both"/>
              <w:rPr>
                <w:rFonts w:ascii="GHEA Grapalat" w:hAnsi="GHEA Grapalat"/>
                <w:sz w:val="22"/>
                <w:szCs w:val="22"/>
                <w:lang w:val="en-US"/>
              </w:rPr>
            </w:pPr>
          </w:p>
        </w:tc>
        <w:tc>
          <w:tcPr>
            <w:tcW w:w="2127" w:type="dxa"/>
          </w:tcPr>
          <w:p w:rsidR="00297BF9" w:rsidRPr="00D24186" w:rsidRDefault="00297BF9" w:rsidP="00EE04EF">
            <w:pPr>
              <w:jc w:val="center"/>
              <w:rPr>
                <w:rFonts w:ascii="GHEA Grapalat" w:hAnsi="GHEA Grapalat"/>
                <w:color w:val="000000"/>
                <w:sz w:val="22"/>
                <w:szCs w:val="22"/>
                <w:lang w:val="en-US"/>
              </w:rPr>
            </w:pPr>
          </w:p>
        </w:tc>
        <w:tc>
          <w:tcPr>
            <w:tcW w:w="7087" w:type="dxa"/>
          </w:tcPr>
          <w:p w:rsidR="00297BF9" w:rsidRPr="00D24186" w:rsidRDefault="00297BF9" w:rsidP="00EE04EF">
            <w:pPr>
              <w:jc w:val="both"/>
              <w:rPr>
                <w:rFonts w:ascii="GHEA Grapalat" w:hAnsi="GHEA Grapalat" w:cs="Sylfaen"/>
                <w:sz w:val="22"/>
                <w:szCs w:val="22"/>
                <w:lang w:val="en-US"/>
              </w:rPr>
            </w:pPr>
            <w:r w:rsidRPr="00D24186">
              <w:rPr>
                <w:rFonts w:ascii="GHEA Grapalat" w:hAnsi="GHEA Grapalat" w:cs="Sylfaen"/>
                <w:sz w:val="22"/>
                <w:szCs w:val="22"/>
                <w:lang w:val="en-US"/>
              </w:rPr>
              <w:t>4.</w:t>
            </w:r>
            <w:r w:rsidRPr="00D24186">
              <w:rPr>
                <w:rFonts w:ascii="GHEA Grapalat" w:hAnsi="GHEA Grapalat" w:cs="Sylfaen"/>
                <w:sz w:val="22"/>
                <w:szCs w:val="22"/>
                <w:lang w:val="en-US"/>
              </w:rPr>
              <w:tab/>
              <w:t xml:space="preserve"> Իսկ եթե Ազգային ժողովը, ըստ օրենքի նախագծի հեղինակների ենթադրյալ մոտեցման' պարտավոր է ուժը կորցրած ճանաչել Սահմանադրական դատարանի կողմից անվավեր ճանաչված դրույթները, ապա դա հակասության մեջ կմտնի նան Ազգային ժողովի որպես իշխանության ինքնուրույն ճյուղի սահմանադրական կարգավիճակի ե լիազորությունների հետ Ազգային ժոդովը-ժողովրդի միակ ներկայացուցչական մարմինը- վերածելով պետական «նոտարի», բացի այդ, պարզ չէ, թե ինչպես է չեզոքացվելու Ազգային ժողովում պատգամավորների անհրաժեշտ թվով ձայներ չհավաքելու ոիսկը:</w:t>
            </w:r>
            <w:r w:rsidRPr="00D24186">
              <w:rPr>
                <w:rFonts w:ascii="GHEA Grapalat" w:hAnsi="GHEA Grapalat" w:cs="Sylfaen"/>
                <w:sz w:val="22"/>
                <w:szCs w:val="22"/>
                <w:lang w:val="en-US"/>
              </w:rPr>
              <w:tab/>
              <w:t>Արդյոք</w:t>
            </w:r>
            <w:r w:rsidRPr="00D24186">
              <w:rPr>
                <w:rFonts w:ascii="GHEA Grapalat" w:hAnsi="GHEA Grapalat" w:cs="Sylfaen"/>
                <w:sz w:val="22"/>
                <w:szCs w:val="22"/>
                <w:lang w:val="en-US"/>
              </w:rPr>
              <w:tab/>
              <w:t>նախագծի</w:t>
            </w:r>
          </w:p>
          <w:p w:rsidR="00297BF9" w:rsidRPr="00D24186" w:rsidRDefault="00297BF9" w:rsidP="00EE04EF">
            <w:pPr>
              <w:jc w:val="both"/>
              <w:rPr>
                <w:rFonts w:ascii="GHEA Grapalat" w:hAnsi="GHEA Grapalat" w:cs="Sylfaen"/>
                <w:sz w:val="22"/>
                <w:szCs w:val="22"/>
                <w:lang w:val="en-US"/>
              </w:rPr>
            </w:pPr>
            <w:proofErr w:type="gramStart"/>
            <w:r w:rsidRPr="00D24186">
              <w:rPr>
                <w:rFonts w:ascii="GHEA Grapalat" w:hAnsi="GHEA Grapalat" w:cs="Sylfaen"/>
                <w:sz w:val="22"/>
                <w:szCs w:val="22"/>
                <w:lang w:val="en-US"/>
              </w:rPr>
              <w:t>հեղինակները</w:t>
            </w:r>
            <w:proofErr w:type="gramEnd"/>
            <w:r w:rsidRPr="00D24186">
              <w:rPr>
                <w:rFonts w:ascii="GHEA Grapalat" w:hAnsi="GHEA Grapalat" w:cs="Sylfaen"/>
                <w:sz w:val="22"/>
                <w:szCs w:val="22"/>
                <w:lang w:val="en-US"/>
              </w:rPr>
              <w:t xml:space="preserve"> գտնում են, որ դա պետք է նշանակի անվավեր ճանաչված դրույթների վավերականության վերականգնում մինչև անհրաժեշտ թվով ձայների ապահովումը.</w:t>
            </w:r>
          </w:p>
          <w:p w:rsidR="00297BF9" w:rsidRPr="00D24186" w:rsidRDefault="00297BF9" w:rsidP="00EE04EF">
            <w:pPr>
              <w:jc w:val="both"/>
              <w:rPr>
                <w:rFonts w:ascii="GHEA Grapalat" w:hAnsi="GHEA Grapalat" w:cs="Sylfaen"/>
                <w:sz w:val="22"/>
                <w:szCs w:val="22"/>
                <w:lang w:val="en-US"/>
              </w:rPr>
            </w:pPr>
          </w:p>
        </w:tc>
        <w:tc>
          <w:tcPr>
            <w:tcW w:w="2552" w:type="dxa"/>
          </w:tcPr>
          <w:p w:rsidR="00297BF9" w:rsidRPr="00D24186" w:rsidRDefault="00297BF9" w:rsidP="00EE04EF">
            <w:pPr>
              <w:spacing w:after="200"/>
              <w:jc w:val="center"/>
              <w:rPr>
                <w:rFonts w:ascii="GHEA Grapalat" w:hAnsi="GHEA Grapalat"/>
                <w:sz w:val="22"/>
                <w:szCs w:val="22"/>
                <w:lang w:val="en-US"/>
              </w:rPr>
            </w:pPr>
          </w:p>
        </w:tc>
        <w:tc>
          <w:tcPr>
            <w:tcW w:w="3260" w:type="dxa"/>
          </w:tcPr>
          <w:p w:rsidR="00297BF9" w:rsidRPr="00D24186" w:rsidRDefault="00297BF9" w:rsidP="00EE04EF">
            <w:pPr>
              <w:pStyle w:val="NormalWeb"/>
              <w:shd w:val="clear" w:color="auto" w:fill="FFFFFF"/>
              <w:spacing w:before="0" w:beforeAutospacing="0" w:after="0" w:afterAutospacing="0"/>
              <w:jc w:val="both"/>
              <w:rPr>
                <w:rFonts w:ascii="GHEA Grapalat" w:hAnsi="GHEA Grapalat"/>
                <w:sz w:val="22"/>
                <w:szCs w:val="22"/>
              </w:rPr>
            </w:pPr>
          </w:p>
        </w:tc>
      </w:tr>
      <w:tr w:rsidR="00297BF9" w:rsidRPr="00D24186" w:rsidTr="00297BF9">
        <w:trPr>
          <w:trHeight w:hRule="exact" w:val="4109"/>
        </w:trPr>
        <w:tc>
          <w:tcPr>
            <w:tcW w:w="578" w:type="dxa"/>
          </w:tcPr>
          <w:p w:rsidR="00297BF9" w:rsidRPr="00D24186" w:rsidRDefault="00297BF9" w:rsidP="00EE04EF">
            <w:pPr>
              <w:autoSpaceDE w:val="0"/>
              <w:autoSpaceDN w:val="0"/>
              <w:adjustRightInd w:val="0"/>
              <w:jc w:val="both"/>
              <w:rPr>
                <w:rFonts w:ascii="GHEA Grapalat" w:hAnsi="GHEA Grapalat"/>
                <w:sz w:val="22"/>
                <w:szCs w:val="22"/>
                <w:lang w:val="en-US"/>
              </w:rPr>
            </w:pPr>
          </w:p>
        </w:tc>
        <w:tc>
          <w:tcPr>
            <w:tcW w:w="2127" w:type="dxa"/>
          </w:tcPr>
          <w:p w:rsidR="00297BF9" w:rsidRPr="00D24186" w:rsidRDefault="00297BF9" w:rsidP="00EE04EF">
            <w:pPr>
              <w:jc w:val="center"/>
              <w:rPr>
                <w:rFonts w:ascii="GHEA Grapalat" w:hAnsi="GHEA Grapalat"/>
                <w:color w:val="000000"/>
                <w:sz w:val="22"/>
                <w:szCs w:val="22"/>
                <w:lang w:val="en-US"/>
              </w:rPr>
            </w:pPr>
          </w:p>
        </w:tc>
        <w:tc>
          <w:tcPr>
            <w:tcW w:w="7087" w:type="dxa"/>
          </w:tcPr>
          <w:p w:rsidR="00297BF9" w:rsidRPr="00D24186" w:rsidRDefault="00297BF9" w:rsidP="00EE04EF">
            <w:pPr>
              <w:jc w:val="both"/>
              <w:rPr>
                <w:rFonts w:ascii="GHEA Grapalat" w:hAnsi="GHEA Grapalat" w:cs="Sylfaen"/>
                <w:sz w:val="22"/>
                <w:szCs w:val="22"/>
                <w:lang w:val="en-US"/>
              </w:rPr>
            </w:pPr>
            <w:r w:rsidRPr="00D24186">
              <w:rPr>
                <w:rFonts w:ascii="GHEA Grapalat" w:hAnsi="GHEA Grapalat" w:cs="Sylfaen"/>
                <w:sz w:val="22"/>
                <w:szCs w:val="22"/>
                <w:lang w:val="en-US"/>
              </w:rPr>
              <w:t>5.</w:t>
            </w:r>
            <w:r w:rsidRPr="00D24186">
              <w:rPr>
                <w:rFonts w:ascii="GHEA Grapalat" w:hAnsi="GHEA Grapalat" w:cs="Sylfaen"/>
                <w:sz w:val="22"/>
                <w:szCs w:val="22"/>
                <w:lang w:val="en-US"/>
              </w:rPr>
              <w:tab/>
              <w:t xml:space="preserve"> Աոկա է նաև տրամաբանական ներքին հակասություն արդեն իսկ անվավեր ճանաչված, այսինքն, աոանձին դեպքերում անգամ հետադարձ ուժով կամ իրենց ուժի մեջ մտնելու պահից (տես «Սահմանադրական դատարանի մասին» Հայաստանի հանրապետության սահմանադրական օրենքի 68-րդ հոդվածի 13-րդ և 15-րդ մասերը), իրավաբանական ուժը կորցրած իրավադրույթները, այլ խոսքերով իրավակարգում այլևս գոյություն չունեցող դրույթները վերստին ճանաչվում են ուժը կորցրած:</w:t>
            </w:r>
            <w:r w:rsidRPr="00D24186">
              <w:rPr>
                <w:rFonts w:ascii="GHEA Grapalat" w:hAnsi="GHEA Grapalat" w:cs="Sylfaen"/>
                <w:sz w:val="22"/>
                <w:szCs w:val="22"/>
                <w:lang w:val="en-US"/>
              </w:rPr>
              <w:tab/>
              <w:t>Դա կարող է վտանգել նաև Սահմանադրության 1-ին հոդվածում ամրագրված իրավական պետության հիմնարար սկզբունքից ածանցվող իրավական անվտանգությունը:</w:t>
            </w:r>
          </w:p>
        </w:tc>
        <w:tc>
          <w:tcPr>
            <w:tcW w:w="2552" w:type="dxa"/>
          </w:tcPr>
          <w:p w:rsidR="00297BF9" w:rsidRPr="00D24186" w:rsidRDefault="00297BF9" w:rsidP="00EE04EF">
            <w:pPr>
              <w:spacing w:after="200"/>
              <w:jc w:val="center"/>
              <w:rPr>
                <w:rFonts w:ascii="GHEA Grapalat" w:hAnsi="GHEA Grapalat"/>
                <w:sz w:val="22"/>
                <w:szCs w:val="22"/>
                <w:lang w:val="en-US"/>
              </w:rPr>
            </w:pPr>
          </w:p>
        </w:tc>
        <w:tc>
          <w:tcPr>
            <w:tcW w:w="3260" w:type="dxa"/>
          </w:tcPr>
          <w:p w:rsidR="00297BF9" w:rsidRPr="00D24186" w:rsidRDefault="00297BF9" w:rsidP="00EE04EF">
            <w:pPr>
              <w:pStyle w:val="NormalWeb"/>
              <w:shd w:val="clear" w:color="auto" w:fill="FFFFFF"/>
              <w:spacing w:before="0" w:beforeAutospacing="0" w:after="0" w:afterAutospacing="0"/>
              <w:jc w:val="both"/>
              <w:rPr>
                <w:rFonts w:ascii="GHEA Grapalat" w:hAnsi="GHEA Grapalat"/>
                <w:sz w:val="22"/>
                <w:szCs w:val="22"/>
              </w:rPr>
            </w:pPr>
          </w:p>
        </w:tc>
      </w:tr>
      <w:tr w:rsidR="00121760" w:rsidRPr="00D24186" w:rsidTr="009249D7">
        <w:trPr>
          <w:trHeight w:val="1550"/>
        </w:trPr>
        <w:tc>
          <w:tcPr>
            <w:tcW w:w="578" w:type="dxa"/>
          </w:tcPr>
          <w:p w:rsidR="00121760" w:rsidRPr="00D24186" w:rsidRDefault="00121760"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lastRenderedPageBreak/>
              <w:t>22.</w:t>
            </w:r>
          </w:p>
        </w:tc>
        <w:tc>
          <w:tcPr>
            <w:tcW w:w="2127" w:type="dxa"/>
          </w:tcPr>
          <w:p w:rsidR="00121760" w:rsidRPr="00D24186" w:rsidRDefault="00121760"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ՀՀ վճռաբեկ դատարան</w:t>
            </w:r>
          </w:p>
          <w:p w:rsidR="002018A9" w:rsidRPr="00D24186" w:rsidRDefault="002018A9"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2019-01-22</w:t>
            </w:r>
          </w:p>
          <w:p w:rsidR="002018A9" w:rsidRPr="00D24186" w:rsidRDefault="002018A9"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ՎԴ-1-Ե-406</w:t>
            </w:r>
          </w:p>
        </w:tc>
        <w:tc>
          <w:tcPr>
            <w:tcW w:w="7087" w:type="dxa"/>
          </w:tcPr>
          <w:p w:rsidR="00121760" w:rsidRPr="00D24186" w:rsidRDefault="00430C0E" w:rsidP="00EE04EF">
            <w:pPr>
              <w:shd w:val="clear" w:color="auto" w:fill="FFFFFF"/>
              <w:jc w:val="both"/>
              <w:rPr>
                <w:rFonts w:ascii="GHEA Grapalat" w:hAnsi="GHEA Grapalat" w:cs="Sylfaen"/>
                <w:bCs/>
                <w:iCs/>
                <w:sz w:val="22"/>
                <w:szCs w:val="22"/>
                <w:lang w:val="en-US"/>
              </w:rPr>
            </w:pPr>
            <w:r w:rsidRPr="00D24186">
              <w:rPr>
                <w:rFonts w:ascii="GHEA Grapalat" w:hAnsi="GHEA Grapalat" w:cs="Sylfaen"/>
                <w:bCs/>
                <w:iCs/>
                <w:sz w:val="22"/>
                <w:szCs w:val="22"/>
                <w:lang w:val="hy-AM"/>
              </w:rPr>
              <w:t>Դիտողություններ և առաջարկություններ չկան:</w:t>
            </w:r>
          </w:p>
        </w:tc>
        <w:tc>
          <w:tcPr>
            <w:tcW w:w="2552" w:type="dxa"/>
          </w:tcPr>
          <w:p w:rsidR="00121760" w:rsidRPr="00D24186" w:rsidRDefault="00121760" w:rsidP="00EE04EF">
            <w:pPr>
              <w:spacing w:after="200"/>
              <w:jc w:val="center"/>
              <w:rPr>
                <w:rFonts w:ascii="GHEA Grapalat" w:hAnsi="GHEA Grapalat"/>
                <w:sz w:val="22"/>
                <w:szCs w:val="22"/>
                <w:lang w:val="en-US"/>
              </w:rPr>
            </w:pPr>
          </w:p>
        </w:tc>
        <w:tc>
          <w:tcPr>
            <w:tcW w:w="3260" w:type="dxa"/>
          </w:tcPr>
          <w:p w:rsidR="00121760" w:rsidRPr="00D24186" w:rsidRDefault="00121760" w:rsidP="00EE04EF">
            <w:pPr>
              <w:pStyle w:val="NormalWeb"/>
              <w:shd w:val="clear" w:color="auto" w:fill="FFFFFF"/>
              <w:spacing w:before="0" w:beforeAutospacing="0" w:after="0" w:afterAutospacing="0"/>
              <w:jc w:val="both"/>
              <w:rPr>
                <w:rFonts w:ascii="GHEA Grapalat" w:hAnsi="GHEA Grapalat"/>
                <w:sz w:val="22"/>
                <w:szCs w:val="22"/>
                <w:lang w:val="hy-AM"/>
              </w:rPr>
            </w:pPr>
          </w:p>
        </w:tc>
      </w:tr>
      <w:tr w:rsidR="002018A9" w:rsidRPr="00D24186" w:rsidTr="00C06AE7">
        <w:trPr>
          <w:trHeight w:val="6230"/>
        </w:trPr>
        <w:tc>
          <w:tcPr>
            <w:tcW w:w="578" w:type="dxa"/>
          </w:tcPr>
          <w:p w:rsidR="002018A9" w:rsidRPr="00D24186" w:rsidRDefault="002018A9" w:rsidP="00EE04EF">
            <w:pPr>
              <w:autoSpaceDE w:val="0"/>
              <w:autoSpaceDN w:val="0"/>
              <w:adjustRightInd w:val="0"/>
              <w:jc w:val="both"/>
              <w:rPr>
                <w:rFonts w:ascii="GHEA Grapalat" w:hAnsi="GHEA Grapalat"/>
                <w:sz w:val="22"/>
                <w:szCs w:val="22"/>
                <w:lang w:val="en-US"/>
              </w:rPr>
            </w:pPr>
            <w:r w:rsidRPr="00D24186">
              <w:rPr>
                <w:rFonts w:ascii="GHEA Grapalat" w:hAnsi="GHEA Grapalat"/>
                <w:sz w:val="22"/>
                <w:szCs w:val="22"/>
                <w:lang w:val="en-US"/>
              </w:rPr>
              <w:t>23.</w:t>
            </w:r>
          </w:p>
        </w:tc>
        <w:tc>
          <w:tcPr>
            <w:tcW w:w="2127" w:type="dxa"/>
          </w:tcPr>
          <w:p w:rsidR="002018A9" w:rsidRPr="00D24186" w:rsidRDefault="002018A9"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ՀՀ բարձրագույն դատական խորհուրդ</w:t>
            </w:r>
          </w:p>
          <w:p w:rsidR="002018A9" w:rsidRPr="00D24186" w:rsidRDefault="002018A9"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2019-01-21</w:t>
            </w:r>
          </w:p>
          <w:p w:rsidR="002018A9" w:rsidRPr="00D24186" w:rsidRDefault="002018A9" w:rsidP="00EE04EF">
            <w:pPr>
              <w:jc w:val="center"/>
              <w:rPr>
                <w:rFonts w:ascii="GHEA Grapalat" w:hAnsi="GHEA Grapalat"/>
                <w:color w:val="000000"/>
                <w:sz w:val="22"/>
                <w:szCs w:val="22"/>
                <w:lang w:val="en-US"/>
              </w:rPr>
            </w:pPr>
            <w:r w:rsidRPr="00D24186">
              <w:rPr>
                <w:rFonts w:ascii="GHEA Grapalat" w:hAnsi="GHEA Grapalat"/>
                <w:color w:val="000000"/>
                <w:sz w:val="22"/>
                <w:szCs w:val="22"/>
                <w:lang w:val="en-US"/>
              </w:rPr>
              <w:t>255</w:t>
            </w:r>
          </w:p>
        </w:tc>
        <w:tc>
          <w:tcPr>
            <w:tcW w:w="7087" w:type="dxa"/>
          </w:tcPr>
          <w:p w:rsidR="002018A9" w:rsidRPr="00D24186" w:rsidRDefault="002018A9"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1.</w:t>
            </w:r>
            <w:r w:rsidRPr="00D24186">
              <w:rPr>
                <w:rFonts w:ascii="GHEA Grapalat" w:hAnsi="GHEA Grapalat" w:cs="Sylfaen"/>
                <w:bCs/>
                <w:iCs/>
                <w:sz w:val="22"/>
                <w:szCs w:val="22"/>
                <w:lang w:val="hy-AM"/>
              </w:rPr>
              <w:tab/>
              <w:t>««Սահմանադրական դատարանի մասին» սահմանադրական օրենքում փոփոխություն և լրացումներ կատարելու մասին» սահմանադրական օրենքի նախագծի (այսուհետ' Նախագիծ) 1-ին հոդվածի 1-ին կետով նախատեսվում է «Սահմանադրական դատարանի մասին» սահմանադրական օրենքի 17-րդ հոդվածի 1-ին մասը շարադրել հետնյալ խմբագրությամբ. «1. Սահմանադրական դատարանի դատավորի լիազորությունները դադարելուց կամ դադարեցվելուց հետո թափուր տեղերի համար առաջադրումներ կատարում են հաջորդաբար Հանրապետության նախագահը, դատավորների ընդհանուր ժողովը ն Կառավարությունը' Սահմանադրական դատարանի դատավորի պաշտոնը թափուր մնալուց հետո' մեկամսյա ժամկետում, իսկ Սահմանադրական դատարանի դատավորի լիազորություններն ավարտվելու կամ պաշտոնավարման տարիքը լրանալու դեպքում' Սահմանադրական դատարանի նախագահի կողմից համապատասխան տեղեկությունն ստանալուց հետո' մեկամսյա ժամկետում»:</w:t>
            </w:r>
          </w:p>
          <w:p w:rsidR="002018A9" w:rsidRPr="00D24186" w:rsidRDefault="002018A9"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Այստեղ որոշակիորեն անորոշ է այն հարցը, թե Հանրապետության նախագահի,</w:t>
            </w:r>
            <w:r w:rsidR="00C06AE7" w:rsidRPr="00D24186">
              <w:rPr>
                <w:rFonts w:ascii="GHEA Grapalat" w:hAnsi="GHEA Grapalat" w:cs="Sylfaen"/>
                <w:bCs/>
                <w:iCs/>
                <w:sz w:val="22"/>
                <w:szCs w:val="22"/>
                <w:lang w:val="en-US"/>
              </w:rPr>
              <w:t xml:space="preserve"> </w:t>
            </w:r>
            <w:r w:rsidRPr="00D24186">
              <w:rPr>
                <w:rFonts w:ascii="GHEA Grapalat" w:hAnsi="GHEA Grapalat" w:cs="Sylfaen"/>
                <w:bCs/>
                <w:iCs/>
                <w:sz w:val="22"/>
                <w:szCs w:val="22"/>
                <w:lang w:val="hy-AM"/>
              </w:rPr>
              <w:t>դատավորների ընդհանուր ժողովի և Կառավարության համար ո՞ր պահից է սկսվում</w:t>
            </w:r>
            <w:r w:rsidR="00C06AE7" w:rsidRPr="00D24186">
              <w:rPr>
                <w:rFonts w:ascii="GHEA Grapalat" w:hAnsi="GHEA Grapalat" w:cs="Sylfaen"/>
                <w:bCs/>
                <w:iCs/>
                <w:sz w:val="22"/>
                <w:szCs w:val="22"/>
                <w:lang w:val="en-US"/>
              </w:rPr>
              <w:t xml:space="preserve"> </w:t>
            </w:r>
            <w:r w:rsidRPr="00D24186">
              <w:rPr>
                <w:rFonts w:ascii="GHEA Grapalat" w:hAnsi="GHEA Grapalat" w:cs="Sylfaen"/>
                <w:bCs/>
                <w:iCs/>
                <w:sz w:val="22"/>
                <w:szCs w:val="22"/>
                <w:lang w:val="hy-AM"/>
              </w:rPr>
              <w:t>հաշվարկվել սահմանված մեկամսյա ժամկետը: Ընդ որում, հարկ ենք համարում</w:t>
            </w:r>
            <w:r w:rsidR="00C06AE7" w:rsidRPr="00D24186">
              <w:rPr>
                <w:rFonts w:ascii="GHEA Grapalat" w:hAnsi="GHEA Grapalat" w:cs="Sylfaen"/>
                <w:bCs/>
                <w:iCs/>
                <w:sz w:val="22"/>
                <w:szCs w:val="22"/>
                <w:lang w:val="en-US"/>
              </w:rPr>
              <w:t xml:space="preserve"> </w:t>
            </w:r>
            <w:r w:rsidRPr="00D24186">
              <w:rPr>
                <w:rFonts w:ascii="GHEA Grapalat" w:hAnsi="GHEA Grapalat" w:cs="Sylfaen"/>
                <w:bCs/>
                <w:iCs/>
                <w:sz w:val="22"/>
                <w:szCs w:val="22"/>
                <w:lang w:val="hy-AM"/>
              </w:rPr>
              <w:t>նկատել, որ «Սահմանադրական դատարանի մասին» Հայաստանի Հանրապետության</w:t>
            </w:r>
          </w:p>
          <w:p w:rsidR="002018A9" w:rsidRPr="00D24186" w:rsidRDefault="002018A9"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սահմանադրական օրենքի 12-րդ հոդվածի 5-րդ մասի համաձայն' «Սահմանադրական</w:t>
            </w:r>
          </w:p>
          <w:p w:rsidR="002018A9" w:rsidRPr="00D24186" w:rsidRDefault="002018A9"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դատարանի դատավորի լիազորությունները դադարելուց կամ դադարեցվելուց հետո'</w:t>
            </w:r>
          </w:p>
          <w:p w:rsidR="002018A9" w:rsidRPr="00D24186" w:rsidRDefault="002018A9"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մեկօրյա ժամկետում, Սահմանադրական դատարանի նախագահն այդ մասին տեղյակ</w:t>
            </w:r>
          </w:p>
          <w:p w:rsidR="002018A9" w:rsidRPr="00D24186" w:rsidRDefault="002018A9"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lastRenderedPageBreak/>
              <w:t>է պահում համապատասխանաբար Հանրապետության նախագահին,</w:t>
            </w:r>
          </w:p>
          <w:p w:rsidR="002018A9" w:rsidRPr="00D24186" w:rsidRDefault="002018A9"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 xml:space="preserve">Կառավարությանը </w:t>
            </w:r>
            <w:r w:rsidR="00C06AE7" w:rsidRPr="00D24186">
              <w:rPr>
                <w:rFonts w:ascii="GHEA Grapalat" w:hAnsi="GHEA Grapalat" w:cs="Sylfaen"/>
                <w:bCs/>
                <w:iCs/>
                <w:sz w:val="22"/>
                <w:szCs w:val="22"/>
                <w:lang w:val="en-US"/>
              </w:rPr>
              <w:t>և</w:t>
            </w:r>
            <w:r w:rsidRPr="00D24186">
              <w:rPr>
                <w:rFonts w:ascii="GHEA Grapalat" w:hAnsi="GHEA Grapalat" w:cs="Sylfaen"/>
                <w:bCs/>
                <w:iCs/>
                <w:sz w:val="22"/>
                <w:szCs w:val="22"/>
                <w:lang w:val="hy-AM"/>
              </w:rPr>
              <w:t xml:space="preserve"> Վճռաբեկ դատարանի նախագահին»: Ուստի գտնում ենք, որ</w:t>
            </w:r>
            <w:r w:rsidR="00C06AE7" w:rsidRPr="00D24186">
              <w:rPr>
                <w:rFonts w:ascii="GHEA Grapalat" w:hAnsi="GHEA Grapalat" w:cs="Sylfaen"/>
                <w:bCs/>
                <w:iCs/>
                <w:sz w:val="22"/>
                <w:szCs w:val="22"/>
                <w:lang w:val="en-US"/>
              </w:rPr>
              <w:t xml:space="preserve"> </w:t>
            </w:r>
            <w:r w:rsidRPr="00D24186">
              <w:rPr>
                <w:rFonts w:ascii="GHEA Grapalat" w:hAnsi="GHEA Grapalat" w:cs="Sylfaen"/>
                <w:bCs/>
                <w:iCs/>
                <w:sz w:val="22"/>
                <w:szCs w:val="22"/>
                <w:lang w:val="hy-AM"/>
              </w:rPr>
              <w:t>Հանրապետության նախագահի, դատավորների ընդհանուր ժողովի U Կառավարության</w:t>
            </w:r>
          </w:p>
          <w:p w:rsidR="002018A9" w:rsidRPr="00D24186" w:rsidRDefault="002018A9"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համար Ս</w:t>
            </w:r>
            <w:r w:rsidR="00C06AE7" w:rsidRPr="00D24186">
              <w:rPr>
                <w:rFonts w:ascii="GHEA Grapalat" w:hAnsi="GHEA Grapalat" w:cs="Sylfaen"/>
                <w:bCs/>
                <w:iCs/>
                <w:sz w:val="22"/>
                <w:szCs w:val="22"/>
                <w:lang w:val="hy-AM"/>
              </w:rPr>
              <w:t xml:space="preserve">ահմանադրական դատարանի դատավորի </w:t>
            </w:r>
            <w:r w:rsidR="00C06AE7" w:rsidRPr="00D24186">
              <w:rPr>
                <w:rFonts w:ascii="GHEA Grapalat" w:hAnsi="GHEA Grapalat" w:cs="Sylfaen"/>
                <w:bCs/>
                <w:iCs/>
                <w:sz w:val="22"/>
                <w:szCs w:val="22"/>
                <w:lang w:val="en-US"/>
              </w:rPr>
              <w:t>լ</w:t>
            </w:r>
            <w:r w:rsidRPr="00D24186">
              <w:rPr>
                <w:rFonts w:ascii="GHEA Grapalat" w:hAnsi="GHEA Grapalat" w:cs="Sylfaen"/>
                <w:bCs/>
                <w:iCs/>
                <w:sz w:val="22"/>
                <w:szCs w:val="22"/>
                <w:lang w:val="hy-AM"/>
              </w:rPr>
              <w:t>իազորությունները դադարելուց</w:t>
            </w:r>
            <w:r w:rsidR="00C06AE7" w:rsidRPr="00D24186">
              <w:rPr>
                <w:rFonts w:ascii="GHEA Grapalat" w:hAnsi="GHEA Grapalat" w:cs="Sylfaen"/>
                <w:bCs/>
                <w:iCs/>
                <w:sz w:val="22"/>
                <w:szCs w:val="22"/>
                <w:lang w:val="en-US"/>
              </w:rPr>
              <w:t xml:space="preserve"> </w:t>
            </w:r>
            <w:r w:rsidRPr="00D24186">
              <w:rPr>
                <w:rFonts w:ascii="GHEA Grapalat" w:hAnsi="GHEA Grapalat" w:cs="Sylfaen"/>
                <w:bCs/>
                <w:iCs/>
                <w:sz w:val="22"/>
                <w:szCs w:val="22"/>
                <w:lang w:val="hy-AM"/>
              </w:rPr>
              <w:t>կամ դադարեցվելուց հետո թափուր տեղերի համար առաջադրումներ կատարելու</w:t>
            </w:r>
            <w:r w:rsidR="00C06AE7" w:rsidRPr="00D24186">
              <w:rPr>
                <w:rFonts w:ascii="GHEA Grapalat" w:hAnsi="GHEA Grapalat" w:cs="Sylfaen"/>
                <w:bCs/>
                <w:iCs/>
                <w:sz w:val="22"/>
                <w:szCs w:val="22"/>
                <w:lang w:val="en-US"/>
              </w:rPr>
              <w:t xml:space="preserve"> </w:t>
            </w:r>
            <w:r w:rsidRPr="00D24186">
              <w:rPr>
                <w:rFonts w:ascii="GHEA Grapalat" w:hAnsi="GHEA Grapalat" w:cs="Sylfaen"/>
                <w:bCs/>
                <w:iCs/>
                <w:sz w:val="22"/>
                <w:szCs w:val="22"/>
                <w:lang w:val="hy-AM"/>
              </w:rPr>
              <w:t>մեկամսյա ժամկետի հոսքի սկիզբ պետք է նախատեսել վերջիններիս կողմից Սահմանադրական դատարանի նախագահի կողմից համապատասխան տեղեկությունն ստանալու օրը:</w:t>
            </w:r>
          </w:p>
          <w:p w:rsidR="002018A9" w:rsidRPr="00D24186" w:rsidRDefault="002018A9" w:rsidP="00EE04EF">
            <w:pPr>
              <w:shd w:val="clear" w:color="auto" w:fill="FFFFFF"/>
              <w:jc w:val="both"/>
              <w:rPr>
                <w:rFonts w:ascii="GHEA Grapalat" w:hAnsi="GHEA Grapalat" w:cs="Sylfaen"/>
                <w:bCs/>
                <w:iCs/>
                <w:sz w:val="22"/>
                <w:szCs w:val="22"/>
                <w:lang w:val="hy-AM"/>
              </w:rPr>
            </w:pPr>
          </w:p>
        </w:tc>
        <w:tc>
          <w:tcPr>
            <w:tcW w:w="2552" w:type="dxa"/>
          </w:tcPr>
          <w:p w:rsidR="002018A9" w:rsidRPr="00D24186" w:rsidRDefault="00632603" w:rsidP="00EE04EF">
            <w:pPr>
              <w:spacing w:after="200"/>
              <w:jc w:val="center"/>
              <w:rPr>
                <w:rFonts w:ascii="GHEA Grapalat" w:hAnsi="GHEA Grapalat"/>
                <w:sz w:val="22"/>
                <w:szCs w:val="22"/>
                <w:lang w:val="en-US"/>
              </w:rPr>
            </w:pPr>
            <w:r w:rsidRPr="00D24186">
              <w:rPr>
                <w:rFonts w:ascii="GHEA Grapalat" w:hAnsi="GHEA Grapalat"/>
                <w:sz w:val="22"/>
                <w:szCs w:val="22"/>
                <w:lang w:val="en-US"/>
              </w:rPr>
              <w:lastRenderedPageBreak/>
              <w:t>Ընդունվել է:</w:t>
            </w:r>
          </w:p>
        </w:tc>
        <w:tc>
          <w:tcPr>
            <w:tcW w:w="3260" w:type="dxa"/>
          </w:tcPr>
          <w:p w:rsidR="002018A9" w:rsidRPr="00D24186" w:rsidRDefault="00632603" w:rsidP="00EE04EF">
            <w:pPr>
              <w:pStyle w:val="NormalWeb"/>
              <w:shd w:val="clear" w:color="auto" w:fill="FFFFFF"/>
              <w:spacing w:before="0" w:beforeAutospacing="0" w:after="0" w:afterAutospacing="0"/>
              <w:jc w:val="both"/>
              <w:rPr>
                <w:rFonts w:ascii="GHEA Grapalat" w:hAnsi="GHEA Grapalat"/>
                <w:sz w:val="22"/>
                <w:szCs w:val="22"/>
              </w:rPr>
            </w:pPr>
            <w:r w:rsidRPr="00D24186">
              <w:rPr>
                <w:rFonts w:ascii="GHEA Grapalat" w:hAnsi="GHEA Grapalat"/>
                <w:sz w:val="22"/>
                <w:szCs w:val="22"/>
              </w:rPr>
              <w:t>Նախագծում կատարվել է համապատասխան փոփոխություն:</w:t>
            </w:r>
          </w:p>
        </w:tc>
      </w:tr>
      <w:tr w:rsidR="00632603" w:rsidRPr="00D24186" w:rsidTr="009249D7">
        <w:trPr>
          <w:trHeight w:val="7917"/>
        </w:trPr>
        <w:tc>
          <w:tcPr>
            <w:tcW w:w="578" w:type="dxa"/>
          </w:tcPr>
          <w:p w:rsidR="00632603" w:rsidRPr="00D24186" w:rsidRDefault="00632603" w:rsidP="00EE04EF">
            <w:pPr>
              <w:autoSpaceDE w:val="0"/>
              <w:autoSpaceDN w:val="0"/>
              <w:adjustRightInd w:val="0"/>
              <w:jc w:val="both"/>
              <w:rPr>
                <w:rFonts w:ascii="GHEA Grapalat" w:hAnsi="GHEA Grapalat"/>
                <w:sz w:val="22"/>
                <w:szCs w:val="22"/>
                <w:lang w:val="en-US"/>
              </w:rPr>
            </w:pPr>
          </w:p>
        </w:tc>
        <w:tc>
          <w:tcPr>
            <w:tcW w:w="2127" w:type="dxa"/>
          </w:tcPr>
          <w:p w:rsidR="00632603" w:rsidRPr="00D24186" w:rsidRDefault="00632603" w:rsidP="00EE04EF">
            <w:pPr>
              <w:jc w:val="center"/>
              <w:rPr>
                <w:rFonts w:ascii="GHEA Grapalat" w:hAnsi="GHEA Grapalat"/>
                <w:color w:val="000000"/>
                <w:sz w:val="22"/>
                <w:szCs w:val="22"/>
                <w:lang w:val="en-US"/>
              </w:rPr>
            </w:pPr>
          </w:p>
        </w:tc>
        <w:tc>
          <w:tcPr>
            <w:tcW w:w="7087" w:type="dxa"/>
          </w:tcPr>
          <w:p w:rsidR="00632603" w:rsidRPr="00D24186" w:rsidRDefault="00632603"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2.</w:t>
            </w:r>
            <w:r w:rsidRPr="00D24186">
              <w:rPr>
                <w:rFonts w:ascii="GHEA Grapalat" w:hAnsi="GHEA Grapalat" w:cs="Sylfaen"/>
                <w:bCs/>
                <w:iCs/>
                <w:sz w:val="22"/>
                <w:szCs w:val="22"/>
                <w:lang w:val="hy-AM"/>
              </w:rPr>
              <w:tab/>
              <w:t xml:space="preserve"> Առաջարկում ենք Նախագծի 1-ին հոդվածի 1-ին կետով նախատեսված «... իսկ Սահմանադրական դատարանի դատավորի լիազորություններն ավարտվելու կամ պաշտոնավարման տարիքը լրանալու դեպքում' Սահմանադրական դատարանի նախագահի կողմից համապատասխան տեղեկությունն ստանալուց հետո' մեկամսյա ժամկետում» ձևակերպումը հանել, քանի որ «Սահմանադրական դատարանի մասին» սահմանադրական օրենքի 12-րդ հոդվածի 1-ին մասի 1-ին և 2-րդ կետերով լիազորությունների ժամկետի ավարտը և պաշտոնավարման տարիքը լրանալը նախատեսված են որպես</w:t>
            </w:r>
            <w:r w:rsidRPr="00D24186">
              <w:rPr>
                <w:rFonts w:ascii="GHEA Grapalat" w:hAnsi="GHEA Grapalat" w:cs="Sylfaen"/>
                <w:bCs/>
                <w:iCs/>
                <w:sz w:val="22"/>
                <w:szCs w:val="22"/>
                <w:lang w:val="hy-AM"/>
              </w:rPr>
              <w:tab/>
              <w:t>Սահմանադրական</w:t>
            </w:r>
            <w:r w:rsidRPr="00D24186">
              <w:rPr>
                <w:rFonts w:ascii="GHEA Grapalat" w:hAnsi="GHEA Grapalat" w:cs="Sylfaen"/>
                <w:bCs/>
                <w:iCs/>
                <w:sz w:val="22"/>
                <w:szCs w:val="22"/>
                <w:lang w:val="en-US"/>
              </w:rPr>
              <w:t xml:space="preserve"> </w:t>
            </w:r>
            <w:r w:rsidRPr="00D24186">
              <w:rPr>
                <w:rFonts w:ascii="GHEA Grapalat" w:hAnsi="GHEA Grapalat" w:cs="Sylfaen"/>
                <w:bCs/>
                <w:iCs/>
                <w:sz w:val="22"/>
                <w:szCs w:val="22"/>
                <w:lang w:val="hy-AM"/>
              </w:rPr>
              <w:tab/>
              <w:t>դատարանի</w:t>
            </w:r>
            <w:r w:rsidRPr="00D24186">
              <w:rPr>
                <w:rFonts w:ascii="GHEA Grapalat" w:hAnsi="GHEA Grapalat" w:cs="Sylfaen"/>
                <w:bCs/>
                <w:iCs/>
                <w:sz w:val="22"/>
                <w:szCs w:val="22"/>
                <w:lang w:val="en-US"/>
              </w:rPr>
              <w:t xml:space="preserve"> </w:t>
            </w:r>
            <w:r w:rsidRPr="00D24186">
              <w:rPr>
                <w:rFonts w:ascii="GHEA Grapalat" w:hAnsi="GHEA Grapalat" w:cs="Sylfaen"/>
                <w:bCs/>
                <w:iCs/>
                <w:sz w:val="22"/>
                <w:szCs w:val="22"/>
                <w:lang w:val="hy-AM"/>
              </w:rPr>
              <w:t>դատավորի</w:t>
            </w:r>
          </w:p>
          <w:p w:rsidR="00632603" w:rsidRPr="00D24186" w:rsidRDefault="00632603"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լիազորությունների</w:t>
            </w:r>
            <w:r w:rsidRPr="00D24186">
              <w:rPr>
                <w:rFonts w:ascii="GHEA Grapalat" w:hAnsi="GHEA Grapalat" w:cs="Sylfaen"/>
                <w:bCs/>
                <w:iCs/>
                <w:sz w:val="22"/>
                <w:szCs w:val="22"/>
                <w:lang w:val="hy-AM"/>
              </w:rPr>
              <w:tab/>
              <w:t>դադարման հիմբեր. իսկ Նախագծի 1-ին հոդվածի 1-ին կետի'</w:t>
            </w:r>
          </w:p>
          <w:p w:rsidR="00632603" w:rsidRPr="00D24186" w:rsidRDefault="00632603"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«Սահմանադրական դատարանի դատավորի լիազորությունները դադարելուց կամ դադարեցվելուց հետո թափուր տեղերի համար առաջադրումներ կատարում են հաջորդաբար Հանրապետության նախագահը, դատավորների ընդհանուր ժողովը և Կառավարությունը' ...» ձևակերպմամբ արդեն իսկ կարգավորվում է Սահմանադրական դատարանի դատավորի լիազորությունների դադարման դեպքում թափուր տեղերի համար առաջադրումներ կատարելու կարգը և ժամկետը:</w:t>
            </w:r>
          </w:p>
          <w:p w:rsidR="00632603" w:rsidRPr="00D24186" w:rsidRDefault="00632603" w:rsidP="00EE04EF">
            <w:pPr>
              <w:shd w:val="clear" w:color="auto" w:fill="FFFFFF"/>
              <w:jc w:val="both"/>
              <w:rPr>
                <w:rFonts w:ascii="GHEA Grapalat" w:hAnsi="GHEA Grapalat" w:cs="Sylfaen"/>
                <w:bCs/>
                <w:iCs/>
                <w:sz w:val="22"/>
                <w:szCs w:val="22"/>
                <w:lang w:val="hy-AM"/>
              </w:rPr>
            </w:pPr>
          </w:p>
          <w:p w:rsidR="00632603" w:rsidRPr="00D24186" w:rsidRDefault="00632603" w:rsidP="00EE04EF">
            <w:pPr>
              <w:shd w:val="clear" w:color="auto" w:fill="FFFFFF"/>
              <w:jc w:val="both"/>
              <w:rPr>
                <w:rFonts w:ascii="GHEA Grapalat" w:hAnsi="GHEA Grapalat" w:cs="Sylfaen"/>
                <w:bCs/>
                <w:iCs/>
                <w:sz w:val="22"/>
                <w:szCs w:val="22"/>
                <w:lang w:val="hy-AM"/>
              </w:rPr>
            </w:pPr>
          </w:p>
        </w:tc>
        <w:tc>
          <w:tcPr>
            <w:tcW w:w="2552" w:type="dxa"/>
          </w:tcPr>
          <w:p w:rsidR="00632603" w:rsidRPr="00D24186" w:rsidRDefault="00632603" w:rsidP="00EE04EF">
            <w:pPr>
              <w:spacing w:after="200"/>
              <w:jc w:val="center"/>
              <w:rPr>
                <w:rFonts w:ascii="GHEA Grapalat" w:hAnsi="GHEA Grapalat"/>
                <w:sz w:val="22"/>
                <w:szCs w:val="22"/>
                <w:lang w:val="en-US"/>
              </w:rPr>
            </w:pPr>
            <w:r w:rsidRPr="00D24186">
              <w:rPr>
                <w:rFonts w:ascii="GHEA Grapalat" w:hAnsi="GHEA Grapalat"/>
                <w:sz w:val="22"/>
                <w:szCs w:val="22"/>
                <w:lang w:val="en-US"/>
              </w:rPr>
              <w:t>Չի ընդունվել:</w:t>
            </w:r>
          </w:p>
        </w:tc>
        <w:tc>
          <w:tcPr>
            <w:tcW w:w="3260" w:type="dxa"/>
          </w:tcPr>
          <w:p w:rsidR="00632603" w:rsidRPr="00D24186" w:rsidRDefault="00632603" w:rsidP="00EE04EF">
            <w:pPr>
              <w:pStyle w:val="NormalWeb"/>
              <w:shd w:val="clear" w:color="auto" w:fill="FFFFFF"/>
              <w:spacing w:before="0" w:beforeAutospacing="0" w:after="0" w:afterAutospacing="0"/>
              <w:jc w:val="both"/>
              <w:rPr>
                <w:rFonts w:ascii="GHEA Grapalat" w:hAnsi="GHEA Grapalat"/>
                <w:sz w:val="22"/>
                <w:szCs w:val="22"/>
              </w:rPr>
            </w:pPr>
            <w:r w:rsidRPr="00D24186">
              <w:rPr>
                <w:rFonts w:ascii="GHEA Grapalat" w:hAnsi="GHEA Grapalat"/>
                <w:sz w:val="22"/>
                <w:szCs w:val="22"/>
              </w:rPr>
              <w:t xml:space="preserve">Առաջարկվող հարցի վերաբերյալ տարբերակված մոտեցումը պայմանավորված է այն հանգամանքով, որ </w:t>
            </w:r>
            <w:r w:rsidR="00B31F43" w:rsidRPr="00D24186">
              <w:rPr>
                <w:rFonts w:ascii="GHEA Grapalat" w:hAnsi="GHEA Grapalat"/>
                <w:sz w:val="22"/>
                <w:szCs w:val="22"/>
              </w:rPr>
              <w:t>պաշտոնավարման տարիքը լրանալու և ՍԴ դատավորի լիազորությունների ժամկետը ավարտվելու դեպքում այլ ընթացակարգ է սահմանված, մասնավորապես տվյալ դեպքում թափուր տեղ առաջանալու մասին  նախապես է հայտնի դառնում և հետևաբար ամբողջ ընթացակարգը կազմակերպվում է մինչև թափուր տեղի առաջանալը:</w:t>
            </w:r>
          </w:p>
        </w:tc>
      </w:tr>
      <w:tr w:rsidR="00632603" w:rsidRPr="00D24186" w:rsidTr="009249D7">
        <w:trPr>
          <w:trHeight w:val="1550"/>
        </w:trPr>
        <w:tc>
          <w:tcPr>
            <w:tcW w:w="578" w:type="dxa"/>
          </w:tcPr>
          <w:p w:rsidR="00632603" w:rsidRPr="00D24186" w:rsidRDefault="00632603" w:rsidP="00EE04EF">
            <w:pPr>
              <w:autoSpaceDE w:val="0"/>
              <w:autoSpaceDN w:val="0"/>
              <w:adjustRightInd w:val="0"/>
              <w:jc w:val="both"/>
              <w:rPr>
                <w:rFonts w:ascii="GHEA Grapalat" w:hAnsi="GHEA Grapalat"/>
                <w:sz w:val="22"/>
                <w:szCs w:val="22"/>
                <w:lang w:val="en-US"/>
              </w:rPr>
            </w:pPr>
          </w:p>
        </w:tc>
        <w:tc>
          <w:tcPr>
            <w:tcW w:w="2127" w:type="dxa"/>
          </w:tcPr>
          <w:p w:rsidR="00632603" w:rsidRPr="00D24186" w:rsidRDefault="00632603" w:rsidP="00EE04EF">
            <w:pPr>
              <w:jc w:val="center"/>
              <w:rPr>
                <w:rFonts w:ascii="GHEA Grapalat" w:hAnsi="GHEA Grapalat"/>
                <w:color w:val="000000"/>
                <w:sz w:val="22"/>
                <w:szCs w:val="22"/>
                <w:lang w:val="en-US"/>
              </w:rPr>
            </w:pPr>
          </w:p>
        </w:tc>
        <w:tc>
          <w:tcPr>
            <w:tcW w:w="7087" w:type="dxa"/>
          </w:tcPr>
          <w:p w:rsidR="00632603" w:rsidRPr="00D24186" w:rsidRDefault="00632603"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3.</w:t>
            </w:r>
            <w:r w:rsidRPr="00D24186">
              <w:rPr>
                <w:rFonts w:ascii="GHEA Grapalat" w:hAnsi="GHEA Grapalat" w:cs="Sylfaen"/>
                <w:bCs/>
                <w:iCs/>
                <w:sz w:val="22"/>
                <w:szCs w:val="22"/>
                <w:lang w:val="hy-AM"/>
              </w:rPr>
              <w:tab/>
              <w:t xml:space="preserve"> «Սահմանադրական դատարանի մասին» սահմանադրական օրենքի 12֊րդ հոդվածի 5-րդ մասի համաձայն' «Սահմանադրական դատարանի դատավորի լիազորությունները</w:t>
            </w:r>
            <w:r w:rsidRPr="00D24186">
              <w:rPr>
                <w:rFonts w:ascii="GHEA Grapalat" w:hAnsi="GHEA Grapalat" w:cs="Sylfaen"/>
                <w:bCs/>
                <w:iCs/>
                <w:sz w:val="22"/>
                <w:szCs w:val="22"/>
                <w:lang w:val="hy-AM"/>
              </w:rPr>
              <w:tab/>
              <w:t>դադարելուց</w:t>
            </w:r>
            <w:r w:rsidRPr="00D24186">
              <w:rPr>
                <w:rFonts w:ascii="GHEA Grapalat" w:hAnsi="GHEA Grapalat" w:cs="Sylfaen"/>
                <w:bCs/>
                <w:iCs/>
                <w:sz w:val="22"/>
                <w:szCs w:val="22"/>
                <w:lang w:val="hy-AM"/>
              </w:rPr>
              <w:tab/>
              <w:t>կամ դադարեցվելուց</w:t>
            </w:r>
            <w:r w:rsidRPr="00D24186">
              <w:rPr>
                <w:rFonts w:ascii="GHEA Grapalat" w:hAnsi="GHEA Grapalat" w:cs="Sylfaen"/>
                <w:bCs/>
                <w:iCs/>
                <w:sz w:val="22"/>
                <w:szCs w:val="22"/>
                <w:lang w:val="hy-AM"/>
              </w:rPr>
              <w:tab/>
              <w:t>հետո' մեկօրյա</w:t>
            </w:r>
            <w:r w:rsidRPr="00D24186">
              <w:rPr>
                <w:rFonts w:ascii="GHEA Grapalat" w:hAnsi="GHEA Grapalat" w:cs="Sylfaen"/>
                <w:bCs/>
                <w:iCs/>
                <w:sz w:val="22"/>
                <w:szCs w:val="22"/>
                <w:lang w:val="hy-AM"/>
              </w:rPr>
              <w:tab/>
              <w:t>ժամկետում,</w:t>
            </w:r>
          </w:p>
          <w:p w:rsidR="00632603" w:rsidRPr="00D24186" w:rsidRDefault="00632603"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Սահմանադրական</w:t>
            </w:r>
            <w:r w:rsidRPr="00D24186">
              <w:rPr>
                <w:rFonts w:ascii="GHEA Grapalat" w:hAnsi="GHEA Grapalat" w:cs="Sylfaen"/>
                <w:bCs/>
                <w:iCs/>
                <w:sz w:val="22"/>
                <w:szCs w:val="22"/>
                <w:lang w:val="hy-AM"/>
              </w:rPr>
              <w:tab/>
              <w:t>դատարանի</w:t>
            </w:r>
            <w:r w:rsidRPr="00D24186">
              <w:rPr>
                <w:rFonts w:ascii="GHEA Grapalat" w:hAnsi="GHEA Grapalat" w:cs="Sylfaen"/>
                <w:bCs/>
                <w:iCs/>
                <w:sz w:val="22"/>
                <w:szCs w:val="22"/>
                <w:lang w:val="hy-AM"/>
              </w:rPr>
              <w:tab/>
              <w:t>նախագահն այդ</w:t>
            </w:r>
            <w:r w:rsidRPr="00D24186">
              <w:rPr>
                <w:rFonts w:ascii="GHEA Grapalat" w:hAnsi="GHEA Grapalat" w:cs="Sylfaen"/>
                <w:bCs/>
                <w:iCs/>
                <w:sz w:val="22"/>
                <w:szCs w:val="22"/>
                <w:lang w:val="hy-AM"/>
              </w:rPr>
              <w:tab/>
              <w:t>մասին տեղյակ</w:t>
            </w:r>
            <w:r w:rsidRPr="00D24186">
              <w:rPr>
                <w:rFonts w:ascii="GHEA Grapalat" w:hAnsi="GHEA Grapalat" w:cs="Sylfaen"/>
                <w:bCs/>
                <w:iCs/>
                <w:sz w:val="22"/>
                <w:szCs w:val="22"/>
                <w:lang w:val="hy-AM"/>
              </w:rPr>
              <w:tab/>
              <w:t>է պահում</w:t>
            </w:r>
          </w:p>
          <w:p w:rsidR="00632603" w:rsidRPr="00D24186" w:rsidRDefault="00632603"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 xml:space="preserve">համապատասխանաբար Հանրապետության նախագահին, </w:t>
            </w:r>
            <w:r w:rsidRPr="00D24186">
              <w:rPr>
                <w:rFonts w:ascii="GHEA Grapalat" w:hAnsi="GHEA Grapalat" w:cs="Sylfaen"/>
                <w:bCs/>
                <w:iCs/>
                <w:sz w:val="22"/>
                <w:szCs w:val="22"/>
                <w:lang w:val="hy-AM"/>
              </w:rPr>
              <w:lastRenderedPageBreak/>
              <w:t>Կառավարությանը և Վճռաբեկ դատարանի նախագահին»: Կարծում ենք, որ այս կարգավորման մեջ նույնպես պետք է փոփոխություն կատարել' նախատեսելով բացառություն: Մասնավորապես պետք է սահմանել, որ Սահմանադրական դատարանի դատավորի լիազորություններն ավարտվելու կամ պաշտոնավարման տարիքը լրանալու հիմքով Սահմանադրական դատարանի դատավորի լիազորությունները դադարելու դեպքում Սահմանադրական դատարանի նախագահն այդ փաստին նախորդող վեցերորդ ամսվա համապատասխան օրն այդ մասին տեղյակ է պահում համապատասխանաբար</w:t>
            </w:r>
          </w:p>
          <w:p w:rsidR="00632603" w:rsidRPr="00D24186" w:rsidRDefault="00632603"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Հանրապետության նախագահին, Կառավարությանը և Վճռաբեկ դատարանի նախագահին:</w:t>
            </w:r>
            <w:r w:rsidRPr="00D24186">
              <w:rPr>
                <w:rFonts w:ascii="GHEA Grapalat" w:hAnsi="GHEA Grapalat" w:cs="Sylfaen"/>
                <w:bCs/>
                <w:iCs/>
                <w:sz w:val="22"/>
                <w:szCs w:val="22"/>
                <w:lang w:val="hy-AM"/>
              </w:rPr>
              <w:tab/>
              <w:t>Հակառակ դեպքում կարող է իրավական հակասություն և</w:t>
            </w:r>
          </w:p>
          <w:p w:rsidR="00632603" w:rsidRPr="00D24186" w:rsidRDefault="00632603"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անհստակություն առաջանալ նշված կարգավորման U Նախագծի 1-ին հոդվածի 3-րդ կետով նախատեսված այն ձևակերպման միջև, ըստ որի' Սահմանադրական դատարանի դատավորի ընտրությունն անցկացվում է Սահմանադրական դատարանի դատավորի լիազորությունների ավարտին կամ պաշտոնավարման տարիքը լրանալուն նախորդող վեց ամսվա ընթացքում: Այդ դեպքում կստացվի, որ Սահմանադրական դատարանի նախագահը Սահմանադրական դատարանի դատավորի լիազորություններն ավարտվելու կամ պաշտոնավարման տարիքը լրանալու դեպքում, միայն դրանց վրա հասնելուց հետո է տեղյակ պահում համապատասխան սուբյեկտներին: Իսկ այդ դեպքում փաստացի անհնար է իրացնել Սահմանադրական դատարանի դատավորի ընտրության անցկացումը Սահմանադրական դատարանի դատավորի լիազորությունների ավարտին կամ պաշտոնավարման տարիքը լրանալուն նախորդող վեց ամսվա ընթացքում:</w:t>
            </w:r>
          </w:p>
          <w:p w:rsidR="00632603" w:rsidRPr="00D24186" w:rsidRDefault="00632603" w:rsidP="00EE04EF">
            <w:pPr>
              <w:shd w:val="clear" w:color="auto" w:fill="FFFFFF"/>
              <w:jc w:val="both"/>
              <w:rPr>
                <w:rFonts w:ascii="GHEA Grapalat" w:hAnsi="GHEA Grapalat" w:cs="Sylfaen"/>
                <w:bCs/>
                <w:iCs/>
                <w:sz w:val="22"/>
                <w:szCs w:val="22"/>
                <w:lang w:val="hy-AM"/>
              </w:rPr>
            </w:pPr>
          </w:p>
        </w:tc>
        <w:tc>
          <w:tcPr>
            <w:tcW w:w="2552" w:type="dxa"/>
          </w:tcPr>
          <w:p w:rsidR="00632603" w:rsidRPr="00D24186" w:rsidRDefault="00C55FD9" w:rsidP="00EE04EF">
            <w:pPr>
              <w:spacing w:after="200"/>
              <w:jc w:val="center"/>
              <w:rPr>
                <w:rFonts w:ascii="GHEA Grapalat" w:hAnsi="GHEA Grapalat"/>
                <w:sz w:val="22"/>
                <w:szCs w:val="22"/>
                <w:lang w:val="en-US"/>
              </w:rPr>
            </w:pPr>
            <w:r w:rsidRPr="00D24186">
              <w:rPr>
                <w:rFonts w:ascii="GHEA Grapalat" w:hAnsi="GHEA Grapalat"/>
                <w:sz w:val="22"/>
                <w:szCs w:val="22"/>
                <w:lang w:val="en-US"/>
              </w:rPr>
              <w:lastRenderedPageBreak/>
              <w:t>Ընդունվել</w:t>
            </w:r>
            <w:r w:rsidR="006B0659" w:rsidRPr="00D24186">
              <w:rPr>
                <w:rFonts w:ascii="GHEA Grapalat" w:hAnsi="GHEA Grapalat"/>
                <w:sz w:val="22"/>
                <w:szCs w:val="22"/>
                <w:lang w:val="en-US"/>
              </w:rPr>
              <w:t xml:space="preserve"> է մասնակի</w:t>
            </w:r>
            <w:r w:rsidRPr="00D24186">
              <w:rPr>
                <w:rFonts w:ascii="GHEA Grapalat" w:hAnsi="GHEA Grapalat"/>
                <w:sz w:val="22"/>
                <w:szCs w:val="22"/>
                <w:lang w:val="en-US"/>
              </w:rPr>
              <w:t>:</w:t>
            </w:r>
          </w:p>
        </w:tc>
        <w:tc>
          <w:tcPr>
            <w:tcW w:w="3260" w:type="dxa"/>
          </w:tcPr>
          <w:p w:rsidR="00A25ACD" w:rsidRPr="00D24186" w:rsidRDefault="00A25ACD" w:rsidP="00C64D2C">
            <w:pPr>
              <w:pStyle w:val="NormalWeb"/>
              <w:shd w:val="clear" w:color="auto" w:fill="FFFFFF"/>
              <w:spacing w:before="0" w:beforeAutospacing="0" w:after="0" w:afterAutospacing="0"/>
              <w:jc w:val="both"/>
              <w:rPr>
                <w:rFonts w:ascii="GHEA Grapalat" w:hAnsi="GHEA Grapalat"/>
                <w:sz w:val="22"/>
                <w:szCs w:val="22"/>
              </w:rPr>
            </w:pPr>
            <w:r w:rsidRPr="00D24186">
              <w:rPr>
                <w:rFonts w:ascii="GHEA Grapalat" w:hAnsi="GHEA Grapalat"/>
                <w:sz w:val="22"/>
                <w:szCs w:val="22"/>
              </w:rPr>
              <w:t>Օրենքի 17-րդ հոդվածի 2-րդ մասով արդեն իսկ կարգավորված է Սահմանադրական դատարանի դատավորի լիազորությունների ժամկետն ավարտվելու կամ պաշտոնավարման տ</w:t>
            </w:r>
            <w:r w:rsidRPr="00D24186">
              <w:rPr>
                <w:rFonts w:ascii="GHEA Grapalat" w:hAnsi="GHEA Grapalat" w:cs="Sylfaen"/>
                <w:bCs/>
                <w:iCs/>
                <w:sz w:val="22"/>
                <w:szCs w:val="22"/>
                <w:lang w:val="hy-AM" w:eastAsia="ru-RU"/>
              </w:rPr>
              <w:t xml:space="preserve">արիքը </w:t>
            </w:r>
            <w:r w:rsidRPr="00D24186">
              <w:rPr>
                <w:rFonts w:ascii="GHEA Grapalat" w:hAnsi="GHEA Grapalat" w:cs="Sylfaen"/>
                <w:bCs/>
                <w:iCs/>
                <w:sz w:val="22"/>
                <w:szCs w:val="22"/>
                <w:lang w:val="hy-AM" w:eastAsia="ru-RU"/>
              </w:rPr>
              <w:lastRenderedPageBreak/>
              <w:t>լրանալու հիմքով լիազորությունները դադարելուց առնվազն վեց ամիս առաջ</w:t>
            </w:r>
            <w:r w:rsidRPr="00D24186">
              <w:rPr>
                <w:rFonts w:ascii="Courier New" w:hAnsi="Courier New" w:cs="Courier New"/>
                <w:bCs/>
                <w:iCs/>
                <w:sz w:val="22"/>
                <w:szCs w:val="22"/>
                <w:lang w:val="hy-AM" w:eastAsia="ru-RU"/>
              </w:rPr>
              <w:t> </w:t>
            </w:r>
            <w:r w:rsidRPr="00D24186">
              <w:rPr>
                <w:rFonts w:ascii="GHEA Grapalat" w:hAnsi="GHEA Grapalat" w:cs="GHEA Grapalat"/>
                <w:bCs/>
                <w:iCs/>
                <w:sz w:val="22"/>
                <w:szCs w:val="22"/>
                <w:lang w:val="hy-AM" w:eastAsia="ru-RU"/>
              </w:rPr>
              <w:t>իրավասու մարմիններին տեղեկացնելու ՍԴ նախագահի պարտակ</w:t>
            </w:r>
            <w:r w:rsidRPr="00D24186">
              <w:rPr>
                <w:rFonts w:ascii="GHEA Grapalat" w:hAnsi="GHEA Grapalat" w:cs="Sylfaen"/>
                <w:bCs/>
                <w:iCs/>
                <w:sz w:val="22"/>
                <w:szCs w:val="22"/>
                <w:lang w:val="hy-AM" w:eastAsia="ru-RU"/>
              </w:rPr>
              <w:t xml:space="preserve">անությունը: </w:t>
            </w:r>
          </w:p>
        </w:tc>
      </w:tr>
      <w:tr w:rsidR="00C64D2C" w:rsidRPr="00D24186" w:rsidTr="009249D7">
        <w:trPr>
          <w:trHeight w:val="1550"/>
        </w:trPr>
        <w:tc>
          <w:tcPr>
            <w:tcW w:w="578" w:type="dxa"/>
          </w:tcPr>
          <w:p w:rsidR="00C64D2C" w:rsidRPr="00D24186" w:rsidRDefault="00C64D2C" w:rsidP="00EE04EF">
            <w:pPr>
              <w:autoSpaceDE w:val="0"/>
              <w:autoSpaceDN w:val="0"/>
              <w:adjustRightInd w:val="0"/>
              <w:jc w:val="both"/>
              <w:rPr>
                <w:rFonts w:ascii="GHEA Grapalat" w:hAnsi="GHEA Grapalat"/>
                <w:sz w:val="22"/>
                <w:szCs w:val="22"/>
                <w:lang w:val="en-US"/>
              </w:rPr>
            </w:pPr>
          </w:p>
        </w:tc>
        <w:tc>
          <w:tcPr>
            <w:tcW w:w="2127" w:type="dxa"/>
          </w:tcPr>
          <w:p w:rsidR="00C64D2C" w:rsidRPr="00D24186" w:rsidRDefault="00C64D2C" w:rsidP="00EE04EF">
            <w:pPr>
              <w:jc w:val="center"/>
              <w:rPr>
                <w:rFonts w:ascii="GHEA Grapalat" w:hAnsi="GHEA Grapalat"/>
                <w:color w:val="000000"/>
                <w:sz w:val="22"/>
                <w:szCs w:val="22"/>
                <w:lang w:val="en-US"/>
              </w:rPr>
            </w:pPr>
          </w:p>
        </w:tc>
        <w:tc>
          <w:tcPr>
            <w:tcW w:w="7087" w:type="dxa"/>
          </w:tcPr>
          <w:p w:rsidR="00C64D2C" w:rsidRPr="00D24186" w:rsidRDefault="00C64D2C" w:rsidP="00EE04EF">
            <w:pPr>
              <w:shd w:val="clear" w:color="auto" w:fill="FFFFFF"/>
              <w:jc w:val="both"/>
              <w:rPr>
                <w:rFonts w:ascii="GHEA Grapalat" w:hAnsi="GHEA Grapalat" w:cs="Sylfaen"/>
                <w:bCs/>
                <w:iCs/>
                <w:sz w:val="22"/>
                <w:szCs w:val="22"/>
                <w:lang w:val="hy-AM"/>
              </w:rPr>
            </w:pPr>
            <w:r w:rsidRPr="00D24186">
              <w:rPr>
                <w:rFonts w:ascii="GHEA Grapalat" w:hAnsi="GHEA Grapalat" w:cs="Sylfaen"/>
                <w:bCs/>
                <w:iCs/>
                <w:sz w:val="22"/>
                <w:szCs w:val="22"/>
                <w:lang w:val="hy-AM"/>
              </w:rPr>
              <w:t>4.</w:t>
            </w:r>
            <w:r w:rsidRPr="00D24186">
              <w:rPr>
                <w:rFonts w:ascii="GHEA Grapalat" w:hAnsi="GHEA Grapalat" w:cs="Sylfaen"/>
                <w:bCs/>
                <w:iCs/>
                <w:sz w:val="22"/>
                <w:szCs w:val="22"/>
                <w:lang w:val="hy-AM"/>
              </w:rPr>
              <w:tab/>
              <w:t xml:space="preserve">Առաջարկում ենք Նախագծի 1-ին հոդվածի 3-րդ կետով նախատեսված' «Սահմանադրական դատարանի մասին» սահմանադրական օրենքի 17-րդ հոդվածում լրացվող 3-րդ մասը խմբագրել հստակեցնելով նաև այն, թե ինչ ժամկետում պետք է անցկացվի Սահմանադրական դատարանի դատավորի </w:t>
            </w:r>
            <w:r w:rsidRPr="00D24186">
              <w:rPr>
                <w:rFonts w:ascii="GHEA Grapalat" w:hAnsi="GHEA Grapalat" w:cs="Sylfaen"/>
                <w:bCs/>
                <w:iCs/>
                <w:sz w:val="22"/>
                <w:szCs w:val="22"/>
                <w:lang w:val="hy-AM"/>
              </w:rPr>
              <w:lastRenderedPageBreak/>
              <w:t>ընտրությունը Սահմանադրական դատարանի դատավորի պաշտոնը թափուր մնալու դեպքում:</w:t>
            </w:r>
          </w:p>
        </w:tc>
        <w:tc>
          <w:tcPr>
            <w:tcW w:w="2552" w:type="dxa"/>
          </w:tcPr>
          <w:p w:rsidR="00C64D2C" w:rsidRPr="00D24186" w:rsidRDefault="00C64D2C" w:rsidP="00EE04EF">
            <w:pPr>
              <w:spacing w:after="200"/>
              <w:jc w:val="center"/>
              <w:rPr>
                <w:rFonts w:ascii="GHEA Grapalat" w:hAnsi="GHEA Grapalat"/>
                <w:sz w:val="22"/>
                <w:szCs w:val="22"/>
                <w:lang w:val="en-US"/>
              </w:rPr>
            </w:pPr>
            <w:r w:rsidRPr="00D24186">
              <w:rPr>
                <w:rFonts w:ascii="GHEA Grapalat" w:hAnsi="GHEA Grapalat"/>
                <w:sz w:val="22"/>
                <w:szCs w:val="22"/>
                <w:lang w:val="en-US"/>
              </w:rPr>
              <w:lastRenderedPageBreak/>
              <w:t>Ընդունվել է մասնակի:</w:t>
            </w:r>
          </w:p>
        </w:tc>
        <w:tc>
          <w:tcPr>
            <w:tcW w:w="3260" w:type="dxa"/>
          </w:tcPr>
          <w:p w:rsidR="00C64D2C" w:rsidRPr="00D24186" w:rsidRDefault="00C64D2C" w:rsidP="00930A33">
            <w:pPr>
              <w:spacing w:after="200"/>
              <w:jc w:val="both"/>
              <w:rPr>
                <w:rFonts w:ascii="GHEA Grapalat" w:hAnsi="GHEA Grapalat"/>
                <w:sz w:val="22"/>
                <w:szCs w:val="22"/>
                <w:lang w:val="en-US"/>
              </w:rPr>
            </w:pPr>
            <w:r>
              <w:rPr>
                <w:rFonts w:ascii="GHEA Grapalat" w:hAnsi="GHEA Grapalat"/>
                <w:sz w:val="22"/>
                <w:szCs w:val="22"/>
                <w:lang w:val="en-US"/>
              </w:rPr>
              <w:t>Նախագծում կատարվել է համապատասխան փոփոխություն:</w:t>
            </w:r>
          </w:p>
          <w:p w:rsidR="00C64D2C" w:rsidRPr="00D24186" w:rsidRDefault="00C64D2C" w:rsidP="00930A33">
            <w:pPr>
              <w:jc w:val="both"/>
              <w:rPr>
                <w:rFonts w:ascii="GHEA Grapalat" w:hAnsi="GHEA Grapalat"/>
                <w:sz w:val="22"/>
                <w:szCs w:val="22"/>
                <w:lang w:val="hy-AM"/>
              </w:rPr>
            </w:pPr>
          </w:p>
        </w:tc>
      </w:tr>
    </w:tbl>
    <w:p w:rsidR="000E5085" w:rsidRPr="00D24186" w:rsidRDefault="000E5085" w:rsidP="00EE04EF">
      <w:pPr>
        <w:rPr>
          <w:rFonts w:ascii="GHEA Grapalat" w:hAnsi="GHEA Grapalat"/>
          <w:sz w:val="22"/>
          <w:szCs w:val="22"/>
          <w:lang w:val="hy-AM"/>
        </w:rPr>
      </w:pPr>
    </w:p>
    <w:sectPr w:rsidR="000E5085" w:rsidRPr="00D24186" w:rsidSect="00EE04EF">
      <w:pgSz w:w="16838" w:h="11906" w:orient="landscape"/>
      <w:pgMar w:top="851"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1DC7"/>
    <w:multiLevelType w:val="hybridMultilevel"/>
    <w:tmpl w:val="ABF8D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52941"/>
    <w:multiLevelType w:val="hybridMultilevel"/>
    <w:tmpl w:val="1EEEE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05FAA"/>
    <w:multiLevelType w:val="hybridMultilevel"/>
    <w:tmpl w:val="C4685AE8"/>
    <w:lvl w:ilvl="0" w:tplc="0CEE4E9A">
      <w:start w:val="1"/>
      <w:numFmt w:val="decimal"/>
      <w:lvlText w:val="%1."/>
      <w:lvlJc w:val="left"/>
      <w:pPr>
        <w:ind w:left="1068" w:hanging="360"/>
      </w:pPr>
      <w:rPr>
        <w:rFonts w:cs="Times New Roman"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10326EF5"/>
    <w:multiLevelType w:val="hybridMultilevel"/>
    <w:tmpl w:val="1A5245BC"/>
    <w:lvl w:ilvl="0" w:tplc="E30CE8D0">
      <w:start w:val="1"/>
      <w:numFmt w:val="decimal"/>
      <w:lvlText w:val="%1."/>
      <w:lvlJc w:val="left"/>
      <w:pPr>
        <w:ind w:left="825" w:hanging="55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12B5E39"/>
    <w:multiLevelType w:val="hybridMultilevel"/>
    <w:tmpl w:val="1A5245BC"/>
    <w:lvl w:ilvl="0" w:tplc="E30CE8D0">
      <w:start w:val="1"/>
      <w:numFmt w:val="decimal"/>
      <w:lvlText w:val="%1."/>
      <w:lvlJc w:val="left"/>
      <w:pPr>
        <w:ind w:left="825" w:hanging="55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5045E12"/>
    <w:multiLevelType w:val="multilevel"/>
    <w:tmpl w:val="55C03E1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DE7241"/>
    <w:multiLevelType w:val="hybridMultilevel"/>
    <w:tmpl w:val="DD8E2CDE"/>
    <w:lvl w:ilvl="0" w:tplc="EF1242A4">
      <w:start w:val="4"/>
      <w:numFmt w:val="decimal"/>
      <w:lvlText w:val="%1."/>
      <w:lvlJc w:val="left"/>
      <w:pPr>
        <w:ind w:left="630" w:hanging="360"/>
      </w:pPr>
      <w:rPr>
        <w:rFonts w:cs="Sylfae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19EE075C"/>
    <w:multiLevelType w:val="hybridMultilevel"/>
    <w:tmpl w:val="662402A0"/>
    <w:lvl w:ilvl="0" w:tplc="16449AA2">
      <w:start w:val="1"/>
      <w:numFmt w:val="decimal"/>
      <w:lvlText w:val="%1."/>
      <w:lvlJc w:val="left"/>
      <w:pPr>
        <w:ind w:left="720" w:hanging="360"/>
      </w:pPr>
      <w:rPr>
        <w:rFonts w:ascii="GHEA Grapalat" w:eastAsia="Calibri" w:hAnsi="GHEA Grapalat"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9F0D1A"/>
    <w:multiLevelType w:val="hybridMultilevel"/>
    <w:tmpl w:val="4B74397A"/>
    <w:lvl w:ilvl="0" w:tplc="54F6C1B2">
      <w:start w:val="5"/>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1BD44757"/>
    <w:multiLevelType w:val="hybridMultilevel"/>
    <w:tmpl w:val="D0060598"/>
    <w:lvl w:ilvl="0" w:tplc="04090011">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5B5477"/>
    <w:multiLevelType w:val="hybridMultilevel"/>
    <w:tmpl w:val="7D5835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AA3F89"/>
    <w:multiLevelType w:val="hybridMultilevel"/>
    <w:tmpl w:val="50A06194"/>
    <w:lvl w:ilvl="0" w:tplc="15C820F4">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2601B7"/>
    <w:multiLevelType w:val="hybridMultilevel"/>
    <w:tmpl w:val="E542C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83D78"/>
    <w:multiLevelType w:val="hybridMultilevel"/>
    <w:tmpl w:val="F9B8B9E0"/>
    <w:lvl w:ilvl="0" w:tplc="2E9A511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nsid w:val="2CA62149"/>
    <w:multiLevelType w:val="hybridMultilevel"/>
    <w:tmpl w:val="4412CD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2D350FA4"/>
    <w:multiLevelType w:val="hybridMultilevel"/>
    <w:tmpl w:val="E3D85006"/>
    <w:lvl w:ilvl="0" w:tplc="06FC5A12">
      <w:start w:val="1"/>
      <w:numFmt w:val="decimal"/>
      <w:lvlText w:val="%1."/>
      <w:lvlJc w:val="left"/>
      <w:pPr>
        <w:ind w:left="5040" w:hanging="360"/>
      </w:pPr>
      <w:rPr>
        <w:rFonts w:hint="default"/>
      </w:r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16">
    <w:nsid w:val="2ECD251F"/>
    <w:multiLevelType w:val="hybridMultilevel"/>
    <w:tmpl w:val="1EA64524"/>
    <w:lvl w:ilvl="0" w:tplc="D43230CE">
      <w:start w:val="1"/>
      <w:numFmt w:val="decimal"/>
      <w:lvlText w:val="%1."/>
      <w:lvlJc w:val="left"/>
      <w:pPr>
        <w:ind w:left="360" w:hanging="360"/>
      </w:pPr>
      <w:rPr>
        <w:rFonts w:hint="default"/>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nsid w:val="30D62EF6"/>
    <w:multiLevelType w:val="hybridMultilevel"/>
    <w:tmpl w:val="F0E41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3A751B"/>
    <w:multiLevelType w:val="hybridMultilevel"/>
    <w:tmpl w:val="39062C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564EED"/>
    <w:multiLevelType w:val="hybridMultilevel"/>
    <w:tmpl w:val="1EA64524"/>
    <w:lvl w:ilvl="0" w:tplc="D43230CE">
      <w:start w:val="1"/>
      <w:numFmt w:val="decimal"/>
      <w:lvlText w:val="%1."/>
      <w:lvlJc w:val="left"/>
      <w:pPr>
        <w:ind w:left="360" w:hanging="360"/>
      </w:pPr>
      <w:rPr>
        <w:rFonts w:hint="default"/>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43445443"/>
    <w:multiLevelType w:val="hybridMultilevel"/>
    <w:tmpl w:val="20DE4D7C"/>
    <w:lvl w:ilvl="0" w:tplc="50FAF32A">
      <w:start w:val="1"/>
      <w:numFmt w:val="decimal"/>
      <w:lvlText w:val="%1)"/>
      <w:lvlJc w:val="left"/>
      <w:pPr>
        <w:ind w:left="735" w:hanging="360"/>
      </w:pPr>
      <w:rPr>
        <w:rFonts w:hint="default"/>
        <w:color w:val="auto"/>
        <w:u w:val="none"/>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nsid w:val="46903D24"/>
    <w:multiLevelType w:val="hybridMultilevel"/>
    <w:tmpl w:val="D0060598"/>
    <w:lvl w:ilvl="0" w:tplc="04090011">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F70755"/>
    <w:multiLevelType w:val="hybridMultilevel"/>
    <w:tmpl w:val="C6702BF6"/>
    <w:lvl w:ilvl="0" w:tplc="79FC1D20">
      <w:start w:val="1"/>
      <w:numFmt w:val="decimal"/>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2C5B62"/>
    <w:multiLevelType w:val="hybridMultilevel"/>
    <w:tmpl w:val="F054859A"/>
    <w:lvl w:ilvl="0" w:tplc="486A566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51631C9B"/>
    <w:multiLevelType w:val="hybridMultilevel"/>
    <w:tmpl w:val="4CDE4206"/>
    <w:lvl w:ilvl="0" w:tplc="575240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53B64785"/>
    <w:multiLevelType w:val="hybridMultilevel"/>
    <w:tmpl w:val="D46CE3CC"/>
    <w:lvl w:ilvl="0" w:tplc="BA8289FA">
      <w:start w:val="1"/>
      <w:numFmt w:val="decimal"/>
      <w:lvlText w:val="%1)"/>
      <w:lvlJc w:val="left"/>
      <w:pPr>
        <w:ind w:left="1083" w:hanging="37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nsid w:val="53DE3F5F"/>
    <w:multiLevelType w:val="hybridMultilevel"/>
    <w:tmpl w:val="1EA64524"/>
    <w:lvl w:ilvl="0" w:tplc="D43230CE">
      <w:start w:val="1"/>
      <w:numFmt w:val="decimal"/>
      <w:lvlText w:val="%1."/>
      <w:lvlJc w:val="left"/>
      <w:pPr>
        <w:ind w:left="360" w:hanging="360"/>
      </w:pPr>
      <w:rPr>
        <w:rFonts w:hint="default"/>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nsid w:val="56583983"/>
    <w:multiLevelType w:val="hybridMultilevel"/>
    <w:tmpl w:val="0C2437C6"/>
    <w:lvl w:ilvl="0" w:tplc="AADAF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A5E00E2"/>
    <w:multiLevelType w:val="hybridMultilevel"/>
    <w:tmpl w:val="1EA64524"/>
    <w:lvl w:ilvl="0" w:tplc="D43230CE">
      <w:start w:val="1"/>
      <w:numFmt w:val="decimal"/>
      <w:lvlText w:val="%1."/>
      <w:lvlJc w:val="left"/>
      <w:pPr>
        <w:ind w:left="1068" w:hanging="360"/>
      </w:pPr>
      <w:rPr>
        <w:rFonts w:hint="default"/>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nsid w:val="5E4261B4"/>
    <w:multiLevelType w:val="hybridMultilevel"/>
    <w:tmpl w:val="1EA64524"/>
    <w:lvl w:ilvl="0" w:tplc="D43230CE">
      <w:start w:val="1"/>
      <w:numFmt w:val="decimal"/>
      <w:lvlText w:val="%1."/>
      <w:lvlJc w:val="left"/>
      <w:pPr>
        <w:ind w:left="360" w:hanging="360"/>
      </w:pPr>
      <w:rPr>
        <w:rFonts w:hint="default"/>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60F904E9"/>
    <w:multiLevelType w:val="multilevel"/>
    <w:tmpl w:val="09E6036C"/>
    <w:lvl w:ilvl="0">
      <w:start w:val="2"/>
      <w:numFmt w:val="decimal"/>
      <w:lvlText w:val="%1."/>
      <w:lvlJc w:val="left"/>
      <w:pPr>
        <w:ind w:left="720" w:hanging="360"/>
      </w:pPr>
      <w:rPr>
        <w:rFonts w:cs="Times New Roman" w:hint="default"/>
        <w:color w:val="000000"/>
      </w:rPr>
    </w:lvl>
    <w:lvl w:ilvl="1">
      <w:start w:val="1"/>
      <w:numFmt w:val="decimal"/>
      <w:isLgl/>
      <w:lvlText w:val="%1.%2."/>
      <w:lvlJc w:val="left"/>
      <w:pPr>
        <w:ind w:left="1080" w:hanging="720"/>
      </w:pPr>
      <w:rPr>
        <w:rFonts w:cs="Times New Roman"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440" w:hanging="108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800" w:hanging="1440"/>
      </w:pPr>
      <w:rPr>
        <w:rFonts w:cs="Times New Roman" w:hint="default"/>
        <w:color w:val="000000"/>
      </w:rPr>
    </w:lvl>
    <w:lvl w:ilvl="6">
      <w:start w:val="1"/>
      <w:numFmt w:val="decimal"/>
      <w:isLgl/>
      <w:lvlText w:val="%1.%2.%3.%4.%5.%6.%7."/>
      <w:lvlJc w:val="left"/>
      <w:pPr>
        <w:ind w:left="2160" w:hanging="1800"/>
      </w:pPr>
      <w:rPr>
        <w:rFonts w:cs="Times New Roman" w:hint="default"/>
        <w:color w:val="000000"/>
      </w:rPr>
    </w:lvl>
    <w:lvl w:ilvl="7">
      <w:start w:val="1"/>
      <w:numFmt w:val="decimal"/>
      <w:isLgl/>
      <w:lvlText w:val="%1.%2.%3.%4.%5.%6.%7.%8."/>
      <w:lvlJc w:val="left"/>
      <w:pPr>
        <w:ind w:left="2160" w:hanging="1800"/>
      </w:pPr>
      <w:rPr>
        <w:rFonts w:cs="Times New Roman" w:hint="default"/>
        <w:color w:val="000000"/>
      </w:rPr>
    </w:lvl>
    <w:lvl w:ilvl="8">
      <w:start w:val="1"/>
      <w:numFmt w:val="decimal"/>
      <w:isLgl/>
      <w:lvlText w:val="%1.%2.%3.%4.%5.%6.%7.%8.%9."/>
      <w:lvlJc w:val="left"/>
      <w:pPr>
        <w:ind w:left="2520" w:hanging="2160"/>
      </w:pPr>
      <w:rPr>
        <w:rFonts w:cs="Times New Roman" w:hint="default"/>
        <w:color w:val="000000"/>
      </w:rPr>
    </w:lvl>
  </w:abstractNum>
  <w:abstractNum w:abstractNumId="32">
    <w:nsid w:val="64735F2C"/>
    <w:multiLevelType w:val="hybridMultilevel"/>
    <w:tmpl w:val="127C69F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67242F24"/>
    <w:multiLevelType w:val="hybridMultilevel"/>
    <w:tmpl w:val="1EA64524"/>
    <w:lvl w:ilvl="0" w:tplc="D43230CE">
      <w:start w:val="1"/>
      <w:numFmt w:val="decimal"/>
      <w:lvlText w:val="%1."/>
      <w:lvlJc w:val="left"/>
      <w:pPr>
        <w:ind w:left="360" w:hanging="360"/>
      </w:pPr>
      <w:rPr>
        <w:rFonts w:hint="default"/>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nsid w:val="69E9704F"/>
    <w:multiLevelType w:val="hybridMultilevel"/>
    <w:tmpl w:val="D0060598"/>
    <w:lvl w:ilvl="0" w:tplc="04090011">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751307"/>
    <w:multiLevelType w:val="hybridMultilevel"/>
    <w:tmpl w:val="6AC8F2D6"/>
    <w:lvl w:ilvl="0" w:tplc="40FA384E">
      <w:start w:val="1"/>
      <w:numFmt w:val="decimal"/>
      <w:lvlText w:val="%1."/>
      <w:lvlJc w:val="left"/>
      <w:pPr>
        <w:ind w:left="720" w:hanging="360"/>
      </w:pPr>
      <w:rPr>
        <w:rFonts w:eastAsia="MS Mincho" w:hAnsi="MS Mincho" w:cs="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62EFA"/>
    <w:multiLevelType w:val="hybridMultilevel"/>
    <w:tmpl w:val="C22A6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673338"/>
    <w:multiLevelType w:val="hybridMultilevel"/>
    <w:tmpl w:val="DDA0E3AE"/>
    <w:lvl w:ilvl="0" w:tplc="313059D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76BA15C3"/>
    <w:multiLevelType w:val="hybridMultilevel"/>
    <w:tmpl w:val="1EA64524"/>
    <w:lvl w:ilvl="0" w:tplc="D43230CE">
      <w:start w:val="1"/>
      <w:numFmt w:val="decimal"/>
      <w:lvlText w:val="%1."/>
      <w:lvlJc w:val="left"/>
      <w:pPr>
        <w:ind w:left="1068" w:hanging="360"/>
      </w:pPr>
      <w:rPr>
        <w:rFonts w:hint="default"/>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nsid w:val="783965D7"/>
    <w:multiLevelType w:val="hybridMultilevel"/>
    <w:tmpl w:val="D07A7B00"/>
    <w:lvl w:ilvl="0" w:tplc="3DDEEF2A">
      <w:start w:val="1"/>
      <w:numFmt w:val="decimal"/>
      <w:lvlText w:val="%1."/>
      <w:lvlJc w:val="left"/>
      <w:pPr>
        <w:ind w:left="360" w:hanging="360"/>
      </w:pPr>
      <w:rPr>
        <w:rFonts w:hint="default"/>
        <w:b w:val="0"/>
      </w:rPr>
    </w:lvl>
    <w:lvl w:ilvl="1" w:tplc="04190019">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40">
    <w:nsid w:val="7D41003E"/>
    <w:multiLevelType w:val="hybridMultilevel"/>
    <w:tmpl w:val="13A85466"/>
    <w:lvl w:ilvl="0" w:tplc="0409000F">
      <w:start w:val="9"/>
      <w:numFmt w:val="decimal"/>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41">
    <w:nsid w:val="7F98354E"/>
    <w:multiLevelType w:val="multilevel"/>
    <w:tmpl w:val="ED8EEE48"/>
    <w:lvl w:ilvl="0">
      <w:start w:val="1"/>
      <w:numFmt w:val="decimal"/>
      <w:lvlText w:val="%1)"/>
      <w:lvlJc w:val="left"/>
      <w:rPr>
        <w:rFonts w:ascii="GHEA Grapalat" w:eastAsia="Tahoma" w:hAnsi="GHEA Grapalat" w:cs="Tahoma" w:hint="default"/>
        <w:b w:val="0"/>
        <w:bCs w:val="0"/>
        <w:i w:val="0"/>
        <w:iCs w:val="0"/>
        <w:smallCaps w:val="0"/>
        <w:strike w:val="0"/>
        <w:color w:val="000000"/>
        <w:spacing w:val="0"/>
        <w:w w:val="100"/>
        <w:position w:val="0"/>
        <w:sz w:val="24"/>
        <w:szCs w:val="24"/>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7"/>
  </w:num>
  <w:num w:numId="3">
    <w:abstractNumId w:val="24"/>
  </w:num>
  <w:num w:numId="4">
    <w:abstractNumId w:val="16"/>
  </w:num>
  <w:num w:numId="5">
    <w:abstractNumId w:val="8"/>
  </w:num>
  <w:num w:numId="6">
    <w:abstractNumId w:val="35"/>
  </w:num>
  <w:num w:numId="7">
    <w:abstractNumId w:val="29"/>
  </w:num>
  <w:num w:numId="8">
    <w:abstractNumId w:val="38"/>
  </w:num>
  <w:num w:numId="9">
    <w:abstractNumId w:val="26"/>
  </w:num>
  <w:num w:numId="10">
    <w:abstractNumId w:val="33"/>
  </w:num>
  <w:num w:numId="11">
    <w:abstractNumId w:val="19"/>
  </w:num>
  <w:num w:numId="12">
    <w:abstractNumId w:val="30"/>
  </w:num>
  <w:num w:numId="13">
    <w:abstractNumId w:val="40"/>
  </w:num>
  <w:num w:numId="14">
    <w:abstractNumId w:val="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8"/>
  </w:num>
  <w:num w:numId="19">
    <w:abstractNumId w:val="9"/>
  </w:num>
  <w:num w:numId="20">
    <w:abstractNumId w:val="34"/>
  </w:num>
  <w:num w:numId="21">
    <w:abstractNumId w:val="10"/>
  </w:num>
  <w:num w:numId="22">
    <w:abstractNumId w:val="21"/>
  </w:num>
  <w:num w:numId="23">
    <w:abstractNumId w:val="31"/>
  </w:num>
  <w:num w:numId="24">
    <w:abstractNumId w:val="7"/>
  </w:num>
  <w:num w:numId="25">
    <w:abstractNumId w:val="15"/>
  </w:num>
  <w:num w:numId="26">
    <w:abstractNumId w:val="11"/>
  </w:num>
  <w:num w:numId="27">
    <w:abstractNumId w:val="41"/>
  </w:num>
  <w:num w:numId="28">
    <w:abstractNumId w:val="22"/>
  </w:num>
  <w:num w:numId="29">
    <w:abstractNumId w:val="4"/>
  </w:num>
  <w:num w:numId="30">
    <w:abstractNumId w:val="39"/>
  </w:num>
  <w:num w:numId="31">
    <w:abstractNumId w:val="37"/>
  </w:num>
  <w:num w:numId="32">
    <w:abstractNumId w:val="3"/>
  </w:num>
  <w:num w:numId="33">
    <w:abstractNumId w:val="6"/>
  </w:num>
  <w:num w:numId="34">
    <w:abstractNumId w:val="2"/>
  </w:num>
  <w:num w:numId="35">
    <w:abstractNumId w:val="25"/>
  </w:num>
  <w:num w:numId="36">
    <w:abstractNumId w:val="17"/>
  </w:num>
  <w:num w:numId="37">
    <w:abstractNumId w:val="13"/>
  </w:num>
  <w:num w:numId="38">
    <w:abstractNumId w:val="20"/>
  </w:num>
  <w:num w:numId="39">
    <w:abstractNumId w:val="12"/>
  </w:num>
  <w:num w:numId="40">
    <w:abstractNumId w:val="0"/>
  </w:num>
  <w:num w:numId="41">
    <w:abstractNumId w:val="23"/>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grammar="clean"/>
  <w:stylePaneFormatFilter w:val="3F01"/>
  <w:defaultTabStop w:val="708"/>
  <w:characterSpacingControl w:val="doNotCompress"/>
  <w:compat/>
  <w:rsids>
    <w:rsidRoot w:val="009B258F"/>
    <w:rsid w:val="000017F7"/>
    <w:rsid w:val="00005B4B"/>
    <w:rsid w:val="000121C1"/>
    <w:rsid w:val="00015E35"/>
    <w:rsid w:val="00015F3E"/>
    <w:rsid w:val="00017A64"/>
    <w:rsid w:val="0002018C"/>
    <w:rsid w:val="00021828"/>
    <w:rsid w:val="000256C1"/>
    <w:rsid w:val="000256E4"/>
    <w:rsid w:val="00026846"/>
    <w:rsid w:val="0002783A"/>
    <w:rsid w:val="00030DC2"/>
    <w:rsid w:val="000323B5"/>
    <w:rsid w:val="0003302D"/>
    <w:rsid w:val="00033B31"/>
    <w:rsid w:val="00037EF1"/>
    <w:rsid w:val="0004349B"/>
    <w:rsid w:val="0004428B"/>
    <w:rsid w:val="000442A8"/>
    <w:rsid w:val="000516FB"/>
    <w:rsid w:val="000517E7"/>
    <w:rsid w:val="000520ED"/>
    <w:rsid w:val="00055D1E"/>
    <w:rsid w:val="000567B5"/>
    <w:rsid w:val="00057391"/>
    <w:rsid w:val="00057D35"/>
    <w:rsid w:val="00071512"/>
    <w:rsid w:val="00074DAB"/>
    <w:rsid w:val="000754AF"/>
    <w:rsid w:val="00076F03"/>
    <w:rsid w:val="000805F5"/>
    <w:rsid w:val="000828CF"/>
    <w:rsid w:val="00090CC3"/>
    <w:rsid w:val="00092A37"/>
    <w:rsid w:val="000951CA"/>
    <w:rsid w:val="0009680A"/>
    <w:rsid w:val="000A2169"/>
    <w:rsid w:val="000A2491"/>
    <w:rsid w:val="000A345A"/>
    <w:rsid w:val="000A34FD"/>
    <w:rsid w:val="000A7872"/>
    <w:rsid w:val="000B03BC"/>
    <w:rsid w:val="000B2593"/>
    <w:rsid w:val="000C06E5"/>
    <w:rsid w:val="000C3069"/>
    <w:rsid w:val="000C3E6F"/>
    <w:rsid w:val="000D3B91"/>
    <w:rsid w:val="000D771A"/>
    <w:rsid w:val="000E0AB2"/>
    <w:rsid w:val="000E5085"/>
    <w:rsid w:val="000F1564"/>
    <w:rsid w:val="000F64C2"/>
    <w:rsid w:val="000F7CCA"/>
    <w:rsid w:val="001047B4"/>
    <w:rsid w:val="001142B0"/>
    <w:rsid w:val="00117373"/>
    <w:rsid w:val="00121760"/>
    <w:rsid w:val="00124572"/>
    <w:rsid w:val="00125EDC"/>
    <w:rsid w:val="00126460"/>
    <w:rsid w:val="0013002A"/>
    <w:rsid w:val="001321AC"/>
    <w:rsid w:val="00132C9A"/>
    <w:rsid w:val="00135897"/>
    <w:rsid w:val="00136669"/>
    <w:rsid w:val="00140379"/>
    <w:rsid w:val="001407A8"/>
    <w:rsid w:val="0014127C"/>
    <w:rsid w:val="00142B03"/>
    <w:rsid w:val="00147019"/>
    <w:rsid w:val="00150657"/>
    <w:rsid w:val="001519AB"/>
    <w:rsid w:val="001570C9"/>
    <w:rsid w:val="00160F3A"/>
    <w:rsid w:val="00161948"/>
    <w:rsid w:val="00173A77"/>
    <w:rsid w:val="00176269"/>
    <w:rsid w:val="001802C1"/>
    <w:rsid w:val="001832C5"/>
    <w:rsid w:val="00191D18"/>
    <w:rsid w:val="001A1664"/>
    <w:rsid w:val="001A1DDD"/>
    <w:rsid w:val="001A722E"/>
    <w:rsid w:val="001A7878"/>
    <w:rsid w:val="001A7CD8"/>
    <w:rsid w:val="001B3781"/>
    <w:rsid w:val="001C18FA"/>
    <w:rsid w:val="001C198A"/>
    <w:rsid w:val="001C55C4"/>
    <w:rsid w:val="001C6E3A"/>
    <w:rsid w:val="001E0CF2"/>
    <w:rsid w:val="001E11A2"/>
    <w:rsid w:val="001E1AFA"/>
    <w:rsid w:val="001E71DA"/>
    <w:rsid w:val="001E7E56"/>
    <w:rsid w:val="001F0E4F"/>
    <w:rsid w:val="001F2EC8"/>
    <w:rsid w:val="001F358A"/>
    <w:rsid w:val="002018A9"/>
    <w:rsid w:val="00202C2B"/>
    <w:rsid w:val="00203685"/>
    <w:rsid w:val="00214358"/>
    <w:rsid w:val="002164D9"/>
    <w:rsid w:val="00221845"/>
    <w:rsid w:val="00225978"/>
    <w:rsid w:val="00226B4F"/>
    <w:rsid w:val="00234FD3"/>
    <w:rsid w:val="0024309D"/>
    <w:rsid w:val="00243F4A"/>
    <w:rsid w:val="00245295"/>
    <w:rsid w:val="002514E2"/>
    <w:rsid w:val="00251601"/>
    <w:rsid w:val="00251E65"/>
    <w:rsid w:val="00261F59"/>
    <w:rsid w:val="00262DDE"/>
    <w:rsid w:val="002700F4"/>
    <w:rsid w:val="00272393"/>
    <w:rsid w:val="0027434F"/>
    <w:rsid w:val="002746E7"/>
    <w:rsid w:val="00275218"/>
    <w:rsid w:val="00275611"/>
    <w:rsid w:val="00275C3C"/>
    <w:rsid w:val="00281406"/>
    <w:rsid w:val="00286775"/>
    <w:rsid w:val="00293338"/>
    <w:rsid w:val="00294DAE"/>
    <w:rsid w:val="00297BF9"/>
    <w:rsid w:val="002A0F68"/>
    <w:rsid w:val="002A3529"/>
    <w:rsid w:val="002A4087"/>
    <w:rsid w:val="002A4891"/>
    <w:rsid w:val="002A6051"/>
    <w:rsid w:val="002A6AD6"/>
    <w:rsid w:val="002B0E1A"/>
    <w:rsid w:val="002B1231"/>
    <w:rsid w:val="002B2FAC"/>
    <w:rsid w:val="002C231D"/>
    <w:rsid w:val="002C48EC"/>
    <w:rsid w:val="002C710E"/>
    <w:rsid w:val="002C77D0"/>
    <w:rsid w:val="002D6591"/>
    <w:rsid w:val="002D724D"/>
    <w:rsid w:val="002E350C"/>
    <w:rsid w:val="002E39CA"/>
    <w:rsid w:val="002E63CD"/>
    <w:rsid w:val="002E67D1"/>
    <w:rsid w:val="002F0491"/>
    <w:rsid w:val="002F2BC1"/>
    <w:rsid w:val="00300A99"/>
    <w:rsid w:val="00304105"/>
    <w:rsid w:val="00305114"/>
    <w:rsid w:val="00305749"/>
    <w:rsid w:val="003067ED"/>
    <w:rsid w:val="00311D5C"/>
    <w:rsid w:val="00321E72"/>
    <w:rsid w:val="00332B36"/>
    <w:rsid w:val="003356CD"/>
    <w:rsid w:val="00337B03"/>
    <w:rsid w:val="0034130E"/>
    <w:rsid w:val="00341C4D"/>
    <w:rsid w:val="003554C0"/>
    <w:rsid w:val="00360686"/>
    <w:rsid w:val="00364EB2"/>
    <w:rsid w:val="003651CB"/>
    <w:rsid w:val="00365FE2"/>
    <w:rsid w:val="00370040"/>
    <w:rsid w:val="00370F28"/>
    <w:rsid w:val="003734D0"/>
    <w:rsid w:val="003763CC"/>
    <w:rsid w:val="00377030"/>
    <w:rsid w:val="003775CC"/>
    <w:rsid w:val="00380E7B"/>
    <w:rsid w:val="00384295"/>
    <w:rsid w:val="00393432"/>
    <w:rsid w:val="00395C50"/>
    <w:rsid w:val="00397840"/>
    <w:rsid w:val="003A2946"/>
    <w:rsid w:val="003B2488"/>
    <w:rsid w:val="003B5BAE"/>
    <w:rsid w:val="003B6DED"/>
    <w:rsid w:val="003B75CB"/>
    <w:rsid w:val="003C2AD2"/>
    <w:rsid w:val="003C3456"/>
    <w:rsid w:val="003C4404"/>
    <w:rsid w:val="003C6178"/>
    <w:rsid w:val="003C62C1"/>
    <w:rsid w:val="003D1F1B"/>
    <w:rsid w:val="003D3FC8"/>
    <w:rsid w:val="003D4985"/>
    <w:rsid w:val="003D4FAF"/>
    <w:rsid w:val="003E51EC"/>
    <w:rsid w:val="003E5409"/>
    <w:rsid w:val="003E5A16"/>
    <w:rsid w:val="003F20EB"/>
    <w:rsid w:val="003F35AA"/>
    <w:rsid w:val="003F5350"/>
    <w:rsid w:val="003F53F8"/>
    <w:rsid w:val="00404445"/>
    <w:rsid w:val="00411EB1"/>
    <w:rsid w:val="004158EA"/>
    <w:rsid w:val="004234D6"/>
    <w:rsid w:val="00426CD8"/>
    <w:rsid w:val="00430C0E"/>
    <w:rsid w:val="00431A15"/>
    <w:rsid w:val="00433CA0"/>
    <w:rsid w:val="004343EF"/>
    <w:rsid w:val="00440066"/>
    <w:rsid w:val="0044240A"/>
    <w:rsid w:val="004426B7"/>
    <w:rsid w:val="00445D0C"/>
    <w:rsid w:val="00452EDB"/>
    <w:rsid w:val="00454A54"/>
    <w:rsid w:val="00454D7D"/>
    <w:rsid w:val="00457237"/>
    <w:rsid w:val="004600C0"/>
    <w:rsid w:val="004648BA"/>
    <w:rsid w:val="00466DAD"/>
    <w:rsid w:val="0047396C"/>
    <w:rsid w:val="004753ED"/>
    <w:rsid w:val="00477EDC"/>
    <w:rsid w:val="00486DE9"/>
    <w:rsid w:val="00496A0E"/>
    <w:rsid w:val="004B1063"/>
    <w:rsid w:val="004B210A"/>
    <w:rsid w:val="004B2846"/>
    <w:rsid w:val="004B445C"/>
    <w:rsid w:val="004B690F"/>
    <w:rsid w:val="004C03AB"/>
    <w:rsid w:val="004C1CA0"/>
    <w:rsid w:val="004C405A"/>
    <w:rsid w:val="004C4556"/>
    <w:rsid w:val="004D3DBD"/>
    <w:rsid w:val="004D3FED"/>
    <w:rsid w:val="004E39D6"/>
    <w:rsid w:val="004F1FFB"/>
    <w:rsid w:val="00501F67"/>
    <w:rsid w:val="00504714"/>
    <w:rsid w:val="00504F68"/>
    <w:rsid w:val="00510B27"/>
    <w:rsid w:val="00514215"/>
    <w:rsid w:val="005157FA"/>
    <w:rsid w:val="0051669A"/>
    <w:rsid w:val="00516DE0"/>
    <w:rsid w:val="005201CB"/>
    <w:rsid w:val="00521BE2"/>
    <w:rsid w:val="00523AE4"/>
    <w:rsid w:val="005247DE"/>
    <w:rsid w:val="00525982"/>
    <w:rsid w:val="0053782E"/>
    <w:rsid w:val="005400FE"/>
    <w:rsid w:val="00540C0F"/>
    <w:rsid w:val="00541FB9"/>
    <w:rsid w:val="00547F39"/>
    <w:rsid w:val="00554060"/>
    <w:rsid w:val="00562F8E"/>
    <w:rsid w:val="0056382A"/>
    <w:rsid w:val="00571AE5"/>
    <w:rsid w:val="00573688"/>
    <w:rsid w:val="0057603E"/>
    <w:rsid w:val="00583D3C"/>
    <w:rsid w:val="005861F5"/>
    <w:rsid w:val="005862AA"/>
    <w:rsid w:val="005901A2"/>
    <w:rsid w:val="005968F4"/>
    <w:rsid w:val="005974E0"/>
    <w:rsid w:val="005A3CDC"/>
    <w:rsid w:val="005A419D"/>
    <w:rsid w:val="005C63F3"/>
    <w:rsid w:val="005D4901"/>
    <w:rsid w:val="005E78E4"/>
    <w:rsid w:val="005F7927"/>
    <w:rsid w:val="0060147D"/>
    <w:rsid w:val="00602E4C"/>
    <w:rsid w:val="0060600E"/>
    <w:rsid w:val="00606B73"/>
    <w:rsid w:val="006118CA"/>
    <w:rsid w:val="0062054E"/>
    <w:rsid w:val="00626523"/>
    <w:rsid w:val="006303BE"/>
    <w:rsid w:val="00632603"/>
    <w:rsid w:val="00637C64"/>
    <w:rsid w:val="0064017A"/>
    <w:rsid w:val="006406DE"/>
    <w:rsid w:val="00640B82"/>
    <w:rsid w:val="006437EA"/>
    <w:rsid w:val="006441D7"/>
    <w:rsid w:val="006524A9"/>
    <w:rsid w:val="0065427B"/>
    <w:rsid w:val="00654F26"/>
    <w:rsid w:val="00662053"/>
    <w:rsid w:val="0066328E"/>
    <w:rsid w:val="00666FDD"/>
    <w:rsid w:val="0066729F"/>
    <w:rsid w:val="00676470"/>
    <w:rsid w:val="00677B75"/>
    <w:rsid w:val="00677D62"/>
    <w:rsid w:val="006865CF"/>
    <w:rsid w:val="006938EA"/>
    <w:rsid w:val="00694B12"/>
    <w:rsid w:val="006A1966"/>
    <w:rsid w:val="006B0659"/>
    <w:rsid w:val="006B62F8"/>
    <w:rsid w:val="006C104C"/>
    <w:rsid w:val="006C1CB9"/>
    <w:rsid w:val="006C2F2C"/>
    <w:rsid w:val="006C407B"/>
    <w:rsid w:val="006C5A85"/>
    <w:rsid w:val="006D550F"/>
    <w:rsid w:val="006D7EC6"/>
    <w:rsid w:val="006E5453"/>
    <w:rsid w:val="006E5676"/>
    <w:rsid w:val="006F1BA6"/>
    <w:rsid w:val="006F2A15"/>
    <w:rsid w:val="00700092"/>
    <w:rsid w:val="00703AEC"/>
    <w:rsid w:val="00705898"/>
    <w:rsid w:val="0071739E"/>
    <w:rsid w:val="00720EC5"/>
    <w:rsid w:val="0072453D"/>
    <w:rsid w:val="00727C7D"/>
    <w:rsid w:val="00727D5A"/>
    <w:rsid w:val="00746A2C"/>
    <w:rsid w:val="00752BC6"/>
    <w:rsid w:val="0075623C"/>
    <w:rsid w:val="007722ED"/>
    <w:rsid w:val="007828B4"/>
    <w:rsid w:val="00782920"/>
    <w:rsid w:val="00783D7B"/>
    <w:rsid w:val="00786583"/>
    <w:rsid w:val="00796B81"/>
    <w:rsid w:val="007A61DE"/>
    <w:rsid w:val="007B19A2"/>
    <w:rsid w:val="007B1CC8"/>
    <w:rsid w:val="007B2A60"/>
    <w:rsid w:val="007B44DB"/>
    <w:rsid w:val="007B70F4"/>
    <w:rsid w:val="007C2156"/>
    <w:rsid w:val="007C492D"/>
    <w:rsid w:val="007C62BF"/>
    <w:rsid w:val="007D4B36"/>
    <w:rsid w:val="007D7088"/>
    <w:rsid w:val="007E13DE"/>
    <w:rsid w:val="007E4E53"/>
    <w:rsid w:val="007E7BCF"/>
    <w:rsid w:val="007F5A1E"/>
    <w:rsid w:val="00800773"/>
    <w:rsid w:val="00805257"/>
    <w:rsid w:val="00805468"/>
    <w:rsid w:val="00811A3A"/>
    <w:rsid w:val="008126B9"/>
    <w:rsid w:val="00813363"/>
    <w:rsid w:val="00813AFD"/>
    <w:rsid w:val="00823201"/>
    <w:rsid w:val="00825CF2"/>
    <w:rsid w:val="00826012"/>
    <w:rsid w:val="00830BCE"/>
    <w:rsid w:val="00835FFA"/>
    <w:rsid w:val="008372BE"/>
    <w:rsid w:val="008408D5"/>
    <w:rsid w:val="0084097D"/>
    <w:rsid w:val="00850190"/>
    <w:rsid w:val="00852FD0"/>
    <w:rsid w:val="0085377D"/>
    <w:rsid w:val="008550BB"/>
    <w:rsid w:val="00857432"/>
    <w:rsid w:val="0086396F"/>
    <w:rsid w:val="00867ACF"/>
    <w:rsid w:val="008734EF"/>
    <w:rsid w:val="00880D95"/>
    <w:rsid w:val="008813F0"/>
    <w:rsid w:val="008823C8"/>
    <w:rsid w:val="008840C8"/>
    <w:rsid w:val="00885B4A"/>
    <w:rsid w:val="00887B38"/>
    <w:rsid w:val="00890BF6"/>
    <w:rsid w:val="00892A2F"/>
    <w:rsid w:val="00895635"/>
    <w:rsid w:val="008A3974"/>
    <w:rsid w:val="008B2769"/>
    <w:rsid w:val="008B48F5"/>
    <w:rsid w:val="008C0158"/>
    <w:rsid w:val="008C57A7"/>
    <w:rsid w:val="008D0357"/>
    <w:rsid w:val="008D2AB2"/>
    <w:rsid w:val="008D4D08"/>
    <w:rsid w:val="008D621E"/>
    <w:rsid w:val="008E14DB"/>
    <w:rsid w:val="008E3B23"/>
    <w:rsid w:val="008E51F1"/>
    <w:rsid w:val="008F0510"/>
    <w:rsid w:val="008F41E1"/>
    <w:rsid w:val="008F5C17"/>
    <w:rsid w:val="008F5E3D"/>
    <w:rsid w:val="008F67D9"/>
    <w:rsid w:val="008F7405"/>
    <w:rsid w:val="00901AB7"/>
    <w:rsid w:val="00905131"/>
    <w:rsid w:val="00906FD3"/>
    <w:rsid w:val="00910D6B"/>
    <w:rsid w:val="00915538"/>
    <w:rsid w:val="00922C95"/>
    <w:rsid w:val="009249D7"/>
    <w:rsid w:val="00931B59"/>
    <w:rsid w:val="00932457"/>
    <w:rsid w:val="0093306D"/>
    <w:rsid w:val="00935F5B"/>
    <w:rsid w:val="00940590"/>
    <w:rsid w:val="0094564C"/>
    <w:rsid w:val="00945927"/>
    <w:rsid w:val="00947594"/>
    <w:rsid w:val="00953137"/>
    <w:rsid w:val="009557BC"/>
    <w:rsid w:val="00955B53"/>
    <w:rsid w:val="0095798C"/>
    <w:rsid w:val="00960723"/>
    <w:rsid w:val="00961E3B"/>
    <w:rsid w:val="0096650F"/>
    <w:rsid w:val="009665D6"/>
    <w:rsid w:val="00977D7A"/>
    <w:rsid w:val="00985BCC"/>
    <w:rsid w:val="00985EFB"/>
    <w:rsid w:val="00987B46"/>
    <w:rsid w:val="009A3D17"/>
    <w:rsid w:val="009A5340"/>
    <w:rsid w:val="009A54BA"/>
    <w:rsid w:val="009A57AD"/>
    <w:rsid w:val="009B258F"/>
    <w:rsid w:val="009B2C88"/>
    <w:rsid w:val="009B38CC"/>
    <w:rsid w:val="009C5E84"/>
    <w:rsid w:val="009C61AE"/>
    <w:rsid w:val="009D13D2"/>
    <w:rsid w:val="009D1B04"/>
    <w:rsid w:val="009E3404"/>
    <w:rsid w:val="009E5845"/>
    <w:rsid w:val="009F4E2F"/>
    <w:rsid w:val="00A05E2E"/>
    <w:rsid w:val="00A10D32"/>
    <w:rsid w:val="00A11D58"/>
    <w:rsid w:val="00A1530F"/>
    <w:rsid w:val="00A17C33"/>
    <w:rsid w:val="00A25ACD"/>
    <w:rsid w:val="00A2769E"/>
    <w:rsid w:val="00A36719"/>
    <w:rsid w:val="00A36928"/>
    <w:rsid w:val="00A425D3"/>
    <w:rsid w:val="00A5724F"/>
    <w:rsid w:val="00A63DCD"/>
    <w:rsid w:val="00A71317"/>
    <w:rsid w:val="00A73B21"/>
    <w:rsid w:val="00A90050"/>
    <w:rsid w:val="00A91B63"/>
    <w:rsid w:val="00A92B49"/>
    <w:rsid w:val="00A96D79"/>
    <w:rsid w:val="00A970C0"/>
    <w:rsid w:val="00AB2BAB"/>
    <w:rsid w:val="00AB5D50"/>
    <w:rsid w:val="00AC2984"/>
    <w:rsid w:val="00AC29F8"/>
    <w:rsid w:val="00AC41A2"/>
    <w:rsid w:val="00AC6768"/>
    <w:rsid w:val="00AD28F5"/>
    <w:rsid w:val="00AD2CAE"/>
    <w:rsid w:val="00AE0A1A"/>
    <w:rsid w:val="00AE2F69"/>
    <w:rsid w:val="00AF2883"/>
    <w:rsid w:val="00AF2EE6"/>
    <w:rsid w:val="00AF406E"/>
    <w:rsid w:val="00AF4D39"/>
    <w:rsid w:val="00AF7C72"/>
    <w:rsid w:val="00B06AB3"/>
    <w:rsid w:val="00B12019"/>
    <w:rsid w:val="00B14E72"/>
    <w:rsid w:val="00B16180"/>
    <w:rsid w:val="00B2185C"/>
    <w:rsid w:val="00B22000"/>
    <w:rsid w:val="00B242F4"/>
    <w:rsid w:val="00B26958"/>
    <w:rsid w:val="00B31F43"/>
    <w:rsid w:val="00B47F2D"/>
    <w:rsid w:val="00B50F06"/>
    <w:rsid w:val="00B52CC0"/>
    <w:rsid w:val="00B54808"/>
    <w:rsid w:val="00B54B80"/>
    <w:rsid w:val="00B570EB"/>
    <w:rsid w:val="00B60DA0"/>
    <w:rsid w:val="00B62882"/>
    <w:rsid w:val="00B62940"/>
    <w:rsid w:val="00B65F88"/>
    <w:rsid w:val="00B67ED9"/>
    <w:rsid w:val="00B74AB3"/>
    <w:rsid w:val="00B7599D"/>
    <w:rsid w:val="00B8663A"/>
    <w:rsid w:val="00B9073B"/>
    <w:rsid w:val="00B96532"/>
    <w:rsid w:val="00BA2669"/>
    <w:rsid w:val="00BA5683"/>
    <w:rsid w:val="00BA76DB"/>
    <w:rsid w:val="00BB0FCD"/>
    <w:rsid w:val="00BB5952"/>
    <w:rsid w:val="00BC3F99"/>
    <w:rsid w:val="00BD5A92"/>
    <w:rsid w:val="00BD79F7"/>
    <w:rsid w:val="00BE3334"/>
    <w:rsid w:val="00BE4170"/>
    <w:rsid w:val="00BF48A5"/>
    <w:rsid w:val="00C06AE7"/>
    <w:rsid w:val="00C10936"/>
    <w:rsid w:val="00C13864"/>
    <w:rsid w:val="00C146AB"/>
    <w:rsid w:val="00C1730A"/>
    <w:rsid w:val="00C175E0"/>
    <w:rsid w:val="00C17FB4"/>
    <w:rsid w:val="00C304A4"/>
    <w:rsid w:val="00C3113B"/>
    <w:rsid w:val="00C34EA9"/>
    <w:rsid w:val="00C41322"/>
    <w:rsid w:val="00C45340"/>
    <w:rsid w:val="00C55FD9"/>
    <w:rsid w:val="00C623C8"/>
    <w:rsid w:val="00C6467F"/>
    <w:rsid w:val="00C64D2C"/>
    <w:rsid w:val="00C708C0"/>
    <w:rsid w:val="00C71E91"/>
    <w:rsid w:val="00C7276E"/>
    <w:rsid w:val="00C72A41"/>
    <w:rsid w:val="00C75763"/>
    <w:rsid w:val="00C772C8"/>
    <w:rsid w:val="00C828E7"/>
    <w:rsid w:val="00C84997"/>
    <w:rsid w:val="00C85ECA"/>
    <w:rsid w:val="00C9173A"/>
    <w:rsid w:val="00CA29E3"/>
    <w:rsid w:val="00CA41B3"/>
    <w:rsid w:val="00CA7B69"/>
    <w:rsid w:val="00CB5357"/>
    <w:rsid w:val="00CB6761"/>
    <w:rsid w:val="00CB682C"/>
    <w:rsid w:val="00CC0034"/>
    <w:rsid w:val="00CC24AA"/>
    <w:rsid w:val="00CC59C4"/>
    <w:rsid w:val="00CC5AED"/>
    <w:rsid w:val="00CD172C"/>
    <w:rsid w:val="00CD38BD"/>
    <w:rsid w:val="00CE6C61"/>
    <w:rsid w:val="00CE6CC0"/>
    <w:rsid w:val="00CF3C00"/>
    <w:rsid w:val="00CF5BAA"/>
    <w:rsid w:val="00CF5C91"/>
    <w:rsid w:val="00CF7602"/>
    <w:rsid w:val="00D02880"/>
    <w:rsid w:val="00D02D21"/>
    <w:rsid w:val="00D0722C"/>
    <w:rsid w:val="00D07ED6"/>
    <w:rsid w:val="00D11077"/>
    <w:rsid w:val="00D115A6"/>
    <w:rsid w:val="00D1716D"/>
    <w:rsid w:val="00D2160A"/>
    <w:rsid w:val="00D21E9B"/>
    <w:rsid w:val="00D23512"/>
    <w:rsid w:val="00D2415C"/>
    <w:rsid w:val="00D24186"/>
    <w:rsid w:val="00D31832"/>
    <w:rsid w:val="00D31884"/>
    <w:rsid w:val="00D40CC8"/>
    <w:rsid w:val="00D40E24"/>
    <w:rsid w:val="00D44CD8"/>
    <w:rsid w:val="00D4620F"/>
    <w:rsid w:val="00D639EE"/>
    <w:rsid w:val="00D652AC"/>
    <w:rsid w:val="00D67F3C"/>
    <w:rsid w:val="00D72FA3"/>
    <w:rsid w:val="00D74964"/>
    <w:rsid w:val="00D82295"/>
    <w:rsid w:val="00D8526D"/>
    <w:rsid w:val="00D86A33"/>
    <w:rsid w:val="00D87286"/>
    <w:rsid w:val="00D91C86"/>
    <w:rsid w:val="00D954A4"/>
    <w:rsid w:val="00D95815"/>
    <w:rsid w:val="00DC5A2D"/>
    <w:rsid w:val="00DD1106"/>
    <w:rsid w:val="00DD4F05"/>
    <w:rsid w:val="00DD57C9"/>
    <w:rsid w:val="00DD5957"/>
    <w:rsid w:val="00DD5A9A"/>
    <w:rsid w:val="00DD7C66"/>
    <w:rsid w:val="00DF63CF"/>
    <w:rsid w:val="00DF6DA6"/>
    <w:rsid w:val="00E0185A"/>
    <w:rsid w:val="00E020A5"/>
    <w:rsid w:val="00E03D4A"/>
    <w:rsid w:val="00E409A7"/>
    <w:rsid w:val="00E40A74"/>
    <w:rsid w:val="00E47985"/>
    <w:rsid w:val="00E549A4"/>
    <w:rsid w:val="00E60441"/>
    <w:rsid w:val="00E611AD"/>
    <w:rsid w:val="00E71919"/>
    <w:rsid w:val="00E71D00"/>
    <w:rsid w:val="00E76840"/>
    <w:rsid w:val="00E80763"/>
    <w:rsid w:val="00E848FA"/>
    <w:rsid w:val="00E84EFE"/>
    <w:rsid w:val="00E85807"/>
    <w:rsid w:val="00E90472"/>
    <w:rsid w:val="00E921C8"/>
    <w:rsid w:val="00E97D38"/>
    <w:rsid w:val="00EA1253"/>
    <w:rsid w:val="00EA20FA"/>
    <w:rsid w:val="00EA2B4C"/>
    <w:rsid w:val="00EA4351"/>
    <w:rsid w:val="00EA5A45"/>
    <w:rsid w:val="00EB0CF0"/>
    <w:rsid w:val="00EB0E7C"/>
    <w:rsid w:val="00EB6DFA"/>
    <w:rsid w:val="00EB7DF1"/>
    <w:rsid w:val="00EC0B95"/>
    <w:rsid w:val="00EC25FC"/>
    <w:rsid w:val="00EC5A8B"/>
    <w:rsid w:val="00ED18CB"/>
    <w:rsid w:val="00ED23E8"/>
    <w:rsid w:val="00ED7234"/>
    <w:rsid w:val="00EE04EF"/>
    <w:rsid w:val="00EE3FED"/>
    <w:rsid w:val="00EE7B30"/>
    <w:rsid w:val="00EF07DA"/>
    <w:rsid w:val="00F015A7"/>
    <w:rsid w:val="00F05BAD"/>
    <w:rsid w:val="00F169B1"/>
    <w:rsid w:val="00F37D2A"/>
    <w:rsid w:val="00F40729"/>
    <w:rsid w:val="00F46922"/>
    <w:rsid w:val="00F47B82"/>
    <w:rsid w:val="00F5276F"/>
    <w:rsid w:val="00F52F99"/>
    <w:rsid w:val="00F539B3"/>
    <w:rsid w:val="00F54971"/>
    <w:rsid w:val="00F6085D"/>
    <w:rsid w:val="00F6644C"/>
    <w:rsid w:val="00F668F4"/>
    <w:rsid w:val="00F67BBD"/>
    <w:rsid w:val="00F74209"/>
    <w:rsid w:val="00F81297"/>
    <w:rsid w:val="00F814FC"/>
    <w:rsid w:val="00F81DF4"/>
    <w:rsid w:val="00F83F49"/>
    <w:rsid w:val="00F853B6"/>
    <w:rsid w:val="00F86953"/>
    <w:rsid w:val="00F87462"/>
    <w:rsid w:val="00F903B7"/>
    <w:rsid w:val="00F93D18"/>
    <w:rsid w:val="00F971B5"/>
    <w:rsid w:val="00FA0914"/>
    <w:rsid w:val="00FA16F5"/>
    <w:rsid w:val="00FA3D95"/>
    <w:rsid w:val="00FA4AD2"/>
    <w:rsid w:val="00FB3F1E"/>
    <w:rsid w:val="00FB6D57"/>
    <w:rsid w:val="00FC111F"/>
    <w:rsid w:val="00FC37BC"/>
    <w:rsid w:val="00FD0BDD"/>
    <w:rsid w:val="00FD2557"/>
    <w:rsid w:val="00FD6806"/>
    <w:rsid w:val="00FD712F"/>
    <w:rsid w:val="00FE0EAD"/>
    <w:rsid w:val="00FF08E6"/>
    <w:rsid w:val="00FF14C5"/>
    <w:rsid w:val="00FF4B26"/>
    <w:rsid w:val="00FF4F49"/>
    <w:rsid w:val="00FF4FBB"/>
    <w:rsid w:val="00FF503F"/>
    <w:rsid w:val="00FF61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807"/>
    <w:rPr>
      <w:sz w:val="24"/>
      <w:szCs w:val="24"/>
      <w:lang w:val="ru-RU" w:eastAsia="ru-RU"/>
    </w:rPr>
  </w:style>
  <w:style w:type="paragraph" w:styleId="Heading1">
    <w:name w:val="heading 1"/>
    <w:basedOn w:val="Normal"/>
    <w:next w:val="Normal"/>
    <w:link w:val="Heading1Char"/>
    <w:qFormat/>
    <w:rsid w:val="00E858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ез интервала"/>
    <w:qFormat/>
    <w:rsid w:val="009B258F"/>
    <w:rPr>
      <w:rFonts w:ascii="Calibri" w:eastAsia="Calibri" w:hAnsi="Calibri"/>
      <w:sz w:val="22"/>
      <w:szCs w:val="22"/>
      <w:lang w:val="ru-RU"/>
    </w:rPr>
  </w:style>
  <w:style w:type="paragraph" w:customStyle="1" w:styleId="a0">
    <w:name w:val="Знак Знак"/>
    <w:basedOn w:val="Normal"/>
    <w:rsid w:val="009B258F"/>
    <w:pPr>
      <w:spacing w:after="160" w:line="240" w:lineRule="exact"/>
    </w:pPr>
    <w:rPr>
      <w:rFonts w:ascii="Arial" w:hAnsi="Arial" w:cs="Arial"/>
      <w:sz w:val="20"/>
      <w:szCs w:val="20"/>
      <w:lang w:val="en-US" w:eastAsia="en-US"/>
    </w:rPr>
  </w:style>
  <w:style w:type="paragraph" w:styleId="NormalWeb">
    <w:name w:val="Normal (Web)"/>
    <w:basedOn w:val="Normal"/>
    <w:uiPriority w:val="99"/>
    <w:rsid w:val="009A3D17"/>
    <w:pPr>
      <w:spacing w:before="100" w:beforeAutospacing="1" w:after="100" w:afterAutospacing="1"/>
    </w:pPr>
    <w:rPr>
      <w:lang w:val="en-US" w:eastAsia="en-US"/>
    </w:rPr>
  </w:style>
  <w:style w:type="paragraph" w:styleId="BodyTextIndent">
    <w:name w:val="Body Text Indent"/>
    <w:basedOn w:val="Normal"/>
    <w:rsid w:val="009A3D17"/>
    <w:pPr>
      <w:spacing w:line="360" w:lineRule="auto"/>
      <w:ind w:left="4860"/>
    </w:pPr>
    <w:rPr>
      <w:rFonts w:ascii="ArTarumianTimes" w:hAnsi="ArTarumianTimes"/>
      <w:sz w:val="22"/>
      <w:lang w:val="en-US" w:eastAsia="en-US"/>
    </w:rPr>
  </w:style>
  <w:style w:type="paragraph" w:styleId="BalloonText">
    <w:name w:val="Balloon Text"/>
    <w:basedOn w:val="Normal"/>
    <w:link w:val="BalloonTextChar"/>
    <w:rsid w:val="001C198A"/>
    <w:rPr>
      <w:rFonts w:ascii="Tahoma" w:hAnsi="Tahoma"/>
      <w:sz w:val="16"/>
      <w:szCs w:val="16"/>
    </w:rPr>
  </w:style>
  <w:style w:type="character" w:customStyle="1" w:styleId="BalloonTextChar">
    <w:name w:val="Balloon Text Char"/>
    <w:link w:val="BalloonText"/>
    <w:rsid w:val="001C198A"/>
    <w:rPr>
      <w:rFonts w:ascii="Tahoma" w:hAnsi="Tahoma" w:cs="Tahoma"/>
      <w:sz w:val="16"/>
      <w:szCs w:val="16"/>
      <w:lang w:val="ru-RU" w:eastAsia="ru-RU"/>
    </w:rPr>
  </w:style>
  <w:style w:type="character" w:styleId="Strong">
    <w:name w:val="Strong"/>
    <w:uiPriority w:val="22"/>
    <w:qFormat/>
    <w:rsid w:val="00746A2C"/>
    <w:rPr>
      <w:b/>
      <w:bCs/>
    </w:rPr>
  </w:style>
  <w:style w:type="character" w:customStyle="1" w:styleId="FontStyle35">
    <w:name w:val="Font Style35"/>
    <w:uiPriority w:val="99"/>
    <w:rsid w:val="00746A2C"/>
    <w:rPr>
      <w:rFonts w:ascii="Tahoma" w:hAnsi="Tahoma" w:cs="Tahoma"/>
      <w:b/>
      <w:bCs/>
      <w:sz w:val="20"/>
      <w:szCs w:val="20"/>
    </w:rPr>
  </w:style>
  <w:style w:type="character" w:customStyle="1" w:styleId="apple-converted-space">
    <w:name w:val="apple-converted-space"/>
    <w:basedOn w:val="DefaultParagraphFont"/>
    <w:rsid w:val="00FF4B26"/>
  </w:style>
  <w:style w:type="paragraph" w:customStyle="1" w:styleId="Style4">
    <w:name w:val="Style4"/>
    <w:basedOn w:val="Normal"/>
    <w:uiPriority w:val="99"/>
    <w:rsid w:val="00037EF1"/>
    <w:pPr>
      <w:widowControl w:val="0"/>
      <w:autoSpaceDE w:val="0"/>
      <w:autoSpaceDN w:val="0"/>
      <w:adjustRightInd w:val="0"/>
      <w:spacing w:line="443" w:lineRule="exact"/>
      <w:ind w:firstLine="583"/>
      <w:jc w:val="both"/>
    </w:pPr>
    <w:rPr>
      <w:rFonts w:ascii="Sylfaen" w:hAnsi="Sylfaen"/>
      <w:lang w:val="en-US" w:eastAsia="en-US"/>
    </w:rPr>
  </w:style>
  <w:style w:type="character" w:customStyle="1" w:styleId="FontStyle15">
    <w:name w:val="Font Style15"/>
    <w:uiPriority w:val="99"/>
    <w:rsid w:val="00037EF1"/>
    <w:rPr>
      <w:rFonts w:ascii="Sylfaen" w:hAnsi="Sylfaen" w:cs="Sylfaen"/>
      <w:b/>
      <w:bCs/>
      <w:sz w:val="20"/>
      <w:szCs w:val="20"/>
    </w:rPr>
  </w:style>
  <w:style w:type="character" w:customStyle="1" w:styleId="3">
    <w:name w:val="Основной текст (3)_"/>
    <w:basedOn w:val="DefaultParagraphFont"/>
    <w:link w:val="30"/>
    <w:rsid w:val="00A5724F"/>
    <w:rPr>
      <w:rFonts w:ascii="Sylfaen" w:hAnsi="Sylfaen" w:cs="Sylfaen"/>
      <w:sz w:val="22"/>
      <w:szCs w:val="22"/>
      <w:shd w:val="clear" w:color="auto" w:fill="FFFFFF"/>
    </w:rPr>
  </w:style>
  <w:style w:type="paragraph" w:customStyle="1" w:styleId="30">
    <w:name w:val="Основной текст (3)"/>
    <w:basedOn w:val="Normal"/>
    <w:link w:val="3"/>
    <w:rsid w:val="00A5724F"/>
    <w:pPr>
      <w:widowControl w:val="0"/>
      <w:shd w:val="clear" w:color="auto" w:fill="FFFFFF"/>
      <w:spacing w:line="240" w:lineRule="atLeast"/>
    </w:pPr>
    <w:rPr>
      <w:rFonts w:ascii="Sylfaen" w:hAnsi="Sylfaen" w:cs="Sylfaen"/>
      <w:sz w:val="22"/>
      <w:szCs w:val="22"/>
      <w:lang w:val="en-US" w:eastAsia="en-US"/>
    </w:rPr>
  </w:style>
  <w:style w:type="paragraph" w:customStyle="1" w:styleId="Style9">
    <w:name w:val="Style9"/>
    <w:basedOn w:val="Normal"/>
    <w:uiPriority w:val="99"/>
    <w:rsid w:val="00C623C8"/>
    <w:pPr>
      <w:widowControl w:val="0"/>
      <w:autoSpaceDE w:val="0"/>
      <w:autoSpaceDN w:val="0"/>
      <w:adjustRightInd w:val="0"/>
      <w:spacing w:line="353" w:lineRule="exact"/>
      <w:jc w:val="center"/>
    </w:pPr>
    <w:rPr>
      <w:rFonts w:ascii="Tahoma" w:hAnsi="Tahoma" w:cs="Tahoma"/>
      <w:lang w:val="en-US" w:eastAsia="en-US"/>
    </w:rPr>
  </w:style>
  <w:style w:type="paragraph" w:customStyle="1" w:styleId="Style5">
    <w:name w:val="Style5"/>
    <w:basedOn w:val="Normal"/>
    <w:uiPriority w:val="99"/>
    <w:rsid w:val="003D4985"/>
    <w:pPr>
      <w:widowControl w:val="0"/>
      <w:autoSpaceDE w:val="0"/>
      <w:autoSpaceDN w:val="0"/>
      <w:adjustRightInd w:val="0"/>
      <w:spacing w:line="479" w:lineRule="exact"/>
      <w:ind w:firstLine="713"/>
      <w:jc w:val="both"/>
    </w:pPr>
    <w:rPr>
      <w:rFonts w:ascii="Sylfaen" w:hAnsi="Sylfaen"/>
      <w:lang w:val="en-US" w:eastAsia="en-US"/>
    </w:rPr>
  </w:style>
  <w:style w:type="paragraph" w:customStyle="1" w:styleId="Style6">
    <w:name w:val="Style6"/>
    <w:basedOn w:val="Normal"/>
    <w:uiPriority w:val="99"/>
    <w:rsid w:val="003D4985"/>
    <w:pPr>
      <w:widowControl w:val="0"/>
      <w:autoSpaceDE w:val="0"/>
      <w:autoSpaceDN w:val="0"/>
      <w:adjustRightInd w:val="0"/>
    </w:pPr>
    <w:rPr>
      <w:rFonts w:ascii="Sylfaen" w:hAnsi="Sylfaen"/>
      <w:lang w:val="en-US" w:eastAsia="en-US"/>
    </w:rPr>
  </w:style>
  <w:style w:type="character" w:customStyle="1" w:styleId="FontStyle16">
    <w:name w:val="Font Style16"/>
    <w:basedOn w:val="DefaultParagraphFont"/>
    <w:uiPriority w:val="99"/>
    <w:rsid w:val="003D4985"/>
    <w:rPr>
      <w:rFonts w:ascii="Tahoma" w:hAnsi="Tahoma" w:cs="Tahoma"/>
      <w:sz w:val="22"/>
      <w:szCs w:val="22"/>
    </w:rPr>
  </w:style>
  <w:style w:type="paragraph" w:customStyle="1" w:styleId="Style3">
    <w:name w:val="Style3"/>
    <w:basedOn w:val="Normal"/>
    <w:uiPriority w:val="99"/>
    <w:rsid w:val="00D95815"/>
    <w:pPr>
      <w:widowControl w:val="0"/>
      <w:autoSpaceDE w:val="0"/>
      <w:autoSpaceDN w:val="0"/>
      <w:adjustRightInd w:val="0"/>
      <w:spacing w:line="468" w:lineRule="exact"/>
      <w:ind w:firstLine="691"/>
      <w:jc w:val="both"/>
    </w:pPr>
    <w:rPr>
      <w:rFonts w:ascii="Tahoma" w:hAnsi="Tahoma" w:cs="Tahoma"/>
      <w:lang w:val="en-US" w:eastAsia="en-US"/>
    </w:rPr>
  </w:style>
  <w:style w:type="paragraph" w:styleId="NoSpacing">
    <w:name w:val="No Spacing"/>
    <w:uiPriority w:val="1"/>
    <w:qFormat/>
    <w:rsid w:val="00030DC2"/>
    <w:rPr>
      <w:rFonts w:ascii="Calibri" w:eastAsia="Calibri" w:hAnsi="Calibri"/>
      <w:sz w:val="22"/>
      <w:szCs w:val="22"/>
    </w:rPr>
  </w:style>
  <w:style w:type="paragraph" w:styleId="ListParagraph">
    <w:name w:val="List Paragraph"/>
    <w:basedOn w:val="Normal"/>
    <w:uiPriority w:val="34"/>
    <w:qFormat/>
    <w:rsid w:val="00030DC2"/>
    <w:pPr>
      <w:autoSpaceDE w:val="0"/>
      <w:autoSpaceDN w:val="0"/>
      <w:adjustRightInd w:val="0"/>
      <w:ind w:left="720"/>
      <w:contextualSpacing/>
    </w:pPr>
    <w:rPr>
      <w:rFonts w:ascii="Times Armenian" w:hAnsi="Times Armenian" w:cs="Times Armenian"/>
    </w:rPr>
  </w:style>
  <w:style w:type="character" w:customStyle="1" w:styleId="a1">
    <w:name w:val="Основной текст_"/>
    <w:basedOn w:val="DefaultParagraphFont"/>
    <w:link w:val="a2"/>
    <w:rsid w:val="00C772C8"/>
    <w:rPr>
      <w:rFonts w:ascii="Tahoma" w:eastAsia="Tahoma" w:hAnsi="Tahoma" w:cs="Tahoma"/>
      <w:sz w:val="19"/>
      <w:szCs w:val="19"/>
      <w:shd w:val="clear" w:color="auto" w:fill="FFFFFF"/>
    </w:rPr>
  </w:style>
  <w:style w:type="paragraph" w:customStyle="1" w:styleId="a2">
    <w:name w:val="Основной текст"/>
    <w:basedOn w:val="Normal"/>
    <w:link w:val="a1"/>
    <w:rsid w:val="00C772C8"/>
    <w:pPr>
      <w:widowControl w:val="0"/>
      <w:shd w:val="clear" w:color="auto" w:fill="FFFFFF"/>
      <w:spacing w:before="660" w:line="441" w:lineRule="exact"/>
      <w:jc w:val="both"/>
    </w:pPr>
    <w:rPr>
      <w:rFonts w:ascii="Tahoma" w:eastAsia="Tahoma" w:hAnsi="Tahoma" w:cs="Tahoma"/>
      <w:sz w:val="19"/>
      <w:szCs w:val="19"/>
      <w:lang w:val="en-US" w:eastAsia="en-US"/>
    </w:rPr>
  </w:style>
  <w:style w:type="character" w:styleId="SubtleReference">
    <w:name w:val="Subtle Reference"/>
    <w:basedOn w:val="DefaultParagraphFont"/>
    <w:uiPriority w:val="31"/>
    <w:qFormat/>
    <w:rsid w:val="001E11A2"/>
    <w:rPr>
      <w:smallCaps/>
      <w:color w:val="C0504D"/>
      <w:u w:val="single"/>
    </w:rPr>
  </w:style>
  <w:style w:type="character" w:styleId="Hyperlink">
    <w:name w:val="Hyperlink"/>
    <w:basedOn w:val="DefaultParagraphFont"/>
    <w:uiPriority w:val="99"/>
    <w:unhideWhenUsed/>
    <w:rsid w:val="0002018C"/>
    <w:rPr>
      <w:color w:val="0000FF"/>
      <w:u w:val="single"/>
    </w:rPr>
  </w:style>
  <w:style w:type="character" w:customStyle="1" w:styleId="FontStyle23">
    <w:name w:val="Font Style23"/>
    <w:uiPriority w:val="99"/>
    <w:rsid w:val="00727D5A"/>
    <w:rPr>
      <w:rFonts w:ascii="Tahoma" w:hAnsi="Tahoma" w:cs="Tahoma" w:hint="default"/>
      <w:b/>
      <w:bCs/>
      <w:sz w:val="22"/>
      <w:szCs w:val="22"/>
    </w:rPr>
  </w:style>
  <w:style w:type="character" w:styleId="Emphasis">
    <w:name w:val="Emphasis"/>
    <w:basedOn w:val="DefaultParagraphFont"/>
    <w:uiPriority w:val="20"/>
    <w:qFormat/>
    <w:rsid w:val="004753ED"/>
    <w:rPr>
      <w:i/>
      <w:iCs/>
    </w:rPr>
  </w:style>
  <w:style w:type="character" w:styleId="CommentReference">
    <w:name w:val="annotation reference"/>
    <w:basedOn w:val="DefaultParagraphFont"/>
    <w:uiPriority w:val="99"/>
    <w:unhideWhenUsed/>
    <w:rsid w:val="004753ED"/>
    <w:rPr>
      <w:sz w:val="16"/>
      <w:szCs w:val="16"/>
    </w:rPr>
  </w:style>
  <w:style w:type="paragraph" w:styleId="CommentText">
    <w:name w:val="annotation text"/>
    <w:basedOn w:val="Normal"/>
    <w:link w:val="CommentTextChar"/>
    <w:uiPriority w:val="99"/>
    <w:unhideWhenUsed/>
    <w:rsid w:val="004753ED"/>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4753ED"/>
    <w:rPr>
      <w:rFonts w:ascii="Calibri" w:eastAsia="Calibri" w:hAnsi="Calibri" w:cs="Times New Roman"/>
    </w:rPr>
  </w:style>
  <w:style w:type="paragraph" w:styleId="CommentSubject">
    <w:name w:val="annotation subject"/>
    <w:basedOn w:val="CommentText"/>
    <w:next w:val="CommentText"/>
    <w:link w:val="CommentSubjectChar"/>
    <w:rsid w:val="000A7872"/>
    <w:pPr>
      <w:spacing w:after="0"/>
    </w:pPr>
    <w:rPr>
      <w:rFonts w:ascii="Times New Roman" w:eastAsia="Times New Roman" w:hAnsi="Times New Roman"/>
      <w:b/>
      <w:bCs/>
      <w:lang w:val="ru-RU" w:eastAsia="ru-RU"/>
    </w:rPr>
  </w:style>
  <w:style w:type="character" w:customStyle="1" w:styleId="CommentSubjectChar">
    <w:name w:val="Comment Subject Char"/>
    <w:basedOn w:val="CommentTextChar"/>
    <w:link w:val="CommentSubject"/>
    <w:rsid w:val="000A7872"/>
    <w:rPr>
      <w:b/>
      <w:bCs/>
      <w:lang w:val="ru-RU" w:eastAsia="ru-RU"/>
    </w:rPr>
  </w:style>
  <w:style w:type="character" w:customStyle="1" w:styleId="Heading1Char">
    <w:name w:val="Heading 1 Char"/>
    <w:basedOn w:val="DefaultParagraphFont"/>
    <w:link w:val="Heading1"/>
    <w:rsid w:val="00E85807"/>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r="http://schemas.openxmlformats.org/officeDocument/2006/relationships" xmlns:w="http://schemas.openxmlformats.org/wordprocessingml/2006/main">
  <w:divs>
    <w:div w:id="37124720">
      <w:bodyDiv w:val="1"/>
      <w:marLeft w:val="0"/>
      <w:marRight w:val="0"/>
      <w:marTop w:val="0"/>
      <w:marBottom w:val="0"/>
      <w:divBdr>
        <w:top w:val="none" w:sz="0" w:space="0" w:color="auto"/>
        <w:left w:val="none" w:sz="0" w:space="0" w:color="auto"/>
        <w:bottom w:val="none" w:sz="0" w:space="0" w:color="auto"/>
        <w:right w:val="none" w:sz="0" w:space="0" w:color="auto"/>
      </w:divBdr>
    </w:div>
    <w:div w:id="65929219">
      <w:bodyDiv w:val="1"/>
      <w:marLeft w:val="0"/>
      <w:marRight w:val="0"/>
      <w:marTop w:val="0"/>
      <w:marBottom w:val="0"/>
      <w:divBdr>
        <w:top w:val="none" w:sz="0" w:space="0" w:color="auto"/>
        <w:left w:val="none" w:sz="0" w:space="0" w:color="auto"/>
        <w:bottom w:val="none" w:sz="0" w:space="0" w:color="auto"/>
        <w:right w:val="none" w:sz="0" w:space="0" w:color="auto"/>
      </w:divBdr>
    </w:div>
    <w:div w:id="85621071">
      <w:bodyDiv w:val="1"/>
      <w:marLeft w:val="0"/>
      <w:marRight w:val="0"/>
      <w:marTop w:val="0"/>
      <w:marBottom w:val="0"/>
      <w:divBdr>
        <w:top w:val="none" w:sz="0" w:space="0" w:color="auto"/>
        <w:left w:val="none" w:sz="0" w:space="0" w:color="auto"/>
        <w:bottom w:val="none" w:sz="0" w:space="0" w:color="auto"/>
        <w:right w:val="none" w:sz="0" w:space="0" w:color="auto"/>
      </w:divBdr>
    </w:div>
    <w:div w:id="107898624">
      <w:bodyDiv w:val="1"/>
      <w:marLeft w:val="0"/>
      <w:marRight w:val="0"/>
      <w:marTop w:val="0"/>
      <w:marBottom w:val="0"/>
      <w:divBdr>
        <w:top w:val="none" w:sz="0" w:space="0" w:color="auto"/>
        <w:left w:val="none" w:sz="0" w:space="0" w:color="auto"/>
        <w:bottom w:val="none" w:sz="0" w:space="0" w:color="auto"/>
        <w:right w:val="none" w:sz="0" w:space="0" w:color="auto"/>
      </w:divBdr>
    </w:div>
    <w:div w:id="127868014">
      <w:bodyDiv w:val="1"/>
      <w:marLeft w:val="0"/>
      <w:marRight w:val="0"/>
      <w:marTop w:val="0"/>
      <w:marBottom w:val="0"/>
      <w:divBdr>
        <w:top w:val="none" w:sz="0" w:space="0" w:color="auto"/>
        <w:left w:val="none" w:sz="0" w:space="0" w:color="auto"/>
        <w:bottom w:val="none" w:sz="0" w:space="0" w:color="auto"/>
        <w:right w:val="none" w:sz="0" w:space="0" w:color="auto"/>
      </w:divBdr>
    </w:div>
    <w:div w:id="167182679">
      <w:bodyDiv w:val="1"/>
      <w:marLeft w:val="0"/>
      <w:marRight w:val="0"/>
      <w:marTop w:val="0"/>
      <w:marBottom w:val="0"/>
      <w:divBdr>
        <w:top w:val="none" w:sz="0" w:space="0" w:color="auto"/>
        <w:left w:val="none" w:sz="0" w:space="0" w:color="auto"/>
        <w:bottom w:val="none" w:sz="0" w:space="0" w:color="auto"/>
        <w:right w:val="none" w:sz="0" w:space="0" w:color="auto"/>
      </w:divBdr>
    </w:div>
    <w:div w:id="204874236">
      <w:bodyDiv w:val="1"/>
      <w:marLeft w:val="0"/>
      <w:marRight w:val="0"/>
      <w:marTop w:val="0"/>
      <w:marBottom w:val="0"/>
      <w:divBdr>
        <w:top w:val="none" w:sz="0" w:space="0" w:color="auto"/>
        <w:left w:val="none" w:sz="0" w:space="0" w:color="auto"/>
        <w:bottom w:val="none" w:sz="0" w:space="0" w:color="auto"/>
        <w:right w:val="none" w:sz="0" w:space="0" w:color="auto"/>
      </w:divBdr>
    </w:div>
    <w:div w:id="205870620">
      <w:bodyDiv w:val="1"/>
      <w:marLeft w:val="0"/>
      <w:marRight w:val="0"/>
      <w:marTop w:val="0"/>
      <w:marBottom w:val="0"/>
      <w:divBdr>
        <w:top w:val="none" w:sz="0" w:space="0" w:color="auto"/>
        <w:left w:val="none" w:sz="0" w:space="0" w:color="auto"/>
        <w:bottom w:val="none" w:sz="0" w:space="0" w:color="auto"/>
        <w:right w:val="none" w:sz="0" w:space="0" w:color="auto"/>
      </w:divBdr>
    </w:div>
    <w:div w:id="251739849">
      <w:bodyDiv w:val="1"/>
      <w:marLeft w:val="0"/>
      <w:marRight w:val="0"/>
      <w:marTop w:val="0"/>
      <w:marBottom w:val="0"/>
      <w:divBdr>
        <w:top w:val="none" w:sz="0" w:space="0" w:color="auto"/>
        <w:left w:val="none" w:sz="0" w:space="0" w:color="auto"/>
        <w:bottom w:val="none" w:sz="0" w:space="0" w:color="auto"/>
        <w:right w:val="none" w:sz="0" w:space="0" w:color="auto"/>
      </w:divBdr>
    </w:div>
    <w:div w:id="319425349">
      <w:bodyDiv w:val="1"/>
      <w:marLeft w:val="0"/>
      <w:marRight w:val="0"/>
      <w:marTop w:val="0"/>
      <w:marBottom w:val="0"/>
      <w:divBdr>
        <w:top w:val="none" w:sz="0" w:space="0" w:color="auto"/>
        <w:left w:val="none" w:sz="0" w:space="0" w:color="auto"/>
        <w:bottom w:val="none" w:sz="0" w:space="0" w:color="auto"/>
        <w:right w:val="none" w:sz="0" w:space="0" w:color="auto"/>
      </w:divBdr>
    </w:div>
    <w:div w:id="329140044">
      <w:bodyDiv w:val="1"/>
      <w:marLeft w:val="0"/>
      <w:marRight w:val="0"/>
      <w:marTop w:val="0"/>
      <w:marBottom w:val="0"/>
      <w:divBdr>
        <w:top w:val="none" w:sz="0" w:space="0" w:color="auto"/>
        <w:left w:val="none" w:sz="0" w:space="0" w:color="auto"/>
        <w:bottom w:val="none" w:sz="0" w:space="0" w:color="auto"/>
        <w:right w:val="none" w:sz="0" w:space="0" w:color="auto"/>
      </w:divBdr>
    </w:div>
    <w:div w:id="350106780">
      <w:bodyDiv w:val="1"/>
      <w:marLeft w:val="0"/>
      <w:marRight w:val="0"/>
      <w:marTop w:val="0"/>
      <w:marBottom w:val="0"/>
      <w:divBdr>
        <w:top w:val="none" w:sz="0" w:space="0" w:color="auto"/>
        <w:left w:val="none" w:sz="0" w:space="0" w:color="auto"/>
        <w:bottom w:val="none" w:sz="0" w:space="0" w:color="auto"/>
        <w:right w:val="none" w:sz="0" w:space="0" w:color="auto"/>
      </w:divBdr>
    </w:div>
    <w:div w:id="352459731">
      <w:bodyDiv w:val="1"/>
      <w:marLeft w:val="0"/>
      <w:marRight w:val="0"/>
      <w:marTop w:val="0"/>
      <w:marBottom w:val="0"/>
      <w:divBdr>
        <w:top w:val="none" w:sz="0" w:space="0" w:color="auto"/>
        <w:left w:val="none" w:sz="0" w:space="0" w:color="auto"/>
        <w:bottom w:val="none" w:sz="0" w:space="0" w:color="auto"/>
        <w:right w:val="none" w:sz="0" w:space="0" w:color="auto"/>
      </w:divBdr>
    </w:div>
    <w:div w:id="436290911">
      <w:bodyDiv w:val="1"/>
      <w:marLeft w:val="0"/>
      <w:marRight w:val="0"/>
      <w:marTop w:val="0"/>
      <w:marBottom w:val="0"/>
      <w:divBdr>
        <w:top w:val="none" w:sz="0" w:space="0" w:color="auto"/>
        <w:left w:val="none" w:sz="0" w:space="0" w:color="auto"/>
        <w:bottom w:val="none" w:sz="0" w:space="0" w:color="auto"/>
        <w:right w:val="none" w:sz="0" w:space="0" w:color="auto"/>
      </w:divBdr>
    </w:div>
    <w:div w:id="446045768">
      <w:bodyDiv w:val="1"/>
      <w:marLeft w:val="0"/>
      <w:marRight w:val="0"/>
      <w:marTop w:val="0"/>
      <w:marBottom w:val="0"/>
      <w:divBdr>
        <w:top w:val="none" w:sz="0" w:space="0" w:color="auto"/>
        <w:left w:val="none" w:sz="0" w:space="0" w:color="auto"/>
        <w:bottom w:val="none" w:sz="0" w:space="0" w:color="auto"/>
        <w:right w:val="none" w:sz="0" w:space="0" w:color="auto"/>
      </w:divBdr>
    </w:div>
    <w:div w:id="476920164">
      <w:bodyDiv w:val="1"/>
      <w:marLeft w:val="0"/>
      <w:marRight w:val="0"/>
      <w:marTop w:val="0"/>
      <w:marBottom w:val="0"/>
      <w:divBdr>
        <w:top w:val="none" w:sz="0" w:space="0" w:color="auto"/>
        <w:left w:val="none" w:sz="0" w:space="0" w:color="auto"/>
        <w:bottom w:val="none" w:sz="0" w:space="0" w:color="auto"/>
        <w:right w:val="none" w:sz="0" w:space="0" w:color="auto"/>
      </w:divBdr>
    </w:div>
    <w:div w:id="517430558">
      <w:bodyDiv w:val="1"/>
      <w:marLeft w:val="0"/>
      <w:marRight w:val="0"/>
      <w:marTop w:val="0"/>
      <w:marBottom w:val="0"/>
      <w:divBdr>
        <w:top w:val="none" w:sz="0" w:space="0" w:color="auto"/>
        <w:left w:val="none" w:sz="0" w:space="0" w:color="auto"/>
        <w:bottom w:val="none" w:sz="0" w:space="0" w:color="auto"/>
        <w:right w:val="none" w:sz="0" w:space="0" w:color="auto"/>
      </w:divBdr>
    </w:div>
    <w:div w:id="744717759">
      <w:bodyDiv w:val="1"/>
      <w:marLeft w:val="0"/>
      <w:marRight w:val="0"/>
      <w:marTop w:val="0"/>
      <w:marBottom w:val="0"/>
      <w:divBdr>
        <w:top w:val="none" w:sz="0" w:space="0" w:color="auto"/>
        <w:left w:val="none" w:sz="0" w:space="0" w:color="auto"/>
        <w:bottom w:val="none" w:sz="0" w:space="0" w:color="auto"/>
        <w:right w:val="none" w:sz="0" w:space="0" w:color="auto"/>
      </w:divBdr>
    </w:div>
    <w:div w:id="772476703">
      <w:bodyDiv w:val="1"/>
      <w:marLeft w:val="0"/>
      <w:marRight w:val="0"/>
      <w:marTop w:val="0"/>
      <w:marBottom w:val="0"/>
      <w:divBdr>
        <w:top w:val="none" w:sz="0" w:space="0" w:color="auto"/>
        <w:left w:val="none" w:sz="0" w:space="0" w:color="auto"/>
        <w:bottom w:val="none" w:sz="0" w:space="0" w:color="auto"/>
        <w:right w:val="none" w:sz="0" w:space="0" w:color="auto"/>
      </w:divBdr>
    </w:div>
    <w:div w:id="780298705">
      <w:bodyDiv w:val="1"/>
      <w:marLeft w:val="0"/>
      <w:marRight w:val="0"/>
      <w:marTop w:val="0"/>
      <w:marBottom w:val="0"/>
      <w:divBdr>
        <w:top w:val="none" w:sz="0" w:space="0" w:color="auto"/>
        <w:left w:val="none" w:sz="0" w:space="0" w:color="auto"/>
        <w:bottom w:val="none" w:sz="0" w:space="0" w:color="auto"/>
        <w:right w:val="none" w:sz="0" w:space="0" w:color="auto"/>
      </w:divBdr>
    </w:div>
    <w:div w:id="803887679">
      <w:bodyDiv w:val="1"/>
      <w:marLeft w:val="0"/>
      <w:marRight w:val="0"/>
      <w:marTop w:val="0"/>
      <w:marBottom w:val="0"/>
      <w:divBdr>
        <w:top w:val="none" w:sz="0" w:space="0" w:color="auto"/>
        <w:left w:val="none" w:sz="0" w:space="0" w:color="auto"/>
        <w:bottom w:val="none" w:sz="0" w:space="0" w:color="auto"/>
        <w:right w:val="none" w:sz="0" w:space="0" w:color="auto"/>
      </w:divBdr>
    </w:div>
    <w:div w:id="861239748">
      <w:bodyDiv w:val="1"/>
      <w:marLeft w:val="0"/>
      <w:marRight w:val="0"/>
      <w:marTop w:val="0"/>
      <w:marBottom w:val="0"/>
      <w:divBdr>
        <w:top w:val="none" w:sz="0" w:space="0" w:color="auto"/>
        <w:left w:val="none" w:sz="0" w:space="0" w:color="auto"/>
        <w:bottom w:val="none" w:sz="0" w:space="0" w:color="auto"/>
        <w:right w:val="none" w:sz="0" w:space="0" w:color="auto"/>
      </w:divBdr>
    </w:div>
    <w:div w:id="864946949">
      <w:bodyDiv w:val="1"/>
      <w:marLeft w:val="0"/>
      <w:marRight w:val="0"/>
      <w:marTop w:val="0"/>
      <w:marBottom w:val="0"/>
      <w:divBdr>
        <w:top w:val="none" w:sz="0" w:space="0" w:color="auto"/>
        <w:left w:val="none" w:sz="0" w:space="0" w:color="auto"/>
        <w:bottom w:val="none" w:sz="0" w:space="0" w:color="auto"/>
        <w:right w:val="none" w:sz="0" w:space="0" w:color="auto"/>
      </w:divBdr>
    </w:div>
    <w:div w:id="899825000">
      <w:bodyDiv w:val="1"/>
      <w:marLeft w:val="0"/>
      <w:marRight w:val="0"/>
      <w:marTop w:val="0"/>
      <w:marBottom w:val="0"/>
      <w:divBdr>
        <w:top w:val="none" w:sz="0" w:space="0" w:color="auto"/>
        <w:left w:val="none" w:sz="0" w:space="0" w:color="auto"/>
        <w:bottom w:val="none" w:sz="0" w:space="0" w:color="auto"/>
        <w:right w:val="none" w:sz="0" w:space="0" w:color="auto"/>
      </w:divBdr>
    </w:div>
    <w:div w:id="977151103">
      <w:bodyDiv w:val="1"/>
      <w:marLeft w:val="0"/>
      <w:marRight w:val="0"/>
      <w:marTop w:val="0"/>
      <w:marBottom w:val="0"/>
      <w:divBdr>
        <w:top w:val="none" w:sz="0" w:space="0" w:color="auto"/>
        <w:left w:val="none" w:sz="0" w:space="0" w:color="auto"/>
        <w:bottom w:val="none" w:sz="0" w:space="0" w:color="auto"/>
        <w:right w:val="none" w:sz="0" w:space="0" w:color="auto"/>
      </w:divBdr>
    </w:div>
    <w:div w:id="1017736012">
      <w:bodyDiv w:val="1"/>
      <w:marLeft w:val="0"/>
      <w:marRight w:val="0"/>
      <w:marTop w:val="0"/>
      <w:marBottom w:val="0"/>
      <w:divBdr>
        <w:top w:val="none" w:sz="0" w:space="0" w:color="auto"/>
        <w:left w:val="none" w:sz="0" w:space="0" w:color="auto"/>
        <w:bottom w:val="none" w:sz="0" w:space="0" w:color="auto"/>
        <w:right w:val="none" w:sz="0" w:space="0" w:color="auto"/>
      </w:divBdr>
    </w:div>
    <w:div w:id="1080520719">
      <w:bodyDiv w:val="1"/>
      <w:marLeft w:val="0"/>
      <w:marRight w:val="0"/>
      <w:marTop w:val="0"/>
      <w:marBottom w:val="0"/>
      <w:divBdr>
        <w:top w:val="none" w:sz="0" w:space="0" w:color="auto"/>
        <w:left w:val="none" w:sz="0" w:space="0" w:color="auto"/>
        <w:bottom w:val="none" w:sz="0" w:space="0" w:color="auto"/>
        <w:right w:val="none" w:sz="0" w:space="0" w:color="auto"/>
      </w:divBdr>
    </w:div>
    <w:div w:id="1107383415">
      <w:bodyDiv w:val="1"/>
      <w:marLeft w:val="0"/>
      <w:marRight w:val="0"/>
      <w:marTop w:val="0"/>
      <w:marBottom w:val="0"/>
      <w:divBdr>
        <w:top w:val="none" w:sz="0" w:space="0" w:color="auto"/>
        <w:left w:val="none" w:sz="0" w:space="0" w:color="auto"/>
        <w:bottom w:val="none" w:sz="0" w:space="0" w:color="auto"/>
        <w:right w:val="none" w:sz="0" w:space="0" w:color="auto"/>
      </w:divBdr>
    </w:div>
    <w:div w:id="1107652722">
      <w:bodyDiv w:val="1"/>
      <w:marLeft w:val="0"/>
      <w:marRight w:val="0"/>
      <w:marTop w:val="0"/>
      <w:marBottom w:val="0"/>
      <w:divBdr>
        <w:top w:val="none" w:sz="0" w:space="0" w:color="auto"/>
        <w:left w:val="none" w:sz="0" w:space="0" w:color="auto"/>
        <w:bottom w:val="none" w:sz="0" w:space="0" w:color="auto"/>
        <w:right w:val="none" w:sz="0" w:space="0" w:color="auto"/>
      </w:divBdr>
    </w:div>
    <w:div w:id="1113135137">
      <w:bodyDiv w:val="1"/>
      <w:marLeft w:val="0"/>
      <w:marRight w:val="0"/>
      <w:marTop w:val="0"/>
      <w:marBottom w:val="0"/>
      <w:divBdr>
        <w:top w:val="none" w:sz="0" w:space="0" w:color="auto"/>
        <w:left w:val="none" w:sz="0" w:space="0" w:color="auto"/>
        <w:bottom w:val="none" w:sz="0" w:space="0" w:color="auto"/>
        <w:right w:val="none" w:sz="0" w:space="0" w:color="auto"/>
      </w:divBdr>
    </w:div>
    <w:div w:id="1116828274">
      <w:bodyDiv w:val="1"/>
      <w:marLeft w:val="0"/>
      <w:marRight w:val="0"/>
      <w:marTop w:val="0"/>
      <w:marBottom w:val="0"/>
      <w:divBdr>
        <w:top w:val="none" w:sz="0" w:space="0" w:color="auto"/>
        <w:left w:val="none" w:sz="0" w:space="0" w:color="auto"/>
        <w:bottom w:val="none" w:sz="0" w:space="0" w:color="auto"/>
        <w:right w:val="none" w:sz="0" w:space="0" w:color="auto"/>
      </w:divBdr>
    </w:div>
    <w:div w:id="1235774550">
      <w:bodyDiv w:val="1"/>
      <w:marLeft w:val="0"/>
      <w:marRight w:val="0"/>
      <w:marTop w:val="0"/>
      <w:marBottom w:val="0"/>
      <w:divBdr>
        <w:top w:val="none" w:sz="0" w:space="0" w:color="auto"/>
        <w:left w:val="none" w:sz="0" w:space="0" w:color="auto"/>
        <w:bottom w:val="none" w:sz="0" w:space="0" w:color="auto"/>
        <w:right w:val="none" w:sz="0" w:space="0" w:color="auto"/>
      </w:divBdr>
    </w:div>
    <w:div w:id="1413626478">
      <w:bodyDiv w:val="1"/>
      <w:marLeft w:val="0"/>
      <w:marRight w:val="0"/>
      <w:marTop w:val="0"/>
      <w:marBottom w:val="0"/>
      <w:divBdr>
        <w:top w:val="none" w:sz="0" w:space="0" w:color="auto"/>
        <w:left w:val="none" w:sz="0" w:space="0" w:color="auto"/>
        <w:bottom w:val="none" w:sz="0" w:space="0" w:color="auto"/>
        <w:right w:val="none" w:sz="0" w:space="0" w:color="auto"/>
      </w:divBdr>
    </w:div>
    <w:div w:id="1433162365">
      <w:bodyDiv w:val="1"/>
      <w:marLeft w:val="0"/>
      <w:marRight w:val="0"/>
      <w:marTop w:val="0"/>
      <w:marBottom w:val="0"/>
      <w:divBdr>
        <w:top w:val="none" w:sz="0" w:space="0" w:color="auto"/>
        <w:left w:val="none" w:sz="0" w:space="0" w:color="auto"/>
        <w:bottom w:val="none" w:sz="0" w:space="0" w:color="auto"/>
        <w:right w:val="none" w:sz="0" w:space="0" w:color="auto"/>
      </w:divBdr>
    </w:div>
    <w:div w:id="1485509157">
      <w:bodyDiv w:val="1"/>
      <w:marLeft w:val="0"/>
      <w:marRight w:val="0"/>
      <w:marTop w:val="0"/>
      <w:marBottom w:val="0"/>
      <w:divBdr>
        <w:top w:val="none" w:sz="0" w:space="0" w:color="auto"/>
        <w:left w:val="none" w:sz="0" w:space="0" w:color="auto"/>
        <w:bottom w:val="none" w:sz="0" w:space="0" w:color="auto"/>
        <w:right w:val="none" w:sz="0" w:space="0" w:color="auto"/>
      </w:divBdr>
    </w:div>
    <w:div w:id="1508523264">
      <w:bodyDiv w:val="1"/>
      <w:marLeft w:val="0"/>
      <w:marRight w:val="0"/>
      <w:marTop w:val="0"/>
      <w:marBottom w:val="0"/>
      <w:divBdr>
        <w:top w:val="none" w:sz="0" w:space="0" w:color="auto"/>
        <w:left w:val="none" w:sz="0" w:space="0" w:color="auto"/>
        <w:bottom w:val="none" w:sz="0" w:space="0" w:color="auto"/>
        <w:right w:val="none" w:sz="0" w:space="0" w:color="auto"/>
      </w:divBdr>
    </w:div>
    <w:div w:id="1512911334">
      <w:bodyDiv w:val="1"/>
      <w:marLeft w:val="0"/>
      <w:marRight w:val="0"/>
      <w:marTop w:val="0"/>
      <w:marBottom w:val="0"/>
      <w:divBdr>
        <w:top w:val="none" w:sz="0" w:space="0" w:color="auto"/>
        <w:left w:val="none" w:sz="0" w:space="0" w:color="auto"/>
        <w:bottom w:val="none" w:sz="0" w:space="0" w:color="auto"/>
        <w:right w:val="none" w:sz="0" w:space="0" w:color="auto"/>
      </w:divBdr>
    </w:div>
    <w:div w:id="1519075378">
      <w:bodyDiv w:val="1"/>
      <w:marLeft w:val="0"/>
      <w:marRight w:val="0"/>
      <w:marTop w:val="0"/>
      <w:marBottom w:val="0"/>
      <w:divBdr>
        <w:top w:val="none" w:sz="0" w:space="0" w:color="auto"/>
        <w:left w:val="none" w:sz="0" w:space="0" w:color="auto"/>
        <w:bottom w:val="none" w:sz="0" w:space="0" w:color="auto"/>
        <w:right w:val="none" w:sz="0" w:space="0" w:color="auto"/>
      </w:divBdr>
    </w:div>
    <w:div w:id="1551572610">
      <w:bodyDiv w:val="1"/>
      <w:marLeft w:val="0"/>
      <w:marRight w:val="0"/>
      <w:marTop w:val="0"/>
      <w:marBottom w:val="0"/>
      <w:divBdr>
        <w:top w:val="none" w:sz="0" w:space="0" w:color="auto"/>
        <w:left w:val="none" w:sz="0" w:space="0" w:color="auto"/>
        <w:bottom w:val="none" w:sz="0" w:space="0" w:color="auto"/>
        <w:right w:val="none" w:sz="0" w:space="0" w:color="auto"/>
      </w:divBdr>
    </w:div>
    <w:div w:id="1569226286">
      <w:bodyDiv w:val="1"/>
      <w:marLeft w:val="0"/>
      <w:marRight w:val="0"/>
      <w:marTop w:val="0"/>
      <w:marBottom w:val="0"/>
      <w:divBdr>
        <w:top w:val="none" w:sz="0" w:space="0" w:color="auto"/>
        <w:left w:val="none" w:sz="0" w:space="0" w:color="auto"/>
        <w:bottom w:val="none" w:sz="0" w:space="0" w:color="auto"/>
        <w:right w:val="none" w:sz="0" w:space="0" w:color="auto"/>
      </w:divBdr>
    </w:div>
    <w:div w:id="1574583302">
      <w:bodyDiv w:val="1"/>
      <w:marLeft w:val="0"/>
      <w:marRight w:val="0"/>
      <w:marTop w:val="0"/>
      <w:marBottom w:val="0"/>
      <w:divBdr>
        <w:top w:val="none" w:sz="0" w:space="0" w:color="auto"/>
        <w:left w:val="none" w:sz="0" w:space="0" w:color="auto"/>
        <w:bottom w:val="none" w:sz="0" w:space="0" w:color="auto"/>
        <w:right w:val="none" w:sz="0" w:space="0" w:color="auto"/>
      </w:divBdr>
    </w:div>
    <w:div w:id="1622572408">
      <w:bodyDiv w:val="1"/>
      <w:marLeft w:val="0"/>
      <w:marRight w:val="0"/>
      <w:marTop w:val="0"/>
      <w:marBottom w:val="0"/>
      <w:divBdr>
        <w:top w:val="none" w:sz="0" w:space="0" w:color="auto"/>
        <w:left w:val="none" w:sz="0" w:space="0" w:color="auto"/>
        <w:bottom w:val="none" w:sz="0" w:space="0" w:color="auto"/>
        <w:right w:val="none" w:sz="0" w:space="0" w:color="auto"/>
      </w:divBdr>
    </w:div>
    <w:div w:id="1656183984">
      <w:bodyDiv w:val="1"/>
      <w:marLeft w:val="0"/>
      <w:marRight w:val="0"/>
      <w:marTop w:val="0"/>
      <w:marBottom w:val="0"/>
      <w:divBdr>
        <w:top w:val="none" w:sz="0" w:space="0" w:color="auto"/>
        <w:left w:val="none" w:sz="0" w:space="0" w:color="auto"/>
        <w:bottom w:val="none" w:sz="0" w:space="0" w:color="auto"/>
        <w:right w:val="none" w:sz="0" w:space="0" w:color="auto"/>
      </w:divBdr>
    </w:div>
    <w:div w:id="1657107643">
      <w:bodyDiv w:val="1"/>
      <w:marLeft w:val="0"/>
      <w:marRight w:val="0"/>
      <w:marTop w:val="0"/>
      <w:marBottom w:val="0"/>
      <w:divBdr>
        <w:top w:val="none" w:sz="0" w:space="0" w:color="auto"/>
        <w:left w:val="none" w:sz="0" w:space="0" w:color="auto"/>
        <w:bottom w:val="none" w:sz="0" w:space="0" w:color="auto"/>
        <w:right w:val="none" w:sz="0" w:space="0" w:color="auto"/>
      </w:divBdr>
    </w:div>
    <w:div w:id="1681590064">
      <w:bodyDiv w:val="1"/>
      <w:marLeft w:val="0"/>
      <w:marRight w:val="0"/>
      <w:marTop w:val="0"/>
      <w:marBottom w:val="0"/>
      <w:divBdr>
        <w:top w:val="none" w:sz="0" w:space="0" w:color="auto"/>
        <w:left w:val="none" w:sz="0" w:space="0" w:color="auto"/>
        <w:bottom w:val="none" w:sz="0" w:space="0" w:color="auto"/>
        <w:right w:val="none" w:sz="0" w:space="0" w:color="auto"/>
      </w:divBdr>
    </w:div>
    <w:div w:id="1741750418">
      <w:bodyDiv w:val="1"/>
      <w:marLeft w:val="0"/>
      <w:marRight w:val="0"/>
      <w:marTop w:val="0"/>
      <w:marBottom w:val="0"/>
      <w:divBdr>
        <w:top w:val="none" w:sz="0" w:space="0" w:color="auto"/>
        <w:left w:val="none" w:sz="0" w:space="0" w:color="auto"/>
        <w:bottom w:val="none" w:sz="0" w:space="0" w:color="auto"/>
        <w:right w:val="none" w:sz="0" w:space="0" w:color="auto"/>
      </w:divBdr>
    </w:div>
    <w:div w:id="1757246577">
      <w:bodyDiv w:val="1"/>
      <w:marLeft w:val="0"/>
      <w:marRight w:val="0"/>
      <w:marTop w:val="0"/>
      <w:marBottom w:val="0"/>
      <w:divBdr>
        <w:top w:val="none" w:sz="0" w:space="0" w:color="auto"/>
        <w:left w:val="none" w:sz="0" w:space="0" w:color="auto"/>
        <w:bottom w:val="none" w:sz="0" w:space="0" w:color="auto"/>
        <w:right w:val="none" w:sz="0" w:space="0" w:color="auto"/>
      </w:divBdr>
    </w:div>
    <w:div w:id="1757940957">
      <w:bodyDiv w:val="1"/>
      <w:marLeft w:val="0"/>
      <w:marRight w:val="0"/>
      <w:marTop w:val="0"/>
      <w:marBottom w:val="0"/>
      <w:divBdr>
        <w:top w:val="none" w:sz="0" w:space="0" w:color="auto"/>
        <w:left w:val="none" w:sz="0" w:space="0" w:color="auto"/>
        <w:bottom w:val="none" w:sz="0" w:space="0" w:color="auto"/>
        <w:right w:val="none" w:sz="0" w:space="0" w:color="auto"/>
      </w:divBdr>
    </w:div>
    <w:div w:id="1764566094">
      <w:bodyDiv w:val="1"/>
      <w:marLeft w:val="0"/>
      <w:marRight w:val="0"/>
      <w:marTop w:val="0"/>
      <w:marBottom w:val="0"/>
      <w:divBdr>
        <w:top w:val="none" w:sz="0" w:space="0" w:color="auto"/>
        <w:left w:val="none" w:sz="0" w:space="0" w:color="auto"/>
        <w:bottom w:val="none" w:sz="0" w:space="0" w:color="auto"/>
        <w:right w:val="none" w:sz="0" w:space="0" w:color="auto"/>
      </w:divBdr>
    </w:div>
    <w:div w:id="1894148360">
      <w:bodyDiv w:val="1"/>
      <w:marLeft w:val="0"/>
      <w:marRight w:val="0"/>
      <w:marTop w:val="0"/>
      <w:marBottom w:val="0"/>
      <w:divBdr>
        <w:top w:val="none" w:sz="0" w:space="0" w:color="auto"/>
        <w:left w:val="none" w:sz="0" w:space="0" w:color="auto"/>
        <w:bottom w:val="none" w:sz="0" w:space="0" w:color="auto"/>
        <w:right w:val="none" w:sz="0" w:space="0" w:color="auto"/>
      </w:divBdr>
    </w:div>
    <w:div w:id="1984967238">
      <w:bodyDiv w:val="1"/>
      <w:marLeft w:val="0"/>
      <w:marRight w:val="0"/>
      <w:marTop w:val="0"/>
      <w:marBottom w:val="0"/>
      <w:divBdr>
        <w:top w:val="none" w:sz="0" w:space="0" w:color="auto"/>
        <w:left w:val="none" w:sz="0" w:space="0" w:color="auto"/>
        <w:bottom w:val="none" w:sz="0" w:space="0" w:color="auto"/>
        <w:right w:val="none" w:sz="0" w:space="0" w:color="auto"/>
      </w:divBdr>
    </w:div>
    <w:div w:id="1986658542">
      <w:bodyDiv w:val="1"/>
      <w:marLeft w:val="0"/>
      <w:marRight w:val="0"/>
      <w:marTop w:val="0"/>
      <w:marBottom w:val="0"/>
      <w:divBdr>
        <w:top w:val="none" w:sz="0" w:space="0" w:color="auto"/>
        <w:left w:val="none" w:sz="0" w:space="0" w:color="auto"/>
        <w:bottom w:val="none" w:sz="0" w:space="0" w:color="auto"/>
        <w:right w:val="none" w:sz="0" w:space="0" w:color="auto"/>
      </w:divBdr>
    </w:div>
    <w:div w:id="2007707727">
      <w:bodyDiv w:val="1"/>
      <w:marLeft w:val="0"/>
      <w:marRight w:val="0"/>
      <w:marTop w:val="0"/>
      <w:marBottom w:val="0"/>
      <w:divBdr>
        <w:top w:val="none" w:sz="0" w:space="0" w:color="auto"/>
        <w:left w:val="none" w:sz="0" w:space="0" w:color="auto"/>
        <w:bottom w:val="none" w:sz="0" w:space="0" w:color="auto"/>
        <w:right w:val="none" w:sz="0" w:space="0" w:color="auto"/>
      </w:divBdr>
    </w:div>
    <w:div w:id="2079740182">
      <w:bodyDiv w:val="1"/>
      <w:marLeft w:val="0"/>
      <w:marRight w:val="0"/>
      <w:marTop w:val="0"/>
      <w:marBottom w:val="0"/>
      <w:divBdr>
        <w:top w:val="none" w:sz="0" w:space="0" w:color="auto"/>
        <w:left w:val="none" w:sz="0" w:space="0" w:color="auto"/>
        <w:bottom w:val="none" w:sz="0" w:space="0" w:color="auto"/>
        <w:right w:val="none" w:sz="0" w:space="0" w:color="auto"/>
      </w:divBdr>
    </w:div>
    <w:div w:id="2085955875">
      <w:bodyDiv w:val="1"/>
      <w:marLeft w:val="0"/>
      <w:marRight w:val="0"/>
      <w:marTop w:val="0"/>
      <w:marBottom w:val="0"/>
      <w:divBdr>
        <w:top w:val="none" w:sz="0" w:space="0" w:color="auto"/>
        <w:left w:val="none" w:sz="0" w:space="0" w:color="auto"/>
        <w:bottom w:val="none" w:sz="0" w:space="0" w:color="auto"/>
        <w:right w:val="none" w:sz="0" w:space="0" w:color="auto"/>
      </w:divBdr>
    </w:div>
    <w:div w:id="2086026677">
      <w:bodyDiv w:val="1"/>
      <w:marLeft w:val="0"/>
      <w:marRight w:val="0"/>
      <w:marTop w:val="0"/>
      <w:marBottom w:val="0"/>
      <w:divBdr>
        <w:top w:val="none" w:sz="0" w:space="0" w:color="auto"/>
        <w:left w:val="none" w:sz="0" w:space="0" w:color="auto"/>
        <w:bottom w:val="none" w:sz="0" w:space="0" w:color="auto"/>
        <w:right w:val="none" w:sz="0" w:space="0" w:color="auto"/>
      </w:divBdr>
    </w:div>
    <w:div w:id="211925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4F2E1-6826-4C8D-ACE4-DEFF0955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19</Pages>
  <Words>3105</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ԱՄՓՈՓԱԹԵՐԹ</vt:lpstr>
    </vt:vector>
  </TitlesOfParts>
  <Company/>
  <LinksUpToDate>false</LinksUpToDate>
  <CharactersWithSpaces>20763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ԱՄՓՈՓԱԹԵՐԹ</dc:title>
  <dc:creator>AG</dc:creator>
  <cp:lastModifiedBy>K-Melkonyan</cp:lastModifiedBy>
  <cp:revision>15</cp:revision>
  <cp:lastPrinted>2017-05-18T10:46:00Z</cp:lastPrinted>
  <dcterms:created xsi:type="dcterms:W3CDTF">2019-02-04T14:00:00Z</dcterms:created>
  <dcterms:modified xsi:type="dcterms:W3CDTF">2019-02-14T13:05:00Z</dcterms:modified>
  <cp:keywords>https://mul2.gov.am/tasks/26317/oneclick/AMPOPATERT SD.docx?token=7acb4836b649dd823e661c46a95b5139</cp:keywords>
</cp:coreProperties>
</file>