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4DA" w:rsidRPr="00AF4845" w:rsidRDefault="00EC44DA" w:rsidP="00EC44DA">
      <w:pPr>
        <w:jc w:val="center"/>
        <w:rPr>
          <w:rFonts w:ascii="GHEA Grapalat" w:hAnsi="GHEA Grapalat"/>
          <w:b/>
          <w:sz w:val="24"/>
        </w:rPr>
      </w:pPr>
      <w:bookmarkStart w:id="0" w:name="_GoBack"/>
      <w:bookmarkEnd w:id="0"/>
      <w:r w:rsidRPr="00AF4845">
        <w:rPr>
          <w:rFonts w:ascii="GHEA Grapalat" w:hAnsi="GHEA Grapalat" w:cs="Arial"/>
          <w:b/>
          <w:sz w:val="24"/>
        </w:rPr>
        <w:t>ՀԻՄՆԱՎՈՐՈՒՄ</w:t>
      </w:r>
    </w:p>
    <w:p w:rsidR="00EC44DA" w:rsidRPr="00AF4845" w:rsidRDefault="000F6B5F" w:rsidP="00952CC2">
      <w:pPr>
        <w:jc w:val="center"/>
        <w:rPr>
          <w:rFonts w:ascii="GHEA Grapalat" w:hAnsi="GHEA Grapalat"/>
          <w:b/>
          <w:sz w:val="24"/>
        </w:rPr>
      </w:pPr>
      <w:r w:rsidRPr="00AF4845">
        <w:rPr>
          <w:rFonts w:ascii="GHEA Grapalat" w:hAnsi="GHEA Grapalat" w:cs="Arial"/>
          <w:b/>
          <w:sz w:val="24"/>
        </w:rPr>
        <w:t>«ԴԻՎԱՆԱԳԻՏԱԿԱՆ ԾԱՌԱՅՈՒԹՅԱՆ ՄԱՍԻՆ» ՀԱՅԱՍՏԱՆԻ ՀԱՆՐԱՊԵՏՈՒԹՅԱՆ ՕՐԵՆՔՈՒՄ ՓՈՓՈԽՈՒԹՅՈՒՆ</w:t>
      </w:r>
      <w:r w:rsidR="00AF4845">
        <w:rPr>
          <w:rFonts w:ascii="GHEA Grapalat" w:hAnsi="GHEA Grapalat" w:cs="Arial"/>
          <w:b/>
          <w:sz w:val="24"/>
          <w:lang w:val="hy-AM"/>
        </w:rPr>
        <w:t>ՆԵՐ</w:t>
      </w:r>
      <w:r w:rsidR="002E7860" w:rsidRPr="00AF4845">
        <w:rPr>
          <w:rFonts w:ascii="GHEA Grapalat" w:hAnsi="GHEA Grapalat" w:cs="Arial"/>
          <w:b/>
          <w:sz w:val="24"/>
          <w:lang w:val="hy-AM"/>
        </w:rPr>
        <w:t xml:space="preserve"> ԵՎ ԼՐԱՑՈՒՄ</w:t>
      </w:r>
      <w:r w:rsidR="00AF4845">
        <w:rPr>
          <w:rFonts w:ascii="GHEA Grapalat" w:hAnsi="GHEA Grapalat" w:cs="Arial"/>
          <w:b/>
          <w:sz w:val="24"/>
          <w:lang w:val="hy-AM"/>
        </w:rPr>
        <w:t>ՆԵՐ</w:t>
      </w:r>
      <w:r w:rsidRPr="00AF4845">
        <w:rPr>
          <w:rFonts w:ascii="GHEA Grapalat" w:hAnsi="GHEA Grapalat" w:cs="Arial"/>
          <w:b/>
          <w:sz w:val="24"/>
        </w:rPr>
        <w:t xml:space="preserve"> ԿԱՏԱՐԵԼՈՒ ՄԱՍԻՆ</w:t>
      </w:r>
      <w:r w:rsidR="00EC44DA" w:rsidRPr="00AF4845">
        <w:rPr>
          <w:rFonts w:ascii="GHEA Grapalat" w:hAnsi="GHEA Grapalat"/>
          <w:b/>
          <w:sz w:val="24"/>
        </w:rPr>
        <w:t xml:space="preserve">» </w:t>
      </w:r>
      <w:r w:rsidR="00952CC2" w:rsidRPr="00AF4845">
        <w:rPr>
          <w:rFonts w:ascii="GHEA Grapalat" w:hAnsi="GHEA Grapalat" w:cs="Arial"/>
          <w:b/>
          <w:sz w:val="24"/>
        </w:rPr>
        <w:t>Հ</w:t>
      </w:r>
      <w:r w:rsidR="00EC44DA" w:rsidRPr="00AF4845">
        <w:rPr>
          <w:rFonts w:ascii="GHEA Grapalat" w:hAnsi="GHEA Grapalat" w:cs="Arial"/>
          <w:b/>
          <w:sz w:val="24"/>
        </w:rPr>
        <w:t>ԱՅԱՍՏԱՆԻ</w:t>
      </w:r>
      <w:r w:rsidR="00EC44DA" w:rsidRPr="00AF4845">
        <w:rPr>
          <w:rFonts w:ascii="GHEA Grapalat" w:hAnsi="GHEA Grapalat"/>
          <w:b/>
          <w:sz w:val="24"/>
        </w:rPr>
        <w:t xml:space="preserve"> </w:t>
      </w:r>
      <w:r w:rsidR="00EC44DA" w:rsidRPr="00AF4845">
        <w:rPr>
          <w:rFonts w:ascii="GHEA Grapalat" w:hAnsi="GHEA Grapalat" w:cs="Arial"/>
          <w:b/>
          <w:sz w:val="24"/>
        </w:rPr>
        <w:t>ՀԱՆՐԱՊԵՏՈՒԹՅԱՆ</w:t>
      </w:r>
      <w:r w:rsidR="00EC44DA" w:rsidRPr="00AF4845">
        <w:rPr>
          <w:rFonts w:ascii="GHEA Grapalat" w:hAnsi="GHEA Grapalat"/>
          <w:b/>
          <w:sz w:val="24"/>
        </w:rPr>
        <w:t xml:space="preserve"> </w:t>
      </w:r>
      <w:r w:rsidR="00EC44DA" w:rsidRPr="00AF4845">
        <w:rPr>
          <w:rFonts w:ascii="GHEA Grapalat" w:hAnsi="GHEA Grapalat" w:cs="Arial"/>
          <w:b/>
          <w:sz w:val="24"/>
        </w:rPr>
        <w:t>ՕՐԵՆՔԻ</w:t>
      </w:r>
      <w:r w:rsidR="00EC44DA" w:rsidRPr="00AF4845">
        <w:rPr>
          <w:rFonts w:ascii="GHEA Grapalat" w:hAnsi="GHEA Grapalat"/>
          <w:b/>
          <w:sz w:val="24"/>
        </w:rPr>
        <w:t xml:space="preserve"> </w:t>
      </w:r>
      <w:r w:rsidR="00EC44DA" w:rsidRPr="00AF4845">
        <w:rPr>
          <w:rFonts w:ascii="GHEA Grapalat" w:hAnsi="GHEA Grapalat" w:cs="Arial"/>
          <w:b/>
          <w:sz w:val="24"/>
        </w:rPr>
        <w:t>ԸՆԴՈՒՆՄԱՆ</w:t>
      </w:r>
    </w:p>
    <w:p w:rsidR="003F7477" w:rsidRPr="00AF4845" w:rsidRDefault="003F7477" w:rsidP="00EC44DA">
      <w:pPr>
        <w:ind w:firstLine="720"/>
        <w:rPr>
          <w:rFonts w:ascii="GHEA Grapalat" w:hAnsi="GHEA Grapalat"/>
          <w:b/>
          <w:sz w:val="24"/>
          <w:u w:val="single"/>
        </w:rPr>
      </w:pPr>
    </w:p>
    <w:p w:rsidR="00EC44DA" w:rsidRPr="00AF4845" w:rsidRDefault="00EC44DA" w:rsidP="00EC44DA">
      <w:pPr>
        <w:ind w:firstLine="720"/>
        <w:rPr>
          <w:rFonts w:ascii="GHEA Grapalat" w:hAnsi="GHEA Grapalat"/>
          <w:b/>
          <w:sz w:val="24"/>
          <w:u w:val="single"/>
        </w:rPr>
      </w:pPr>
      <w:r w:rsidRPr="00AF4845">
        <w:rPr>
          <w:rFonts w:ascii="GHEA Grapalat" w:hAnsi="GHEA Grapalat"/>
          <w:b/>
          <w:sz w:val="24"/>
          <w:u w:val="single"/>
        </w:rPr>
        <w:t xml:space="preserve">1. </w:t>
      </w:r>
      <w:proofErr w:type="spellStart"/>
      <w:r w:rsidRPr="00AF4845">
        <w:rPr>
          <w:rFonts w:ascii="GHEA Grapalat" w:hAnsi="GHEA Grapalat" w:cs="Arial"/>
          <w:b/>
          <w:sz w:val="24"/>
          <w:u w:val="single"/>
        </w:rPr>
        <w:t>Ընթացիկ</w:t>
      </w:r>
      <w:proofErr w:type="spellEnd"/>
      <w:r w:rsidRPr="00AF4845">
        <w:rPr>
          <w:rFonts w:ascii="GHEA Grapalat" w:hAnsi="GHEA Grapalat"/>
          <w:b/>
          <w:sz w:val="24"/>
          <w:u w:val="single"/>
        </w:rPr>
        <w:t xml:space="preserve"> </w:t>
      </w:r>
      <w:proofErr w:type="spellStart"/>
      <w:r w:rsidRPr="00AF4845">
        <w:rPr>
          <w:rFonts w:ascii="GHEA Grapalat" w:hAnsi="GHEA Grapalat" w:cs="Arial"/>
          <w:b/>
          <w:sz w:val="24"/>
          <w:u w:val="single"/>
        </w:rPr>
        <w:t>իրավիճակը</w:t>
      </w:r>
      <w:proofErr w:type="spellEnd"/>
      <w:r w:rsidRPr="00AF4845">
        <w:rPr>
          <w:rFonts w:ascii="GHEA Grapalat" w:hAnsi="GHEA Grapalat"/>
          <w:b/>
          <w:sz w:val="24"/>
          <w:u w:val="single"/>
        </w:rPr>
        <w:t xml:space="preserve"> </w:t>
      </w:r>
      <w:r w:rsidRPr="00AF4845">
        <w:rPr>
          <w:rFonts w:ascii="GHEA Grapalat" w:hAnsi="GHEA Grapalat" w:cs="Arial"/>
          <w:b/>
          <w:sz w:val="24"/>
          <w:u w:val="single"/>
        </w:rPr>
        <w:t>և</w:t>
      </w:r>
      <w:r w:rsidRPr="00AF4845">
        <w:rPr>
          <w:rFonts w:ascii="GHEA Grapalat" w:hAnsi="GHEA Grapalat"/>
          <w:b/>
          <w:sz w:val="24"/>
          <w:u w:val="single"/>
        </w:rPr>
        <w:t xml:space="preserve"> </w:t>
      </w:r>
      <w:proofErr w:type="spellStart"/>
      <w:r w:rsidRPr="00AF4845">
        <w:rPr>
          <w:rFonts w:ascii="GHEA Grapalat" w:hAnsi="GHEA Grapalat" w:cs="Arial"/>
          <w:b/>
          <w:sz w:val="24"/>
          <w:u w:val="single"/>
        </w:rPr>
        <w:t>իրավական</w:t>
      </w:r>
      <w:proofErr w:type="spellEnd"/>
      <w:r w:rsidRPr="00AF4845">
        <w:rPr>
          <w:rFonts w:ascii="GHEA Grapalat" w:hAnsi="GHEA Grapalat"/>
          <w:b/>
          <w:sz w:val="24"/>
          <w:u w:val="single"/>
        </w:rPr>
        <w:t xml:space="preserve"> </w:t>
      </w:r>
      <w:proofErr w:type="spellStart"/>
      <w:r w:rsidRPr="00AF4845">
        <w:rPr>
          <w:rFonts w:ascii="GHEA Grapalat" w:hAnsi="GHEA Grapalat" w:cs="Arial"/>
          <w:b/>
          <w:sz w:val="24"/>
          <w:u w:val="single"/>
        </w:rPr>
        <w:t>ակտի</w:t>
      </w:r>
      <w:proofErr w:type="spellEnd"/>
      <w:r w:rsidRPr="00AF4845">
        <w:rPr>
          <w:rFonts w:ascii="GHEA Grapalat" w:hAnsi="GHEA Grapalat"/>
          <w:b/>
          <w:sz w:val="24"/>
          <w:u w:val="single"/>
        </w:rPr>
        <w:t xml:space="preserve"> </w:t>
      </w:r>
      <w:proofErr w:type="spellStart"/>
      <w:r w:rsidRPr="00AF4845">
        <w:rPr>
          <w:rFonts w:ascii="GHEA Grapalat" w:hAnsi="GHEA Grapalat" w:cs="Arial"/>
          <w:b/>
          <w:sz w:val="24"/>
          <w:u w:val="single"/>
        </w:rPr>
        <w:t>ընդունման</w:t>
      </w:r>
      <w:proofErr w:type="spellEnd"/>
      <w:r w:rsidRPr="00AF4845">
        <w:rPr>
          <w:rFonts w:ascii="GHEA Grapalat" w:hAnsi="GHEA Grapalat"/>
          <w:b/>
          <w:sz w:val="24"/>
          <w:u w:val="single"/>
        </w:rPr>
        <w:t xml:space="preserve"> </w:t>
      </w:r>
      <w:proofErr w:type="spellStart"/>
      <w:r w:rsidRPr="00AF4845">
        <w:rPr>
          <w:rFonts w:ascii="GHEA Grapalat" w:hAnsi="GHEA Grapalat" w:cs="Arial"/>
          <w:b/>
          <w:sz w:val="24"/>
          <w:u w:val="single"/>
        </w:rPr>
        <w:t>անհրաժեշտությունը</w:t>
      </w:r>
      <w:proofErr w:type="spellEnd"/>
    </w:p>
    <w:p w:rsidR="003D60D8" w:rsidRPr="00AF4845" w:rsidRDefault="000F6B5F" w:rsidP="009A76C6">
      <w:pPr>
        <w:ind w:firstLine="720"/>
        <w:jc w:val="both"/>
        <w:rPr>
          <w:rFonts w:ascii="GHEA Grapalat" w:hAnsi="GHEA Grapalat"/>
          <w:sz w:val="24"/>
          <w:lang w:val="hy-AM"/>
        </w:rPr>
      </w:pPr>
      <w:r w:rsidRPr="00AF4845">
        <w:rPr>
          <w:rFonts w:ascii="GHEA Grapalat" w:hAnsi="GHEA Grapalat"/>
          <w:sz w:val="24"/>
          <w:lang w:val="hy-AM"/>
        </w:rPr>
        <w:t xml:space="preserve">«Դիվանագիտական ծառայության մասին» </w:t>
      </w:r>
      <w:r w:rsidR="00362C97" w:rsidRPr="00AF4845">
        <w:rPr>
          <w:rFonts w:ascii="GHEA Grapalat" w:hAnsi="GHEA Grapalat"/>
          <w:sz w:val="24"/>
          <w:lang w:val="hy-AM"/>
        </w:rPr>
        <w:t xml:space="preserve">ՀՀ օրենքի </w:t>
      </w:r>
      <w:r w:rsidR="009A76C6" w:rsidRPr="00AF4845">
        <w:rPr>
          <w:rFonts w:ascii="GHEA Grapalat" w:hAnsi="GHEA Grapalat"/>
          <w:sz w:val="24"/>
          <w:lang w:val="hy-AM"/>
        </w:rPr>
        <w:t>32-րդ հոդվածով կարգավորվում են Հայաստանի Հանրապետության արտաքին գործերի նախարարությունից վարչապետի աշխատակազմ և պետական կառավարման համակարգի մարմիններ գործուղման իրավահարաբերությունները։</w:t>
      </w:r>
    </w:p>
    <w:p w:rsidR="002A6D60" w:rsidRDefault="009A76C6" w:rsidP="002D6B5B">
      <w:pPr>
        <w:ind w:firstLine="720"/>
        <w:jc w:val="both"/>
        <w:rPr>
          <w:rFonts w:ascii="GHEA Grapalat" w:hAnsi="GHEA Grapalat"/>
          <w:sz w:val="24"/>
          <w:lang w:val="hy-AM"/>
        </w:rPr>
      </w:pPr>
      <w:r w:rsidRPr="00AF4845">
        <w:rPr>
          <w:rFonts w:ascii="GHEA Grapalat" w:hAnsi="GHEA Grapalat"/>
          <w:sz w:val="24"/>
          <w:lang w:val="hy-AM"/>
        </w:rPr>
        <w:t xml:space="preserve">Վերոնշյալ դրույթի գործնական կիրառման արդյունքում առաջացել է կարգավորման առարկայի ընդլայնման անհրաժեշտություն՝ հաշվի առնելով, որ </w:t>
      </w:r>
      <w:r w:rsidRPr="00622E7B">
        <w:rPr>
          <w:rFonts w:ascii="GHEA Grapalat" w:hAnsi="GHEA Grapalat"/>
          <w:sz w:val="24"/>
          <w:lang w:val="hy-AM"/>
        </w:rPr>
        <w:t xml:space="preserve">արտաքին գործերի նախարարությունից Հանրապետության նախագահի աշխատակազմ և Ազգային ժողովի աշխատակազմ գործուղման դեպքերը մնացել են չկարգավորված։ </w:t>
      </w:r>
      <w:r w:rsidR="002A6D60">
        <w:rPr>
          <w:rFonts w:ascii="GHEA Grapalat" w:hAnsi="GHEA Grapalat"/>
          <w:sz w:val="24"/>
          <w:lang w:val="hy-AM"/>
        </w:rPr>
        <w:t>Ն</w:t>
      </w:r>
      <w:r w:rsidRPr="00622E7B">
        <w:rPr>
          <w:rFonts w:ascii="GHEA Grapalat" w:hAnsi="GHEA Grapalat"/>
          <w:sz w:val="24"/>
          <w:lang w:val="hy-AM"/>
        </w:rPr>
        <w:t>ման գործուղումների անհրաժեշտությունը պայմանավորված է Հանրապետության նախագահի և Ազգային ժողովի աշխատակազմ</w:t>
      </w:r>
      <w:r w:rsidR="00804E29" w:rsidRPr="00622E7B">
        <w:rPr>
          <w:rFonts w:ascii="GHEA Grapalat" w:hAnsi="GHEA Grapalat"/>
          <w:sz w:val="24"/>
          <w:lang w:val="hy-AM"/>
        </w:rPr>
        <w:t>եր</w:t>
      </w:r>
      <w:r w:rsidRPr="00622E7B">
        <w:rPr>
          <w:rFonts w:ascii="GHEA Grapalat" w:hAnsi="GHEA Grapalat"/>
          <w:sz w:val="24"/>
          <w:lang w:val="hy-AM"/>
        </w:rPr>
        <w:t>ում դիվանագիտական ծառայության</w:t>
      </w:r>
      <w:r w:rsidR="00804E29" w:rsidRPr="00622E7B">
        <w:rPr>
          <w:rFonts w:ascii="GHEA Grapalat" w:hAnsi="GHEA Grapalat"/>
          <w:sz w:val="24"/>
          <w:lang w:val="hy-AM"/>
        </w:rPr>
        <w:t>ը բնորոշ լիազորությունների իրականացման դեպքերի առկայությամբ։</w:t>
      </w:r>
    </w:p>
    <w:p w:rsidR="00C50AEC" w:rsidRDefault="00C50AEC" w:rsidP="00C50AEC">
      <w:pPr>
        <w:ind w:firstLine="72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Բացի </w:t>
      </w:r>
      <w:r w:rsidR="0044036F">
        <w:rPr>
          <w:rFonts w:ascii="GHEA Grapalat" w:hAnsi="GHEA Grapalat"/>
          <w:sz w:val="24"/>
          <w:lang w:val="hy-AM"/>
        </w:rPr>
        <w:t>այդ, հաշվի առնելով, որ «Դիվանագիտական ծառայության մասին» օրենքով արդեն իսկ սահմանված է դիվանագիտական ծառայողի կողմից քաղաքական, վարչական և հայեցողական պաշտոն զբաղեցնելու դեպքում ծառայության անընդհատության ապահովումը և կարգավիճակի պահպանումը (18-րդ հոդվածի 5-րդ մաս) և այդ պաշտոններից ազատվելու դեպքում անմիջապես կադրերի ռեզերվում գրանցվելու իրավունքը (35-րդ հոդվածի 1-ին մասի 3-րդ կետ)՝ մեկ մարմնից այլ մարմին տեղափոխվելու պատճառով կարգավիճակի վատթարացման անթույլատրելիության սկզբունքն ապահովելու նպատակով անհրաժեշտ է, որպեսզի դիվանագիտական ծառայողի</w:t>
      </w:r>
      <w:r w:rsidR="00C86939">
        <w:rPr>
          <w:rFonts w:ascii="GHEA Grapalat" w:hAnsi="GHEA Grapalat"/>
          <w:sz w:val="24"/>
          <w:lang w:val="hy-AM"/>
        </w:rPr>
        <w:t xml:space="preserve"> այլ մարմնում պաշտոնի</w:t>
      </w:r>
      <w:r w:rsidR="0044036F">
        <w:rPr>
          <w:rFonts w:ascii="GHEA Grapalat" w:hAnsi="GHEA Grapalat"/>
          <w:sz w:val="24"/>
          <w:lang w:val="hy-AM"/>
        </w:rPr>
        <w:t xml:space="preserve"> </w:t>
      </w:r>
      <w:r w:rsidR="00C86939">
        <w:rPr>
          <w:rFonts w:ascii="GHEA Grapalat" w:hAnsi="GHEA Grapalat"/>
          <w:sz w:val="24"/>
          <w:lang w:val="hy-AM"/>
        </w:rPr>
        <w:t>նշանակումը</w:t>
      </w:r>
      <w:r w:rsidR="002A6D60">
        <w:rPr>
          <w:rFonts w:ascii="GHEA Grapalat" w:hAnsi="GHEA Grapalat"/>
          <w:sz w:val="24"/>
          <w:lang w:val="hy-AM"/>
        </w:rPr>
        <w:t xml:space="preserve"> հավասարեցված լինի «Դիվանագիտական ծառայության մասին» օրենքի 18-րդ հոդվածի 5-րդ </w:t>
      </w:r>
      <w:r w:rsidR="002D6B5B">
        <w:rPr>
          <w:rFonts w:ascii="GHEA Grapalat" w:hAnsi="GHEA Grapalat"/>
          <w:sz w:val="24"/>
          <w:lang w:val="hy-AM"/>
        </w:rPr>
        <w:t>մասի համաձայն քաղաքական</w:t>
      </w:r>
      <w:r w:rsidR="0044036F">
        <w:rPr>
          <w:rFonts w:ascii="GHEA Grapalat" w:hAnsi="GHEA Grapalat"/>
          <w:sz w:val="24"/>
          <w:lang w:val="hy-AM"/>
        </w:rPr>
        <w:t>, վարչական և հայեցողական</w:t>
      </w:r>
      <w:r w:rsidR="002D6B5B">
        <w:rPr>
          <w:rFonts w:ascii="GHEA Grapalat" w:hAnsi="GHEA Grapalat"/>
          <w:sz w:val="24"/>
          <w:lang w:val="hy-AM"/>
        </w:rPr>
        <w:t xml:space="preserve"> պաշտոն զբաղեցնող անձանց կարգավիճակին</w:t>
      </w:r>
      <w:r>
        <w:rPr>
          <w:rFonts w:ascii="GHEA Grapalat" w:hAnsi="GHEA Grapalat"/>
          <w:sz w:val="24"/>
          <w:lang w:val="hy-AM"/>
        </w:rPr>
        <w:t>։</w:t>
      </w:r>
    </w:p>
    <w:p w:rsidR="00AF4845" w:rsidRPr="005E2369" w:rsidRDefault="00AF4845" w:rsidP="009E63E4">
      <w:pPr>
        <w:ind w:firstLine="720"/>
        <w:jc w:val="both"/>
        <w:rPr>
          <w:rFonts w:ascii="GHEA Grapalat" w:hAnsi="GHEA Grapalat"/>
          <w:sz w:val="14"/>
          <w:lang w:val="hy-AM"/>
        </w:rPr>
      </w:pPr>
    </w:p>
    <w:p w:rsidR="00923977" w:rsidRPr="00AF4845" w:rsidRDefault="00EC44DA" w:rsidP="00362C97">
      <w:pPr>
        <w:ind w:firstLine="720"/>
        <w:jc w:val="both"/>
        <w:rPr>
          <w:rFonts w:ascii="GHEA Grapalat" w:hAnsi="GHEA Grapalat"/>
          <w:sz w:val="24"/>
          <w:lang w:val="hy-AM"/>
        </w:rPr>
      </w:pPr>
      <w:r w:rsidRPr="00AF4845">
        <w:rPr>
          <w:rFonts w:ascii="GHEA Grapalat" w:hAnsi="GHEA Grapalat"/>
          <w:b/>
          <w:sz w:val="24"/>
          <w:u w:val="single"/>
          <w:lang w:val="hy-AM"/>
        </w:rPr>
        <w:t xml:space="preserve">2. </w:t>
      </w:r>
      <w:r w:rsidRPr="00AF4845">
        <w:rPr>
          <w:rFonts w:ascii="GHEA Grapalat" w:hAnsi="GHEA Grapalat" w:cs="Arial"/>
          <w:b/>
          <w:sz w:val="24"/>
          <w:u w:val="single"/>
          <w:lang w:val="hy-AM"/>
        </w:rPr>
        <w:t>Առաջարկվող</w:t>
      </w:r>
      <w:r w:rsidRPr="00AF4845">
        <w:rPr>
          <w:rFonts w:ascii="GHEA Grapalat" w:hAnsi="GHEA Grapalat"/>
          <w:b/>
          <w:sz w:val="24"/>
          <w:u w:val="single"/>
          <w:lang w:val="hy-AM"/>
        </w:rPr>
        <w:t xml:space="preserve"> </w:t>
      </w:r>
      <w:r w:rsidRPr="00AF4845">
        <w:rPr>
          <w:rFonts w:ascii="GHEA Grapalat" w:hAnsi="GHEA Grapalat" w:cs="Arial"/>
          <w:b/>
          <w:sz w:val="24"/>
          <w:u w:val="single"/>
          <w:lang w:val="hy-AM"/>
        </w:rPr>
        <w:t>կարգավորման</w:t>
      </w:r>
      <w:r w:rsidRPr="00AF4845">
        <w:rPr>
          <w:rFonts w:ascii="GHEA Grapalat" w:hAnsi="GHEA Grapalat"/>
          <w:b/>
          <w:sz w:val="24"/>
          <w:u w:val="single"/>
          <w:lang w:val="hy-AM"/>
        </w:rPr>
        <w:t xml:space="preserve"> </w:t>
      </w:r>
      <w:r w:rsidRPr="00AF4845">
        <w:rPr>
          <w:rFonts w:ascii="GHEA Grapalat" w:hAnsi="GHEA Grapalat" w:cs="Arial"/>
          <w:b/>
          <w:sz w:val="24"/>
          <w:u w:val="single"/>
          <w:lang w:val="hy-AM"/>
        </w:rPr>
        <w:t>բնույթը</w:t>
      </w:r>
    </w:p>
    <w:p w:rsidR="00784984" w:rsidRPr="00AF4845" w:rsidRDefault="00361C64" w:rsidP="00923977">
      <w:pPr>
        <w:ind w:firstLine="720"/>
        <w:jc w:val="both"/>
        <w:rPr>
          <w:rFonts w:ascii="GHEA Grapalat" w:eastAsia="Times New Roman" w:hAnsi="GHEA Grapalat"/>
          <w:sz w:val="24"/>
          <w:lang w:val="hy-AM"/>
        </w:rPr>
      </w:pPr>
      <w:r w:rsidRPr="00AF4845">
        <w:rPr>
          <w:rFonts w:ascii="GHEA Grapalat" w:hAnsi="GHEA Grapalat"/>
          <w:sz w:val="24"/>
          <w:lang w:val="hy-AM"/>
        </w:rPr>
        <w:t xml:space="preserve">Առաջարկվող իրավական ակտով </w:t>
      </w:r>
      <w:r w:rsidR="009A76C6" w:rsidRPr="00AF4845">
        <w:rPr>
          <w:rFonts w:ascii="GHEA Grapalat" w:hAnsi="GHEA Grapalat"/>
          <w:sz w:val="24"/>
          <w:lang w:val="hy-AM"/>
        </w:rPr>
        <w:t>հնարավոր է դառնում</w:t>
      </w:r>
      <w:r w:rsidR="00804E29" w:rsidRPr="00AF4845">
        <w:rPr>
          <w:rFonts w:ascii="GHEA Grapalat" w:hAnsi="GHEA Grapalat"/>
          <w:sz w:val="24"/>
          <w:lang w:val="hy-AM"/>
        </w:rPr>
        <w:t xml:space="preserve"> 27-րդ</w:t>
      </w:r>
      <w:r w:rsidR="00AF4845" w:rsidRPr="00AF4845">
        <w:rPr>
          <w:rFonts w:ascii="GHEA Grapalat" w:hAnsi="GHEA Grapalat"/>
          <w:sz w:val="24"/>
          <w:lang w:val="hy-AM"/>
        </w:rPr>
        <w:t xml:space="preserve"> և 32-րդ</w:t>
      </w:r>
      <w:r w:rsidR="00804E29" w:rsidRPr="00AF4845">
        <w:rPr>
          <w:rFonts w:ascii="GHEA Grapalat" w:hAnsi="GHEA Grapalat"/>
          <w:sz w:val="24"/>
          <w:lang w:val="hy-AM"/>
        </w:rPr>
        <w:t xml:space="preserve"> հոդված</w:t>
      </w:r>
      <w:r w:rsidR="00AF4845" w:rsidRPr="00AF4845">
        <w:rPr>
          <w:rFonts w:ascii="GHEA Grapalat" w:hAnsi="GHEA Grapalat"/>
          <w:sz w:val="24"/>
          <w:lang w:val="hy-AM"/>
        </w:rPr>
        <w:t>ներ</w:t>
      </w:r>
      <w:r w:rsidR="00804E29" w:rsidRPr="00AF4845">
        <w:rPr>
          <w:rFonts w:ascii="GHEA Grapalat" w:hAnsi="GHEA Grapalat"/>
          <w:sz w:val="24"/>
          <w:lang w:val="hy-AM"/>
        </w:rPr>
        <w:t>ում փոփոխություն</w:t>
      </w:r>
      <w:r w:rsidR="00AF4845" w:rsidRPr="00AF4845">
        <w:rPr>
          <w:rFonts w:ascii="GHEA Grapalat" w:hAnsi="GHEA Grapalat"/>
          <w:sz w:val="24"/>
          <w:lang w:val="hy-AM"/>
        </w:rPr>
        <w:t>ներ</w:t>
      </w:r>
      <w:r w:rsidR="00804E29" w:rsidRPr="00AF4845">
        <w:rPr>
          <w:rFonts w:ascii="GHEA Grapalat" w:hAnsi="GHEA Grapalat"/>
          <w:sz w:val="24"/>
          <w:lang w:val="hy-AM"/>
        </w:rPr>
        <w:t xml:space="preserve"> և լրացում</w:t>
      </w:r>
      <w:r w:rsidR="00AF4845" w:rsidRPr="00AF4845">
        <w:rPr>
          <w:rFonts w:ascii="GHEA Grapalat" w:hAnsi="GHEA Grapalat"/>
          <w:sz w:val="24"/>
          <w:lang w:val="hy-AM"/>
        </w:rPr>
        <w:t>ներ</w:t>
      </w:r>
      <w:r w:rsidR="00804E29" w:rsidRPr="00AF4845">
        <w:rPr>
          <w:rFonts w:ascii="GHEA Grapalat" w:hAnsi="GHEA Grapalat"/>
          <w:sz w:val="24"/>
          <w:lang w:val="hy-AM"/>
        </w:rPr>
        <w:t xml:space="preserve"> կատարելու միջոցով</w:t>
      </w:r>
      <w:r w:rsidR="009A76C6" w:rsidRPr="00AF4845">
        <w:rPr>
          <w:rFonts w:ascii="GHEA Grapalat" w:hAnsi="GHEA Grapalat"/>
          <w:sz w:val="24"/>
          <w:lang w:val="hy-AM"/>
        </w:rPr>
        <w:t xml:space="preserve"> ապահովել</w:t>
      </w:r>
      <w:r w:rsidRPr="00AF4845">
        <w:rPr>
          <w:rFonts w:ascii="GHEA Grapalat" w:hAnsi="GHEA Grapalat"/>
          <w:sz w:val="24"/>
          <w:lang w:val="hy-AM"/>
        </w:rPr>
        <w:t xml:space="preserve"> </w:t>
      </w:r>
      <w:r w:rsidR="009A76C6" w:rsidRPr="00AF4845">
        <w:rPr>
          <w:rFonts w:ascii="GHEA Grapalat" w:eastAsia="Times New Roman" w:hAnsi="GHEA Grapalat"/>
          <w:sz w:val="24"/>
          <w:lang w:val="hy-AM"/>
        </w:rPr>
        <w:t xml:space="preserve">դիվանագիտական ծառայություն իրականացնող անձանց՝ արտաքին գործերի նախարարությունից ոչ միայն պետական կառավարման համակարգի մարմիններ, այլ նաև արտաքին կապերի բնագավառում առանձին լիազորություններ ունեցող </w:t>
      </w:r>
      <w:r w:rsidR="009A76C6" w:rsidRPr="00AF4845">
        <w:rPr>
          <w:rFonts w:ascii="GHEA Grapalat" w:hAnsi="GHEA Grapalat"/>
          <w:sz w:val="24"/>
          <w:lang w:val="hy-AM"/>
        </w:rPr>
        <w:t xml:space="preserve">Հանրապետության նախագահի և </w:t>
      </w:r>
      <w:r w:rsidR="009A76C6" w:rsidRPr="00AF4845">
        <w:rPr>
          <w:rFonts w:ascii="GHEA Grapalat" w:hAnsi="GHEA Grapalat"/>
          <w:sz w:val="24"/>
          <w:lang w:val="hy-AM"/>
        </w:rPr>
        <w:lastRenderedPageBreak/>
        <w:t xml:space="preserve">Ազգային ժողովի աշխատակազմեր </w:t>
      </w:r>
      <w:r w:rsidR="009A76C6" w:rsidRPr="00AF4845">
        <w:rPr>
          <w:rFonts w:ascii="GHEA Grapalat" w:eastAsia="Times New Roman" w:hAnsi="GHEA Grapalat"/>
          <w:sz w:val="24"/>
          <w:lang w:val="hy-AM"/>
        </w:rPr>
        <w:t>գործուղումների</w:t>
      </w:r>
      <w:r w:rsidR="00AF4845" w:rsidRPr="00AF4845">
        <w:rPr>
          <w:rFonts w:ascii="GHEA Grapalat" w:eastAsia="Times New Roman" w:hAnsi="GHEA Grapalat"/>
          <w:sz w:val="24"/>
          <w:lang w:val="hy-AM"/>
        </w:rPr>
        <w:t>, ինչպես նաև արտաքին գործերի նախարարի և պետական այլ մարմին</w:t>
      </w:r>
      <w:r w:rsidR="002E4219">
        <w:rPr>
          <w:rFonts w:ascii="GHEA Grapalat" w:eastAsia="Times New Roman" w:hAnsi="GHEA Grapalat"/>
          <w:sz w:val="24"/>
          <w:lang w:val="hy-AM"/>
        </w:rPr>
        <w:t>ն</w:t>
      </w:r>
      <w:r w:rsidR="00AF4845" w:rsidRPr="00AF4845">
        <w:rPr>
          <w:rFonts w:ascii="GHEA Grapalat" w:eastAsia="Times New Roman" w:hAnsi="GHEA Grapalat"/>
          <w:sz w:val="24"/>
          <w:lang w:val="hy-AM"/>
        </w:rPr>
        <w:t>երի ղեկավարների համատեղ համաձայնությամբ հանրային պաշտոններ զբաղեցնելու դեպքում դիվանագիտական ծառայողների կարգավիճակի վատթարացման չեզոքացումը։</w:t>
      </w:r>
    </w:p>
    <w:p w:rsidR="009E63E4" w:rsidRDefault="00B5561A" w:rsidP="00923977">
      <w:pPr>
        <w:ind w:firstLine="720"/>
        <w:jc w:val="both"/>
        <w:rPr>
          <w:rFonts w:ascii="GHEA Grapalat" w:eastAsia="Times New Roman" w:hAnsi="GHEA Grapalat"/>
          <w:sz w:val="24"/>
          <w:lang w:val="hy-AM"/>
        </w:rPr>
      </w:pPr>
      <w:r w:rsidRPr="00AF4845">
        <w:rPr>
          <w:rFonts w:ascii="GHEA Grapalat" w:eastAsia="Times New Roman" w:hAnsi="GHEA Grapalat"/>
          <w:sz w:val="24"/>
          <w:lang w:val="hy-AM"/>
        </w:rPr>
        <w:t>Նախագծով</w:t>
      </w:r>
      <w:r w:rsidR="009E63E4" w:rsidRPr="00AF4845">
        <w:rPr>
          <w:rFonts w:ascii="GHEA Grapalat" w:eastAsia="Times New Roman" w:hAnsi="GHEA Grapalat"/>
          <w:sz w:val="24"/>
          <w:lang w:val="hy-AM"/>
        </w:rPr>
        <w:t xml:space="preserve"> առաջարկվում է </w:t>
      </w:r>
      <w:r w:rsidR="002E1169" w:rsidRPr="00AF4845">
        <w:rPr>
          <w:rFonts w:ascii="GHEA Grapalat" w:eastAsia="Times New Roman" w:hAnsi="GHEA Grapalat"/>
          <w:sz w:val="24"/>
          <w:lang w:val="hy-AM"/>
        </w:rPr>
        <w:t>նաև կատարել</w:t>
      </w:r>
      <w:r w:rsidR="009E63E4" w:rsidRPr="00AF4845">
        <w:rPr>
          <w:rFonts w:ascii="GHEA Grapalat" w:eastAsia="Times New Roman" w:hAnsi="GHEA Grapalat"/>
          <w:sz w:val="24"/>
          <w:lang w:val="hy-AM"/>
        </w:rPr>
        <w:t xml:space="preserve"> «Դիվանագիտական ծառայության մասին» ՀՀ օրենքի 27-րդ հոդվածի 2-րդ մասի 4-րդ կետում և 31-րդ հոդվածի 8-րդ մասում առկա հղումներում տեղ գտած վրիպակ</w:t>
      </w:r>
      <w:r w:rsidR="002E1169" w:rsidRPr="00AF4845">
        <w:rPr>
          <w:rFonts w:ascii="GHEA Grapalat" w:eastAsia="Times New Roman" w:hAnsi="GHEA Grapalat"/>
          <w:sz w:val="24"/>
          <w:lang w:val="hy-AM"/>
        </w:rPr>
        <w:t>ի ուղղում</w:t>
      </w:r>
      <w:r w:rsidR="009E63E4" w:rsidRPr="00AF4845">
        <w:rPr>
          <w:rFonts w:ascii="GHEA Grapalat" w:eastAsia="Times New Roman" w:hAnsi="GHEA Grapalat"/>
          <w:sz w:val="24"/>
          <w:lang w:val="hy-AM"/>
        </w:rPr>
        <w:t>։</w:t>
      </w:r>
    </w:p>
    <w:p w:rsidR="00AF4845" w:rsidRPr="005E2369" w:rsidRDefault="00AF4845" w:rsidP="00923977">
      <w:pPr>
        <w:ind w:firstLine="720"/>
        <w:jc w:val="both"/>
        <w:rPr>
          <w:rFonts w:ascii="GHEA Grapalat" w:eastAsia="Times New Roman" w:hAnsi="GHEA Grapalat"/>
          <w:sz w:val="14"/>
          <w:lang w:val="hy-AM"/>
        </w:rPr>
      </w:pPr>
    </w:p>
    <w:p w:rsidR="00EC44DA" w:rsidRPr="00AF4845" w:rsidRDefault="00EC44DA" w:rsidP="00923977">
      <w:pPr>
        <w:ind w:firstLine="720"/>
        <w:jc w:val="both"/>
        <w:rPr>
          <w:rFonts w:ascii="GHEA Grapalat" w:hAnsi="GHEA Grapalat"/>
          <w:sz w:val="24"/>
          <w:lang w:val="hy-AM"/>
        </w:rPr>
      </w:pPr>
      <w:r w:rsidRPr="00AF4845">
        <w:rPr>
          <w:rFonts w:ascii="GHEA Grapalat" w:hAnsi="GHEA Grapalat"/>
          <w:b/>
          <w:sz w:val="24"/>
          <w:u w:val="single"/>
          <w:lang w:val="hy-AM"/>
        </w:rPr>
        <w:t xml:space="preserve">3. </w:t>
      </w:r>
      <w:r w:rsidRPr="00AF4845">
        <w:rPr>
          <w:rFonts w:ascii="GHEA Grapalat" w:hAnsi="GHEA Grapalat" w:cs="Arial"/>
          <w:b/>
          <w:sz w:val="24"/>
          <w:u w:val="single"/>
          <w:lang w:val="hy-AM"/>
        </w:rPr>
        <w:t>Նախագծի</w:t>
      </w:r>
      <w:r w:rsidRPr="00AF4845">
        <w:rPr>
          <w:rFonts w:ascii="GHEA Grapalat" w:hAnsi="GHEA Grapalat"/>
          <w:b/>
          <w:sz w:val="24"/>
          <w:u w:val="single"/>
          <w:lang w:val="hy-AM"/>
        </w:rPr>
        <w:t xml:space="preserve"> </w:t>
      </w:r>
      <w:r w:rsidRPr="00AF4845">
        <w:rPr>
          <w:rFonts w:ascii="GHEA Grapalat" w:hAnsi="GHEA Grapalat" w:cs="Arial"/>
          <w:b/>
          <w:sz w:val="24"/>
          <w:u w:val="single"/>
          <w:lang w:val="hy-AM"/>
        </w:rPr>
        <w:t>մշակման</w:t>
      </w:r>
      <w:r w:rsidRPr="00AF4845">
        <w:rPr>
          <w:rFonts w:ascii="GHEA Grapalat" w:hAnsi="GHEA Grapalat"/>
          <w:b/>
          <w:sz w:val="24"/>
          <w:u w:val="single"/>
          <w:lang w:val="hy-AM"/>
        </w:rPr>
        <w:t xml:space="preserve"> </w:t>
      </w:r>
      <w:r w:rsidRPr="00AF4845">
        <w:rPr>
          <w:rFonts w:ascii="GHEA Grapalat" w:hAnsi="GHEA Grapalat" w:cs="Arial"/>
          <w:b/>
          <w:sz w:val="24"/>
          <w:u w:val="single"/>
          <w:lang w:val="hy-AM"/>
        </w:rPr>
        <w:t>գործընթացում</w:t>
      </w:r>
      <w:r w:rsidRPr="00AF4845">
        <w:rPr>
          <w:rFonts w:ascii="GHEA Grapalat" w:hAnsi="GHEA Grapalat"/>
          <w:b/>
          <w:sz w:val="24"/>
          <w:u w:val="single"/>
          <w:lang w:val="hy-AM"/>
        </w:rPr>
        <w:t xml:space="preserve"> </w:t>
      </w:r>
      <w:r w:rsidRPr="00AF4845">
        <w:rPr>
          <w:rFonts w:ascii="GHEA Grapalat" w:hAnsi="GHEA Grapalat" w:cs="Arial"/>
          <w:b/>
          <w:sz w:val="24"/>
          <w:u w:val="single"/>
          <w:lang w:val="hy-AM"/>
        </w:rPr>
        <w:t>ներգրավված</w:t>
      </w:r>
      <w:r w:rsidRPr="00AF4845">
        <w:rPr>
          <w:rFonts w:ascii="GHEA Grapalat" w:hAnsi="GHEA Grapalat"/>
          <w:b/>
          <w:sz w:val="24"/>
          <w:u w:val="single"/>
          <w:lang w:val="hy-AM"/>
        </w:rPr>
        <w:t xml:space="preserve"> </w:t>
      </w:r>
      <w:r w:rsidRPr="00AF4845">
        <w:rPr>
          <w:rFonts w:ascii="GHEA Grapalat" w:hAnsi="GHEA Grapalat" w:cs="Arial"/>
          <w:b/>
          <w:sz w:val="24"/>
          <w:u w:val="single"/>
          <w:lang w:val="hy-AM"/>
        </w:rPr>
        <w:t>ինստիտուտները</w:t>
      </w:r>
    </w:p>
    <w:p w:rsidR="009A76C6" w:rsidRPr="00AF4845" w:rsidRDefault="00FE4201" w:rsidP="009A76C6">
      <w:pPr>
        <w:ind w:firstLine="720"/>
        <w:jc w:val="both"/>
        <w:rPr>
          <w:rFonts w:ascii="GHEA Grapalat" w:hAnsi="GHEA Grapalat"/>
          <w:sz w:val="24"/>
          <w:lang w:val="hy-AM"/>
        </w:rPr>
      </w:pPr>
      <w:r w:rsidRPr="00AF4845">
        <w:rPr>
          <w:rFonts w:ascii="GHEA Grapalat" w:hAnsi="GHEA Grapalat" w:cs="Arial"/>
          <w:sz w:val="24"/>
          <w:lang w:val="hy-AM"/>
        </w:rPr>
        <w:t>ՀՀ արտաքին գործերի նախարարություն</w:t>
      </w:r>
    </w:p>
    <w:p w:rsidR="005E2369" w:rsidRPr="0044036F" w:rsidRDefault="005E2369" w:rsidP="00067080">
      <w:pPr>
        <w:ind w:firstLine="720"/>
        <w:rPr>
          <w:rFonts w:ascii="GHEA Grapalat" w:hAnsi="GHEA Grapalat"/>
          <w:b/>
          <w:sz w:val="24"/>
          <w:u w:val="single"/>
          <w:lang w:val="hy-AM"/>
        </w:rPr>
      </w:pPr>
    </w:p>
    <w:p w:rsidR="00067080" w:rsidRPr="00AF4845" w:rsidRDefault="00EC44DA" w:rsidP="00067080">
      <w:pPr>
        <w:ind w:firstLine="720"/>
        <w:rPr>
          <w:rFonts w:ascii="GHEA Grapalat" w:hAnsi="GHEA Grapalat" w:cs="Arial"/>
          <w:b/>
          <w:sz w:val="24"/>
          <w:u w:val="single"/>
          <w:lang w:val="hy-AM"/>
        </w:rPr>
      </w:pPr>
      <w:r w:rsidRPr="00AF4845">
        <w:rPr>
          <w:rFonts w:ascii="GHEA Grapalat" w:hAnsi="GHEA Grapalat"/>
          <w:b/>
          <w:sz w:val="24"/>
          <w:u w:val="single"/>
          <w:lang w:val="hy-AM"/>
        </w:rPr>
        <w:t>4.</w:t>
      </w:r>
      <w:r w:rsidRPr="00AF4845">
        <w:rPr>
          <w:rFonts w:ascii="GHEA Grapalat" w:hAnsi="GHEA Grapalat" w:cs="Arial"/>
          <w:b/>
          <w:sz w:val="24"/>
          <w:u w:val="single"/>
          <w:lang w:val="hy-AM"/>
        </w:rPr>
        <w:t>Ակնկալվող</w:t>
      </w:r>
      <w:r w:rsidRPr="00AF4845">
        <w:rPr>
          <w:rFonts w:ascii="GHEA Grapalat" w:hAnsi="GHEA Grapalat"/>
          <w:b/>
          <w:sz w:val="24"/>
          <w:u w:val="single"/>
          <w:lang w:val="hy-AM"/>
        </w:rPr>
        <w:t xml:space="preserve"> </w:t>
      </w:r>
      <w:r w:rsidRPr="00AF4845">
        <w:rPr>
          <w:rFonts w:ascii="GHEA Grapalat" w:hAnsi="GHEA Grapalat" w:cs="Arial"/>
          <w:b/>
          <w:sz w:val="24"/>
          <w:u w:val="single"/>
          <w:lang w:val="hy-AM"/>
        </w:rPr>
        <w:t>արդյունքը</w:t>
      </w:r>
    </w:p>
    <w:p w:rsidR="001A65B0" w:rsidRDefault="00EC44DA" w:rsidP="009E63E4">
      <w:pPr>
        <w:ind w:firstLine="720"/>
        <w:jc w:val="both"/>
        <w:rPr>
          <w:rFonts w:ascii="GHEA Grapalat" w:hAnsi="GHEA Grapalat"/>
          <w:sz w:val="24"/>
          <w:lang w:val="hy-AM"/>
        </w:rPr>
      </w:pPr>
      <w:r w:rsidRPr="00AF4845">
        <w:rPr>
          <w:rFonts w:ascii="GHEA Grapalat" w:hAnsi="GHEA Grapalat" w:cs="Arial"/>
          <w:sz w:val="24"/>
          <w:lang w:val="hy-AM"/>
        </w:rPr>
        <w:t>Նախագծի</w:t>
      </w:r>
      <w:r w:rsidRPr="00AF4845">
        <w:rPr>
          <w:rFonts w:ascii="GHEA Grapalat" w:hAnsi="GHEA Grapalat"/>
          <w:sz w:val="24"/>
          <w:lang w:val="hy-AM"/>
        </w:rPr>
        <w:t xml:space="preserve"> </w:t>
      </w:r>
      <w:r w:rsidRPr="00AF4845">
        <w:rPr>
          <w:rFonts w:ascii="GHEA Grapalat" w:hAnsi="GHEA Grapalat" w:cs="Arial"/>
          <w:sz w:val="24"/>
          <w:lang w:val="hy-AM"/>
        </w:rPr>
        <w:t>ընդունման</w:t>
      </w:r>
      <w:r w:rsidRPr="00AF4845">
        <w:rPr>
          <w:rFonts w:ascii="GHEA Grapalat" w:hAnsi="GHEA Grapalat"/>
          <w:sz w:val="24"/>
          <w:lang w:val="hy-AM"/>
        </w:rPr>
        <w:t xml:space="preserve"> </w:t>
      </w:r>
      <w:r w:rsidRPr="00AF4845">
        <w:rPr>
          <w:rFonts w:ascii="GHEA Grapalat" w:hAnsi="GHEA Grapalat" w:cs="Arial"/>
          <w:sz w:val="24"/>
          <w:lang w:val="hy-AM"/>
        </w:rPr>
        <w:t>արդյունքում</w:t>
      </w:r>
      <w:r w:rsidR="009A76C6" w:rsidRPr="00AF4845">
        <w:rPr>
          <w:rFonts w:ascii="GHEA Grapalat" w:hAnsi="GHEA Grapalat" w:cs="Arial"/>
          <w:sz w:val="24"/>
          <w:lang w:val="hy-AM"/>
        </w:rPr>
        <w:t xml:space="preserve">՝ </w:t>
      </w:r>
      <w:r w:rsidR="009A76C6" w:rsidRPr="00AF4845">
        <w:rPr>
          <w:rFonts w:ascii="GHEA Grapalat" w:hAnsi="GHEA Grapalat"/>
          <w:sz w:val="24"/>
          <w:lang w:val="hy-AM"/>
        </w:rPr>
        <w:t>«Դիվանագիտական ծառայության մասին» Հայաստանի Հանրապետության օրենք</w:t>
      </w:r>
      <w:r w:rsidR="00804E29" w:rsidRPr="00AF4845">
        <w:rPr>
          <w:rFonts w:ascii="GHEA Grapalat" w:hAnsi="GHEA Grapalat"/>
          <w:sz w:val="24"/>
          <w:lang w:val="hy-AM"/>
        </w:rPr>
        <w:t>ի 32-րդ հոդվածով նախատեսված Կառավարության կողմից սահմանված կարգի համաձայն</w:t>
      </w:r>
      <w:r w:rsidRPr="00AF4845">
        <w:rPr>
          <w:rFonts w:ascii="GHEA Grapalat" w:hAnsi="GHEA Grapalat"/>
          <w:sz w:val="24"/>
          <w:lang w:val="hy-AM"/>
        </w:rPr>
        <w:t xml:space="preserve"> </w:t>
      </w:r>
      <w:r w:rsidRPr="00AF4845">
        <w:rPr>
          <w:rFonts w:ascii="GHEA Grapalat" w:hAnsi="GHEA Grapalat" w:cs="Arial"/>
          <w:sz w:val="24"/>
          <w:lang w:val="hy-AM"/>
        </w:rPr>
        <w:t>կապահովվի</w:t>
      </w:r>
      <w:r w:rsidR="00361C64" w:rsidRPr="00AF4845">
        <w:rPr>
          <w:rFonts w:ascii="GHEA Grapalat" w:hAnsi="GHEA Grapalat" w:cs="Arial"/>
          <w:sz w:val="24"/>
          <w:lang w:val="hy-AM"/>
        </w:rPr>
        <w:t xml:space="preserve"> </w:t>
      </w:r>
      <w:r w:rsidR="00804E29" w:rsidRPr="00AF4845">
        <w:rPr>
          <w:rFonts w:ascii="GHEA Grapalat" w:hAnsi="GHEA Grapalat" w:cs="Arial"/>
          <w:sz w:val="24"/>
          <w:lang w:val="hy-AM"/>
        </w:rPr>
        <w:t xml:space="preserve">դիվանագետի՝ դիվանագիտական ծառայության ընթացքում և առանց ծառայության ընդհատման </w:t>
      </w:r>
      <w:r w:rsidR="00804E29" w:rsidRPr="00AF4845">
        <w:rPr>
          <w:rFonts w:ascii="GHEA Grapalat" w:hAnsi="GHEA Grapalat"/>
          <w:sz w:val="24"/>
          <w:lang w:val="hy-AM"/>
        </w:rPr>
        <w:t>Հանրապետության նախագահի աշխատակազմ կամ Ազգային ժողովի աշխատակազմ գործուղման</w:t>
      </w:r>
      <w:r w:rsidR="00AF4845" w:rsidRPr="00AF4845">
        <w:rPr>
          <w:rFonts w:ascii="GHEA Grapalat" w:hAnsi="GHEA Grapalat"/>
          <w:sz w:val="24"/>
          <w:lang w:val="hy-AM"/>
        </w:rPr>
        <w:t>, ինչպես նաև գործուղման հավասարեցված պետական պաշտոնի նշանակումների դեպքում դիվանագիտական ծառայողի կարգավիճակի հետ կապված</w:t>
      </w:r>
      <w:r w:rsidR="00804E29" w:rsidRPr="00AF4845">
        <w:rPr>
          <w:rFonts w:ascii="GHEA Grapalat" w:hAnsi="GHEA Grapalat"/>
          <w:sz w:val="24"/>
          <w:lang w:val="hy-AM"/>
        </w:rPr>
        <w:t xml:space="preserve"> իրավա</w:t>
      </w:r>
      <w:r w:rsidR="00A21296" w:rsidRPr="00AF4845">
        <w:rPr>
          <w:rFonts w:ascii="GHEA Grapalat" w:eastAsia="Times New Roman" w:hAnsi="GHEA Grapalat" w:cs="GHEA Grapalat"/>
          <w:color w:val="000000"/>
          <w:sz w:val="24"/>
          <w:lang w:val="hy-AM"/>
        </w:rPr>
        <w:t>հարաբերությունները</w:t>
      </w:r>
      <w:r w:rsidR="00933AC5" w:rsidRPr="00AF4845">
        <w:rPr>
          <w:rFonts w:ascii="GHEA Grapalat" w:hAnsi="GHEA Grapalat"/>
          <w:sz w:val="24"/>
          <w:lang w:val="hy-AM"/>
        </w:rPr>
        <w:t>։</w:t>
      </w:r>
    </w:p>
    <w:p w:rsidR="00AD61B3" w:rsidRDefault="00AD61B3" w:rsidP="00AD61B3">
      <w:pPr>
        <w:jc w:val="both"/>
        <w:rPr>
          <w:rFonts w:ascii="GHEA Grapalat" w:hAnsi="GHEA Grapalat"/>
          <w:sz w:val="24"/>
          <w:lang w:val="hy-AM"/>
        </w:rPr>
      </w:pPr>
    </w:p>
    <w:p w:rsidR="00C50AEC" w:rsidRDefault="00C50AEC" w:rsidP="00AD61B3">
      <w:pPr>
        <w:jc w:val="both"/>
        <w:rPr>
          <w:rFonts w:ascii="GHEA Grapalat" w:hAnsi="GHEA Grapalat"/>
          <w:sz w:val="24"/>
          <w:lang w:val="hy-AM"/>
        </w:rPr>
      </w:pPr>
    </w:p>
    <w:p w:rsidR="00C50AEC" w:rsidRDefault="00C50AEC" w:rsidP="00AD61B3">
      <w:pPr>
        <w:jc w:val="both"/>
        <w:rPr>
          <w:rFonts w:ascii="GHEA Grapalat" w:hAnsi="GHEA Grapalat"/>
          <w:sz w:val="24"/>
          <w:lang w:val="hy-AM"/>
        </w:rPr>
      </w:pPr>
    </w:p>
    <w:p w:rsidR="00C50AEC" w:rsidRDefault="00C50AEC" w:rsidP="00AD61B3">
      <w:pPr>
        <w:jc w:val="both"/>
        <w:rPr>
          <w:rFonts w:ascii="GHEA Grapalat" w:hAnsi="GHEA Grapalat"/>
          <w:sz w:val="24"/>
          <w:lang w:val="hy-AM"/>
        </w:rPr>
      </w:pPr>
    </w:p>
    <w:p w:rsidR="00C50AEC" w:rsidRDefault="00C50AEC" w:rsidP="00AD61B3">
      <w:pPr>
        <w:jc w:val="both"/>
        <w:rPr>
          <w:rFonts w:ascii="GHEA Grapalat" w:hAnsi="GHEA Grapalat"/>
          <w:sz w:val="24"/>
          <w:lang w:val="hy-AM"/>
        </w:rPr>
      </w:pPr>
    </w:p>
    <w:p w:rsidR="00C50AEC" w:rsidRDefault="00C50AEC" w:rsidP="00AD61B3">
      <w:pPr>
        <w:jc w:val="both"/>
        <w:rPr>
          <w:rFonts w:ascii="GHEA Grapalat" w:hAnsi="GHEA Grapalat"/>
          <w:sz w:val="24"/>
          <w:lang w:val="hy-AM"/>
        </w:rPr>
      </w:pPr>
    </w:p>
    <w:p w:rsidR="00C50AEC" w:rsidRDefault="00C50AEC" w:rsidP="00AD61B3">
      <w:pPr>
        <w:jc w:val="both"/>
        <w:rPr>
          <w:rFonts w:ascii="GHEA Grapalat" w:hAnsi="GHEA Grapalat"/>
          <w:sz w:val="24"/>
          <w:lang w:val="hy-AM"/>
        </w:rPr>
      </w:pPr>
    </w:p>
    <w:p w:rsidR="00C50AEC" w:rsidRDefault="00C50AEC" w:rsidP="00AD61B3">
      <w:pPr>
        <w:jc w:val="both"/>
        <w:rPr>
          <w:rFonts w:ascii="GHEA Grapalat" w:hAnsi="GHEA Grapalat"/>
          <w:sz w:val="24"/>
          <w:lang w:val="hy-AM"/>
        </w:rPr>
      </w:pPr>
    </w:p>
    <w:p w:rsidR="00C50AEC" w:rsidRDefault="00C50AEC" w:rsidP="00AD61B3">
      <w:pPr>
        <w:jc w:val="both"/>
        <w:rPr>
          <w:rFonts w:ascii="GHEA Grapalat" w:hAnsi="GHEA Grapalat"/>
          <w:sz w:val="24"/>
          <w:lang w:val="hy-AM"/>
        </w:rPr>
      </w:pPr>
    </w:p>
    <w:p w:rsidR="00C50AEC" w:rsidRDefault="00C50AEC" w:rsidP="00AD61B3">
      <w:pPr>
        <w:jc w:val="both"/>
        <w:rPr>
          <w:rFonts w:ascii="GHEA Grapalat" w:hAnsi="GHEA Grapalat"/>
          <w:sz w:val="24"/>
          <w:lang w:val="hy-AM"/>
        </w:rPr>
      </w:pPr>
    </w:p>
    <w:p w:rsidR="00C50AEC" w:rsidRDefault="00C50AEC" w:rsidP="00AD61B3">
      <w:pPr>
        <w:jc w:val="both"/>
        <w:rPr>
          <w:rFonts w:ascii="GHEA Grapalat" w:hAnsi="GHEA Grapalat"/>
          <w:sz w:val="24"/>
          <w:lang w:val="hy-AM"/>
        </w:rPr>
      </w:pPr>
    </w:p>
    <w:p w:rsidR="00AD61B3" w:rsidRDefault="00AD61B3" w:rsidP="00AD61B3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2D6B5B" w:rsidRPr="005E2369" w:rsidRDefault="002D6B5B" w:rsidP="00AD61B3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44036F" w:rsidRDefault="0044036F" w:rsidP="00AD61B3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D61B3" w:rsidRPr="001C7B16" w:rsidRDefault="00AD61B3" w:rsidP="00AD61B3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C7B16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AD61B3" w:rsidRPr="001C7B16" w:rsidRDefault="00AD61B3" w:rsidP="00AD61B3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D61B3" w:rsidRPr="00804E29" w:rsidRDefault="00AD61B3" w:rsidP="00AD61B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04E29">
        <w:rPr>
          <w:rFonts w:ascii="GHEA Grapalat" w:hAnsi="GHEA Grapalat"/>
          <w:b/>
          <w:sz w:val="24"/>
          <w:szCs w:val="24"/>
          <w:lang w:val="hy-AM"/>
        </w:rPr>
        <w:t>«ԴԻՎԱՆԱԳԻՏԱԿԱՆ ԾԱՌԱՅՈՒԹՅԱՆ ՄԱՍԻՆ» ՀԱՅԱՍՏԱՆԻ ՀԱՆՐԱՊԵՏՈՒԹՅԱՆ ՕՐԵՆՔՈՒՄ ՓՈՓՈԽՈՒԹՅՈՒՆ</w:t>
      </w:r>
      <w:r>
        <w:rPr>
          <w:rFonts w:ascii="GHEA Grapalat" w:hAnsi="GHEA Grapalat"/>
          <w:b/>
          <w:sz w:val="24"/>
          <w:szCs w:val="24"/>
          <w:lang w:val="hy-AM"/>
        </w:rPr>
        <w:t>ՆԵՐ ԵՎ ԼՐԱՑՈՒՄՆԵՐ</w:t>
      </w:r>
      <w:r w:rsidRPr="00804E29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ՄԱՍԻՆ» </w:t>
      </w:r>
      <w:r w:rsidRPr="00804E29">
        <w:rPr>
          <w:rFonts w:ascii="GHEA Grapalat" w:hAnsi="GHEA Grapalat" w:cs="Arial"/>
          <w:b/>
          <w:sz w:val="24"/>
          <w:szCs w:val="24"/>
          <w:lang w:val="hy-AM"/>
        </w:rPr>
        <w:t>ՀԱՅԱՍՏԱՆԻ</w:t>
      </w:r>
      <w:r w:rsidRPr="00804E2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04E29">
        <w:rPr>
          <w:rFonts w:ascii="GHEA Grapalat" w:hAnsi="GHEA Grapalat" w:cs="Arial"/>
          <w:b/>
          <w:sz w:val="24"/>
          <w:szCs w:val="24"/>
          <w:lang w:val="hy-AM"/>
        </w:rPr>
        <w:t>ՀԱՆՐԱՊԵՏՈՒԹՅԱՆ</w:t>
      </w:r>
      <w:r w:rsidRPr="00804E2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04E29">
        <w:rPr>
          <w:rFonts w:ascii="GHEA Grapalat" w:hAnsi="GHEA Grapalat" w:cs="Arial"/>
          <w:b/>
          <w:sz w:val="24"/>
          <w:szCs w:val="24"/>
          <w:lang w:val="hy-AM"/>
        </w:rPr>
        <w:t>ՕՐԵՆՔԻ</w:t>
      </w:r>
      <w:r w:rsidRPr="00804E2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04E29">
        <w:rPr>
          <w:rFonts w:ascii="GHEA Grapalat" w:hAnsi="GHEA Grapalat" w:cs="Arial"/>
          <w:b/>
          <w:sz w:val="24"/>
          <w:szCs w:val="24"/>
          <w:lang w:val="hy-AM"/>
        </w:rPr>
        <w:t>ԸՆԴՈՒՆՄԱՆ</w:t>
      </w:r>
      <w:r w:rsidRPr="00804E29">
        <w:rPr>
          <w:rFonts w:ascii="GHEA Grapalat" w:hAnsi="GHEA Grapalat" w:cs="GHEA Mariam"/>
          <w:b/>
          <w:sz w:val="24"/>
          <w:szCs w:val="24"/>
          <w:lang w:val="hy-AM"/>
        </w:rPr>
        <w:t xml:space="preserve"> </w:t>
      </w:r>
      <w:r w:rsidR="002E4219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Pr="001A65B0">
        <w:rPr>
          <w:rFonts w:ascii="GHEA Grapalat" w:hAnsi="GHEA Grapalat" w:cs="Sylfaen"/>
          <w:b/>
          <w:sz w:val="24"/>
          <w:szCs w:val="24"/>
          <w:lang w:val="pl-PL"/>
        </w:rPr>
        <w:t xml:space="preserve"> ՊԵՏԱԿԱՆ ԲՅՈՒՋԵՈՒՄ ԾԱԽՍԵՐԻ </w:t>
      </w:r>
      <w:r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1A65B0">
        <w:rPr>
          <w:rFonts w:ascii="GHEA Grapalat" w:hAnsi="GHEA Grapalat" w:cs="Sylfaen"/>
          <w:b/>
          <w:sz w:val="24"/>
          <w:szCs w:val="24"/>
          <w:lang w:val="pl-PL"/>
        </w:rPr>
        <w:t xml:space="preserve"> ԵԿԱՄՈՒՏՆԵՐԻ</w:t>
      </w:r>
      <w:r w:rsidR="002E4219">
        <w:rPr>
          <w:rFonts w:ascii="GHEA Grapalat" w:hAnsi="GHEA Grapalat" w:cs="Sylfaen"/>
          <w:b/>
          <w:sz w:val="24"/>
          <w:szCs w:val="24"/>
          <w:lang w:val="pl-PL"/>
        </w:rPr>
        <w:t xml:space="preserve"> </w:t>
      </w:r>
      <w:r w:rsidRPr="001A65B0">
        <w:rPr>
          <w:rFonts w:ascii="GHEA Grapalat" w:hAnsi="GHEA Grapalat" w:cs="Sylfaen"/>
          <w:b/>
          <w:sz w:val="24"/>
          <w:szCs w:val="24"/>
          <w:lang w:val="pl-PL"/>
        </w:rPr>
        <w:t>ԱՎԵԼԱՑՈՒՄՆԵՐԻ ԿԱՄ ՆՎԱԶԵՑՈՒՄՆԵՐԻ ՄԱՍԻՆ</w:t>
      </w:r>
    </w:p>
    <w:p w:rsidR="00AD61B3" w:rsidRPr="00804E29" w:rsidRDefault="00AD61B3" w:rsidP="00AD61B3">
      <w:pPr>
        <w:autoSpaceDE w:val="0"/>
        <w:autoSpaceDN w:val="0"/>
        <w:adjustRightInd w:val="0"/>
        <w:spacing w:after="0" w:line="240" w:lineRule="auto"/>
        <w:rPr>
          <w:rFonts w:ascii="GHEA Grapalat" w:eastAsia="MS Mincho" w:hAnsi="GHEA Grapalat" w:cs="GHEAMariam"/>
          <w:b/>
          <w:sz w:val="24"/>
          <w:szCs w:val="24"/>
          <w:lang w:val="hy-AM" w:eastAsia="ja-JP"/>
        </w:rPr>
      </w:pPr>
    </w:p>
    <w:p w:rsidR="00AD61B3" w:rsidRDefault="00AD61B3" w:rsidP="00AD61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pl-PL"/>
        </w:rPr>
      </w:pPr>
      <w:r w:rsidRPr="000F6B5F">
        <w:rPr>
          <w:rFonts w:ascii="GHEA Grapalat" w:hAnsi="GHEA Grapalat"/>
          <w:sz w:val="24"/>
          <w:szCs w:val="24"/>
          <w:lang w:val="hy-AM"/>
        </w:rPr>
        <w:t>«</w:t>
      </w:r>
      <w:r w:rsidRPr="00804E29">
        <w:rPr>
          <w:rFonts w:ascii="GHEA Grapalat" w:hAnsi="GHEA Grapalat"/>
          <w:sz w:val="24"/>
          <w:szCs w:val="24"/>
          <w:lang w:val="hy-AM"/>
        </w:rPr>
        <w:t>Դ</w:t>
      </w:r>
      <w:r w:rsidRPr="000F6B5F">
        <w:rPr>
          <w:rFonts w:ascii="GHEA Grapalat" w:hAnsi="GHEA Grapalat"/>
          <w:sz w:val="24"/>
          <w:szCs w:val="24"/>
          <w:lang w:val="hy-AM"/>
        </w:rPr>
        <w:t xml:space="preserve">իվանագիտական ծառայության մասին» </w:t>
      </w:r>
      <w:r w:rsidRPr="00804E29">
        <w:rPr>
          <w:rFonts w:ascii="GHEA Grapalat" w:hAnsi="GHEA Grapalat"/>
          <w:sz w:val="24"/>
          <w:szCs w:val="24"/>
          <w:lang w:val="hy-AM"/>
        </w:rPr>
        <w:t>Հ</w:t>
      </w:r>
      <w:r w:rsidRPr="000F6B5F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804E29">
        <w:rPr>
          <w:rFonts w:ascii="GHEA Grapalat" w:hAnsi="GHEA Grapalat"/>
          <w:sz w:val="24"/>
          <w:szCs w:val="24"/>
          <w:lang w:val="hy-AM"/>
        </w:rPr>
        <w:t>Հ</w:t>
      </w:r>
      <w:r w:rsidRPr="000F6B5F">
        <w:rPr>
          <w:rFonts w:ascii="GHEA Grapalat" w:hAnsi="GHEA Grapalat"/>
          <w:sz w:val="24"/>
          <w:szCs w:val="24"/>
          <w:lang w:val="hy-AM"/>
        </w:rPr>
        <w:t>անրապետության օրենքում փոփոխություն</w:t>
      </w:r>
      <w:r>
        <w:rPr>
          <w:rFonts w:ascii="GHEA Grapalat" w:hAnsi="GHEA Grapalat"/>
          <w:sz w:val="24"/>
          <w:szCs w:val="24"/>
          <w:lang w:val="hy-AM"/>
        </w:rPr>
        <w:t xml:space="preserve"> և լրացում</w:t>
      </w:r>
      <w:r w:rsidRPr="000F6B5F">
        <w:rPr>
          <w:rFonts w:ascii="GHEA Grapalat" w:hAnsi="GHEA Grapalat"/>
          <w:sz w:val="24"/>
          <w:szCs w:val="24"/>
          <w:lang w:val="hy-AM"/>
        </w:rPr>
        <w:t xml:space="preserve"> կատարելու մասին</w:t>
      </w:r>
      <w:r w:rsidRPr="001A65B0">
        <w:rPr>
          <w:rFonts w:ascii="GHEA Grapalat" w:hAnsi="GHEA Grapalat"/>
          <w:sz w:val="24"/>
          <w:szCs w:val="24"/>
          <w:lang w:val="hy-AM"/>
        </w:rPr>
        <w:t>» Հայաստանի Հանրապետության օրենքի ընդունման</w:t>
      </w:r>
      <w:r w:rsidRPr="001A65B0">
        <w:rPr>
          <w:rFonts w:ascii="GHEA Grapalat" w:hAnsi="GHEA Grapalat"/>
          <w:sz w:val="24"/>
          <w:szCs w:val="24"/>
          <w:lang w:val="af-ZA"/>
        </w:rPr>
        <w:t xml:space="preserve"> </w:t>
      </w:r>
      <w:r w:rsidR="002E4219">
        <w:rPr>
          <w:rFonts w:ascii="GHEA Grapalat" w:hAnsi="GHEA Grapalat"/>
          <w:sz w:val="24"/>
          <w:szCs w:val="24"/>
          <w:lang w:val="hy-AM"/>
        </w:rPr>
        <w:t>կապակցությամբ</w:t>
      </w:r>
      <w:r w:rsidRPr="00804E2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65B0">
        <w:rPr>
          <w:rFonts w:ascii="GHEA Grapalat" w:hAnsi="GHEA Grapalat" w:cs="Sylfaen"/>
          <w:sz w:val="24"/>
          <w:szCs w:val="24"/>
          <w:lang w:val="pl-PL"/>
        </w:rPr>
        <w:t>պետական բյուջեում ծախսերի և եկամուտների էական ավելացում</w:t>
      </w:r>
      <w:r w:rsidR="002E4219">
        <w:rPr>
          <w:rFonts w:ascii="GHEA Grapalat" w:hAnsi="GHEA Grapalat" w:cs="Sylfaen"/>
          <w:sz w:val="24"/>
          <w:szCs w:val="24"/>
          <w:lang w:val="pl-PL"/>
        </w:rPr>
        <w:t xml:space="preserve"> </w:t>
      </w:r>
      <w:r w:rsidRPr="001A65B0">
        <w:rPr>
          <w:rFonts w:ascii="GHEA Grapalat" w:hAnsi="GHEA Grapalat" w:cs="Sylfaen"/>
          <w:sz w:val="24"/>
          <w:szCs w:val="24"/>
          <w:lang w:val="pl-PL"/>
        </w:rPr>
        <w:t>կամ նվազեցում չ</w:t>
      </w:r>
      <w:r w:rsidR="002E4219">
        <w:rPr>
          <w:rFonts w:ascii="GHEA Grapalat" w:hAnsi="GHEA Grapalat" w:cs="Sylfaen"/>
          <w:sz w:val="24"/>
          <w:szCs w:val="24"/>
          <w:lang w:val="pl-PL"/>
        </w:rPr>
        <w:t>ի</w:t>
      </w:r>
      <w:r w:rsidRPr="001A65B0">
        <w:rPr>
          <w:rFonts w:ascii="GHEA Grapalat" w:hAnsi="GHEA Grapalat" w:cs="Sylfaen"/>
          <w:sz w:val="24"/>
          <w:szCs w:val="24"/>
          <w:lang w:val="pl-PL"/>
        </w:rPr>
        <w:t xml:space="preserve"> նախատեսվում:</w:t>
      </w:r>
    </w:p>
    <w:p w:rsidR="002E4219" w:rsidRDefault="002E4219" w:rsidP="00AD61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pl-PL"/>
        </w:rPr>
      </w:pPr>
    </w:p>
    <w:p w:rsidR="002E4219" w:rsidRPr="00CD5FB8" w:rsidRDefault="002E4219" w:rsidP="00AD61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GHEA Mariam"/>
          <w:b/>
          <w:bCs/>
          <w:color w:val="FF0000"/>
          <w:sz w:val="24"/>
          <w:szCs w:val="24"/>
          <w:lang w:val="pl-PL"/>
        </w:rPr>
      </w:pPr>
    </w:p>
    <w:p w:rsidR="002E4219" w:rsidRPr="005E2369" w:rsidRDefault="002E4219" w:rsidP="002E4219">
      <w:pPr>
        <w:jc w:val="both"/>
        <w:rPr>
          <w:rFonts w:ascii="GHEA Grapalat" w:hAnsi="GHEA Grapalat"/>
          <w:sz w:val="12"/>
          <w:lang w:val="hy-AM"/>
        </w:rPr>
      </w:pPr>
    </w:p>
    <w:p w:rsidR="002E4219" w:rsidRDefault="002E4219" w:rsidP="002E421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E4219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2E4219" w:rsidRPr="002E4219" w:rsidRDefault="002E4219" w:rsidP="002E421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E4219" w:rsidRDefault="002E4219" w:rsidP="002E421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04E29">
        <w:rPr>
          <w:rFonts w:ascii="GHEA Grapalat" w:hAnsi="GHEA Grapalat"/>
          <w:b/>
          <w:sz w:val="24"/>
          <w:szCs w:val="24"/>
          <w:lang w:val="hy-AM"/>
        </w:rPr>
        <w:t>«ԴԻՎԱՆԱԳԻՏԱԿԱՆ ԾԱՌԱՅՈՒԹՅԱՆ ՄԱՍԻՆ» ՀԱՅԱՍՏԱՆԻ ՀԱՆՐԱՊԵՏՈՒԹՅԱՆ ՕՐԵՆՔՈՒՄ ՓՈՓՈԽՈՒԹՅՈՒՆ</w:t>
      </w:r>
      <w:r>
        <w:rPr>
          <w:rFonts w:ascii="GHEA Grapalat" w:hAnsi="GHEA Grapalat"/>
          <w:b/>
          <w:sz w:val="24"/>
          <w:szCs w:val="24"/>
          <w:lang w:val="hy-AM"/>
        </w:rPr>
        <w:t>ՆԵՐ ԵՎ ԼՐԱՑՈՒՄՆԵՐ</w:t>
      </w:r>
      <w:r w:rsidRPr="00804E29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ՄԱՍԻՆ» </w:t>
      </w:r>
      <w:r w:rsidRPr="00804E29">
        <w:rPr>
          <w:rFonts w:ascii="GHEA Grapalat" w:hAnsi="GHEA Grapalat" w:cs="Arial"/>
          <w:b/>
          <w:sz w:val="24"/>
          <w:szCs w:val="24"/>
          <w:lang w:val="hy-AM"/>
        </w:rPr>
        <w:t>ՀԱՅԱՍՏԱՆԻ</w:t>
      </w:r>
      <w:r w:rsidRPr="00804E2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04E29">
        <w:rPr>
          <w:rFonts w:ascii="GHEA Grapalat" w:hAnsi="GHEA Grapalat" w:cs="Arial"/>
          <w:b/>
          <w:sz w:val="24"/>
          <w:szCs w:val="24"/>
          <w:lang w:val="hy-AM"/>
        </w:rPr>
        <w:t>ՀԱՆՐԱՊԵՏՈՒԹՅԱՆ</w:t>
      </w:r>
      <w:r w:rsidRPr="00804E2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04E29">
        <w:rPr>
          <w:rFonts w:ascii="GHEA Grapalat" w:hAnsi="GHEA Grapalat" w:cs="Arial"/>
          <w:b/>
          <w:sz w:val="24"/>
          <w:szCs w:val="24"/>
          <w:lang w:val="hy-AM"/>
        </w:rPr>
        <w:t>ՕՐԵՆՔԻ</w:t>
      </w:r>
      <w:r w:rsidRPr="00804E2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04E29">
        <w:rPr>
          <w:rFonts w:ascii="GHEA Grapalat" w:hAnsi="GHEA Grapalat" w:cs="Arial"/>
          <w:b/>
          <w:sz w:val="24"/>
          <w:szCs w:val="24"/>
          <w:lang w:val="hy-AM"/>
        </w:rPr>
        <w:t>ԸՆԴՈՒՆՄԱՆ</w:t>
      </w:r>
      <w:r w:rsidRPr="00804E29">
        <w:rPr>
          <w:rFonts w:ascii="GHEA Grapalat" w:hAnsi="GHEA Grapalat" w:cs="GHEA Mariam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Pr="002E4219">
        <w:rPr>
          <w:rFonts w:ascii="GHEA Grapalat" w:hAnsi="GHEA Grapalat"/>
          <w:b/>
          <w:sz w:val="24"/>
          <w:szCs w:val="24"/>
          <w:lang w:val="hy-AM"/>
        </w:rPr>
        <w:t xml:space="preserve"> ԱՅԼ ԻՐԱՎԱԿԱՆ ԱԿՏԵՐԻ ԸՆԴՈՒՆՄԱՆ ԱՆՀՐԱԺԵՇՏՈՒԹՅԱՆ ՄԱՍԻՆ</w:t>
      </w:r>
    </w:p>
    <w:p w:rsidR="002E4219" w:rsidRDefault="002E4219" w:rsidP="002E4219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2E4219" w:rsidRDefault="002E4219" w:rsidP="002E4219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AD61B3" w:rsidRPr="002E4219" w:rsidRDefault="002E4219" w:rsidP="002E42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F6B5F">
        <w:rPr>
          <w:rFonts w:ascii="GHEA Grapalat" w:hAnsi="GHEA Grapalat"/>
          <w:sz w:val="24"/>
          <w:szCs w:val="24"/>
          <w:lang w:val="hy-AM"/>
        </w:rPr>
        <w:t>«</w:t>
      </w:r>
      <w:r w:rsidRPr="00804E29">
        <w:rPr>
          <w:rFonts w:ascii="GHEA Grapalat" w:hAnsi="GHEA Grapalat"/>
          <w:sz w:val="24"/>
          <w:szCs w:val="24"/>
          <w:lang w:val="hy-AM"/>
        </w:rPr>
        <w:t>Դ</w:t>
      </w:r>
      <w:r w:rsidRPr="000F6B5F">
        <w:rPr>
          <w:rFonts w:ascii="GHEA Grapalat" w:hAnsi="GHEA Grapalat"/>
          <w:sz w:val="24"/>
          <w:szCs w:val="24"/>
          <w:lang w:val="hy-AM"/>
        </w:rPr>
        <w:t xml:space="preserve">իվանագիտական ծառայության մասին» </w:t>
      </w:r>
      <w:r w:rsidRPr="00804E29">
        <w:rPr>
          <w:rFonts w:ascii="GHEA Grapalat" w:hAnsi="GHEA Grapalat"/>
          <w:sz w:val="24"/>
          <w:szCs w:val="24"/>
          <w:lang w:val="hy-AM"/>
        </w:rPr>
        <w:t>Հ</w:t>
      </w:r>
      <w:r w:rsidRPr="000F6B5F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804E29">
        <w:rPr>
          <w:rFonts w:ascii="GHEA Grapalat" w:hAnsi="GHEA Grapalat"/>
          <w:sz w:val="24"/>
          <w:szCs w:val="24"/>
          <w:lang w:val="hy-AM"/>
        </w:rPr>
        <w:t>Հ</w:t>
      </w:r>
      <w:r w:rsidRPr="000F6B5F">
        <w:rPr>
          <w:rFonts w:ascii="GHEA Grapalat" w:hAnsi="GHEA Grapalat"/>
          <w:sz w:val="24"/>
          <w:szCs w:val="24"/>
          <w:lang w:val="hy-AM"/>
        </w:rPr>
        <w:t>անրապետության օրենքում փոփոխություն</w:t>
      </w:r>
      <w:r>
        <w:rPr>
          <w:rFonts w:ascii="GHEA Grapalat" w:hAnsi="GHEA Grapalat"/>
          <w:sz w:val="24"/>
          <w:szCs w:val="24"/>
          <w:lang w:val="hy-AM"/>
        </w:rPr>
        <w:t xml:space="preserve"> և լրացում</w:t>
      </w:r>
      <w:r w:rsidRPr="000F6B5F">
        <w:rPr>
          <w:rFonts w:ascii="GHEA Grapalat" w:hAnsi="GHEA Grapalat"/>
          <w:sz w:val="24"/>
          <w:szCs w:val="24"/>
          <w:lang w:val="hy-AM"/>
        </w:rPr>
        <w:t xml:space="preserve"> կատարելու մասին</w:t>
      </w:r>
      <w:r w:rsidRPr="001A65B0">
        <w:rPr>
          <w:rFonts w:ascii="GHEA Grapalat" w:hAnsi="GHEA Grapalat"/>
          <w:sz w:val="24"/>
          <w:szCs w:val="24"/>
          <w:lang w:val="hy-AM"/>
        </w:rPr>
        <w:t>» Հայաստանի Հանրապետության օրենքի ընդունման</w:t>
      </w:r>
      <w:r w:rsidRPr="001A65B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կապակցությամբ այլ իրավական ակտերի ընդունման անհրաժեշտություն չի առաջանում։</w:t>
      </w:r>
    </w:p>
    <w:sectPr w:rsidR="00AD61B3" w:rsidRPr="002E4219" w:rsidSect="00C50AEC">
      <w:pgSz w:w="12240" w:h="15840"/>
      <w:pgMar w:top="1276" w:right="90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HEAMaria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37701"/>
    <w:multiLevelType w:val="hybridMultilevel"/>
    <w:tmpl w:val="52609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55E44"/>
    <w:multiLevelType w:val="hybridMultilevel"/>
    <w:tmpl w:val="02B05316"/>
    <w:lvl w:ilvl="0" w:tplc="107A8558">
      <w:start w:val="1"/>
      <w:numFmt w:val="bullet"/>
      <w:lvlText w:val="-"/>
      <w:lvlJc w:val="left"/>
      <w:pPr>
        <w:ind w:left="720" w:hanging="360"/>
      </w:pPr>
      <w:rPr>
        <w:rFonts w:ascii="GHEA Grapalat" w:eastAsia="Calibri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56130"/>
    <w:multiLevelType w:val="hybridMultilevel"/>
    <w:tmpl w:val="90B277E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81F08B9"/>
    <w:multiLevelType w:val="hybridMultilevel"/>
    <w:tmpl w:val="E7E0448C"/>
    <w:lvl w:ilvl="0" w:tplc="0CE88746">
      <w:start w:val="1"/>
      <w:numFmt w:val="bullet"/>
      <w:lvlText w:val="-"/>
      <w:lvlJc w:val="left"/>
      <w:pPr>
        <w:ind w:left="1440" w:hanging="360"/>
      </w:pPr>
      <w:rPr>
        <w:rFonts w:ascii="GHEA Grapalat" w:eastAsia="Calibri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1445BA"/>
    <w:multiLevelType w:val="hybridMultilevel"/>
    <w:tmpl w:val="C8920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4DA"/>
    <w:rsid w:val="00015B73"/>
    <w:rsid w:val="00045E20"/>
    <w:rsid w:val="00065991"/>
    <w:rsid w:val="00067080"/>
    <w:rsid w:val="000F6B5F"/>
    <w:rsid w:val="00123E46"/>
    <w:rsid w:val="00160A67"/>
    <w:rsid w:val="001A65B0"/>
    <w:rsid w:val="001B6C83"/>
    <w:rsid w:val="001C7B16"/>
    <w:rsid w:val="0023220F"/>
    <w:rsid w:val="002A6D60"/>
    <w:rsid w:val="002D000D"/>
    <w:rsid w:val="002D6B5B"/>
    <w:rsid w:val="002E1169"/>
    <w:rsid w:val="002E4219"/>
    <w:rsid w:val="002E7860"/>
    <w:rsid w:val="003121AB"/>
    <w:rsid w:val="00361C64"/>
    <w:rsid w:val="00362C97"/>
    <w:rsid w:val="003A73CF"/>
    <w:rsid w:val="003D60D8"/>
    <w:rsid w:val="003F7477"/>
    <w:rsid w:val="0044036F"/>
    <w:rsid w:val="00442A4E"/>
    <w:rsid w:val="004851E8"/>
    <w:rsid w:val="00512536"/>
    <w:rsid w:val="00521615"/>
    <w:rsid w:val="00542126"/>
    <w:rsid w:val="005A1A71"/>
    <w:rsid w:val="005E2369"/>
    <w:rsid w:val="00622E7B"/>
    <w:rsid w:val="00691D10"/>
    <w:rsid w:val="006976DB"/>
    <w:rsid w:val="006D2256"/>
    <w:rsid w:val="00784984"/>
    <w:rsid w:val="007C4B11"/>
    <w:rsid w:val="00804E29"/>
    <w:rsid w:val="00853A30"/>
    <w:rsid w:val="00875102"/>
    <w:rsid w:val="008F7FF7"/>
    <w:rsid w:val="00923977"/>
    <w:rsid w:val="00933AC5"/>
    <w:rsid w:val="00952CC2"/>
    <w:rsid w:val="00971404"/>
    <w:rsid w:val="0097458B"/>
    <w:rsid w:val="00984293"/>
    <w:rsid w:val="009879E3"/>
    <w:rsid w:val="009A76C6"/>
    <w:rsid w:val="009D01AF"/>
    <w:rsid w:val="009E63E4"/>
    <w:rsid w:val="00A21296"/>
    <w:rsid w:val="00A26C99"/>
    <w:rsid w:val="00A57217"/>
    <w:rsid w:val="00AD61B3"/>
    <w:rsid w:val="00AF4845"/>
    <w:rsid w:val="00B4091C"/>
    <w:rsid w:val="00B5561A"/>
    <w:rsid w:val="00B6392D"/>
    <w:rsid w:val="00BA3425"/>
    <w:rsid w:val="00BB74F4"/>
    <w:rsid w:val="00BC341B"/>
    <w:rsid w:val="00BE185D"/>
    <w:rsid w:val="00C13C9B"/>
    <w:rsid w:val="00C50AEC"/>
    <w:rsid w:val="00C86939"/>
    <w:rsid w:val="00CC783B"/>
    <w:rsid w:val="00CD5FB8"/>
    <w:rsid w:val="00DC4C90"/>
    <w:rsid w:val="00EB0374"/>
    <w:rsid w:val="00EC44DA"/>
    <w:rsid w:val="00EC60A3"/>
    <w:rsid w:val="00ED0AD3"/>
    <w:rsid w:val="00FE2F5D"/>
    <w:rsid w:val="00FE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302EEF-9EDE-4BFD-A607-975D1751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91C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4091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1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Mulberry 2.0</cp:keywords>
  <dc:description/>
  <cp:lastModifiedBy>USER</cp:lastModifiedBy>
  <cp:revision>2</cp:revision>
  <cp:lastPrinted>2017-05-18T07:25:00Z</cp:lastPrinted>
  <dcterms:created xsi:type="dcterms:W3CDTF">2019-03-27T08:50:00Z</dcterms:created>
  <dcterms:modified xsi:type="dcterms:W3CDTF">2019-03-27T08:50:00Z</dcterms:modified>
</cp:coreProperties>
</file>