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4E5" w:rsidRPr="005D0A1B" w:rsidRDefault="00F854E5" w:rsidP="00F854E5">
      <w:pPr>
        <w:spacing w:before="120" w:after="120"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5D0A1B">
        <w:rPr>
          <w:rFonts w:ascii="GHEA Grapalat" w:hAnsi="GHEA Grapalat"/>
          <w:b/>
          <w:sz w:val="24"/>
          <w:szCs w:val="24"/>
          <w:lang w:val="en-US"/>
        </w:rPr>
        <w:t>ՆԱԽԱԳԻԾ</w:t>
      </w:r>
    </w:p>
    <w:p w:rsidR="00F854E5" w:rsidRPr="005D0A1B" w:rsidRDefault="00F854E5" w:rsidP="00F854E5">
      <w:pPr>
        <w:spacing w:before="120" w:after="12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D0A1B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</w:p>
    <w:p w:rsidR="00F854E5" w:rsidRPr="005D0A1B" w:rsidRDefault="00F854E5" w:rsidP="00F854E5">
      <w:pPr>
        <w:spacing w:before="120" w:after="12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D0A1B">
        <w:rPr>
          <w:rFonts w:ascii="GHEA Grapalat" w:hAnsi="GHEA Grapalat"/>
          <w:b/>
          <w:sz w:val="24"/>
          <w:szCs w:val="24"/>
          <w:lang w:val="hy-AM"/>
        </w:rPr>
        <w:t xml:space="preserve">ՕՐԵՆՔԸ </w:t>
      </w:r>
    </w:p>
    <w:p w:rsidR="00F854E5" w:rsidRPr="005D0A1B" w:rsidRDefault="00F854E5" w:rsidP="00F854E5">
      <w:pPr>
        <w:spacing w:before="120" w:after="12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D0A1B">
        <w:rPr>
          <w:rFonts w:ascii="GHEA Grapalat" w:hAnsi="GHEA Grapalat"/>
          <w:b/>
          <w:sz w:val="24"/>
          <w:szCs w:val="24"/>
          <w:lang w:val="hy-AM"/>
        </w:rPr>
        <w:t>ՎԱՐՉԱԿԱՆ ԻՐԱՎԱԽԱԽՏՈՒՄՆԵՐԻ ՎԵՐԱԲԵՐՅԱԼ ՀԱՅԱՍՏԱՆԻ ՀԱՆՐԱՊԵՏՈՒԹՅԱՆ ՕՐԵՆՍԳՐՔՈՒՄ ԼՐԱՑՈՒՄՆԵՐ ԿԱՏԱՐԵԼՈՒ ՄԱՍԻՆ</w:t>
      </w:r>
    </w:p>
    <w:p w:rsidR="00F854E5" w:rsidRPr="005D0A1B" w:rsidRDefault="00F854E5" w:rsidP="00F854E5">
      <w:pPr>
        <w:spacing w:before="120" w:after="12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54E5" w:rsidRPr="005D0A1B" w:rsidRDefault="00F854E5" w:rsidP="00F854E5">
      <w:pPr>
        <w:spacing w:before="120" w:after="120" w:line="360" w:lineRule="auto"/>
        <w:ind w:firstLine="567"/>
        <w:jc w:val="both"/>
        <w:rPr>
          <w:rFonts w:ascii="GHEA Grapalat" w:eastAsia="Times New Roman" w:hAnsi="GHEA Grapalat"/>
          <w:b/>
          <w:bCs/>
          <w:iCs/>
          <w:color w:val="000000"/>
          <w:sz w:val="24"/>
          <w:szCs w:val="24"/>
          <w:lang w:val="hy-AM" w:eastAsia="ru-RU"/>
        </w:rPr>
      </w:pPr>
      <w:r w:rsidRPr="005D0A1B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5D0A1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Վարչական իրավախախտումների վերաբերյալ Հայաստանի Հանրապետության 1985 թվականի դեկտեմբերի 6-ի</w:t>
      </w:r>
      <w:r w:rsidRPr="005D0A1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 օրենսգրքի (այսուհետ` Օրենսգիրք) </w:t>
      </w:r>
      <w:r w:rsidR="00131AF8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  </w:t>
      </w:r>
      <w:r w:rsidRPr="006B37E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169</w:t>
      </w:r>
      <w:r w:rsidRPr="006B37E9">
        <w:rPr>
          <w:rFonts w:ascii="GHEA Grapalat" w:eastAsia="Times New Roman" w:hAnsi="GHEA Grapalat"/>
          <w:color w:val="000000"/>
          <w:sz w:val="24"/>
          <w:szCs w:val="24"/>
          <w:vertAlign w:val="superscript"/>
          <w:lang w:val="hy-AM" w:eastAsia="ru-RU"/>
        </w:rPr>
        <w:t>8</w:t>
      </w:r>
      <w:r w:rsidRPr="006B37E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-րդ</w:t>
      </w:r>
      <w:r w:rsidR="006B37E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հոդվածի վերնագրում</w:t>
      </w:r>
      <w:r w:rsidRPr="005D0A1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«</w:t>
      </w:r>
      <w:r w:rsidRPr="006B37E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կողմից</w:t>
      </w:r>
      <w:r w:rsidRPr="005D0A1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» բառից հետո լրացնել «</w:t>
      </w:r>
      <w:r w:rsidRPr="006B37E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Հայաստանի Հանրապետության օրենսդրությամբ սահմանված կարգով</w:t>
      </w:r>
      <w:r w:rsidR="006B37E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» բառերը</w:t>
      </w:r>
      <w:r w:rsidRPr="005D0A1B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>:</w:t>
      </w:r>
    </w:p>
    <w:p w:rsidR="00F854E5" w:rsidRPr="005D0A1B" w:rsidRDefault="00F854E5" w:rsidP="00F854E5">
      <w:pPr>
        <w:spacing w:before="120" w:after="120" w:line="360" w:lineRule="auto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5D0A1B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5D0A1B">
        <w:rPr>
          <w:rFonts w:ascii="GHEA Grapalat" w:hAnsi="GHEA Grapalat"/>
          <w:b/>
          <w:sz w:val="24"/>
          <w:szCs w:val="24"/>
          <w:lang w:val="hy-AM"/>
        </w:rPr>
        <w:t xml:space="preserve"> 2.  </w:t>
      </w:r>
      <w:r w:rsidRPr="005D0A1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Օրենսգրքի</w:t>
      </w:r>
      <w:r w:rsidRPr="006B37E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5D0A1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244</w:t>
      </w:r>
      <w:r w:rsidRPr="005D0A1B">
        <w:rPr>
          <w:rFonts w:ascii="GHEA Grapalat" w:eastAsia="Times New Roman" w:hAnsi="GHEA Grapalat"/>
          <w:color w:val="000000"/>
          <w:sz w:val="24"/>
          <w:szCs w:val="24"/>
          <w:vertAlign w:val="superscript"/>
          <w:lang w:val="hy-AM" w:eastAsia="ru-RU"/>
        </w:rPr>
        <w:t>2</w:t>
      </w:r>
      <w:r w:rsidRPr="005D0A1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-րդ հոդվածի </w:t>
      </w:r>
      <w:r w:rsidRPr="005D0A1B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>1-ին մաս</w:t>
      </w:r>
      <w:r w:rsidR="00131AF8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>ում</w:t>
      </w:r>
      <w:r w:rsidRPr="006B37E9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 xml:space="preserve"> «169,» թվ</w:t>
      </w:r>
      <w:r w:rsidRPr="005D0A1B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>ից հ</w:t>
      </w:r>
      <w:r w:rsidRPr="006B37E9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 xml:space="preserve">ետո </w:t>
      </w:r>
      <w:r w:rsidRPr="005D0A1B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>լ</w:t>
      </w:r>
      <w:r w:rsidRPr="006B37E9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>րացնել</w:t>
      </w:r>
      <w:r w:rsidRPr="005D0A1B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 xml:space="preserve"> </w:t>
      </w:r>
      <w:r w:rsidRPr="006B37E9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>169</w:t>
      </w:r>
      <w:r w:rsidRPr="006B37E9">
        <w:rPr>
          <w:rFonts w:ascii="GHEA Grapalat" w:eastAsia="Times New Roman" w:hAnsi="GHEA Grapalat"/>
          <w:bCs/>
          <w:iCs/>
          <w:color w:val="000000"/>
          <w:sz w:val="24"/>
          <w:szCs w:val="24"/>
          <w:vertAlign w:val="superscript"/>
          <w:lang w:val="hy-AM" w:eastAsia="ru-RU"/>
        </w:rPr>
        <w:t>8</w:t>
      </w:r>
      <w:r w:rsidRPr="006B37E9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>,</w:t>
      </w:r>
      <w:r w:rsidRPr="005D0A1B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>»</w:t>
      </w:r>
      <w:r w:rsidR="00131AF8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 xml:space="preserve"> թիվը</w:t>
      </w:r>
      <w:r w:rsidRPr="006B37E9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>, իսկ «ինչպես նաև սույն օրենսգրքի» բառերից հետո լրացնել «</w:t>
      </w:r>
      <w:r w:rsidRPr="005D0A1B">
        <w:rPr>
          <w:rFonts w:ascii="GHEA Grapalat" w:eastAsia="Times New Roman" w:hAnsi="GHEA Grapalat"/>
          <w:bCs/>
          <w:iCs/>
          <w:color w:val="000000" w:themeColor="text1"/>
          <w:sz w:val="24"/>
          <w:szCs w:val="24"/>
          <w:lang w:val="hy-AM" w:eastAsia="ru-RU"/>
        </w:rPr>
        <w:t>169</w:t>
      </w:r>
      <w:r w:rsidRPr="005D0A1B">
        <w:rPr>
          <w:rFonts w:ascii="GHEA Grapalat" w:eastAsia="Times New Roman" w:hAnsi="GHEA Grapalat"/>
          <w:bCs/>
          <w:iCs/>
          <w:color w:val="000000" w:themeColor="text1"/>
          <w:sz w:val="24"/>
          <w:szCs w:val="24"/>
          <w:vertAlign w:val="superscript"/>
          <w:lang w:val="hy-AM" w:eastAsia="ru-RU"/>
        </w:rPr>
        <w:t>2</w:t>
      </w:r>
      <w:r w:rsidRPr="005D0A1B">
        <w:rPr>
          <w:rFonts w:ascii="GHEA Grapalat" w:eastAsia="Times New Roman" w:hAnsi="GHEA Grapalat"/>
          <w:bCs/>
          <w:iCs/>
          <w:color w:val="000000" w:themeColor="text1"/>
          <w:sz w:val="24"/>
          <w:szCs w:val="24"/>
          <w:lang w:val="hy-AM" w:eastAsia="ru-RU"/>
        </w:rPr>
        <w:t xml:space="preserve">-րդ հոդվածով </w:t>
      </w:r>
      <w:r w:rsidRPr="005D0A1B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 xml:space="preserve">նախատեսված վարչական իրավախախտումների վերաբերյալ գործերը՝ </w:t>
      </w:r>
      <w:r w:rsidRPr="006B37E9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>հարկ</w:t>
      </w:r>
      <w:r w:rsidRPr="005D0A1B">
        <w:rPr>
          <w:rFonts w:ascii="GHEA Grapalat" w:eastAsia="Times New Roman" w:hAnsi="GHEA Grapalat"/>
          <w:bCs/>
          <w:iCs/>
          <w:color w:val="000000" w:themeColor="text1"/>
          <w:sz w:val="24"/>
          <w:szCs w:val="24"/>
          <w:lang w:val="hy-AM" w:eastAsia="ru-RU"/>
        </w:rPr>
        <w:t>ային մարմին ներկայացվող վիճակագրական տեղեկատվության մասով,</w:t>
      </w:r>
      <w:r w:rsidRPr="006B37E9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>»</w:t>
      </w:r>
      <w:r w:rsidRPr="005D0A1B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 xml:space="preserve"> բառեր</w:t>
      </w:r>
      <w:r w:rsidR="00131AF8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>ը</w:t>
      </w:r>
      <w:r w:rsidRPr="005D0A1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</w:t>
      </w:r>
    </w:p>
    <w:p w:rsidR="00F854E5" w:rsidRPr="006B37E9" w:rsidRDefault="00F854E5" w:rsidP="00F854E5">
      <w:pPr>
        <w:spacing w:before="120" w:after="120" w:line="360" w:lineRule="auto"/>
        <w:ind w:firstLine="567"/>
        <w:jc w:val="both"/>
        <w:rPr>
          <w:rFonts w:ascii="GHEA Grapalat" w:eastAsia="Times New Roman" w:hAnsi="GHEA Grapalat"/>
          <w:bCs/>
          <w:iCs/>
          <w:sz w:val="24"/>
          <w:szCs w:val="24"/>
          <w:lang w:val="hy-AM" w:eastAsia="ru-RU"/>
        </w:rPr>
      </w:pPr>
      <w:r w:rsidRPr="005D0A1B">
        <w:rPr>
          <w:rFonts w:ascii="GHEA Grapalat" w:eastAsia="Times New Roman" w:hAnsi="GHEA Grapalat"/>
          <w:b/>
          <w:bCs/>
          <w:iCs/>
          <w:color w:val="000000"/>
          <w:sz w:val="24"/>
          <w:szCs w:val="24"/>
          <w:lang w:val="hy-AM" w:eastAsia="ru-RU"/>
        </w:rPr>
        <w:t>Հոդված</w:t>
      </w:r>
      <w:r w:rsidRPr="006B37E9">
        <w:rPr>
          <w:rFonts w:ascii="GHEA Grapalat" w:eastAsia="Times New Roman" w:hAnsi="GHEA Grapalat"/>
          <w:b/>
          <w:bCs/>
          <w:iCs/>
          <w:color w:val="000000"/>
          <w:sz w:val="24"/>
          <w:szCs w:val="24"/>
          <w:lang w:val="hy-AM" w:eastAsia="ru-RU"/>
        </w:rPr>
        <w:t xml:space="preserve"> 3. </w:t>
      </w:r>
      <w:r w:rsidRPr="006B37E9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>Սույն օրենքն ուժի մեջ է մտնում պաշտոնական հրապարակման օրվան հաջորդող տասներորդ օրը:</w:t>
      </w:r>
    </w:p>
    <w:p w:rsidR="00F854E5" w:rsidRPr="006B37E9" w:rsidRDefault="00F854E5" w:rsidP="00D56F2D">
      <w:pPr>
        <w:spacing w:before="120" w:after="12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DB4AF8" w:rsidRPr="006B37E9" w:rsidRDefault="00DB4AF8" w:rsidP="00D56F2D">
      <w:pPr>
        <w:spacing w:before="120" w:after="12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DB4AF8" w:rsidRPr="006B37E9" w:rsidRDefault="00DB4AF8" w:rsidP="00D56F2D">
      <w:pPr>
        <w:spacing w:before="120" w:after="12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DB4AF8" w:rsidRPr="006B37E9" w:rsidRDefault="00DB4AF8" w:rsidP="00D56F2D">
      <w:pPr>
        <w:spacing w:before="120" w:after="12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DB4AF8" w:rsidRPr="006B37E9" w:rsidRDefault="00DB4AF8" w:rsidP="00D56F2D">
      <w:pPr>
        <w:spacing w:before="120" w:after="12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DB4AF8" w:rsidRPr="006B37E9" w:rsidRDefault="00DB4AF8" w:rsidP="00D56F2D">
      <w:pPr>
        <w:spacing w:before="120" w:after="12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DB4AF8" w:rsidRPr="006B37E9" w:rsidRDefault="00DB4AF8" w:rsidP="00D56F2D">
      <w:pPr>
        <w:spacing w:before="120" w:after="12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DB4AF8" w:rsidRPr="006B37E9" w:rsidRDefault="00DB4AF8" w:rsidP="00D56F2D">
      <w:pPr>
        <w:spacing w:before="120" w:after="12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DB4AF8" w:rsidRPr="006B37E9" w:rsidRDefault="00DB4AF8" w:rsidP="00D56F2D">
      <w:pPr>
        <w:spacing w:before="120" w:after="12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E0029D" w:rsidRPr="005D0A1B" w:rsidRDefault="00E0029D" w:rsidP="00E0029D">
      <w:pPr>
        <w:ind w:right="1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D0A1B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E0029D" w:rsidRPr="005D0A1B" w:rsidRDefault="00E0029D" w:rsidP="00E0029D">
      <w:pPr>
        <w:spacing w:before="120" w:after="120" w:line="360" w:lineRule="auto"/>
        <w:ind w:left="284" w:right="19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D0A1B">
        <w:rPr>
          <w:rFonts w:ascii="GHEA Grapalat" w:hAnsi="GHEA Grapalat"/>
          <w:b/>
          <w:sz w:val="24"/>
          <w:szCs w:val="24"/>
          <w:lang w:val="hy-AM"/>
        </w:rPr>
        <w:t>«ՎԱՐՉԱԿԱՆ ԻՐԱՎԱԽԱԽՏՈՒՄՆԵՐԻ ՎԵՐԱԲԵՐՅԱԼ ՀԱՅԱՍՏԱՆԻ ՀԱՆՐԱՊԵՏՈՒԹՅԱՆ ՕՐԵՆՍԳՐՔՈՒՄ ԼՐԱՑՈՒՄՆԵՐ ԿԱՏԱՐԵԼՈՒ ՄԱՍԻՆ» ՀԱՅԱՍՏԱՆԻ ՀԱՆՐԱՊԵՏՈՒԹՅԱՆ ՕՐԵՆՔԻ ՆԱԽԱԳԾԻ ԸՆԴՈՒՆՄԱՆ ԱՆՀՐԱԺԵՇՏՈՒԹՅԱՆ ՎԵՐԱԲԵՐՅԱԼ</w:t>
      </w:r>
    </w:p>
    <w:p w:rsidR="00E0029D" w:rsidRPr="005D0A1B" w:rsidRDefault="00E0029D" w:rsidP="00E0029D">
      <w:pPr>
        <w:spacing w:before="120" w:after="120" w:line="360" w:lineRule="auto"/>
        <w:ind w:left="284" w:right="19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0029D" w:rsidRPr="005D0A1B" w:rsidRDefault="00E0029D" w:rsidP="00E0029D">
      <w:pPr>
        <w:pStyle w:val="ListParagraph"/>
        <w:numPr>
          <w:ilvl w:val="0"/>
          <w:numId w:val="1"/>
        </w:numPr>
        <w:spacing w:after="0" w:line="360" w:lineRule="auto"/>
        <w:ind w:left="0" w:right="180"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D0A1B">
        <w:rPr>
          <w:rFonts w:ascii="GHEA Grapalat" w:hAnsi="GHEA Grapalat" w:cs="Sylfaen"/>
          <w:b/>
          <w:sz w:val="24"/>
          <w:szCs w:val="24"/>
          <w:lang w:val="hy-AM"/>
        </w:rPr>
        <w:t xml:space="preserve">Իրավական ակտի անհրաժեշտությունը </w:t>
      </w:r>
    </w:p>
    <w:p w:rsidR="00E0029D" w:rsidRPr="005D0A1B" w:rsidRDefault="00E0029D" w:rsidP="00E0029D">
      <w:pPr>
        <w:spacing w:after="0" w:line="360" w:lineRule="auto"/>
        <w:ind w:right="180"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D0A1B">
        <w:rPr>
          <w:rFonts w:ascii="GHEA Grapalat" w:hAnsi="GHEA Grapalat" w:cs="Sylfaen"/>
          <w:bCs/>
          <w:sz w:val="24"/>
          <w:szCs w:val="24"/>
          <w:lang w:val="hy-AM"/>
        </w:rPr>
        <w:t>«Վարչական իրավախախտումների վերաբերյալ Հայաստանի Հանրապետության օրենսգրքում լրացումներ կատարելու մասին» Հայաստանի Հանրապետության օրենքի նախագծի մշակումը պայմանավորված է «Վարչական իրավախախտումների վերաբերյալ» Հայաստանի Հանրապետության օրենսգրքի 169</w:t>
      </w:r>
      <w:r w:rsidRPr="005D0A1B">
        <w:rPr>
          <w:rFonts w:ascii="GHEA Grapalat" w:hAnsi="GHEA Grapalat" w:cs="Sylfaen"/>
          <w:bCs/>
          <w:sz w:val="24"/>
          <w:szCs w:val="24"/>
          <w:vertAlign w:val="superscript"/>
          <w:lang w:val="hy-AM"/>
        </w:rPr>
        <w:t>8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>-րդ հոդվածով, ինչպես նաև 169</w:t>
      </w:r>
      <w:r w:rsidRPr="005D0A1B">
        <w:rPr>
          <w:rFonts w:ascii="GHEA Grapalat" w:hAnsi="GHEA Grapalat" w:cs="Sylfaen"/>
          <w:bCs/>
          <w:sz w:val="24"/>
          <w:szCs w:val="24"/>
          <w:vertAlign w:val="superscript"/>
          <w:lang w:val="hy-AM"/>
        </w:rPr>
        <w:t>2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>-րդ հոդվածով նախատեսված վարչական իրավախախտումների վերաբերյալ գործերի՝ հարկային մարմին ներկայացվող վիճակագրական տեղեկատվության մասով</w:t>
      </w:r>
      <w:r w:rsidRPr="006B37E9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>հարկային մարմ</w:t>
      </w:r>
      <w:r w:rsidRPr="006B37E9">
        <w:rPr>
          <w:rFonts w:ascii="GHEA Grapalat" w:hAnsi="GHEA Grapalat" w:cs="Sylfaen"/>
          <w:bCs/>
          <w:sz w:val="24"/>
          <w:szCs w:val="24"/>
          <w:lang w:val="hy-AM"/>
        </w:rPr>
        <w:t>նին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6B37E9">
        <w:rPr>
          <w:rFonts w:ascii="GHEA Grapalat" w:hAnsi="GHEA Grapalat" w:cs="Sylfaen"/>
          <w:bCs/>
          <w:sz w:val="24"/>
          <w:szCs w:val="24"/>
          <w:lang w:val="hy-AM"/>
        </w:rPr>
        <w:t xml:space="preserve">որպես 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>լիազոր ճանաչել</w:t>
      </w:r>
      <w:r w:rsidRPr="006B37E9">
        <w:rPr>
          <w:rFonts w:ascii="GHEA Grapalat" w:hAnsi="GHEA Grapalat" w:cs="Sylfaen"/>
          <w:bCs/>
          <w:sz w:val="24"/>
          <w:szCs w:val="24"/>
          <w:lang w:val="hy-AM"/>
        </w:rPr>
        <w:t>ու անհրաժեշտությամբ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E0029D" w:rsidRPr="005D0A1B" w:rsidRDefault="00E0029D" w:rsidP="00E0029D">
      <w:pPr>
        <w:pStyle w:val="ListParagraph"/>
        <w:numPr>
          <w:ilvl w:val="0"/>
          <w:numId w:val="1"/>
        </w:numPr>
        <w:spacing w:after="0" w:line="360" w:lineRule="auto"/>
        <w:ind w:left="0" w:right="18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D0A1B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խնդիրները</w:t>
      </w:r>
    </w:p>
    <w:p w:rsidR="00E0029D" w:rsidRPr="006B37E9" w:rsidRDefault="00E0029D" w:rsidP="00E0029D">
      <w:pPr>
        <w:spacing w:after="0" w:line="360" w:lineRule="auto"/>
        <w:ind w:right="180"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D0A1B">
        <w:rPr>
          <w:rFonts w:ascii="GHEA Grapalat" w:hAnsi="GHEA Grapalat" w:cs="Sylfaen"/>
          <w:bCs/>
          <w:sz w:val="24"/>
          <w:szCs w:val="24"/>
          <w:lang w:val="hy-AM"/>
        </w:rPr>
        <w:t>«Վարչական իրավախախտումների վերաբերյալ» Հայաստանի Հանրապետության օրենսգրքի 169</w:t>
      </w:r>
      <w:r w:rsidRPr="005D0A1B">
        <w:rPr>
          <w:rFonts w:ascii="GHEA Grapalat" w:hAnsi="GHEA Grapalat" w:cs="Sylfaen"/>
          <w:bCs/>
          <w:sz w:val="24"/>
          <w:szCs w:val="24"/>
          <w:vertAlign w:val="superscript"/>
          <w:lang w:val="hy-AM"/>
        </w:rPr>
        <w:t>8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>-րդ հոդվածով սահմանված է պատասխանատվություն</w:t>
      </w:r>
      <w:r w:rsidRPr="006B37E9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 xml:space="preserve"> գործատուի կողմից Հայաստանի Հանրապետության օրենսդրությամբ սահմանված կարգով կամ ժամկետներում աշխատավարձ չհաշվարկելու կամ չվճարելու կամ ոչ աշխատողի մեղքով առաջացած պարապուրդի ժամանակ վճարում չկատարելու կամ «Նվազագույն ամսական աշխատավարձի մասին» Հայաստանի Հանրապետության օրենքի 1-ին և (կամ) 2-րդ հոդվածներով նախատեսված չափից պակաս աշխատավարձ սահմանելու կամ այդ մեծությունը գերազանցող չափով աշխատավարձը սխալ հաշվարկելու համար, սակայն տվյալ հոդված</w:t>
      </w:r>
      <w:r w:rsidRPr="006B37E9">
        <w:rPr>
          <w:rFonts w:ascii="GHEA Grapalat" w:hAnsi="GHEA Grapalat" w:cs="Sylfaen"/>
          <w:bCs/>
          <w:sz w:val="24"/>
          <w:szCs w:val="24"/>
          <w:lang w:val="hy-AM"/>
        </w:rPr>
        <w:t>ը փաստացի չի կիրառվում, քան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Pr="006B37E9">
        <w:rPr>
          <w:rFonts w:ascii="GHEA Grapalat" w:hAnsi="GHEA Grapalat" w:cs="Sylfaen"/>
          <w:bCs/>
          <w:sz w:val="24"/>
          <w:szCs w:val="24"/>
          <w:lang w:val="hy-AM"/>
        </w:rPr>
        <w:t xml:space="preserve"> որ նշված հոդվածով սահմանված պատասխանատվությունը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 xml:space="preserve"> կիրառո</w:t>
      </w:r>
      <w:r w:rsidRPr="006B37E9">
        <w:rPr>
          <w:rFonts w:ascii="GHEA Grapalat" w:hAnsi="GHEA Grapalat" w:cs="Sylfaen"/>
          <w:bCs/>
          <w:sz w:val="24"/>
          <w:szCs w:val="24"/>
          <w:lang w:val="hy-AM"/>
        </w:rPr>
        <w:t>ղ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 xml:space="preserve"> լիազոր մարմին </w:t>
      </w:r>
      <w:r w:rsidRPr="006B37E9">
        <w:rPr>
          <w:rFonts w:ascii="GHEA Grapalat" w:hAnsi="GHEA Grapalat" w:cs="Sylfaen"/>
          <w:bCs/>
          <w:sz w:val="24"/>
          <w:szCs w:val="24"/>
          <w:lang w:val="hy-AM"/>
        </w:rPr>
        <w:t>սահմանված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 xml:space="preserve"> չէ</w:t>
      </w:r>
      <w:r w:rsidRPr="006B37E9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:rsidR="00E0029D" w:rsidRPr="005D0A1B" w:rsidRDefault="00E0029D" w:rsidP="00E0029D">
      <w:pPr>
        <w:spacing w:after="0" w:line="360" w:lineRule="auto"/>
        <w:ind w:right="180"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6B37E9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Հ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>արկային մարմին ներկայացվող</w:t>
      </w:r>
      <w:r w:rsidRPr="006B37E9">
        <w:rPr>
          <w:rFonts w:ascii="GHEA Grapalat" w:hAnsi="GHEA Grapalat" w:cs="Sylfaen"/>
          <w:bCs/>
          <w:sz w:val="24"/>
          <w:szCs w:val="24"/>
          <w:lang w:val="hy-AM"/>
        </w:rPr>
        <w:t xml:space="preserve"> հաշվարկները և հաշվետվությունները պարունակում են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 xml:space="preserve"> վիճակագրական տեղեկատվությ</w:t>
      </w:r>
      <w:r w:rsidRPr="006B37E9">
        <w:rPr>
          <w:rFonts w:ascii="GHEA Grapalat" w:hAnsi="GHEA Grapalat" w:cs="Sylfaen"/>
          <w:bCs/>
          <w:sz w:val="24"/>
          <w:szCs w:val="24"/>
          <w:lang w:val="hy-AM"/>
        </w:rPr>
        <w:t xml:space="preserve">ուն ներկայացնելու պահանջ, որը չներկայացնելու, մասնակի կամ սխալ ներկայացնելու դեպքում աղավաղվում է հարկ վճարողների գործունեության ամբողջ ֆինանսատնտեսական և վիճակագրական պատկերը: Վիճակագրական տեղեկությունների սխալներով ներկայացնելը հանգեցնում է մակրոտնտեսական ոչ ճիշտ ցուցանիշների և վերլուծական ոչ ճիշտ եզրահանգումների, ինչի համար հարկային օրենսդրությամբ պատասխանատվություն սահմանված չէ, իսկ վարչական իրավախախտման 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>մասով հար</w:t>
      </w:r>
      <w:r w:rsidRPr="006B37E9">
        <w:rPr>
          <w:rFonts w:ascii="GHEA Grapalat" w:hAnsi="GHEA Grapalat" w:cs="Sylfaen"/>
          <w:bCs/>
          <w:sz w:val="24"/>
          <w:szCs w:val="24"/>
          <w:lang w:val="hy-AM"/>
        </w:rPr>
        <w:t>կ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 xml:space="preserve">ային մարմնին վարչական տույժ կիրառելու լիազորություն </w:t>
      </w:r>
      <w:r w:rsidRPr="006B37E9">
        <w:rPr>
          <w:rFonts w:ascii="GHEA Grapalat" w:hAnsi="GHEA Grapalat" w:cs="Sylfaen"/>
          <w:bCs/>
          <w:sz w:val="24"/>
          <w:szCs w:val="24"/>
          <w:lang w:val="hy-AM"/>
        </w:rPr>
        <w:t>վերապահ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>ված չէ:</w:t>
      </w:r>
    </w:p>
    <w:p w:rsidR="00E0029D" w:rsidRPr="005D0A1B" w:rsidRDefault="00E0029D" w:rsidP="00E0029D">
      <w:pPr>
        <w:pStyle w:val="ListParagraph"/>
        <w:numPr>
          <w:ilvl w:val="0"/>
          <w:numId w:val="1"/>
        </w:numPr>
        <w:spacing w:after="0" w:line="360" w:lineRule="auto"/>
        <w:ind w:left="0" w:right="180"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D0A1B">
        <w:rPr>
          <w:rFonts w:ascii="GHEA Grapalat" w:hAnsi="GHEA Grapalat" w:cs="Sylfaen"/>
          <w:b/>
          <w:sz w:val="24"/>
          <w:szCs w:val="24"/>
          <w:lang w:val="hy-AM"/>
        </w:rPr>
        <w:t>Առկա խնդիրների առաջարկվող լուծումները</w:t>
      </w:r>
    </w:p>
    <w:p w:rsidR="00E0029D" w:rsidRPr="005D0A1B" w:rsidRDefault="00E0029D" w:rsidP="00E0029D">
      <w:pPr>
        <w:spacing w:after="0" w:line="360" w:lineRule="auto"/>
        <w:ind w:right="180"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D0A1B">
        <w:rPr>
          <w:rFonts w:ascii="GHEA Grapalat" w:hAnsi="GHEA Grapalat" w:cs="Sylfaen"/>
          <w:bCs/>
          <w:sz w:val="24"/>
          <w:szCs w:val="24"/>
          <w:lang w:val="hy-AM"/>
        </w:rPr>
        <w:t>Առաջարկվում է «Վարչական իրավախախտումների վերաբերյալ» Հայաստանի Հանրապետության օրենսգրքի 169</w:t>
      </w:r>
      <w:r w:rsidRPr="005D0A1B">
        <w:rPr>
          <w:rFonts w:ascii="GHEA Grapalat" w:hAnsi="GHEA Grapalat" w:cs="Sylfaen"/>
          <w:bCs/>
          <w:sz w:val="24"/>
          <w:szCs w:val="24"/>
          <w:vertAlign w:val="superscript"/>
          <w:lang w:val="hy-AM"/>
        </w:rPr>
        <w:t>8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>-րդ հոդվածով, ինչպես նաև 169</w:t>
      </w:r>
      <w:r w:rsidRPr="005D0A1B">
        <w:rPr>
          <w:rFonts w:ascii="GHEA Grapalat" w:hAnsi="GHEA Grapalat" w:cs="Sylfaen"/>
          <w:bCs/>
          <w:sz w:val="24"/>
          <w:szCs w:val="24"/>
          <w:vertAlign w:val="superscript"/>
          <w:lang w:val="hy-AM"/>
        </w:rPr>
        <w:t>2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>-րդ հոդվածով նախատեսված վարչական իրավախախտումների վերաբերյալ գործերի մասով</w:t>
      </w:r>
      <w:r w:rsidRPr="006B37E9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>հարկային մարմ</w:t>
      </w:r>
      <w:r w:rsidRPr="006B37E9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>ին</w:t>
      </w:r>
      <w:r w:rsidRPr="006B37E9">
        <w:rPr>
          <w:rFonts w:ascii="GHEA Grapalat" w:hAnsi="GHEA Grapalat" w:cs="Sylfaen"/>
          <w:bCs/>
          <w:sz w:val="24"/>
          <w:szCs w:val="24"/>
          <w:lang w:val="hy-AM"/>
        </w:rPr>
        <w:t xml:space="preserve">, իր լիազորությունների շրջանակում,  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>ճանաչել</w:t>
      </w:r>
      <w:r w:rsidRPr="006B37E9">
        <w:rPr>
          <w:rFonts w:ascii="GHEA Grapalat" w:hAnsi="GHEA Grapalat" w:cs="Sylfaen"/>
          <w:bCs/>
          <w:sz w:val="24"/>
          <w:szCs w:val="24"/>
          <w:lang w:val="hy-AM"/>
        </w:rPr>
        <w:t xml:space="preserve"> որպես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6B37E9">
        <w:rPr>
          <w:rFonts w:ascii="GHEA Grapalat" w:hAnsi="GHEA Grapalat" w:cs="Sylfaen"/>
          <w:bCs/>
          <w:sz w:val="24"/>
          <w:szCs w:val="24"/>
          <w:lang w:val="hy-AM"/>
        </w:rPr>
        <w:t>պատասխանատվություն կիրառող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 xml:space="preserve"> մարմին:</w:t>
      </w:r>
    </w:p>
    <w:p w:rsidR="00E0029D" w:rsidRPr="005D0A1B" w:rsidRDefault="00E0029D" w:rsidP="00E0029D">
      <w:pPr>
        <w:pStyle w:val="ListParagraph"/>
        <w:numPr>
          <w:ilvl w:val="0"/>
          <w:numId w:val="1"/>
        </w:numPr>
        <w:spacing w:after="0" w:line="360" w:lineRule="auto"/>
        <w:ind w:left="0" w:right="18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D0A1B">
        <w:rPr>
          <w:rFonts w:ascii="GHEA Grapalat" w:hAnsi="GHEA Grapalat" w:cs="Sylfaen"/>
          <w:b/>
          <w:sz w:val="24"/>
          <w:szCs w:val="24"/>
          <w:lang w:val="hy-AM"/>
        </w:rPr>
        <w:t>Կարգավորման նպատակը և բնույթը</w:t>
      </w:r>
    </w:p>
    <w:p w:rsidR="00E0029D" w:rsidRPr="006B37E9" w:rsidRDefault="00E0029D" w:rsidP="00E0029D">
      <w:pPr>
        <w:spacing w:after="0" w:line="360" w:lineRule="auto"/>
        <w:ind w:right="180"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D0A1B">
        <w:rPr>
          <w:rFonts w:ascii="GHEA Grapalat" w:hAnsi="GHEA Grapalat" w:cs="Sylfaen"/>
          <w:bCs/>
          <w:sz w:val="24"/>
          <w:szCs w:val="24"/>
          <w:lang w:val="hy-AM"/>
        </w:rPr>
        <w:t>«Վարչական իրավախախտումների վերաբերյալ Հայաստանի Հանրապետության օրենսգրքում լրացումներ կատարելու մասին» Հայաստանի Հանրապետության օրենքի ընդունմամբ «Վարչական իրավախախտումների վերաբերյալ» Հայաստանի Հանրապետության օրենսգրքի 169</w:t>
      </w:r>
      <w:r w:rsidRPr="005D0A1B">
        <w:rPr>
          <w:rFonts w:ascii="GHEA Grapalat" w:hAnsi="GHEA Grapalat" w:cs="Sylfaen"/>
          <w:bCs/>
          <w:sz w:val="24"/>
          <w:szCs w:val="24"/>
          <w:vertAlign w:val="superscript"/>
          <w:lang w:val="hy-AM"/>
        </w:rPr>
        <w:t>8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>-րդ հոդվածով, ինչպես նաև 169</w:t>
      </w:r>
      <w:r w:rsidRPr="005D0A1B">
        <w:rPr>
          <w:rFonts w:ascii="GHEA Grapalat" w:hAnsi="GHEA Grapalat" w:cs="Sylfaen"/>
          <w:bCs/>
          <w:sz w:val="24"/>
          <w:szCs w:val="24"/>
          <w:vertAlign w:val="superscript"/>
          <w:lang w:val="hy-AM"/>
        </w:rPr>
        <w:t>2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 xml:space="preserve">-րդ հոդվածով նախատեսված վարչական իրավախախտումների վերաբերյալ գործերի մասով </w:t>
      </w:r>
      <w:r w:rsidRPr="006B37E9">
        <w:rPr>
          <w:rFonts w:ascii="GHEA Grapalat" w:hAnsi="GHEA Grapalat" w:cs="Sylfaen"/>
          <w:bCs/>
          <w:sz w:val="24"/>
          <w:szCs w:val="24"/>
          <w:lang w:val="hy-AM"/>
        </w:rPr>
        <w:t>պատասխանատվություն կիրառող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 xml:space="preserve"> մարմին կճանաչվի հարկային մարմինը</w:t>
      </w:r>
      <w:r w:rsidRPr="006B37E9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E0029D" w:rsidRPr="005D0A1B" w:rsidRDefault="00E0029D" w:rsidP="00E0029D">
      <w:pPr>
        <w:pStyle w:val="ListParagraph"/>
        <w:numPr>
          <w:ilvl w:val="0"/>
          <w:numId w:val="1"/>
        </w:numPr>
        <w:spacing w:after="0" w:line="360" w:lineRule="auto"/>
        <w:ind w:left="0" w:right="180" w:firstLine="720"/>
        <w:jc w:val="both"/>
        <w:rPr>
          <w:rFonts w:ascii="GHEA Grapalat" w:hAnsi="GHEA Grapalat" w:cs="Arial Armenian"/>
          <w:b/>
          <w:sz w:val="24"/>
          <w:szCs w:val="24"/>
          <w:lang w:val="hy-AM"/>
        </w:rPr>
      </w:pPr>
      <w:r w:rsidRPr="005D0A1B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5D0A1B">
        <w:rPr>
          <w:rFonts w:ascii="GHEA Grapalat" w:hAnsi="GHEA Grapalat"/>
          <w:b/>
          <w:sz w:val="24"/>
          <w:szCs w:val="24"/>
          <w:lang w:val="hy-AM"/>
        </w:rPr>
        <w:t xml:space="preserve"> մշակման գործընթացում ներգրավված ինստիտուտները և անձինք</w:t>
      </w:r>
    </w:p>
    <w:p w:rsidR="00E0029D" w:rsidRPr="005D0A1B" w:rsidRDefault="00E0029D" w:rsidP="00E0029D">
      <w:pPr>
        <w:spacing w:after="0" w:line="360" w:lineRule="auto"/>
        <w:ind w:right="18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D0A1B">
        <w:rPr>
          <w:rFonts w:ascii="GHEA Grapalat" w:hAnsi="GHEA Grapalat"/>
          <w:sz w:val="24"/>
          <w:szCs w:val="24"/>
          <w:lang w:val="hy-AM"/>
        </w:rPr>
        <w:t>Հայաստանի Հանրապետության պետական եկամուտների կոմիտե</w:t>
      </w:r>
    </w:p>
    <w:p w:rsidR="00E0029D" w:rsidRPr="005D0A1B" w:rsidRDefault="00E0029D" w:rsidP="00E0029D">
      <w:pPr>
        <w:pStyle w:val="ListParagraph"/>
        <w:numPr>
          <w:ilvl w:val="0"/>
          <w:numId w:val="1"/>
        </w:numPr>
        <w:spacing w:after="0" w:line="360" w:lineRule="auto"/>
        <w:ind w:left="0" w:right="18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D0A1B">
        <w:rPr>
          <w:rFonts w:ascii="GHEA Grapalat" w:hAnsi="GHEA Grapalat" w:cs="Sylfaen"/>
          <w:b/>
          <w:sz w:val="24"/>
          <w:szCs w:val="24"/>
          <w:lang w:val="hy-AM"/>
        </w:rPr>
        <w:t>Իրավական ակտի կիրարկման դեպքում ակնկալվող արդյունքը</w:t>
      </w:r>
    </w:p>
    <w:p w:rsidR="00E0029D" w:rsidRPr="005D0A1B" w:rsidRDefault="00E0029D" w:rsidP="00E0029D">
      <w:pPr>
        <w:spacing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D0A1B">
        <w:rPr>
          <w:rFonts w:ascii="GHEA Grapalat" w:hAnsi="GHEA Grapalat" w:cs="Sylfaen"/>
          <w:bCs/>
          <w:sz w:val="24"/>
          <w:szCs w:val="24"/>
          <w:lang w:val="hy-AM"/>
        </w:rPr>
        <w:t xml:space="preserve">«Վարչական իրավախախտումների վերաբերյալ Հայաստանի Հանրապետության օրենսգրքում լրացումներ կատարելու մասին» Հայաստանի Հանրապետության օրենքի 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ընդունմա</w:t>
      </w:r>
      <w:r w:rsidRPr="006B37E9">
        <w:rPr>
          <w:rFonts w:ascii="GHEA Grapalat" w:hAnsi="GHEA Grapalat" w:cs="Sylfaen"/>
          <w:bCs/>
          <w:sz w:val="24"/>
          <w:szCs w:val="24"/>
          <w:lang w:val="hy-AM"/>
        </w:rPr>
        <w:t xml:space="preserve">մբ 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 xml:space="preserve">հնարավոր կլինի </w:t>
      </w:r>
      <w:r w:rsidRPr="006B37E9">
        <w:rPr>
          <w:rFonts w:ascii="GHEA Grapalat" w:hAnsi="GHEA Grapalat" w:cs="Sylfaen"/>
          <w:bCs/>
          <w:sz w:val="24"/>
          <w:szCs w:val="24"/>
          <w:lang w:val="hy-AM"/>
        </w:rPr>
        <w:t xml:space="preserve">կիրառել 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>«Վարչական իրավախախտումների վերաբերյալ» Հայաստանի Հանրապետության օրենսգրքի 169</w:t>
      </w:r>
      <w:r w:rsidRPr="005D0A1B">
        <w:rPr>
          <w:rFonts w:ascii="GHEA Grapalat" w:hAnsi="GHEA Grapalat" w:cs="Sylfaen"/>
          <w:bCs/>
          <w:sz w:val="24"/>
          <w:szCs w:val="24"/>
          <w:vertAlign w:val="superscript"/>
          <w:lang w:val="hy-AM"/>
        </w:rPr>
        <w:t>8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>-րդ</w:t>
      </w:r>
      <w:r w:rsidRPr="006B37E9">
        <w:rPr>
          <w:rFonts w:ascii="GHEA Grapalat" w:hAnsi="GHEA Grapalat" w:cs="Sylfaen"/>
          <w:bCs/>
          <w:sz w:val="24"/>
          <w:szCs w:val="24"/>
          <w:lang w:val="hy-AM"/>
        </w:rPr>
        <w:t xml:space="preserve"> հոդվածով սահմանված պատասխանատվությունը, իսկ 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>հարկային մարմին ներկայացվող վիճակագրական տեղեկատվության մասով 169</w:t>
      </w:r>
      <w:r w:rsidRPr="005D0A1B">
        <w:rPr>
          <w:rFonts w:ascii="GHEA Grapalat" w:hAnsi="GHEA Grapalat" w:cs="Sylfaen"/>
          <w:bCs/>
          <w:sz w:val="24"/>
          <w:szCs w:val="24"/>
          <w:vertAlign w:val="superscript"/>
          <w:lang w:val="hy-AM"/>
        </w:rPr>
        <w:t>2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>-րդ հոդված</w:t>
      </w:r>
      <w:r w:rsidRPr="006B37E9">
        <w:rPr>
          <w:rFonts w:ascii="GHEA Grapalat" w:hAnsi="GHEA Grapalat" w:cs="Sylfaen"/>
          <w:bCs/>
          <w:sz w:val="24"/>
          <w:szCs w:val="24"/>
          <w:lang w:val="hy-AM"/>
        </w:rPr>
        <w:t>ի կիրարկումը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 xml:space="preserve"> հարկային մարմնի կողմից</w:t>
      </w:r>
      <w:r w:rsidRPr="006B37E9">
        <w:rPr>
          <w:rFonts w:ascii="GHEA Grapalat" w:hAnsi="GHEA Grapalat" w:cs="Sylfaen"/>
          <w:bCs/>
          <w:sz w:val="24"/>
          <w:szCs w:val="24"/>
          <w:lang w:val="hy-AM"/>
        </w:rPr>
        <w:t xml:space="preserve">, կապահովի հարկային օրենսդրությամբ սահմանված վիճակագրական տեղեկատվության ճշգրիտ ներկայացումը և կկարգավորի դրանից բխող հետագա աշխատանքների ճշտության խնդիրը: </w:t>
      </w:r>
      <w:r w:rsidRPr="005D0A1B">
        <w:rPr>
          <w:rFonts w:ascii="GHEA Grapalat" w:hAnsi="GHEA Grapalat" w:cs="Sylfaen"/>
          <w:bCs/>
          <w:sz w:val="24"/>
          <w:szCs w:val="24"/>
          <w:lang w:val="hy-AM"/>
        </w:rPr>
        <w:t xml:space="preserve">  </w:t>
      </w:r>
    </w:p>
    <w:p w:rsidR="00E0029D" w:rsidRPr="005D0A1B" w:rsidRDefault="00E0029D" w:rsidP="00E0029D">
      <w:pPr>
        <w:spacing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E0029D" w:rsidRPr="005D0A1B" w:rsidRDefault="00E0029D" w:rsidP="00E0029D">
      <w:pPr>
        <w:spacing w:after="0" w:line="360" w:lineRule="auto"/>
        <w:rPr>
          <w:rFonts w:ascii="GHEA Grapalat" w:hAnsi="GHEA Grapalat" w:cs="GHEA Grapalat"/>
          <w:sz w:val="24"/>
          <w:szCs w:val="24"/>
          <w:lang w:val="hy-AM"/>
        </w:rPr>
      </w:pPr>
    </w:p>
    <w:p w:rsidR="00E0029D" w:rsidRPr="006B37E9" w:rsidRDefault="00E0029D" w:rsidP="00D56F2D">
      <w:pPr>
        <w:spacing w:before="120" w:after="12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E0029D" w:rsidRPr="006B37E9" w:rsidRDefault="00E0029D" w:rsidP="00D56F2D">
      <w:pPr>
        <w:spacing w:before="120" w:after="12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E0029D" w:rsidRPr="006B37E9" w:rsidRDefault="00E0029D" w:rsidP="00D56F2D">
      <w:pPr>
        <w:spacing w:before="120" w:after="12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E0029D" w:rsidRPr="006B37E9" w:rsidRDefault="00E0029D" w:rsidP="00D56F2D">
      <w:pPr>
        <w:spacing w:before="120" w:after="12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E0029D" w:rsidRPr="006B37E9" w:rsidRDefault="00E0029D" w:rsidP="00D56F2D">
      <w:pPr>
        <w:spacing w:before="120" w:after="12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E0029D" w:rsidRPr="006B37E9" w:rsidRDefault="00E0029D" w:rsidP="00D56F2D">
      <w:pPr>
        <w:spacing w:before="120" w:after="12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E0029D" w:rsidRPr="006B37E9" w:rsidRDefault="00E0029D" w:rsidP="00D56F2D">
      <w:pPr>
        <w:spacing w:before="120" w:after="12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E0029D" w:rsidRPr="006B37E9" w:rsidRDefault="00E0029D" w:rsidP="00D56F2D">
      <w:pPr>
        <w:spacing w:before="120" w:after="12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E0029D" w:rsidRPr="006B37E9" w:rsidRDefault="00E0029D" w:rsidP="00D56F2D">
      <w:pPr>
        <w:spacing w:before="120" w:after="12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E0029D" w:rsidRPr="006B37E9" w:rsidRDefault="00E0029D" w:rsidP="00D56F2D">
      <w:pPr>
        <w:spacing w:before="120" w:after="12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E0029D" w:rsidRPr="006B37E9" w:rsidRDefault="00E0029D" w:rsidP="00D56F2D">
      <w:pPr>
        <w:spacing w:before="120" w:after="12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E0029D" w:rsidRPr="006B37E9" w:rsidRDefault="00E0029D" w:rsidP="00D56F2D">
      <w:pPr>
        <w:spacing w:before="120" w:after="12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E0029D" w:rsidRPr="006B37E9" w:rsidRDefault="00E0029D" w:rsidP="00D56F2D">
      <w:pPr>
        <w:spacing w:before="120" w:after="12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E0029D" w:rsidRPr="006B37E9" w:rsidRDefault="00E0029D" w:rsidP="00D56F2D">
      <w:pPr>
        <w:spacing w:before="120" w:after="12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E0029D" w:rsidRPr="006B37E9" w:rsidRDefault="00E0029D" w:rsidP="00D56F2D">
      <w:pPr>
        <w:spacing w:before="120" w:after="12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263995" w:rsidRPr="006B37E9" w:rsidRDefault="00263995" w:rsidP="00131AF8">
      <w:pPr>
        <w:spacing w:after="0" w:line="360" w:lineRule="auto"/>
        <w:rPr>
          <w:rFonts w:ascii="GHEA Grapalat" w:hAnsi="GHEA Grapalat" w:cs="Arial"/>
          <w:b/>
          <w:sz w:val="24"/>
          <w:szCs w:val="24"/>
          <w:lang w:val="hy-AM"/>
        </w:rPr>
      </w:pPr>
    </w:p>
    <w:p w:rsidR="00263995" w:rsidRPr="006B37E9" w:rsidRDefault="00263995" w:rsidP="00E0029D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756EB4" w:rsidRPr="000A73B4" w:rsidRDefault="00756EB4" w:rsidP="00E0029D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756EB4" w:rsidRPr="000A73B4" w:rsidRDefault="00756EB4" w:rsidP="00E0029D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E0029D" w:rsidRPr="00A974DE" w:rsidRDefault="00E0029D" w:rsidP="00E0029D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A974DE">
        <w:rPr>
          <w:rFonts w:ascii="GHEA Grapalat" w:hAnsi="GHEA Grapalat" w:cs="Arial"/>
          <w:b/>
          <w:sz w:val="24"/>
          <w:szCs w:val="24"/>
          <w:lang w:val="hy-AM"/>
        </w:rPr>
        <w:t>Տեղեկանք</w:t>
      </w:r>
    </w:p>
    <w:p w:rsidR="00E0029D" w:rsidRPr="00A974DE" w:rsidRDefault="00E0029D" w:rsidP="00E0029D">
      <w:pPr>
        <w:spacing w:after="0" w:line="36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A974DE">
        <w:rPr>
          <w:rFonts w:ascii="GHEA Grapalat" w:hAnsi="GHEA Grapalat" w:cs="Sylfaen"/>
          <w:b/>
          <w:bCs/>
          <w:sz w:val="24"/>
          <w:szCs w:val="24"/>
          <w:lang w:val="hy-AM"/>
        </w:rPr>
        <w:t>«Վարչական իրավախախտումների վերաբերյալ Հայաստանի Հանրապետության օրենսգրքում լրացումներ կատարելու մասին» Հայաստանի Հանրապետության օրենքի</w:t>
      </w:r>
      <w:r w:rsidRPr="006B37E9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նախագծի </w:t>
      </w:r>
      <w:r w:rsidRPr="00A974DE">
        <w:rPr>
          <w:rFonts w:ascii="GHEA Grapalat" w:hAnsi="GHEA Grapalat" w:cs="GHEA Grapalat"/>
          <w:b/>
          <w:sz w:val="24"/>
          <w:szCs w:val="24"/>
          <w:lang w:val="hy-AM"/>
        </w:rPr>
        <w:t>ընդունման կապակցությամբ պետական կամ տեղական ինքնակառավարման մարմնի բյուջեում եկամուտների և ծախսերի ավելացման կամ նվազեցման վերաբերյալ</w:t>
      </w:r>
    </w:p>
    <w:p w:rsidR="00E0029D" w:rsidRPr="005D0A1B" w:rsidRDefault="00E0029D" w:rsidP="00E0029D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E0029D" w:rsidRPr="005D0A1B" w:rsidRDefault="00E0029D" w:rsidP="00E0029D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5D0A1B">
        <w:rPr>
          <w:rFonts w:ascii="GHEA Grapalat" w:hAnsi="GHEA Grapalat" w:cs="Sylfaen"/>
          <w:bCs/>
          <w:sz w:val="24"/>
          <w:szCs w:val="24"/>
          <w:lang w:val="hy-AM"/>
        </w:rPr>
        <w:t>«Վարչական իրավախախտումների վերաբերյալ Հայաստանի Հանրապետության օրենսգրքում լրացումներ կատարելու մասին» Հայաստանի Հանրապետության օրենքի</w:t>
      </w:r>
      <w:r w:rsidRPr="006B37E9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5D0A1B">
        <w:rPr>
          <w:rFonts w:ascii="GHEA Grapalat" w:hAnsi="GHEA Grapalat" w:cs="GHEA Grapalat"/>
          <w:sz w:val="24"/>
          <w:szCs w:val="24"/>
          <w:lang w:val="hy-AM"/>
        </w:rPr>
        <w:t>նախագծ</w:t>
      </w:r>
      <w:r w:rsidRPr="006B37E9">
        <w:rPr>
          <w:rFonts w:ascii="GHEA Grapalat" w:hAnsi="GHEA Grapalat" w:cs="GHEA Grapalat"/>
          <w:sz w:val="24"/>
          <w:szCs w:val="24"/>
          <w:lang w:val="hy-AM"/>
        </w:rPr>
        <w:t xml:space="preserve">ի </w:t>
      </w:r>
      <w:r w:rsidRPr="005D0A1B">
        <w:rPr>
          <w:rFonts w:ascii="GHEA Grapalat" w:hAnsi="GHEA Grapalat" w:cs="GHEA Grapalat"/>
          <w:sz w:val="24"/>
          <w:szCs w:val="24"/>
          <w:lang w:val="hy-AM"/>
        </w:rPr>
        <w:t>ընդուն</w:t>
      </w:r>
      <w:r w:rsidRPr="005D0A1B">
        <w:rPr>
          <w:rFonts w:ascii="GHEA Grapalat" w:hAnsi="GHEA Grapalat" w:cs="GHEA Grapalat"/>
          <w:sz w:val="24"/>
          <w:szCs w:val="24"/>
          <w:lang w:val="hy-AM"/>
        </w:rPr>
        <w:softHyphen/>
        <w:t>ման կապակ</w:t>
      </w:r>
      <w:r w:rsidRPr="005D0A1B">
        <w:rPr>
          <w:rFonts w:ascii="GHEA Grapalat" w:hAnsi="GHEA Grapalat" w:cs="GHEA Grapalat"/>
          <w:sz w:val="24"/>
          <w:szCs w:val="24"/>
          <w:lang w:val="hy-AM"/>
        </w:rPr>
        <w:softHyphen/>
        <w:t>ցու</w:t>
      </w:r>
      <w:r w:rsidRPr="005D0A1B">
        <w:rPr>
          <w:rFonts w:ascii="GHEA Grapalat" w:hAnsi="GHEA Grapalat" w:cs="GHEA Grapalat"/>
          <w:sz w:val="24"/>
          <w:szCs w:val="24"/>
          <w:lang w:val="hy-AM"/>
        </w:rPr>
        <w:softHyphen/>
        <w:t>թյամբ</w:t>
      </w:r>
      <w:r w:rsidRPr="005D0A1B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D0A1B">
        <w:rPr>
          <w:rFonts w:ascii="GHEA Grapalat" w:hAnsi="GHEA Grapalat" w:cs="Arial"/>
          <w:color w:val="000000"/>
          <w:sz w:val="24"/>
          <w:szCs w:val="24"/>
          <w:lang w:val="hy-AM"/>
        </w:rPr>
        <w:t>պետական կամ տեղական ինք</w:t>
      </w:r>
      <w:r w:rsidRPr="005D0A1B">
        <w:rPr>
          <w:rFonts w:ascii="GHEA Grapalat" w:hAnsi="GHEA Grapalat" w:cs="Arial"/>
          <w:color w:val="000000"/>
          <w:sz w:val="24"/>
          <w:szCs w:val="24"/>
          <w:lang w:val="hy-AM"/>
        </w:rPr>
        <w:softHyphen/>
        <w:t>նա</w:t>
      </w:r>
      <w:r w:rsidRPr="005D0A1B">
        <w:rPr>
          <w:rFonts w:ascii="GHEA Grapalat" w:hAnsi="GHEA Grapalat" w:cs="Arial"/>
          <w:color w:val="000000"/>
          <w:sz w:val="24"/>
          <w:szCs w:val="24"/>
          <w:lang w:val="hy-AM"/>
        </w:rPr>
        <w:softHyphen/>
        <w:t>կա</w:t>
      </w:r>
      <w:r w:rsidRPr="005D0A1B">
        <w:rPr>
          <w:rFonts w:ascii="GHEA Grapalat" w:hAnsi="GHEA Grapalat" w:cs="Arial"/>
          <w:color w:val="000000"/>
          <w:sz w:val="24"/>
          <w:szCs w:val="24"/>
          <w:lang w:val="hy-AM"/>
        </w:rPr>
        <w:softHyphen/>
        <w:t>ռավարման մարմնի բյուջեում եկա</w:t>
      </w:r>
      <w:r w:rsidRPr="005D0A1B">
        <w:rPr>
          <w:rFonts w:ascii="GHEA Grapalat" w:hAnsi="GHEA Grapalat" w:cs="Arial"/>
          <w:color w:val="000000"/>
          <w:sz w:val="24"/>
          <w:szCs w:val="24"/>
          <w:lang w:val="hy-AM"/>
        </w:rPr>
        <w:softHyphen/>
        <w:t>մուտների և ծախսերի ավելացում կամ նվազեցում չի նախատես</w:t>
      </w:r>
      <w:r w:rsidRPr="005D0A1B">
        <w:rPr>
          <w:rFonts w:ascii="GHEA Grapalat" w:hAnsi="GHEA Grapalat" w:cs="Arial"/>
          <w:color w:val="000000"/>
          <w:sz w:val="24"/>
          <w:szCs w:val="24"/>
          <w:lang w:val="hy-AM"/>
        </w:rPr>
        <w:softHyphen/>
        <w:t>վում:</w:t>
      </w:r>
    </w:p>
    <w:p w:rsidR="00E0029D" w:rsidRPr="006B37E9" w:rsidRDefault="00E0029D" w:rsidP="00E0029D">
      <w:pPr>
        <w:rPr>
          <w:rFonts w:ascii="GHEA Grapalat" w:hAnsi="GHEA Grapalat"/>
          <w:sz w:val="24"/>
          <w:szCs w:val="24"/>
          <w:lang w:val="hy-AM"/>
        </w:rPr>
      </w:pPr>
    </w:p>
    <w:p w:rsidR="00E0029D" w:rsidRPr="006B37E9" w:rsidRDefault="00E0029D" w:rsidP="00D56F2D">
      <w:pPr>
        <w:spacing w:before="120" w:after="12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E0029D" w:rsidRPr="006B37E9" w:rsidRDefault="00E0029D" w:rsidP="00D56F2D">
      <w:pPr>
        <w:spacing w:before="120" w:after="12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E0029D" w:rsidRPr="00A974DE" w:rsidRDefault="00E0029D" w:rsidP="00E0029D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A974DE">
        <w:rPr>
          <w:rFonts w:ascii="GHEA Grapalat" w:hAnsi="GHEA Grapalat" w:cs="Arial"/>
          <w:b/>
          <w:sz w:val="24"/>
          <w:szCs w:val="24"/>
          <w:lang w:val="hy-AM"/>
        </w:rPr>
        <w:t>Տեղեկանք</w:t>
      </w:r>
    </w:p>
    <w:p w:rsidR="00E0029D" w:rsidRPr="00A974DE" w:rsidRDefault="00E0029D" w:rsidP="00E0029D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A974DE">
        <w:rPr>
          <w:rFonts w:ascii="GHEA Grapalat" w:hAnsi="GHEA Grapalat" w:cs="Arial"/>
          <w:b/>
          <w:sz w:val="24"/>
          <w:szCs w:val="24"/>
          <w:lang w:val="hy-AM"/>
        </w:rPr>
        <w:t>«Վարչական իրավախախտումների վերաբերյալ Հայաստանի Հանրապետության օրենսգրքում լրացումներ կատարելու մասին» Հայաստանի Հանրապետության օրենքի նախագծի ընդունման կապակցությամբ այլ նորմատիվ իրավական ակտերի ընդունման անհրաժեշտության մասին</w:t>
      </w:r>
    </w:p>
    <w:p w:rsidR="00E0029D" w:rsidRPr="005D0A1B" w:rsidRDefault="00E0029D" w:rsidP="00E0029D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:rsidR="00E0029D" w:rsidRPr="005D0A1B" w:rsidRDefault="00E0029D" w:rsidP="00E0029D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:rsidR="00E0029D" w:rsidRPr="000A73B4" w:rsidRDefault="00E0029D" w:rsidP="000A73B4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D0A1B">
        <w:rPr>
          <w:rFonts w:ascii="GHEA Grapalat" w:hAnsi="GHEA Grapalat" w:cs="Arial"/>
          <w:sz w:val="24"/>
          <w:szCs w:val="24"/>
          <w:lang w:val="hy-AM"/>
        </w:rPr>
        <w:t>«Վարչական իրավախախտումների վերաբերյալ Հայաստանի Հանրապետության օրենսգրքում լրացումներ կատարելու մասին» Հայաստանի Հանրապետության օրենքի նախագծի ընդունման կապակցությամբ այլ նորմատիվ իրավական ակտերի ընդունման անհրաժեշտություն չկա:</w:t>
      </w:r>
      <w:bookmarkStart w:id="0" w:name="_GoBack"/>
      <w:bookmarkEnd w:id="0"/>
    </w:p>
    <w:sectPr w:rsidR="00E0029D" w:rsidRPr="000A73B4" w:rsidSect="00B70A2A">
      <w:pgSz w:w="12240" w:h="15840"/>
      <w:pgMar w:top="709" w:right="758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A0D8D"/>
    <w:multiLevelType w:val="hybridMultilevel"/>
    <w:tmpl w:val="D27EA248"/>
    <w:lvl w:ilvl="0" w:tplc="86447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2D"/>
    <w:rsid w:val="00000894"/>
    <w:rsid w:val="00003559"/>
    <w:rsid w:val="00006063"/>
    <w:rsid w:val="00006AFD"/>
    <w:rsid w:val="00010444"/>
    <w:rsid w:val="00013164"/>
    <w:rsid w:val="00015FE1"/>
    <w:rsid w:val="00016C0F"/>
    <w:rsid w:val="00017600"/>
    <w:rsid w:val="000202F1"/>
    <w:rsid w:val="00027CFD"/>
    <w:rsid w:val="000311B3"/>
    <w:rsid w:val="00035494"/>
    <w:rsid w:val="000408CE"/>
    <w:rsid w:val="00041620"/>
    <w:rsid w:val="000429F2"/>
    <w:rsid w:val="0004440E"/>
    <w:rsid w:val="00046510"/>
    <w:rsid w:val="00053C99"/>
    <w:rsid w:val="00055203"/>
    <w:rsid w:val="00055D78"/>
    <w:rsid w:val="000612B3"/>
    <w:rsid w:val="000656CC"/>
    <w:rsid w:val="00066909"/>
    <w:rsid w:val="0007622A"/>
    <w:rsid w:val="00076609"/>
    <w:rsid w:val="00080565"/>
    <w:rsid w:val="00082F2A"/>
    <w:rsid w:val="0008421D"/>
    <w:rsid w:val="0008525A"/>
    <w:rsid w:val="00087DA8"/>
    <w:rsid w:val="00090C39"/>
    <w:rsid w:val="00092627"/>
    <w:rsid w:val="00095268"/>
    <w:rsid w:val="0009599A"/>
    <w:rsid w:val="00095CAF"/>
    <w:rsid w:val="00097C57"/>
    <w:rsid w:val="000A416B"/>
    <w:rsid w:val="000A5997"/>
    <w:rsid w:val="000A73B4"/>
    <w:rsid w:val="000B7758"/>
    <w:rsid w:val="000C1F95"/>
    <w:rsid w:val="000C2D23"/>
    <w:rsid w:val="000C354D"/>
    <w:rsid w:val="000C44AD"/>
    <w:rsid w:val="000C4E1E"/>
    <w:rsid w:val="000C57B7"/>
    <w:rsid w:val="000D3535"/>
    <w:rsid w:val="000D4ADC"/>
    <w:rsid w:val="000E393E"/>
    <w:rsid w:val="000F0873"/>
    <w:rsid w:val="000F0CF9"/>
    <w:rsid w:val="000F44F5"/>
    <w:rsid w:val="00105F8E"/>
    <w:rsid w:val="00107430"/>
    <w:rsid w:val="001127F1"/>
    <w:rsid w:val="00122224"/>
    <w:rsid w:val="00122BE0"/>
    <w:rsid w:val="00126D1C"/>
    <w:rsid w:val="00126F61"/>
    <w:rsid w:val="00131AF8"/>
    <w:rsid w:val="00131D93"/>
    <w:rsid w:val="001324D9"/>
    <w:rsid w:val="001339C2"/>
    <w:rsid w:val="00135FD2"/>
    <w:rsid w:val="00136F87"/>
    <w:rsid w:val="00140E49"/>
    <w:rsid w:val="00145553"/>
    <w:rsid w:val="001544AA"/>
    <w:rsid w:val="00154638"/>
    <w:rsid w:val="00155F2B"/>
    <w:rsid w:val="00157E26"/>
    <w:rsid w:val="001617E9"/>
    <w:rsid w:val="00161B61"/>
    <w:rsid w:val="00164202"/>
    <w:rsid w:val="00164A38"/>
    <w:rsid w:val="00165605"/>
    <w:rsid w:val="00165A60"/>
    <w:rsid w:val="001726F0"/>
    <w:rsid w:val="00175B87"/>
    <w:rsid w:val="001807E1"/>
    <w:rsid w:val="00180F97"/>
    <w:rsid w:val="00184364"/>
    <w:rsid w:val="00187EFD"/>
    <w:rsid w:val="00187F4F"/>
    <w:rsid w:val="001928B2"/>
    <w:rsid w:val="00193EAD"/>
    <w:rsid w:val="00194422"/>
    <w:rsid w:val="00197AE0"/>
    <w:rsid w:val="001A0018"/>
    <w:rsid w:val="001A27F8"/>
    <w:rsid w:val="001A6B13"/>
    <w:rsid w:val="001A7160"/>
    <w:rsid w:val="001B1309"/>
    <w:rsid w:val="001B4391"/>
    <w:rsid w:val="001B65FC"/>
    <w:rsid w:val="001B676F"/>
    <w:rsid w:val="001B719A"/>
    <w:rsid w:val="001C0877"/>
    <w:rsid w:val="001C3F96"/>
    <w:rsid w:val="001C4556"/>
    <w:rsid w:val="001C5B2E"/>
    <w:rsid w:val="001D4B4A"/>
    <w:rsid w:val="001D74E8"/>
    <w:rsid w:val="001E2B2A"/>
    <w:rsid w:val="001E3748"/>
    <w:rsid w:val="001E481D"/>
    <w:rsid w:val="001E55C2"/>
    <w:rsid w:val="001E584B"/>
    <w:rsid w:val="001E7C68"/>
    <w:rsid w:val="001F5CB6"/>
    <w:rsid w:val="001F61EB"/>
    <w:rsid w:val="0020011D"/>
    <w:rsid w:val="002014D0"/>
    <w:rsid w:val="00201FEA"/>
    <w:rsid w:val="002136D6"/>
    <w:rsid w:val="002148AB"/>
    <w:rsid w:val="0021661D"/>
    <w:rsid w:val="002175C3"/>
    <w:rsid w:val="002206F3"/>
    <w:rsid w:val="00222BF3"/>
    <w:rsid w:val="00224CBF"/>
    <w:rsid w:val="0022718A"/>
    <w:rsid w:val="00227D2E"/>
    <w:rsid w:val="00230E3A"/>
    <w:rsid w:val="0023223B"/>
    <w:rsid w:val="00233C46"/>
    <w:rsid w:val="00233F05"/>
    <w:rsid w:val="00234897"/>
    <w:rsid w:val="00235E55"/>
    <w:rsid w:val="00236016"/>
    <w:rsid w:val="00236970"/>
    <w:rsid w:val="0024261F"/>
    <w:rsid w:val="00242D1C"/>
    <w:rsid w:val="00245811"/>
    <w:rsid w:val="00246BDA"/>
    <w:rsid w:val="00257001"/>
    <w:rsid w:val="00263496"/>
    <w:rsid w:val="00263995"/>
    <w:rsid w:val="00265C0E"/>
    <w:rsid w:val="00266EB9"/>
    <w:rsid w:val="00272A76"/>
    <w:rsid w:val="002751F6"/>
    <w:rsid w:val="00280D33"/>
    <w:rsid w:val="00281B62"/>
    <w:rsid w:val="002849D4"/>
    <w:rsid w:val="00285908"/>
    <w:rsid w:val="00287129"/>
    <w:rsid w:val="00287C95"/>
    <w:rsid w:val="00290214"/>
    <w:rsid w:val="002929E7"/>
    <w:rsid w:val="00292A98"/>
    <w:rsid w:val="00294C78"/>
    <w:rsid w:val="00297DE7"/>
    <w:rsid w:val="002A10D0"/>
    <w:rsid w:val="002A553C"/>
    <w:rsid w:val="002A6651"/>
    <w:rsid w:val="002B1702"/>
    <w:rsid w:val="002B25F9"/>
    <w:rsid w:val="002B4CCA"/>
    <w:rsid w:val="002B71BF"/>
    <w:rsid w:val="002B727E"/>
    <w:rsid w:val="002B770D"/>
    <w:rsid w:val="002C0E75"/>
    <w:rsid w:val="002C3305"/>
    <w:rsid w:val="002C3DBF"/>
    <w:rsid w:val="002C6FEE"/>
    <w:rsid w:val="002D6289"/>
    <w:rsid w:val="002E059C"/>
    <w:rsid w:val="002E0BB9"/>
    <w:rsid w:val="002E1133"/>
    <w:rsid w:val="002E4628"/>
    <w:rsid w:val="002E7534"/>
    <w:rsid w:val="002F30EB"/>
    <w:rsid w:val="002F6505"/>
    <w:rsid w:val="002F7737"/>
    <w:rsid w:val="002F798A"/>
    <w:rsid w:val="00300564"/>
    <w:rsid w:val="00302077"/>
    <w:rsid w:val="00303DFA"/>
    <w:rsid w:val="003071C6"/>
    <w:rsid w:val="00310179"/>
    <w:rsid w:val="00310356"/>
    <w:rsid w:val="003122DF"/>
    <w:rsid w:val="00313B33"/>
    <w:rsid w:val="00317113"/>
    <w:rsid w:val="00317AAC"/>
    <w:rsid w:val="00317C0C"/>
    <w:rsid w:val="003219F7"/>
    <w:rsid w:val="00323C97"/>
    <w:rsid w:val="0032441C"/>
    <w:rsid w:val="003256D6"/>
    <w:rsid w:val="00326C4F"/>
    <w:rsid w:val="00327FDB"/>
    <w:rsid w:val="003309EC"/>
    <w:rsid w:val="00332728"/>
    <w:rsid w:val="003345E7"/>
    <w:rsid w:val="003368FF"/>
    <w:rsid w:val="00340738"/>
    <w:rsid w:val="003411C5"/>
    <w:rsid w:val="00345EA1"/>
    <w:rsid w:val="00347D21"/>
    <w:rsid w:val="00350F66"/>
    <w:rsid w:val="00351B81"/>
    <w:rsid w:val="00353326"/>
    <w:rsid w:val="00354511"/>
    <w:rsid w:val="0035545E"/>
    <w:rsid w:val="003571F4"/>
    <w:rsid w:val="00357440"/>
    <w:rsid w:val="003604E4"/>
    <w:rsid w:val="0036070E"/>
    <w:rsid w:val="00363468"/>
    <w:rsid w:val="003636D0"/>
    <w:rsid w:val="003647D6"/>
    <w:rsid w:val="0036542C"/>
    <w:rsid w:val="003667FD"/>
    <w:rsid w:val="00367122"/>
    <w:rsid w:val="00376766"/>
    <w:rsid w:val="003804F1"/>
    <w:rsid w:val="00380DBA"/>
    <w:rsid w:val="003814C6"/>
    <w:rsid w:val="00382790"/>
    <w:rsid w:val="00383013"/>
    <w:rsid w:val="00383F8A"/>
    <w:rsid w:val="003851B9"/>
    <w:rsid w:val="00387137"/>
    <w:rsid w:val="003935AC"/>
    <w:rsid w:val="00396927"/>
    <w:rsid w:val="003A154B"/>
    <w:rsid w:val="003A28F4"/>
    <w:rsid w:val="003A3E72"/>
    <w:rsid w:val="003A50EB"/>
    <w:rsid w:val="003A5853"/>
    <w:rsid w:val="003A645F"/>
    <w:rsid w:val="003C200C"/>
    <w:rsid w:val="003C210C"/>
    <w:rsid w:val="003C25FD"/>
    <w:rsid w:val="003C6F6D"/>
    <w:rsid w:val="003C77F5"/>
    <w:rsid w:val="003D0702"/>
    <w:rsid w:val="003D1009"/>
    <w:rsid w:val="003D2123"/>
    <w:rsid w:val="003D35D1"/>
    <w:rsid w:val="003D7BAE"/>
    <w:rsid w:val="003E18A8"/>
    <w:rsid w:val="003F03BF"/>
    <w:rsid w:val="003F2559"/>
    <w:rsid w:val="003F5A64"/>
    <w:rsid w:val="003F5E58"/>
    <w:rsid w:val="003F7CF5"/>
    <w:rsid w:val="004009BE"/>
    <w:rsid w:val="00400CB4"/>
    <w:rsid w:val="0040144A"/>
    <w:rsid w:val="00402146"/>
    <w:rsid w:val="004024E9"/>
    <w:rsid w:val="004030AF"/>
    <w:rsid w:val="00405AE3"/>
    <w:rsid w:val="0041260D"/>
    <w:rsid w:val="00412CE4"/>
    <w:rsid w:val="00415021"/>
    <w:rsid w:val="004174A9"/>
    <w:rsid w:val="00417A4D"/>
    <w:rsid w:val="00425D0B"/>
    <w:rsid w:val="0043001A"/>
    <w:rsid w:val="00430305"/>
    <w:rsid w:val="00431B33"/>
    <w:rsid w:val="004415E6"/>
    <w:rsid w:val="004449C7"/>
    <w:rsid w:val="00450F6C"/>
    <w:rsid w:val="00451339"/>
    <w:rsid w:val="004533D5"/>
    <w:rsid w:val="00457471"/>
    <w:rsid w:val="00462DA1"/>
    <w:rsid w:val="0046347B"/>
    <w:rsid w:val="004642D9"/>
    <w:rsid w:val="00467E7A"/>
    <w:rsid w:val="00467EA7"/>
    <w:rsid w:val="00470C64"/>
    <w:rsid w:val="00471A60"/>
    <w:rsid w:val="00472090"/>
    <w:rsid w:val="004720E4"/>
    <w:rsid w:val="00472F93"/>
    <w:rsid w:val="00473D56"/>
    <w:rsid w:val="00473EF1"/>
    <w:rsid w:val="004751FF"/>
    <w:rsid w:val="004753F8"/>
    <w:rsid w:val="00475F9D"/>
    <w:rsid w:val="0047713B"/>
    <w:rsid w:val="00481776"/>
    <w:rsid w:val="00483604"/>
    <w:rsid w:val="0048723A"/>
    <w:rsid w:val="00490D30"/>
    <w:rsid w:val="00491601"/>
    <w:rsid w:val="00493308"/>
    <w:rsid w:val="0049422C"/>
    <w:rsid w:val="004968D2"/>
    <w:rsid w:val="00497186"/>
    <w:rsid w:val="00497F7A"/>
    <w:rsid w:val="004A154D"/>
    <w:rsid w:val="004A42D7"/>
    <w:rsid w:val="004A5217"/>
    <w:rsid w:val="004A7588"/>
    <w:rsid w:val="004B1458"/>
    <w:rsid w:val="004B3168"/>
    <w:rsid w:val="004B3537"/>
    <w:rsid w:val="004B461A"/>
    <w:rsid w:val="004B7892"/>
    <w:rsid w:val="004C2230"/>
    <w:rsid w:val="004C3E10"/>
    <w:rsid w:val="004C46B0"/>
    <w:rsid w:val="004C5330"/>
    <w:rsid w:val="004D060A"/>
    <w:rsid w:val="004D77A0"/>
    <w:rsid w:val="004D79D6"/>
    <w:rsid w:val="004E2345"/>
    <w:rsid w:val="004E2AC1"/>
    <w:rsid w:val="004E3F5C"/>
    <w:rsid w:val="004E65EF"/>
    <w:rsid w:val="004E6773"/>
    <w:rsid w:val="004E6ECE"/>
    <w:rsid w:val="004F2396"/>
    <w:rsid w:val="004F69C8"/>
    <w:rsid w:val="005073FD"/>
    <w:rsid w:val="0051008E"/>
    <w:rsid w:val="0051215E"/>
    <w:rsid w:val="00513582"/>
    <w:rsid w:val="00516432"/>
    <w:rsid w:val="00516581"/>
    <w:rsid w:val="00516669"/>
    <w:rsid w:val="00516AC1"/>
    <w:rsid w:val="00516D19"/>
    <w:rsid w:val="0051748E"/>
    <w:rsid w:val="005275D9"/>
    <w:rsid w:val="00527AEC"/>
    <w:rsid w:val="00534196"/>
    <w:rsid w:val="00534A41"/>
    <w:rsid w:val="00540E32"/>
    <w:rsid w:val="0054758E"/>
    <w:rsid w:val="0055017F"/>
    <w:rsid w:val="005505BA"/>
    <w:rsid w:val="0055220B"/>
    <w:rsid w:val="00552AC4"/>
    <w:rsid w:val="0056290A"/>
    <w:rsid w:val="00564669"/>
    <w:rsid w:val="00567847"/>
    <w:rsid w:val="00571693"/>
    <w:rsid w:val="005761B5"/>
    <w:rsid w:val="00580BE1"/>
    <w:rsid w:val="00580F65"/>
    <w:rsid w:val="00580FFD"/>
    <w:rsid w:val="00581C02"/>
    <w:rsid w:val="00585DDB"/>
    <w:rsid w:val="00586F71"/>
    <w:rsid w:val="00590001"/>
    <w:rsid w:val="00590CAF"/>
    <w:rsid w:val="00592C7E"/>
    <w:rsid w:val="00596A24"/>
    <w:rsid w:val="005A2B01"/>
    <w:rsid w:val="005A4372"/>
    <w:rsid w:val="005A755D"/>
    <w:rsid w:val="005A77DC"/>
    <w:rsid w:val="005B11D6"/>
    <w:rsid w:val="005B3E3C"/>
    <w:rsid w:val="005B5868"/>
    <w:rsid w:val="005B6A91"/>
    <w:rsid w:val="005C049F"/>
    <w:rsid w:val="005C07EA"/>
    <w:rsid w:val="005C425D"/>
    <w:rsid w:val="005C5CDB"/>
    <w:rsid w:val="005C62A1"/>
    <w:rsid w:val="005C6B3F"/>
    <w:rsid w:val="005C6F77"/>
    <w:rsid w:val="005C7299"/>
    <w:rsid w:val="005D00AC"/>
    <w:rsid w:val="005D0681"/>
    <w:rsid w:val="005D0A1B"/>
    <w:rsid w:val="005D189A"/>
    <w:rsid w:val="005D58B0"/>
    <w:rsid w:val="005E3328"/>
    <w:rsid w:val="005E44BE"/>
    <w:rsid w:val="005E64C0"/>
    <w:rsid w:val="005F36F2"/>
    <w:rsid w:val="005F3994"/>
    <w:rsid w:val="005F3AFE"/>
    <w:rsid w:val="005F4272"/>
    <w:rsid w:val="00603976"/>
    <w:rsid w:val="00603F65"/>
    <w:rsid w:val="00607084"/>
    <w:rsid w:val="006128A8"/>
    <w:rsid w:val="006137D6"/>
    <w:rsid w:val="0061512F"/>
    <w:rsid w:val="00615C7E"/>
    <w:rsid w:val="00615E3E"/>
    <w:rsid w:val="0061774D"/>
    <w:rsid w:val="0062240B"/>
    <w:rsid w:val="006240F3"/>
    <w:rsid w:val="00626E53"/>
    <w:rsid w:val="00634029"/>
    <w:rsid w:val="00635141"/>
    <w:rsid w:val="006378C9"/>
    <w:rsid w:val="00640CE7"/>
    <w:rsid w:val="00640E69"/>
    <w:rsid w:val="006424DF"/>
    <w:rsid w:val="00644C5A"/>
    <w:rsid w:val="00644C6C"/>
    <w:rsid w:val="0064571A"/>
    <w:rsid w:val="00645905"/>
    <w:rsid w:val="0064723E"/>
    <w:rsid w:val="00653AA3"/>
    <w:rsid w:val="0065596D"/>
    <w:rsid w:val="00660C49"/>
    <w:rsid w:val="00660D5D"/>
    <w:rsid w:val="00661BBC"/>
    <w:rsid w:val="00663164"/>
    <w:rsid w:val="00665D9E"/>
    <w:rsid w:val="00667D16"/>
    <w:rsid w:val="00672054"/>
    <w:rsid w:val="006733CD"/>
    <w:rsid w:val="00673E39"/>
    <w:rsid w:val="00673FA0"/>
    <w:rsid w:val="006805D7"/>
    <w:rsid w:val="006808D7"/>
    <w:rsid w:val="00681114"/>
    <w:rsid w:val="00682574"/>
    <w:rsid w:val="006846BA"/>
    <w:rsid w:val="00686E1F"/>
    <w:rsid w:val="0069190B"/>
    <w:rsid w:val="0069549D"/>
    <w:rsid w:val="006A42F2"/>
    <w:rsid w:val="006A67BA"/>
    <w:rsid w:val="006A6B1F"/>
    <w:rsid w:val="006B1179"/>
    <w:rsid w:val="006B27DC"/>
    <w:rsid w:val="006B2A7E"/>
    <w:rsid w:val="006B37E9"/>
    <w:rsid w:val="006B5F1B"/>
    <w:rsid w:val="006C0CEA"/>
    <w:rsid w:val="006C0DEE"/>
    <w:rsid w:val="006C1416"/>
    <w:rsid w:val="006C2182"/>
    <w:rsid w:val="006C311F"/>
    <w:rsid w:val="006C5431"/>
    <w:rsid w:val="006D0444"/>
    <w:rsid w:val="006D330E"/>
    <w:rsid w:val="006D39BF"/>
    <w:rsid w:val="006D583D"/>
    <w:rsid w:val="006D697B"/>
    <w:rsid w:val="006D7B58"/>
    <w:rsid w:val="006E017D"/>
    <w:rsid w:val="006E1857"/>
    <w:rsid w:val="006E2A8F"/>
    <w:rsid w:val="006E6751"/>
    <w:rsid w:val="006F07D7"/>
    <w:rsid w:val="006F2147"/>
    <w:rsid w:val="006F2897"/>
    <w:rsid w:val="00700C56"/>
    <w:rsid w:val="0070219E"/>
    <w:rsid w:val="0070533F"/>
    <w:rsid w:val="007070A9"/>
    <w:rsid w:val="007105DC"/>
    <w:rsid w:val="0071092E"/>
    <w:rsid w:val="007175D3"/>
    <w:rsid w:val="00717A6E"/>
    <w:rsid w:val="00717DFC"/>
    <w:rsid w:val="00721485"/>
    <w:rsid w:val="007221CA"/>
    <w:rsid w:val="00723757"/>
    <w:rsid w:val="00724B17"/>
    <w:rsid w:val="007258E5"/>
    <w:rsid w:val="0073010F"/>
    <w:rsid w:val="00732882"/>
    <w:rsid w:val="00732A4E"/>
    <w:rsid w:val="00734472"/>
    <w:rsid w:val="0073750A"/>
    <w:rsid w:val="007451EA"/>
    <w:rsid w:val="007540B9"/>
    <w:rsid w:val="00756DEF"/>
    <w:rsid w:val="00756EB4"/>
    <w:rsid w:val="007606D7"/>
    <w:rsid w:val="00761A6F"/>
    <w:rsid w:val="007667C4"/>
    <w:rsid w:val="0077658C"/>
    <w:rsid w:val="00783316"/>
    <w:rsid w:val="0078354D"/>
    <w:rsid w:val="00783A83"/>
    <w:rsid w:val="00786B9C"/>
    <w:rsid w:val="00786F60"/>
    <w:rsid w:val="0079003C"/>
    <w:rsid w:val="0079014F"/>
    <w:rsid w:val="00792747"/>
    <w:rsid w:val="007973A4"/>
    <w:rsid w:val="007A10E4"/>
    <w:rsid w:val="007A1D22"/>
    <w:rsid w:val="007A1EDA"/>
    <w:rsid w:val="007A361E"/>
    <w:rsid w:val="007A3736"/>
    <w:rsid w:val="007A4D07"/>
    <w:rsid w:val="007B072C"/>
    <w:rsid w:val="007B08A6"/>
    <w:rsid w:val="007B1705"/>
    <w:rsid w:val="007B6622"/>
    <w:rsid w:val="007C068B"/>
    <w:rsid w:val="007C1EBE"/>
    <w:rsid w:val="007C217B"/>
    <w:rsid w:val="007C293B"/>
    <w:rsid w:val="007C4573"/>
    <w:rsid w:val="007C7AE4"/>
    <w:rsid w:val="007D051A"/>
    <w:rsid w:val="007E2F57"/>
    <w:rsid w:val="007E523D"/>
    <w:rsid w:val="007E63A2"/>
    <w:rsid w:val="007E6464"/>
    <w:rsid w:val="007F087C"/>
    <w:rsid w:val="007F111C"/>
    <w:rsid w:val="008006D4"/>
    <w:rsid w:val="008020A8"/>
    <w:rsid w:val="0080400C"/>
    <w:rsid w:val="008062C3"/>
    <w:rsid w:val="008065BD"/>
    <w:rsid w:val="0080678B"/>
    <w:rsid w:val="008103FE"/>
    <w:rsid w:val="00811A3B"/>
    <w:rsid w:val="00815E56"/>
    <w:rsid w:val="00816236"/>
    <w:rsid w:val="00817201"/>
    <w:rsid w:val="00820CB7"/>
    <w:rsid w:val="00821176"/>
    <w:rsid w:val="008225FB"/>
    <w:rsid w:val="00823D49"/>
    <w:rsid w:val="008243A1"/>
    <w:rsid w:val="00826417"/>
    <w:rsid w:val="00827259"/>
    <w:rsid w:val="008314D5"/>
    <w:rsid w:val="00833B09"/>
    <w:rsid w:val="00835184"/>
    <w:rsid w:val="00840D1B"/>
    <w:rsid w:val="00841404"/>
    <w:rsid w:val="00843CEC"/>
    <w:rsid w:val="00843E0E"/>
    <w:rsid w:val="00846103"/>
    <w:rsid w:val="008473A5"/>
    <w:rsid w:val="00847D0A"/>
    <w:rsid w:val="008505E4"/>
    <w:rsid w:val="00857E14"/>
    <w:rsid w:val="00863947"/>
    <w:rsid w:val="008665C0"/>
    <w:rsid w:val="00867F4C"/>
    <w:rsid w:val="00871278"/>
    <w:rsid w:val="00871BEC"/>
    <w:rsid w:val="0088752F"/>
    <w:rsid w:val="00887786"/>
    <w:rsid w:val="00887C90"/>
    <w:rsid w:val="008961FA"/>
    <w:rsid w:val="00896E2B"/>
    <w:rsid w:val="008A3441"/>
    <w:rsid w:val="008A4FC3"/>
    <w:rsid w:val="008A6C7D"/>
    <w:rsid w:val="008A74DF"/>
    <w:rsid w:val="008A7981"/>
    <w:rsid w:val="008B418D"/>
    <w:rsid w:val="008B4830"/>
    <w:rsid w:val="008B6377"/>
    <w:rsid w:val="008C0CED"/>
    <w:rsid w:val="008C2FD2"/>
    <w:rsid w:val="008D54A8"/>
    <w:rsid w:val="008E0069"/>
    <w:rsid w:val="008E1262"/>
    <w:rsid w:val="008E1786"/>
    <w:rsid w:val="008E4396"/>
    <w:rsid w:val="008E4F66"/>
    <w:rsid w:val="008E69CE"/>
    <w:rsid w:val="008E6A0F"/>
    <w:rsid w:val="008E6B5B"/>
    <w:rsid w:val="008F4E2B"/>
    <w:rsid w:val="008F6BA3"/>
    <w:rsid w:val="009000FA"/>
    <w:rsid w:val="0090187E"/>
    <w:rsid w:val="00901FA4"/>
    <w:rsid w:val="00905CE1"/>
    <w:rsid w:val="00910355"/>
    <w:rsid w:val="0091218E"/>
    <w:rsid w:val="009220B6"/>
    <w:rsid w:val="009221C9"/>
    <w:rsid w:val="00922EAF"/>
    <w:rsid w:val="00924B3E"/>
    <w:rsid w:val="009300C8"/>
    <w:rsid w:val="00931CF0"/>
    <w:rsid w:val="00932503"/>
    <w:rsid w:val="00934B8B"/>
    <w:rsid w:val="00935DE1"/>
    <w:rsid w:val="00942209"/>
    <w:rsid w:val="00945D39"/>
    <w:rsid w:val="00947E16"/>
    <w:rsid w:val="00951FC3"/>
    <w:rsid w:val="00954CAE"/>
    <w:rsid w:val="00955DAE"/>
    <w:rsid w:val="0095788D"/>
    <w:rsid w:val="00957E9D"/>
    <w:rsid w:val="00960519"/>
    <w:rsid w:val="00965A16"/>
    <w:rsid w:val="00965E56"/>
    <w:rsid w:val="009675E5"/>
    <w:rsid w:val="00971D58"/>
    <w:rsid w:val="00973D60"/>
    <w:rsid w:val="00974A24"/>
    <w:rsid w:val="009750E7"/>
    <w:rsid w:val="00980791"/>
    <w:rsid w:val="009807E0"/>
    <w:rsid w:val="0098165B"/>
    <w:rsid w:val="00983E58"/>
    <w:rsid w:val="00985442"/>
    <w:rsid w:val="009878AF"/>
    <w:rsid w:val="00987F8B"/>
    <w:rsid w:val="009902A8"/>
    <w:rsid w:val="00990660"/>
    <w:rsid w:val="009A08C6"/>
    <w:rsid w:val="009A37AC"/>
    <w:rsid w:val="009A5D68"/>
    <w:rsid w:val="009B282C"/>
    <w:rsid w:val="009B2DF4"/>
    <w:rsid w:val="009B3D4D"/>
    <w:rsid w:val="009B4289"/>
    <w:rsid w:val="009B5679"/>
    <w:rsid w:val="009B6244"/>
    <w:rsid w:val="009C36EE"/>
    <w:rsid w:val="009C5711"/>
    <w:rsid w:val="009C5C5A"/>
    <w:rsid w:val="009D0111"/>
    <w:rsid w:val="009D0D9B"/>
    <w:rsid w:val="009D1709"/>
    <w:rsid w:val="009D45CD"/>
    <w:rsid w:val="009D49ED"/>
    <w:rsid w:val="009D77A8"/>
    <w:rsid w:val="009E0360"/>
    <w:rsid w:val="009E1FD7"/>
    <w:rsid w:val="009E2943"/>
    <w:rsid w:val="009F34A7"/>
    <w:rsid w:val="009F481C"/>
    <w:rsid w:val="009F58C3"/>
    <w:rsid w:val="009F61DF"/>
    <w:rsid w:val="00A01B8B"/>
    <w:rsid w:val="00A01CCB"/>
    <w:rsid w:val="00A05A50"/>
    <w:rsid w:val="00A05AA9"/>
    <w:rsid w:val="00A109FB"/>
    <w:rsid w:val="00A13079"/>
    <w:rsid w:val="00A14B8A"/>
    <w:rsid w:val="00A16BC3"/>
    <w:rsid w:val="00A17303"/>
    <w:rsid w:val="00A17ADE"/>
    <w:rsid w:val="00A22271"/>
    <w:rsid w:val="00A237C3"/>
    <w:rsid w:val="00A23C05"/>
    <w:rsid w:val="00A23C0D"/>
    <w:rsid w:val="00A24D5F"/>
    <w:rsid w:val="00A25862"/>
    <w:rsid w:val="00A264A4"/>
    <w:rsid w:val="00A26B56"/>
    <w:rsid w:val="00A30C94"/>
    <w:rsid w:val="00A327D0"/>
    <w:rsid w:val="00A33A57"/>
    <w:rsid w:val="00A36424"/>
    <w:rsid w:val="00A36AF0"/>
    <w:rsid w:val="00A42225"/>
    <w:rsid w:val="00A428A8"/>
    <w:rsid w:val="00A43383"/>
    <w:rsid w:val="00A443FA"/>
    <w:rsid w:val="00A449AD"/>
    <w:rsid w:val="00A46297"/>
    <w:rsid w:val="00A47533"/>
    <w:rsid w:val="00A50517"/>
    <w:rsid w:val="00A526F9"/>
    <w:rsid w:val="00A55CC8"/>
    <w:rsid w:val="00A55D8C"/>
    <w:rsid w:val="00A571D1"/>
    <w:rsid w:val="00A57C24"/>
    <w:rsid w:val="00A6140C"/>
    <w:rsid w:val="00A65A22"/>
    <w:rsid w:val="00A67EA2"/>
    <w:rsid w:val="00A72C97"/>
    <w:rsid w:val="00A74011"/>
    <w:rsid w:val="00A7421F"/>
    <w:rsid w:val="00A77CF7"/>
    <w:rsid w:val="00A804A3"/>
    <w:rsid w:val="00A829C1"/>
    <w:rsid w:val="00A91FE5"/>
    <w:rsid w:val="00A9359D"/>
    <w:rsid w:val="00A93681"/>
    <w:rsid w:val="00A93A45"/>
    <w:rsid w:val="00A94142"/>
    <w:rsid w:val="00A974DE"/>
    <w:rsid w:val="00AA29F3"/>
    <w:rsid w:val="00AA33DB"/>
    <w:rsid w:val="00AA7E2D"/>
    <w:rsid w:val="00AB54CD"/>
    <w:rsid w:val="00AB631B"/>
    <w:rsid w:val="00AB7441"/>
    <w:rsid w:val="00AB7556"/>
    <w:rsid w:val="00AC22B2"/>
    <w:rsid w:val="00AC4041"/>
    <w:rsid w:val="00AC4D79"/>
    <w:rsid w:val="00AC5FB7"/>
    <w:rsid w:val="00AC6671"/>
    <w:rsid w:val="00AD0DAF"/>
    <w:rsid w:val="00AD18D5"/>
    <w:rsid w:val="00AD56FB"/>
    <w:rsid w:val="00AD6CD8"/>
    <w:rsid w:val="00AD7C5B"/>
    <w:rsid w:val="00AE5E0F"/>
    <w:rsid w:val="00AF0E3C"/>
    <w:rsid w:val="00AF1363"/>
    <w:rsid w:val="00AF32CC"/>
    <w:rsid w:val="00AF4756"/>
    <w:rsid w:val="00AF5757"/>
    <w:rsid w:val="00B01A1C"/>
    <w:rsid w:val="00B054C5"/>
    <w:rsid w:val="00B11130"/>
    <w:rsid w:val="00B16688"/>
    <w:rsid w:val="00B169C5"/>
    <w:rsid w:val="00B16D81"/>
    <w:rsid w:val="00B20B4A"/>
    <w:rsid w:val="00B249CB"/>
    <w:rsid w:val="00B301C4"/>
    <w:rsid w:val="00B30EF1"/>
    <w:rsid w:val="00B3136E"/>
    <w:rsid w:val="00B33A6C"/>
    <w:rsid w:val="00B33FA8"/>
    <w:rsid w:val="00B35EBB"/>
    <w:rsid w:val="00B3657C"/>
    <w:rsid w:val="00B37F9D"/>
    <w:rsid w:val="00B40132"/>
    <w:rsid w:val="00B40DFA"/>
    <w:rsid w:val="00B40F54"/>
    <w:rsid w:val="00B432EA"/>
    <w:rsid w:val="00B536D9"/>
    <w:rsid w:val="00B54023"/>
    <w:rsid w:val="00B54DD4"/>
    <w:rsid w:val="00B556FC"/>
    <w:rsid w:val="00B57091"/>
    <w:rsid w:val="00B57D64"/>
    <w:rsid w:val="00B609B1"/>
    <w:rsid w:val="00B60CD2"/>
    <w:rsid w:val="00B626F9"/>
    <w:rsid w:val="00B636CF"/>
    <w:rsid w:val="00B63BE0"/>
    <w:rsid w:val="00B64069"/>
    <w:rsid w:val="00B64AAA"/>
    <w:rsid w:val="00B67878"/>
    <w:rsid w:val="00B70A2A"/>
    <w:rsid w:val="00B718C4"/>
    <w:rsid w:val="00B71EC1"/>
    <w:rsid w:val="00B72ACA"/>
    <w:rsid w:val="00B72FF0"/>
    <w:rsid w:val="00B7442F"/>
    <w:rsid w:val="00B74AD6"/>
    <w:rsid w:val="00B74D20"/>
    <w:rsid w:val="00B7723C"/>
    <w:rsid w:val="00B87CF7"/>
    <w:rsid w:val="00B9152C"/>
    <w:rsid w:val="00B9175B"/>
    <w:rsid w:val="00B944D2"/>
    <w:rsid w:val="00B97431"/>
    <w:rsid w:val="00BA03C3"/>
    <w:rsid w:val="00BA1240"/>
    <w:rsid w:val="00BA2D0D"/>
    <w:rsid w:val="00BA6156"/>
    <w:rsid w:val="00BA6DF5"/>
    <w:rsid w:val="00BB118F"/>
    <w:rsid w:val="00BB2981"/>
    <w:rsid w:val="00BB3358"/>
    <w:rsid w:val="00BB7DEE"/>
    <w:rsid w:val="00BC0FB2"/>
    <w:rsid w:val="00BC126F"/>
    <w:rsid w:val="00BC2334"/>
    <w:rsid w:val="00BC2388"/>
    <w:rsid w:val="00BC4DEB"/>
    <w:rsid w:val="00BC5A22"/>
    <w:rsid w:val="00BC5ACC"/>
    <w:rsid w:val="00BD2DA5"/>
    <w:rsid w:val="00BD3C9C"/>
    <w:rsid w:val="00BE2B25"/>
    <w:rsid w:val="00BE35A8"/>
    <w:rsid w:val="00BE4752"/>
    <w:rsid w:val="00C0091D"/>
    <w:rsid w:val="00C05273"/>
    <w:rsid w:val="00C059FE"/>
    <w:rsid w:val="00C0606D"/>
    <w:rsid w:val="00C0736C"/>
    <w:rsid w:val="00C12109"/>
    <w:rsid w:val="00C140E6"/>
    <w:rsid w:val="00C14FCB"/>
    <w:rsid w:val="00C16591"/>
    <w:rsid w:val="00C16867"/>
    <w:rsid w:val="00C203C8"/>
    <w:rsid w:val="00C21343"/>
    <w:rsid w:val="00C24F90"/>
    <w:rsid w:val="00C25D69"/>
    <w:rsid w:val="00C26BD6"/>
    <w:rsid w:val="00C27331"/>
    <w:rsid w:val="00C27996"/>
    <w:rsid w:val="00C30462"/>
    <w:rsid w:val="00C31222"/>
    <w:rsid w:val="00C3128D"/>
    <w:rsid w:val="00C318EB"/>
    <w:rsid w:val="00C3360B"/>
    <w:rsid w:val="00C340B0"/>
    <w:rsid w:val="00C34698"/>
    <w:rsid w:val="00C34BD4"/>
    <w:rsid w:val="00C3584A"/>
    <w:rsid w:val="00C35C92"/>
    <w:rsid w:val="00C36543"/>
    <w:rsid w:val="00C3713E"/>
    <w:rsid w:val="00C41C0B"/>
    <w:rsid w:val="00C47263"/>
    <w:rsid w:val="00C54E2F"/>
    <w:rsid w:val="00C55896"/>
    <w:rsid w:val="00C5744A"/>
    <w:rsid w:val="00C638F4"/>
    <w:rsid w:val="00C63D3D"/>
    <w:rsid w:val="00C63E85"/>
    <w:rsid w:val="00C64FA5"/>
    <w:rsid w:val="00C65881"/>
    <w:rsid w:val="00C66AD6"/>
    <w:rsid w:val="00C71BE2"/>
    <w:rsid w:val="00C71E9C"/>
    <w:rsid w:val="00C730C7"/>
    <w:rsid w:val="00C731E2"/>
    <w:rsid w:val="00C73E1A"/>
    <w:rsid w:val="00C7568D"/>
    <w:rsid w:val="00C809AF"/>
    <w:rsid w:val="00C830DC"/>
    <w:rsid w:val="00C842ED"/>
    <w:rsid w:val="00C91118"/>
    <w:rsid w:val="00C92982"/>
    <w:rsid w:val="00C92BFF"/>
    <w:rsid w:val="00C95472"/>
    <w:rsid w:val="00C96B81"/>
    <w:rsid w:val="00C96D6D"/>
    <w:rsid w:val="00CA034C"/>
    <w:rsid w:val="00CA0AAD"/>
    <w:rsid w:val="00CA48C2"/>
    <w:rsid w:val="00CB0E5E"/>
    <w:rsid w:val="00CB329C"/>
    <w:rsid w:val="00CB4369"/>
    <w:rsid w:val="00CC22A7"/>
    <w:rsid w:val="00CC34B4"/>
    <w:rsid w:val="00CC384A"/>
    <w:rsid w:val="00CC5C9F"/>
    <w:rsid w:val="00CD13E0"/>
    <w:rsid w:val="00CD33BD"/>
    <w:rsid w:val="00CD494A"/>
    <w:rsid w:val="00CD644A"/>
    <w:rsid w:val="00CD6756"/>
    <w:rsid w:val="00CE0CE7"/>
    <w:rsid w:val="00CE10EF"/>
    <w:rsid w:val="00CE307D"/>
    <w:rsid w:val="00CE51EE"/>
    <w:rsid w:val="00CE717D"/>
    <w:rsid w:val="00CE7424"/>
    <w:rsid w:val="00CE75F6"/>
    <w:rsid w:val="00CF0CFC"/>
    <w:rsid w:val="00CF0E64"/>
    <w:rsid w:val="00CF4503"/>
    <w:rsid w:val="00D00429"/>
    <w:rsid w:val="00D004B5"/>
    <w:rsid w:val="00D05A30"/>
    <w:rsid w:val="00D063A2"/>
    <w:rsid w:val="00D07DE0"/>
    <w:rsid w:val="00D10B3E"/>
    <w:rsid w:val="00D10B7F"/>
    <w:rsid w:val="00D110E9"/>
    <w:rsid w:val="00D12A3C"/>
    <w:rsid w:val="00D13A0C"/>
    <w:rsid w:val="00D13A21"/>
    <w:rsid w:val="00D14A48"/>
    <w:rsid w:val="00D159F6"/>
    <w:rsid w:val="00D16EA8"/>
    <w:rsid w:val="00D17B33"/>
    <w:rsid w:val="00D20C9A"/>
    <w:rsid w:val="00D24EA7"/>
    <w:rsid w:val="00D25F92"/>
    <w:rsid w:val="00D30555"/>
    <w:rsid w:val="00D305D6"/>
    <w:rsid w:val="00D306F1"/>
    <w:rsid w:val="00D3106B"/>
    <w:rsid w:val="00D36F96"/>
    <w:rsid w:val="00D37783"/>
    <w:rsid w:val="00D37F76"/>
    <w:rsid w:val="00D4079A"/>
    <w:rsid w:val="00D410E8"/>
    <w:rsid w:val="00D434B1"/>
    <w:rsid w:val="00D43588"/>
    <w:rsid w:val="00D4542A"/>
    <w:rsid w:val="00D51381"/>
    <w:rsid w:val="00D53D4E"/>
    <w:rsid w:val="00D5531D"/>
    <w:rsid w:val="00D55B5A"/>
    <w:rsid w:val="00D56F2D"/>
    <w:rsid w:val="00D606A1"/>
    <w:rsid w:val="00D61CF7"/>
    <w:rsid w:val="00D74692"/>
    <w:rsid w:val="00D75F68"/>
    <w:rsid w:val="00D77CD2"/>
    <w:rsid w:val="00D813A4"/>
    <w:rsid w:val="00D81C83"/>
    <w:rsid w:val="00D8470C"/>
    <w:rsid w:val="00D847E1"/>
    <w:rsid w:val="00D869AE"/>
    <w:rsid w:val="00D87F43"/>
    <w:rsid w:val="00D91726"/>
    <w:rsid w:val="00DA075F"/>
    <w:rsid w:val="00DA31F5"/>
    <w:rsid w:val="00DA41FB"/>
    <w:rsid w:val="00DB17B9"/>
    <w:rsid w:val="00DB4AF8"/>
    <w:rsid w:val="00DC0E6C"/>
    <w:rsid w:val="00DC1C9D"/>
    <w:rsid w:val="00DC4B85"/>
    <w:rsid w:val="00DC5CC9"/>
    <w:rsid w:val="00DD039F"/>
    <w:rsid w:val="00DD088C"/>
    <w:rsid w:val="00DD19D2"/>
    <w:rsid w:val="00DD25AF"/>
    <w:rsid w:val="00DD58F5"/>
    <w:rsid w:val="00DD58F9"/>
    <w:rsid w:val="00DE17B6"/>
    <w:rsid w:val="00DE1C60"/>
    <w:rsid w:val="00DE274E"/>
    <w:rsid w:val="00DE4892"/>
    <w:rsid w:val="00DE51D1"/>
    <w:rsid w:val="00DE6E41"/>
    <w:rsid w:val="00DE7735"/>
    <w:rsid w:val="00DF3223"/>
    <w:rsid w:val="00DF5ABF"/>
    <w:rsid w:val="00E0029D"/>
    <w:rsid w:val="00E00718"/>
    <w:rsid w:val="00E00BD9"/>
    <w:rsid w:val="00E014FA"/>
    <w:rsid w:val="00E02923"/>
    <w:rsid w:val="00E034F2"/>
    <w:rsid w:val="00E0540C"/>
    <w:rsid w:val="00E14E5D"/>
    <w:rsid w:val="00E15B57"/>
    <w:rsid w:val="00E20A24"/>
    <w:rsid w:val="00E26776"/>
    <w:rsid w:val="00E30C42"/>
    <w:rsid w:val="00E311CF"/>
    <w:rsid w:val="00E32722"/>
    <w:rsid w:val="00E330EA"/>
    <w:rsid w:val="00E362A8"/>
    <w:rsid w:val="00E408E4"/>
    <w:rsid w:val="00E42EAD"/>
    <w:rsid w:val="00E456BE"/>
    <w:rsid w:val="00E47E13"/>
    <w:rsid w:val="00E50600"/>
    <w:rsid w:val="00E52C4E"/>
    <w:rsid w:val="00E5647D"/>
    <w:rsid w:val="00E56CC3"/>
    <w:rsid w:val="00E57735"/>
    <w:rsid w:val="00E60097"/>
    <w:rsid w:val="00E60E95"/>
    <w:rsid w:val="00E630B7"/>
    <w:rsid w:val="00E64F07"/>
    <w:rsid w:val="00E72350"/>
    <w:rsid w:val="00E72605"/>
    <w:rsid w:val="00E73312"/>
    <w:rsid w:val="00E7353A"/>
    <w:rsid w:val="00E76280"/>
    <w:rsid w:val="00E774DE"/>
    <w:rsid w:val="00E7761D"/>
    <w:rsid w:val="00E80B38"/>
    <w:rsid w:val="00E82597"/>
    <w:rsid w:val="00E82B38"/>
    <w:rsid w:val="00E82C5A"/>
    <w:rsid w:val="00E83295"/>
    <w:rsid w:val="00E83800"/>
    <w:rsid w:val="00E83829"/>
    <w:rsid w:val="00E86774"/>
    <w:rsid w:val="00E867C0"/>
    <w:rsid w:val="00E9365B"/>
    <w:rsid w:val="00E965CE"/>
    <w:rsid w:val="00EA0DAE"/>
    <w:rsid w:val="00EA34C2"/>
    <w:rsid w:val="00EA429B"/>
    <w:rsid w:val="00EA6B53"/>
    <w:rsid w:val="00EA7CCE"/>
    <w:rsid w:val="00EB29C3"/>
    <w:rsid w:val="00EB3353"/>
    <w:rsid w:val="00EB355B"/>
    <w:rsid w:val="00EB450E"/>
    <w:rsid w:val="00EB643B"/>
    <w:rsid w:val="00EC5800"/>
    <w:rsid w:val="00EC6AB8"/>
    <w:rsid w:val="00ED1A94"/>
    <w:rsid w:val="00ED1F1A"/>
    <w:rsid w:val="00ED2E34"/>
    <w:rsid w:val="00ED3055"/>
    <w:rsid w:val="00ED3F15"/>
    <w:rsid w:val="00ED446E"/>
    <w:rsid w:val="00ED54C6"/>
    <w:rsid w:val="00ED69E3"/>
    <w:rsid w:val="00ED6BA9"/>
    <w:rsid w:val="00EE074A"/>
    <w:rsid w:val="00EE0A75"/>
    <w:rsid w:val="00EE1E71"/>
    <w:rsid w:val="00EE2375"/>
    <w:rsid w:val="00EE2828"/>
    <w:rsid w:val="00EE42A4"/>
    <w:rsid w:val="00EE613B"/>
    <w:rsid w:val="00EF4FF7"/>
    <w:rsid w:val="00EF6019"/>
    <w:rsid w:val="00EF6AE8"/>
    <w:rsid w:val="00EF6DE8"/>
    <w:rsid w:val="00EF74CF"/>
    <w:rsid w:val="00EF7B33"/>
    <w:rsid w:val="00F00733"/>
    <w:rsid w:val="00F06D2F"/>
    <w:rsid w:val="00F07456"/>
    <w:rsid w:val="00F109A2"/>
    <w:rsid w:val="00F12821"/>
    <w:rsid w:val="00F147FA"/>
    <w:rsid w:val="00F17840"/>
    <w:rsid w:val="00F2270D"/>
    <w:rsid w:val="00F24528"/>
    <w:rsid w:val="00F311FC"/>
    <w:rsid w:val="00F3440C"/>
    <w:rsid w:val="00F35D4D"/>
    <w:rsid w:val="00F37FCE"/>
    <w:rsid w:val="00F43317"/>
    <w:rsid w:val="00F45226"/>
    <w:rsid w:val="00F459B3"/>
    <w:rsid w:val="00F463FE"/>
    <w:rsid w:val="00F47988"/>
    <w:rsid w:val="00F479E6"/>
    <w:rsid w:val="00F47E9C"/>
    <w:rsid w:val="00F50C38"/>
    <w:rsid w:val="00F52D53"/>
    <w:rsid w:val="00F54A2C"/>
    <w:rsid w:val="00F55E2A"/>
    <w:rsid w:val="00F57558"/>
    <w:rsid w:val="00F6353E"/>
    <w:rsid w:val="00F67914"/>
    <w:rsid w:val="00F720FA"/>
    <w:rsid w:val="00F802E8"/>
    <w:rsid w:val="00F850A5"/>
    <w:rsid w:val="00F854E5"/>
    <w:rsid w:val="00F91620"/>
    <w:rsid w:val="00F92D55"/>
    <w:rsid w:val="00F932CC"/>
    <w:rsid w:val="00F95B84"/>
    <w:rsid w:val="00F96E44"/>
    <w:rsid w:val="00FA06F7"/>
    <w:rsid w:val="00FA18A4"/>
    <w:rsid w:val="00FA72E0"/>
    <w:rsid w:val="00FB0AEF"/>
    <w:rsid w:val="00FB1AD3"/>
    <w:rsid w:val="00FB383A"/>
    <w:rsid w:val="00FB3F03"/>
    <w:rsid w:val="00FC0B42"/>
    <w:rsid w:val="00FC2362"/>
    <w:rsid w:val="00FC5E4E"/>
    <w:rsid w:val="00FC5FCB"/>
    <w:rsid w:val="00FD0A06"/>
    <w:rsid w:val="00FD18FF"/>
    <w:rsid w:val="00FD2BC3"/>
    <w:rsid w:val="00FD5942"/>
    <w:rsid w:val="00FD675F"/>
    <w:rsid w:val="00FD6AAE"/>
    <w:rsid w:val="00FE2EAA"/>
    <w:rsid w:val="00FE6418"/>
    <w:rsid w:val="00FE6D50"/>
    <w:rsid w:val="00FF0474"/>
    <w:rsid w:val="00FF0D3B"/>
    <w:rsid w:val="00FF64A3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A9C1D"/>
  <w15:docId w15:val="{B7C89BE8-4D31-4501-A34C-9DCD57A2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F2D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D56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WebChar">
    <w:name w:val="Normal (Web) Char"/>
    <w:link w:val="NormalWeb"/>
    <w:uiPriority w:val="99"/>
    <w:locked/>
    <w:rsid w:val="00D56F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D56F2D"/>
    <w:rPr>
      <w:b/>
      <w:bCs/>
    </w:rPr>
  </w:style>
  <w:style w:type="character" w:styleId="Emphasis">
    <w:name w:val="Emphasis"/>
    <w:basedOn w:val="DefaultParagraphFont"/>
    <w:uiPriority w:val="20"/>
    <w:qFormat/>
    <w:rsid w:val="002751F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AF8"/>
    <w:rPr>
      <w:rFonts w:ascii="Segoe UI" w:eastAsia="Calibri" w:hAnsi="Segoe UI" w:cs="Segoe UI"/>
      <w:sz w:val="18"/>
      <w:szCs w:val="18"/>
      <w:lang w:val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0029D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0029D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0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https://mul2.gov.am/tasks/75356/oneclick/Naxagic-Himnavorum.docx?token=cffefc5af72a26869e9318d149db7d7a</cp:keywords>
  <cp:lastModifiedBy>Hovhannes Hakobyan</cp:lastModifiedBy>
  <cp:revision>13</cp:revision>
  <dcterms:created xsi:type="dcterms:W3CDTF">2019-04-30T07:59:00Z</dcterms:created>
  <dcterms:modified xsi:type="dcterms:W3CDTF">2019-05-29T07:51:00Z</dcterms:modified>
</cp:coreProperties>
</file>