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D6" w:rsidRPr="00B02F62" w:rsidRDefault="00215BD6" w:rsidP="00215BD6">
      <w:pPr>
        <w:jc w:val="right"/>
        <w:rPr>
          <w:rFonts w:ascii="GHEA Grapalat" w:hAnsi="GHEA Grapalat"/>
          <w:sz w:val="26"/>
          <w:szCs w:val="26"/>
          <w:u w:val="single"/>
          <w:lang w:val="hy-AM" w:eastAsia="ru-RU"/>
        </w:rPr>
      </w:pPr>
      <w:r w:rsidRPr="00B02F62">
        <w:rPr>
          <w:rFonts w:ascii="GHEA Grapalat" w:hAnsi="GHEA Grapalat"/>
          <w:sz w:val="26"/>
          <w:szCs w:val="26"/>
          <w:u w:val="single"/>
          <w:lang w:val="hy-AM" w:eastAsia="ru-RU"/>
        </w:rPr>
        <w:t>ՆԱԽԱԳԻԾ</w:t>
      </w:r>
    </w:p>
    <w:p w:rsidR="00215BD6" w:rsidRPr="00A80DB8" w:rsidRDefault="00215BD6" w:rsidP="00215BD6">
      <w:pPr>
        <w:spacing w:after="0"/>
        <w:ind w:firstLine="250"/>
        <w:jc w:val="center"/>
        <w:rPr>
          <w:rFonts w:ascii="GHEA Grapalat" w:hAnsi="GHEA Grapalat"/>
          <w:sz w:val="26"/>
          <w:szCs w:val="26"/>
          <w:lang w:val="hy-AM" w:eastAsia="ru-RU"/>
        </w:rPr>
      </w:pPr>
      <w:r w:rsidRPr="00A80DB8">
        <w:rPr>
          <w:rFonts w:ascii="GHEA Grapalat" w:hAnsi="GHEA Grapalat"/>
          <w:bCs/>
          <w:sz w:val="26"/>
          <w:szCs w:val="26"/>
          <w:lang w:val="hy-AM" w:eastAsia="ru-RU"/>
        </w:rPr>
        <w:t>ՀԱՅԱՍՏԱՆԻ ՀԱՆՐԱՊԵՏՈՒԹՅԱՆ ԿԱՌԱՎԱՐՈՒԹՅՈՒՆ</w:t>
      </w:r>
    </w:p>
    <w:p w:rsidR="00215BD6" w:rsidRPr="00A80DB8" w:rsidRDefault="00215BD6" w:rsidP="00215BD6">
      <w:pPr>
        <w:spacing w:after="0"/>
        <w:ind w:firstLine="250"/>
        <w:jc w:val="center"/>
        <w:rPr>
          <w:rFonts w:ascii="GHEA Grapalat" w:hAnsi="GHEA Grapalat"/>
          <w:sz w:val="26"/>
          <w:szCs w:val="26"/>
          <w:lang w:val="hy-AM" w:eastAsia="ru-RU"/>
        </w:rPr>
      </w:pPr>
      <w:r w:rsidRPr="00A80DB8">
        <w:rPr>
          <w:rFonts w:ascii="GHEA Grapalat" w:hAnsi="GHEA Grapalat"/>
          <w:bCs/>
          <w:sz w:val="26"/>
          <w:szCs w:val="26"/>
          <w:lang w:val="hy-AM" w:eastAsia="ru-RU"/>
        </w:rPr>
        <w:t>Ո Ր Ո Շ ՈՒ Մ</w:t>
      </w:r>
    </w:p>
    <w:p w:rsidR="00215BD6" w:rsidRPr="00A80DB8" w:rsidRDefault="00215BD6" w:rsidP="00215BD6">
      <w:pPr>
        <w:spacing w:after="0"/>
        <w:ind w:firstLine="250"/>
        <w:jc w:val="center"/>
        <w:rPr>
          <w:rFonts w:ascii="GHEA Grapalat" w:hAnsi="GHEA Grapalat"/>
          <w:sz w:val="26"/>
          <w:szCs w:val="26"/>
          <w:lang w:val="hy-AM" w:eastAsia="ru-RU"/>
        </w:rPr>
      </w:pPr>
      <w:r w:rsidRPr="00A80DB8">
        <w:rPr>
          <w:rFonts w:ascii="GHEA Grapalat" w:hAnsi="GHEA Grapalat"/>
          <w:sz w:val="26"/>
          <w:szCs w:val="26"/>
          <w:lang w:val="hy-AM" w:eastAsia="ru-RU"/>
        </w:rPr>
        <w:t>______     ________ 201</w:t>
      </w:r>
      <w:r w:rsidRPr="00F203C6">
        <w:rPr>
          <w:rFonts w:ascii="GHEA Grapalat" w:hAnsi="GHEA Grapalat"/>
          <w:sz w:val="26"/>
          <w:szCs w:val="26"/>
          <w:lang w:val="hy-AM" w:eastAsia="ru-RU"/>
        </w:rPr>
        <w:t>7</w:t>
      </w:r>
      <w:r w:rsidRPr="00A80DB8">
        <w:rPr>
          <w:rFonts w:ascii="GHEA Grapalat" w:hAnsi="GHEA Grapalat"/>
          <w:sz w:val="26"/>
          <w:szCs w:val="26"/>
          <w:lang w:val="hy-AM" w:eastAsia="ru-RU"/>
        </w:rPr>
        <w:t xml:space="preserve"> թվականի      N _____</w:t>
      </w:r>
      <w:r>
        <w:rPr>
          <w:rFonts w:ascii="GHEA Grapalat" w:hAnsi="GHEA Grapalat"/>
          <w:sz w:val="26"/>
          <w:szCs w:val="26"/>
          <w:lang w:val="hy-AM" w:eastAsia="ru-RU"/>
        </w:rPr>
        <w:t>Ա</w:t>
      </w:r>
      <w:r w:rsidRPr="00A80DB8">
        <w:rPr>
          <w:rFonts w:ascii="GHEA Grapalat" w:hAnsi="GHEA Grapalat"/>
          <w:sz w:val="26"/>
          <w:szCs w:val="26"/>
          <w:lang w:val="hy-AM" w:eastAsia="ru-RU"/>
        </w:rPr>
        <w:t xml:space="preserve">             </w:t>
      </w:r>
    </w:p>
    <w:p w:rsidR="00215BD6" w:rsidRPr="00A80DB8" w:rsidRDefault="00215BD6" w:rsidP="00215BD6">
      <w:pPr>
        <w:spacing w:after="0"/>
        <w:ind w:firstLine="250"/>
        <w:jc w:val="center"/>
        <w:rPr>
          <w:rFonts w:ascii="GHEA Grapalat" w:hAnsi="GHEA Grapalat"/>
          <w:sz w:val="26"/>
          <w:szCs w:val="26"/>
          <w:lang w:val="hy-AM" w:eastAsia="ru-RU"/>
        </w:rPr>
      </w:pPr>
      <w:r w:rsidRPr="00A80DB8">
        <w:rPr>
          <w:rFonts w:ascii="GHEA Grapalat" w:hAnsi="GHEA Grapalat"/>
          <w:sz w:val="26"/>
          <w:szCs w:val="26"/>
          <w:lang w:val="hy-AM" w:eastAsia="ru-RU"/>
        </w:rPr>
        <w:t xml:space="preserve">                          </w:t>
      </w:r>
    </w:p>
    <w:p w:rsidR="00215BD6" w:rsidRPr="00F203C6" w:rsidRDefault="00215BD6" w:rsidP="00215BD6">
      <w:pPr>
        <w:ind w:firstLine="250"/>
        <w:jc w:val="center"/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</w:pPr>
      <w:r w:rsidRPr="00A80DB8">
        <w:rPr>
          <w:rFonts w:ascii="GHEA Grapalat" w:eastAsia="Times New Roman" w:hAnsi="GHEA Grapalat"/>
          <w:bCs/>
          <w:color w:val="000000"/>
          <w:sz w:val="26"/>
          <w:szCs w:val="26"/>
          <w:lang w:val="hy-AM"/>
        </w:rPr>
        <w:t xml:space="preserve">«65 ՌԱԶՄԱԿԱՆ ԳՈՐԾԱՐԱՆ»  </w:t>
      </w:r>
      <w:r w:rsidRPr="00A80DB8"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>ՓԱԿ ԲԱԺՆԵՏԻՐԱԿԱՆ ԸՆԿԵՐՈՒԹՅՈՒՆ</w:t>
      </w:r>
      <w:r w:rsidRPr="00F203C6"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>Ը</w:t>
      </w:r>
      <w:r w:rsidRPr="00A80DB8"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«ԳԱՌՆԻ-ԼԵՌ» </w:t>
      </w:r>
      <w:r w:rsidRPr="00F203C6">
        <w:rPr>
          <w:rFonts w:ascii="GHEA Grapalat" w:hAnsi="GHEA Grapalat"/>
          <w:sz w:val="26"/>
          <w:szCs w:val="26"/>
          <w:lang w:val="hy-AM"/>
        </w:rPr>
        <w:t>ԳԻՏԱԱՐՏԱԴՐԱԿԱՆ ՄԻԱՎՈՐՈՒՄ</w:t>
      </w:r>
      <w:r w:rsidRPr="00A80DB8">
        <w:rPr>
          <w:rFonts w:ascii="GHEA Grapalat" w:hAnsi="GHEA Grapalat"/>
          <w:sz w:val="26"/>
          <w:szCs w:val="26"/>
          <w:lang w:val="hy-AM"/>
        </w:rPr>
        <w:t>» ԲԱՑ ԲԱԺՆԵՏԻՐԱԿԱՆ</w:t>
      </w:r>
      <w:r w:rsidRPr="00F203C6">
        <w:rPr>
          <w:rFonts w:ascii="Sylfaen" w:eastAsia="Times New Roman" w:hAnsi="Sylfaen" w:cs="Sylfaen"/>
          <w:b/>
          <w:bCs/>
          <w:color w:val="000000"/>
          <w:sz w:val="26"/>
          <w:szCs w:val="26"/>
          <w:lang w:val="hy-AM"/>
        </w:rPr>
        <w:t xml:space="preserve"> </w:t>
      </w:r>
      <w:r w:rsidRPr="00F203C6"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>ԸՆԿԵՐՈՒԹՅԱՆԸ</w:t>
      </w:r>
      <w:r w:rsidRPr="00A80DB8">
        <w:rPr>
          <w:rFonts w:ascii="GHEA Grapalat" w:eastAsia="Times New Roman" w:hAnsi="GHEA Grapalat"/>
          <w:bCs/>
          <w:color w:val="000000"/>
          <w:sz w:val="26"/>
          <w:szCs w:val="26"/>
          <w:lang w:val="hy-AM"/>
        </w:rPr>
        <w:t xml:space="preserve">  </w:t>
      </w:r>
      <w:r w:rsidRPr="00F203C6"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>ՄԻԱՑ</w:t>
      </w:r>
      <w:r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>ՄԱՆ</w:t>
      </w:r>
      <w:r w:rsidRPr="00F203C6">
        <w:rPr>
          <w:rFonts w:ascii="GHEA Grapalat" w:eastAsia="Times New Roman" w:hAnsi="GHEA Grapalat" w:cs="Sylfaen"/>
          <w:bCs/>
          <w:color w:val="000000"/>
          <w:sz w:val="26"/>
          <w:szCs w:val="26"/>
          <w:lang w:val="hy-AM"/>
        </w:rPr>
        <w:t xml:space="preserve"> ՁԵՎՈՎ ՎԵՐԱԿԱԶՄԱԿԵՐՊԵԼՈՒ ՄԱՍԻՆ</w:t>
      </w:r>
    </w:p>
    <w:p w:rsidR="00215BD6" w:rsidRDefault="00215BD6" w:rsidP="00215BD6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color w:val="000000"/>
          <w:sz w:val="26"/>
          <w:szCs w:val="26"/>
          <w:lang w:val="hy-AM"/>
        </w:rPr>
      </w:pP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«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Բաժնետիրական ընկերությունների մասին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» 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Հայաստանի Հանրա</w:t>
      </w:r>
      <w:r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softHyphen/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պետու</w:t>
      </w:r>
      <w:r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softHyphen/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թյան օրենքի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18-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րդ հոդվածի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1-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ին մասին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, </w:t>
      </w:r>
      <w:r w:rsidRPr="00F203C6">
        <w:rPr>
          <w:rFonts w:ascii="GHEA Grapalat" w:eastAsia="Times New Roman" w:hAnsi="GHEA Grapalat"/>
          <w:color w:val="000000"/>
          <w:sz w:val="26"/>
          <w:szCs w:val="26"/>
          <w:lang w:val="hy-AM"/>
        </w:rPr>
        <w:t>20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>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րդ հոդվածին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>, 24-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րդ հոդվածին,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67-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րդ հոդվածի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1-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ին և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68-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րդ հոդվածի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 7-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րդ մասերին համա</w:t>
      </w:r>
      <w:r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softHyphen/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պատասխան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 xml:space="preserve">` 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t>Հայաստանի Հանրա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softHyphen/>
        <w:t>պետության կառա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softHyphen/>
        <w:t>վարու</w:t>
      </w:r>
      <w:r w:rsidRPr="00A80DB8">
        <w:rPr>
          <w:rFonts w:ascii="GHEA Grapalat" w:eastAsia="Times New Roman" w:hAnsi="GHEA Grapalat" w:cs="Sylfaen"/>
          <w:color w:val="000000"/>
          <w:sz w:val="26"/>
          <w:szCs w:val="26"/>
          <w:lang w:val="hy-AM"/>
        </w:rPr>
        <w:softHyphen/>
        <w:t>թյունը որոշում է</w:t>
      </w:r>
      <w:r w:rsidRPr="00A80DB8">
        <w:rPr>
          <w:rFonts w:ascii="GHEA Grapalat" w:eastAsia="Times New Roman" w:hAnsi="GHEA Grapalat"/>
          <w:color w:val="000000"/>
          <w:sz w:val="26"/>
          <w:szCs w:val="26"/>
          <w:lang w:val="hy-AM"/>
        </w:rPr>
        <w:t>.</w:t>
      </w:r>
    </w:p>
    <w:p w:rsidR="00215BD6" w:rsidRPr="006C5146" w:rsidRDefault="00215BD6" w:rsidP="00215BD6">
      <w:pPr>
        <w:shd w:val="clear" w:color="auto" w:fill="FFFFFF"/>
        <w:tabs>
          <w:tab w:val="left" w:pos="142"/>
          <w:tab w:val="left" w:pos="284"/>
          <w:tab w:val="left" w:pos="993"/>
        </w:tabs>
        <w:spacing w:after="0"/>
        <w:ind w:firstLine="851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1.</w:t>
      </w:r>
      <w:r w:rsidR="004516E4"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Վերակազմակերպել</w:t>
      </w:r>
      <w:r w:rsidRPr="006C5146">
        <w:rPr>
          <w:rFonts w:ascii="GHEA Grapalat" w:hAnsi="GHEA Grapalat"/>
          <w:bCs/>
          <w:color w:val="000000"/>
          <w:sz w:val="26"/>
          <w:szCs w:val="26"/>
          <w:lang w:val="hy-AM"/>
        </w:rPr>
        <w:t xml:space="preserve"> «65 Ռազմական գործարան»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փակ բաժնե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>տիրա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կան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ընկերություն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ը 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(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պետական գրանցման համար` 80.140.00374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)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</w:t>
      </w:r>
      <w:r w:rsidRPr="006C5146">
        <w:rPr>
          <w:rFonts w:ascii="GHEA Grapalat" w:hAnsi="GHEA Grapalat"/>
          <w:bCs/>
          <w:color w:val="000000"/>
          <w:sz w:val="26"/>
          <w:szCs w:val="26"/>
          <w:lang w:val="hy-AM"/>
        </w:rPr>
        <w:t>«</w:t>
      </w:r>
      <w:r w:rsidRPr="006C5146">
        <w:rPr>
          <w:rFonts w:ascii="GHEA Grapalat" w:hAnsi="GHEA Grapalat"/>
          <w:sz w:val="26"/>
          <w:szCs w:val="26"/>
          <w:lang w:val="hy-AM"/>
        </w:rPr>
        <w:t xml:space="preserve">Գառնի-Լեռ» </w:t>
      </w:r>
      <w:r w:rsidRPr="00F203C6">
        <w:rPr>
          <w:rFonts w:ascii="GHEA Grapalat" w:hAnsi="GHEA Grapalat"/>
          <w:sz w:val="26"/>
          <w:szCs w:val="26"/>
          <w:lang w:val="hy-AM"/>
        </w:rPr>
        <w:t>գիտաարտադրական միավորում</w:t>
      </w:r>
      <w:r w:rsidRPr="006C5146">
        <w:rPr>
          <w:rFonts w:ascii="GHEA Grapalat" w:hAnsi="GHEA Grapalat"/>
          <w:sz w:val="26"/>
          <w:szCs w:val="26"/>
          <w:lang w:val="hy-AM"/>
        </w:rPr>
        <w:t xml:space="preserve"> բաց բաժնե</w:t>
      </w:r>
      <w:r w:rsidRPr="006C5146">
        <w:rPr>
          <w:rFonts w:ascii="GHEA Grapalat" w:hAnsi="GHEA Grapalat"/>
          <w:sz w:val="26"/>
          <w:szCs w:val="26"/>
          <w:lang w:val="hy-AM"/>
        </w:rPr>
        <w:softHyphen/>
        <w:t xml:space="preserve">տիրական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ընկե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>րությ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ա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նը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(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պետական գրանցման համար` 222.130.00056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)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միա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ցման 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ձև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ո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վ</w:t>
      </w:r>
      <w:r w:rsidRPr="006C5146">
        <w:rPr>
          <w:rFonts w:ascii="GHEA Grapalat" w:hAnsi="GHEA Grapalat"/>
          <w:color w:val="000000"/>
          <w:sz w:val="26"/>
          <w:szCs w:val="26"/>
          <w:lang w:val="hy-AM"/>
        </w:rPr>
        <w:t>:</w:t>
      </w:r>
    </w:p>
    <w:p w:rsidR="00F203C6" w:rsidRPr="00F203C6" w:rsidRDefault="00F203C6" w:rsidP="004516E4">
      <w:pPr>
        <w:shd w:val="clear" w:color="auto" w:fill="FFFFFF"/>
        <w:tabs>
          <w:tab w:val="left" w:pos="284"/>
          <w:tab w:val="left" w:pos="1134"/>
        </w:tabs>
        <w:spacing w:after="0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6"/>
          <w:szCs w:val="26"/>
          <w:lang w:val="en-US"/>
        </w:rPr>
        <w:t>2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. 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պաշտպանության նախարարին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ս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ույն որոշումն ուժի մեջ մտնելուց հետո վեցամսյա ժամկետում 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</w:p>
    <w:p w:rsidR="00F203C6" w:rsidRPr="00F203C6" w:rsidRDefault="00F203C6" w:rsidP="00F203C6">
      <w:pPr>
        <w:shd w:val="clear" w:color="auto" w:fill="FFFFFF"/>
        <w:tabs>
          <w:tab w:val="left" w:pos="284"/>
          <w:tab w:val="left" w:pos="1134"/>
        </w:tabs>
        <w:spacing w:after="0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անունից մասնակցել «</w:t>
      </w:r>
      <w:r w:rsidR="004A46D6">
        <w:rPr>
          <w:rFonts w:ascii="GHEA Grapalat" w:eastAsia="Times New Roman" w:hAnsi="GHEA Grapalat"/>
          <w:bCs/>
          <w:color w:val="000000"/>
          <w:sz w:val="26"/>
          <w:szCs w:val="26"/>
          <w:lang w:val="en-US"/>
        </w:rPr>
        <w:t>ԳԱՌՆԻ-ԼԵՌ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4A46D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բաց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բաժնետիրական ընկերության ընդհանուր ժողովին և կողմ քվեարկել ընկերության վերակազմակերպմանը սո</w:t>
      </w:r>
      <w:r w:rsidR="004A46D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ւ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յն որոշման 1-ին կետով նախատեսված </w:t>
      </w:r>
      <w:r w:rsidR="003D32B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միացման որոշմանը համապատասխան</w:t>
      </w:r>
      <w:r w:rsidR="004516E4"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516E4" w:rsidRPr="00F203C6" w:rsidRDefault="00F203C6" w:rsidP="00F203C6">
      <w:pPr>
        <w:shd w:val="clear" w:color="auto" w:fill="FFFFFF"/>
        <w:tabs>
          <w:tab w:val="left" w:pos="284"/>
          <w:tab w:val="left" w:pos="1134"/>
        </w:tabs>
        <w:spacing w:after="0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03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ապահովել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ՀՀ օրենսդրությամբ սահմանված կարգով սույն որոշման 1-ին կետում նշված վերակազմակերպման 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գործընթաց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ի իրականացումը, </w:t>
      </w:r>
      <w:r w:rsidRPr="006C5146">
        <w:rPr>
          <w:rFonts w:ascii="GHEA Grapalat" w:hAnsi="GHEA Grapalat"/>
          <w:bCs/>
          <w:color w:val="000000"/>
          <w:sz w:val="26"/>
          <w:szCs w:val="26"/>
          <w:lang w:val="hy-AM"/>
        </w:rPr>
        <w:t xml:space="preserve">«65 Ռազմական գործարան»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փակ բաժնետիրական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ընկերու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>թյ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ա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ն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դադարեցման և </w:t>
      </w:r>
      <w:r w:rsidRPr="006C5146">
        <w:rPr>
          <w:rFonts w:ascii="GHEA Grapalat" w:hAnsi="GHEA Grapalat"/>
          <w:bCs/>
          <w:color w:val="000000"/>
          <w:sz w:val="26"/>
          <w:szCs w:val="26"/>
          <w:lang w:val="hy-AM"/>
        </w:rPr>
        <w:t>«</w:t>
      </w:r>
      <w:r w:rsidRPr="006C5146">
        <w:rPr>
          <w:rFonts w:ascii="GHEA Grapalat" w:hAnsi="GHEA Grapalat"/>
          <w:sz w:val="26"/>
          <w:szCs w:val="26"/>
          <w:lang w:val="hy-AM"/>
        </w:rPr>
        <w:t xml:space="preserve">Գառնի-Լեռ» </w:t>
      </w:r>
      <w:r w:rsidRPr="00F203C6">
        <w:rPr>
          <w:rFonts w:ascii="GHEA Grapalat" w:hAnsi="GHEA Grapalat"/>
          <w:sz w:val="26"/>
          <w:szCs w:val="26"/>
          <w:lang w:val="hy-AM"/>
        </w:rPr>
        <w:t>գիտա</w:t>
      </w:r>
      <w:r w:rsidRPr="00F203C6">
        <w:rPr>
          <w:rFonts w:ascii="GHEA Grapalat" w:hAnsi="GHEA Grapalat"/>
          <w:sz w:val="26"/>
          <w:szCs w:val="26"/>
          <w:lang w:val="hy-AM"/>
        </w:rPr>
        <w:softHyphen/>
        <w:t>արտադրական միավորում</w:t>
      </w:r>
      <w:r w:rsidRPr="006C5146">
        <w:rPr>
          <w:rFonts w:ascii="GHEA Grapalat" w:hAnsi="GHEA Grapalat"/>
          <w:sz w:val="26"/>
          <w:szCs w:val="26"/>
          <w:lang w:val="hy-AM"/>
        </w:rPr>
        <w:t>» բաց բաժնե</w:t>
      </w:r>
      <w:r w:rsidRPr="006C5146">
        <w:rPr>
          <w:rFonts w:ascii="GHEA Grapalat" w:hAnsi="GHEA Grapalat"/>
          <w:sz w:val="26"/>
          <w:szCs w:val="26"/>
          <w:lang w:val="hy-AM"/>
        </w:rPr>
        <w:softHyphen/>
        <w:t xml:space="preserve">տիրական 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ընկերությ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ա</w:t>
      </w:r>
      <w:r w:rsidRPr="006C5146">
        <w:rPr>
          <w:rFonts w:ascii="GHEA Grapalat" w:hAnsi="GHEA Grapalat" w:cs="Sylfaen"/>
          <w:color w:val="000000"/>
          <w:sz w:val="26"/>
          <w:szCs w:val="26"/>
          <w:lang w:val="hy-AM"/>
        </w:rPr>
        <w:t>ն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կանոնա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>դրու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>թյան փոփոխության պետական գրանցումների իրականացում</w:t>
      </w:r>
      <w:r>
        <w:rPr>
          <w:rFonts w:ascii="GHEA Grapalat" w:hAnsi="GHEA Grapalat" w:cs="Sylfaen"/>
          <w:color w:val="000000"/>
          <w:sz w:val="26"/>
          <w:szCs w:val="26"/>
          <w:lang w:val="hy-AM"/>
        </w:rPr>
        <w:t>ը</w:t>
      </w: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:</w:t>
      </w:r>
    </w:p>
    <w:p w:rsidR="00215BD6" w:rsidRPr="00E43B68" w:rsidRDefault="00F203C6" w:rsidP="004516E4">
      <w:pPr>
        <w:shd w:val="clear" w:color="auto" w:fill="FFFFFF"/>
        <w:tabs>
          <w:tab w:val="left" w:pos="284"/>
          <w:tab w:val="left" w:pos="1134"/>
        </w:tabs>
        <w:spacing w:after="0"/>
        <w:ind w:firstLine="851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3</w:t>
      </w:r>
      <w:r w:rsidR="004516E4"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) Ս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t>ույն որոշումից բխող գույքային իրավունքների</w:t>
      </w:r>
      <w:r w:rsidR="00215BD6" w:rsidRPr="00E43B68">
        <w:rPr>
          <w:rFonts w:ascii="GHEA Grapalat" w:hAnsi="GHEA Grapalat"/>
          <w:color w:val="000000"/>
          <w:sz w:val="26"/>
          <w:szCs w:val="26"/>
          <w:lang w:val="hy-AM"/>
        </w:rPr>
        <w:t xml:space="preserve">, 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t>ինչպես նաև իրավա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>բա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  <w:t xml:space="preserve">նական անձանց պետական գրանցման հետ կապված ծախսերը 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lastRenderedPageBreak/>
        <w:t xml:space="preserve">կատարել </w:t>
      </w:r>
      <w:r w:rsidR="00215BD6" w:rsidRPr="00E43B68">
        <w:rPr>
          <w:rFonts w:ascii="GHEA Grapalat" w:hAnsi="GHEA Grapalat"/>
          <w:bCs/>
          <w:color w:val="000000"/>
          <w:sz w:val="26"/>
          <w:szCs w:val="26"/>
          <w:lang w:val="hy-AM"/>
        </w:rPr>
        <w:t>«</w:t>
      </w:r>
      <w:r w:rsidR="00215BD6" w:rsidRPr="00E43B68">
        <w:rPr>
          <w:rFonts w:ascii="GHEA Grapalat" w:hAnsi="GHEA Grapalat"/>
          <w:sz w:val="26"/>
          <w:szCs w:val="26"/>
          <w:lang w:val="hy-AM"/>
        </w:rPr>
        <w:t xml:space="preserve">Գառնի-Լեռ» </w:t>
      </w:r>
      <w:r w:rsidR="00215BD6" w:rsidRPr="00F203C6">
        <w:rPr>
          <w:rFonts w:ascii="GHEA Grapalat" w:hAnsi="GHEA Grapalat"/>
          <w:sz w:val="26"/>
          <w:szCs w:val="26"/>
          <w:lang w:val="hy-AM"/>
        </w:rPr>
        <w:t>գիտա</w:t>
      </w:r>
      <w:r w:rsidR="00215BD6" w:rsidRPr="00F203C6">
        <w:rPr>
          <w:rFonts w:ascii="GHEA Grapalat" w:hAnsi="GHEA Grapalat"/>
          <w:sz w:val="26"/>
          <w:szCs w:val="26"/>
          <w:lang w:val="hy-AM"/>
        </w:rPr>
        <w:softHyphen/>
        <w:t>արտադրական միավորում</w:t>
      </w:r>
      <w:r w:rsidR="00215BD6" w:rsidRPr="006C5146">
        <w:rPr>
          <w:rFonts w:ascii="GHEA Grapalat" w:hAnsi="GHEA Grapalat"/>
          <w:sz w:val="26"/>
          <w:szCs w:val="26"/>
          <w:lang w:val="hy-AM"/>
        </w:rPr>
        <w:t>»</w:t>
      </w:r>
      <w:r w:rsidR="00215BD6" w:rsidRPr="00E43B68">
        <w:rPr>
          <w:rFonts w:ascii="GHEA Grapalat" w:hAnsi="GHEA Grapalat"/>
          <w:sz w:val="26"/>
          <w:szCs w:val="26"/>
          <w:lang w:val="hy-AM"/>
        </w:rPr>
        <w:t xml:space="preserve"> բաց բաժնե</w:t>
      </w:r>
      <w:r w:rsidR="00215BD6" w:rsidRPr="00E43B68">
        <w:rPr>
          <w:rFonts w:ascii="GHEA Grapalat" w:hAnsi="GHEA Grapalat"/>
          <w:sz w:val="26"/>
          <w:szCs w:val="26"/>
          <w:lang w:val="hy-AM"/>
        </w:rPr>
        <w:softHyphen/>
        <w:t>տիրական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ընկերությ</w:t>
      </w:r>
      <w:r w:rsidR="004516E4"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>ա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t>ն</w:t>
      </w:r>
      <w:r w:rsidR="004516E4" w:rsidRPr="00F203C6">
        <w:rPr>
          <w:rFonts w:ascii="GHEA Grapalat" w:hAnsi="GHEA Grapalat" w:cs="Sylfaen"/>
          <w:color w:val="000000"/>
          <w:sz w:val="26"/>
          <w:szCs w:val="26"/>
          <w:lang w:val="hy-AM"/>
        </w:rPr>
        <w:t xml:space="preserve"> միջոցների հաշվին </w:t>
      </w:r>
      <w:r w:rsidR="00215BD6" w:rsidRPr="00E43B68">
        <w:rPr>
          <w:rFonts w:ascii="GHEA Grapalat" w:hAnsi="GHEA Grapalat" w:cs="Sylfaen"/>
          <w:color w:val="000000"/>
          <w:sz w:val="26"/>
          <w:szCs w:val="26"/>
          <w:lang w:val="hy-AM"/>
        </w:rPr>
        <w:t>:</w:t>
      </w:r>
    </w:p>
    <w:p w:rsidR="00215BD6" w:rsidRDefault="00215BD6" w:rsidP="00215BD6">
      <w:pPr>
        <w:pStyle w:val="ListParagraph"/>
        <w:shd w:val="clear" w:color="auto" w:fill="FFFFFF"/>
        <w:tabs>
          <w:tab w:val="num" w:pos="0"/>
          <w:tab w:val="left" w:pos="284"/>
        </w:tabs>
        <w:ind w:left="0"/>
        <w:jc w:val="both"/>
        <w:rPr>
          <w:rFonts w:ascii="GHEA Grapalat" w:hAnsi="GHEA Grapalat"/>
          <w:b/>
          <w:sz w:val="26"/>
          <w:szCs w:val="26"/>
          <w:lang w:val="hy-AM"/>
        </w:rPr>
      </w:pPr>
    </w:p>
    <w:p w:rsidR="00215BD6" w:rsidRDefault="00215BD6" w:rsidP="00215BD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215BD6" w:rsidRPr="000851B5" w:rsidRDefault="00215BD6" w:rsidP="00215BD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sectPr w:rsidR="00215BD6" w:rsidRPr="000851B5" w:rsidSect="00322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C6C"/>
    <w:multiLevelType w:val="hybridMultilevel"/>
    <w:tmpl w:val="D54672EC"/>
    <w:lvl w:ilvl="0" w:tplc="998ADA5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2428"/>
    <w:rsid w:val="00215BD6"/>
    <w:rsid w:val="00322783"/>
    <w:rsid w:val="003D32B0"/>
    <w:rsid w:val="004516E4"/>
    <w:rsid w:val="004A46D6"/>
    <w:rsid w:val="0065407A"/>
    <w:rsid w:val="006F2197"/>
    <w:rsid w:val="00783E8E"/>
    <w:rsid w:val="008329D5"/>
    <w:rsid w:val="00832CCB"/>
    <w:rsid w:val="008B2428"/>
    <w:rsid w:val="00A81F5C"/>
    <w:rsid w:val="00AA7F2E"/>
    <w:rsid w:val="00B90569"/>
    <w:rsid w:val="00C7058A"/>
    <w:rsid w:val="00CE221C"/>
    <w:rsid w:val="00D83872"/>
    <w:rsid w:val="00E40EE3"/>
    <w:rsid w:val="00F2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2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Text,3"/>
    <w:basedOn w:val="Header"/>
    <w:rsid w:val="008B2428"/>
    <w:pPr>
      <w:tabs>
        <w:tab w:val="clear" w:pos="4680"/>
        <w:tab w:val="clear" w:pos="9360"/>
        <w:tab w:val="center" w:pos="4677"/>
        <w:tab w:val="right" w:pos="9355"/>
      </w:tabs>
    </w:pPr>
    <w:rPr>
      <w:rFonts w:ascii="Times Armenian" w:eastAsia="Times New Roman" w:hAnsi="Times Armenian"/>
      <w:sz w:val="24"/>
      <w:szCs w:val="24"/>
      <w:lang w:val="en-US" w:bidi="he-IL"/>
    </w:rPr>
  </w:style>
  <w:style w:type="paragraph" w:styleId="ListParagraph">
    <w:name w:val="List Paragraph"/>
    <w:basedOn w:val="Normal"/>
    <w:uiPriority w:val="34"/>
    <w:qFormat/>
    <w:rsid w:val="008B2428"/>
    <w:pPr>
      <w:ind w:left="720"/>
      <w:contextualSpacing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42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215BD6"/>
    <w:pPr>
      <w:spacing w:after="0" w:line="240" w:lineRule="auto"/>
    </w:pPr>
    <w:rPr>
      <w:rFonts w:ascii="Times Armenian" w:hAnsi="Times Armeni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2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Text,3"/>
    <w:basedOn w:val="Header"/>
    <w:rsid w:val="008B2428"/>
    <w:pPr>
      <w:tabs>
        <w:tab w:val="clear" w:pos="4680"/>
        <w:tab w:val="clear" w:pos="9360"/>
        <w:tab w:val="center" w:pos="4677"/>
        <w:tab w:val="right" w:pos="9355"/>
      </w:tabs>
    </w:pPr>
    <w:rPr>
      <w:rFonts w:ascii="Times Armenian" w:eastAsia="Times New Roman" w:hAnsi="Times Armenian"/>
      <w:sz w:val="24"/>
      <w:szCs w:val="24"/>
      <w:lang w:val="en-US" w:bidi="he-IL"/>
    </w:rPr>
  </w:style>
  <w:style w:type="paragraph" w:styleId="ListParagraph">
    <w:name w:val="List Paragraph"/>
    <w:basedOn w:val="Normal"/>
    <w:uiPriority w:val="34"/>
    <w:qFormat/>
    <w:rsid w:val="008B2428"/>
    <w:pPr>
      <w:ind w:left="720"/>
      <w:contextualSpacing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42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215BD6"/>
    <w:pPr>
      <w:spacing w:after="0" w:line="240" w:lineRule="auto"/>
    </w:pPr>
    <w:rPr>
      <w:rFonts w:ascii="Times Armenian" w:hAnsi="Times Armeni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LevonA</cp:lastModifiedBy>
  <cp:revision>5</cp:revision>
  <dcterms:created xsi:type="dcterms:W3CDTF">2017-07-14T06:29:00Z</dcterms:created>
  <dcterms:modified xsi:type="dcterms:W3CDTF">2017-07-21T05:01:00Z</dcterms:modified>
</cp:coreProperties>
</file>