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1F1" w:rsidRDefault="00387C14" w:rsidP="00387C14">
      <w:pPr>
        <w:jc w:val="center"/>
        <w:rPr>
          <w:rFonts w:ascii="GHEA Grapalat" w:hAnsi="GHEA Grapalat"/>
          <w:lang w:val="en-US"/>
        </w:rPr>
      </w:pPr>
      <w:r w:rsidRPr="00A85757">
        <w:rPr>
          <w:rFonts w:ascii="GHEA Grapalat" w:hAnsi="GHEA Grapalat"/>
        </w:rPr>
        <w:t>ԱՄՓՈՓԱԹԵՐԹ</w:t>
      </w:r>
    </w:p>
    <w:p w:rsidR="000A22A0" w:rsidRPr="007631F1" w:rsidRDefault="007631F1" w:rsidP="00387C14">
      <w:pPr>
        <w:jc w:val="center"/>
        <w:rPr>
          <w:rFonts w:ascii="GHEA Grapalat" w:hAnsi="GHEA Grapalat"/>
          <w:lang w:val="en-US"/>
        </w:rPr>
      </w:pPr>
      <w:r w:rsidRPr="00A85757">
        <w:rPr>
          <w:rFonts w:ascii="GHEA Grapalat" w:eastAsia="Calibri" w:hAnsi="GHEA Grapalat" w:cs="Times New Roman"/>
          <w:b/>
          <w:lang w:val="hy-AM"/>
        </w:rPr>
        <w:t>«ՀՀ տարածք դեղեր, դեղանյութեր, դեղաբուսական հումք և հետազոտվող դեղագործական արտադրանք ներմուծելու և ՀՀ տարածքից արտահանելու, ներմուծման և արտահանման համար իրականացվող փորձաքննության կարգերը և անհրաժեշտ փաստաթղթերի ցանկը սահմանելու, ինչպես նաև ՀՀ կառավարության 2000 թվականի սեպտեմբերի 20-ի N581 որոշումն ուժը կորցրած ճանաչելու մասին» ՀՀ կառավարության որոշման նախագծի  վերաբերյալ դիտողություններ</w:t>
      </w:r>
      <w:r>
        <w:rPr>
          <w:rFonts w:ascii="GHEA Grapalat" w:eastAsia="Calibri" w:hAnsi="GHEA Grapalat" w:cs="Times New Roman"/>
          <w:b/>
          <w:lang w:val="en-US"/>
        </w:rPr>
        <w:t>ի</w:t>
      </w:r>
      <w:r w:rsidRPr="00A85757">
        <w:rPr>
          <w:rFonts w:ascii="GHEA Grapalat" w:eastAsia="Calibri" w:hAnsi="GHEA Grapalat" w:cs="Times New Roman"/>
          <w:b/>
          <w:lang w:val="hy-AM"/>
        </w:rPr>
        <w:t xml:space="preserve"> և առաջարկություններ</w:t>
      </w:r>
      <w:r>
        <w:rPr>
          <w:rFonts w:ascii="GHEA Grapalat" w:eastAsia="Calibri" w:hAnsi="GHEA Grapalat" w:cs="Times New Roman"/>
          <w:b/>
          <w:lang w:val="en-US"/>
        </w:rPr>
        <w:t>ի</w:t>
      </w:r>
    </w:p>
    <w:tbl>
      <w:tblPr>
        <w:tblStyle w:val="TableGrid"/>
        <w:tblW w:w="0" w:type="auto"/>
        <w:tblLook w:val="04A0"/>
      </w:tblPr>
      <w:tblGrid>
        <w:gridCol w:w="572"/>
        <w:gridCol w:w="2594"/>
        <w:gridCol w:w="5810"/>
        <w:gridCol w:w="5810"/>
      </w:tblGrid>
      <w:tr w:rsidR="00833B9C" w:rsidRPr="00637197" w:rsidTr="00387C14">
        <w:tc>
          <w:tcPr>
            <w:tcW w:w="572" w:type="dxa"/>
          </w:tcPr>
          <w:p w:rsidR="00833B9C" w:rsidRDefault="00833B9C" w:rsidP="00BA40E9">
            <w:pPr>
              <w:jc w:val="center"/>
              <w:rPr>
                <w:rFonts w:ascii="GHEA Grapalat" w:hAnsi="GHEA Grapalat"/>
                <w:sz w:val="20"/>
                <w:szCs w:val="20"/>
              </w:rPr>
            </w:pPr>
          </w:p>
          <w:p w:rsidR="00833B9C" w:rsidRPr="002D7175" w:rsidRDefault="00833B9C" w:rsidP="00BA40E9">
            <w:pPr>
              <w:jc w:val="center"/>
              <w:rPr>
                <w:rFonts w:ascii="GHEA Grapalat" w:hAnsi="GHEA Grapalat"/>
                <w:sz w:val="20"/>
                <w:szCs w:val="20"/>
                <w:lang w:val="en-US"/>
              </w:rPr>
            </w:pPr>
            <w:r w:rsidRPr="002D7175">
              <w:rPr>
                <w:rFonts w:ascii="GHEA Grapalat" w:hAnsi="GHEA Grapalat"/>
                <w:sz w:val="20"/>
                <w:szCs w:val="20"/>
                <w:lang w:val="en-US"/>
              </w:rPr>
              <w:t>հ/հ</w:t>
            </w:r>
          </w:p>
        </w:tc>
        <w:tc>
          <w:tcPr>
            <w:tcW w:w="2594" w:type="dxa"/>
          </w:tcPr>
          <w:p w:rsidR="00833B9C" w:rsidRDefault="00833B9C" w:rsidP="00BA40E9">
            <w:pPr>
              <w:pStyle w:val="BodyText"/>
              <w:spacing w:after="0" w:line="276" w:lineRule="auto"/>
              <w:jc w:val="center"/>
              <w:rPr>
                <w:rFonts w:ascii="GHEA Grapalat" w:hAnsi="GHEA Grapalat"/>
                <w:lang w:val="ru-RU"/>
              </w:rPr>
            </w:pPr>
          </w:p>
          <w:p w:rsidR="00833B9C" w:rsidRPr="002D7175" w:rsidRDefault="00833B9C" w:rsidP="00BA40E9">
            <w:pPr>
              <w:pStyle w:val="BodyText"/>
              <w:spacing w:after="0" w:line="276" w:lineRule="auto"/>
              <w:jc w:val="center"/>
              <w:rPr>
                <w:rFonts w:ascii="GHEA Grapalat" w:hAnsi="GHEA Grapalat"/>
                <w:lang w:val="hy-AM"/>
              </w:rPr>
            </w:pPr>
            <w:r>
              <w:rPr>
                <w:rFonts w:ascii="GHEA Grapalat" w:hAnsi="GHEA Grapalat"/>
                <w:lang w:val="ru-RU"/>
              </w:rPr>
              <w:t>Հ</w:t>
            </w:r>
            <w:r w:rsidRPr="002D7175">
              <w:rPr>
                <w:rFonts w:ascii="GHEA Grapalat" w:hAnsi="GHEA Grapalat"/>
                <w:lang w:val="hy-AM"/>
              </w:rPr>
              <w:t>եղինակը</w:t>
            </w:r>
          </w:p>
        </w:tc>
        <w:tc>
          <w:tcPr>
            <w:tcW w:w="5810" w:type="dxa"/>
          </w:tcPr>
          <w:p w:rsidR="00833B9C" w:rsidRPr="002D7175" w:rsidRDefault="00833B9C" w:rsidP="00BA40E9">
            <w:pPr>
              <w:pStyle w:val="BodyText"/>
              <w:spacing w:after="0" w:line="276" w:lineRule="auto"/>
              <w:jc w:val="center"/>
              <w:rPr>
                <w:rFonts w:ascii="GHEA Grapalat" w:hAnsi="GHEA Grapalat"/>
              </w:rPr>
            </w:pPr>
          </w:p>
          <w:p w:rsidR="00833B9C" w:rsidRPr="002D7175" w:rsidRDefault="00833B9C" w:rsidP="00BA40E9">
            <w:pPr>
              <w:pStyle w:val="BodyText"/>
              <w:spacing w:after="0" w:line="276" w:lineRule="auto"/>
              <w:jc w:val="center"/>
              <w:rPr>
                <w:rFonts w:ascii="GHEA Grapalat" w:hAnsi="GHEA Grapalat"/>
                <w:lang w:val="hy-AM"/>
              </w:rPr>
            </w:pPr>
            <w:r>
              <w:rPr>
                <w:rFonts w:ascii="GHEA Grapalat" w:hAnsi="GHEA Grapalat"/>
                <w:lang w:val="ru-RU"/>
              </w:rPr>
              <w:t>Բ</w:t>
            </w:r>
            <w:r w:rsidRPr="002D7175">
              <w:rPr>
                <w:rFonts w:ascii="GHEA Grapalat" w:hAnsi="GHEA Grapalat"/>
                <w:lang w:val="hy-AM"/>
              </w:rPr>
              <w:t>ովանդակությունը</w:t>
            </w:r>
          </w:p>
        </w:tc>
        <w:tc>
          <w:tcPr>
            <w:tcW w:w="5810" w:type="dxa"/>
          </w:tcPr>
          <w:p w:rsidR="00833B9C" w:rsidRPr="002D7175" w:rsidRDefault="00833B9C" w:rsidP="00BA40E9">
            <w:pPr>
              <w:pStyle w:val="BodyText"/>
              <w:tabs>
                <w:tab w:val="left" w:pos="1927"/>
              </w:tabs>
              <w:spacing w:after="0" w:line="276" w:lineRule="auto"/>
              <w:jc w:val="center"/>
              <w:rPr>
                <w:rFonts w:ascii="GHEA Grapalat" w:hAnsi="GHEA Grapalat"/>
                <w:lang w:val="ru-RU"/>
              </w:rPr>
            </w:pPr>
          </w:p>
          <w:p w:rsidR="00833B9C" w:rsidRPr="002D7175" w:rsidRDefault="00833B9C" w:rsidP="00BA40E9">
            <w:pPr>
              <w:pStyle w:val="BodyText"/>
              <w:tabs>
                <w:tab w:val="left" w:pos="1927"/>
              </w:tabs>
              <w:spacing w:after="0" w:line="276" w:lineRule="auto"/>
              <w:jc w:val="center"/>
              <w:rPr>
                <w:rFonts w:ascii="GHEA Grapalat" w:hAnsi="GHEA Grapalat"/>
                <w:lang w:val="hy-AM"/>
              </w:rPr>
            </w:pPr>
            <w:r w:rsidRPr="002D7175">
              <w:rPr>
                <w:rFonts w:ascii="GHEA Grapalat" w:hAnsi="GHEA Grapalat"/>
                <w:lang w:val="hy-AM"/>
              </w:rPr>
              <w:t>Եզրակացություն</w:t>
            </w:r>
          </w:p>
        </w:tc>
      </w:tr>
      <w:tr w:rsidR="00833B9C" w:rsidRPr="008B6C73" w:rsidTr="00387C14">
        <w:tc>
          <w:tcPr>
            <w:tcW w:w="572" w:type="dxa"/>
          </w:tcPr>
          <w:p w:rsidR="00833B9C" w:rsidRPr="00212302" w:rsidRDefault="00212302" w:rsidP="00387C14">
            <w:pPr>
              <w:jc w:val="center"/>
              <w:rPr>
                <w:rFonts w:ascii="GHEA Grapalat" w:hAnsi="GHEA Grapalat"/>
                <w:lang w:val="en-US"/>
              </w:rPr>
            </w:pPr>
            <w:r>
              <w:rPr>
                <w:rFonts w:ascii="GHEA Grapalat" w:hAnsi="GHEA Grapalat"/>
                <w:lang w:val="en-US"/>
              </w:rPr>
              <w:t>1.</w:t>
            </w:r>
          </w:p>
        </w:tc>
        <w:tc>
          <w:tcPr>
            <w:tcW w:w="2594" w:type="dxa"/>
          </w:tcPr>
          <w:p w:rsidR="00833B9C" w:rsidRPr="00637197" w:rsidRDefault="00833B9C" w:rsidP="00833B9C">
            <w:pPr>
              <w:jc w:val="center"/>
              <w:rPr>
                <w:rFonts w:ascii="GHEA Grapalat" w:hAnsi="GHEA Grapalat"/>
                <w:lang w:val="hy-AM"/>
              </w:rPr>
            </w:pPr>
            <w:r w:rsidRPr="00637197">
              <w:rPr>
                <w:rFonts w:ascii="GHEA Grapalat" w:hAnsi="GHEA Grapalat"/>
                <w:lang w:val="hy-AM"/>
              </w:rPr>
              <w:t>ՀՀ վարչապետի աշխատակ</w:t>
            </w:r>
            <w:r w:rsidRPr="00961603">
              <w:rPr>
                <w:rFonts w:ascii="GHEA Grapalat" w:hAnsi="GHEA Grapalat"/>
                <w:lang w:val="hy-AM"/>
              </w:rPr>
              <w:t>ա</w:t>
            </w:r>
            <w:r w:rsidRPr="00637197">
              <w:rPr>
                <w:rFonts w:ascii="GHEA Grapalat" w:hAnsi="GHEA Grapalat"/>
                <w:lang w:val="hy-AM"/>
              </w:rPr>
              <w:t>զմի իրավաբանական վարչություն</w:t>
            </w:r>
          </w:p>
        </w:tc>
        <w:tc>
          <w:tcPr>
            <w:tcW w:w="5810" w:type="dxa"/>
          </w:tcPr>
          <w:p w:rsidR="00833B9C" w:rsidRPr="00A85757" w:rsidRDefault="00833B9C" w:rsidP="0027767E">
            <w:pPr>
              <w:jc w:val="center"/>
              <w:rPr>
                <w:rFonts w:ascii="GHEA Grapalat" w:hAnsi="GHEA Grapalat"/>
                <w:lang w:val="hy-AM"/>
              </w:rPr>
            </w:pPr>
            <w:r w:rsidRPr="00637197">
              <w:rPr>
                <w:rFonts w:ascii="GHEA Grapalat" w:hAnsi="GHEA Grapalat"/>
                <w:lang w:val="hy-AM"/>
              </w:rPr>
              <w:t>Ներկայացված որոշման նախագծի հավելված 1-ի 5-րդ կետում անհրաժեշտ է նկատի ունենալ, որ ՀՀ կառավարությանը օրենքով նման իրավասություն վերապահված չէ:</w:t>
            </w:r>
          </w:p>
        </w:tc>
        <w:tc>
          <w:tcPr>
            <w:tcW w:w="5810" w:type="dxa"/>
          </w:tcPr>
          <w:p w:rsidR="00833B9C" w:rsidRPr="008B6C73" w:rsidRDefault="008B6C73" w:rsidP="008B6C73">
            <w:pPr>
              <w:jc w:val="center"/>
              <w:rPr>
                <w:rFonts w:ascii="GHEA Grapalat" w:hAnsi="GHEA Grapalat"/>
                <w:lang w:val="hy-AM"/>
              </w:rPr>
            </w:pPr>
            <w:r w:rsidRPr="008B6C73">
              <w:rPr>
                <w:rFonts w:ascii="GHEA Grapalat" w:hAnsi="GHEA Grapalat"/>
                <w:lang w:val="hy-AM"/>
              </w:rPr>
              <w:t>Նշված կ</w:t>
            </w:r>
            <w:r w:rsidR="00212302" w:rsidRPr="00212302">
              <w:rPr>
                <w:rFonts w:ascii="GHEA Grapalat" w:hAnsi="GHEA Grapalat"/>
                <w:lang w:val="hy-AM"/>
              </w:rPr>
              <w:t>ետը համաձայնեցված է ՀՀ կառավարության որոշման նախագծի հետ</w:t>
            </w:r>
            <w:r w:rsidRPr="008B6C73">
              <w:rPr>
                <w:rFonts w:ascii="GHEA Grapalat" w:hAnsi="GHEA Grapalat"/>
                <w:lang w:val="hy-AM"/>
              </w:rPr>
              <w:t>:</w:t>
            </w:r>
          </w:p>
        </w:tc>
      </w:tr>
      <w:tr w:rsidR="00833B9C" w:rsidRPr="008B6C73" w:rsidTr="00387C14">
        <w:tc>
          <w:tcPr>
            <w:tcW w:w="572" w:type="dxa"/>
          </w:tcPr>
          <w:p w:rsidR="00833B9C" w:rsidRPr="00212302" w:rsidRDefault="00212302" w:rsidP="00387C14">
            <w:pPr>
              <w:jc w:val="center"/>
              <w:rPr>
                <w:rFonts w:ascii="GHEA Grapalat" w:hAnsi="GHEA Grapalat"/>
                <w:lang w:val="en-US"/>
              </w:rPr>
            </w:pPr>
            <w:r>
              <w:rPr>
                <w:rFonts w:ascii="GHEA Grapalat" w:hAnsi="GHEA Grapalat"/>
                <w:lang w:val="en-US"/>
              </w:rPr>
              <w:t>2.</w:t>
            </w:r>
          </w:p>
        </w:tc>
        <w:tc>
          <w:tcPr>
            <w:tcW w:w="2594" w:type="dxa"/>
          </w:tcPr>
          <w:p w:rsidR="00833B9C" w:rsidRPr="001E2733" w:rsidRDefault="00833B9C" w:rsidP="00387C14">
            <w:pPr>
              <w:jc w:val="center"/>
              <w:rPr>
                <w:rFonts w:ascii="GHEA Grapalat" w:hAnsi="GHEA Grapalat"/>
                <w:lang w:val="hy-AM"/>
              </w:rPr>
            </w:pPr>
            <w:r w:rsidRPr="001E2733">
              <w:rPr>
                <w:rFonts w:ascii="GHEA Grapalat" w:hAnsi="GHEA Grapalat"/>
                <w:lang w:val="hy-AM"/>
              </w:rPr>
              <w:t>ՀՀ առողջապահական և աշխատանքի տեսչական մարմին</w:t>
            </w:r>
          </w:p>
        </w:tc>
        <w:tc>
          <w:tcPr>
            <w:tcW w:w="5810" w:type="dxa"/>
          </w:tcPr>
          <w:p w:rsidR="00833B9C" w:rsidRPr="00A85757" w:rsidRDefault="00961603" w:rsidP="0027767E">
            <w:pPr>
              <w:jc w:val="center"/>
              <w:rPr>
                <w:rFonts w:ascii="GHEA Grapalat" w:hAnsi="GHEA Grapalat"/>
                <w:lang w:val="hy-AM"/>
              </w:rPr>
            </w:pPr>
            <w:r w:rsidRPr="00961603">
              <w:rPr>
                <w:rFonts w:ascii="GHEA Grapalat" w:hAnsi="GHEA Grapalat"/>
                <w:lang w:val="hy-AM"/>
              </w:rPr>
              <w:t>1.Ն</w:t>
            </w:r>
            <w:r w:rsidR="00833B9C" w:rsidRPr="00A85757">
              <w:rPr>
                <w:rFonts w:ascii="GHEA Grapalat" w:hAnsi="GHEA Grapalat"/>
                <w:lang w:val="hy-AM"/>
              </w:rPr>
              <w:t>ախաբանը լրացնել «և 21-րդ հոդվածի 8-րդ կետի 5-րդ մասին» բառերով, հաշվի առնելով, որ Նախագծի N1 հավելվածի 15-րդ կետով սահմանվում են դեղագործական արտադրանքի պիտանիության մնացորդային ժամկետները և «21-րդ հոդվածի 7-րդ մասի 1-ին կետին» բառերով հաշվի առնելով, որ Նախագծի N 1 հավելվածի 14-րդ կետով սահմանվում են ֆիզիկական անձի բուժման կուրսի կամ անձնական օգտագործման դեղերի քանակները և հիմք ընդունելով «Նորմատիվ իրավական ակտերի» մասին ՀՀ օրենքի 13-րդ հոդվածի 1-ին  մասի պահանջները:</w:t>
            </w:r>
          </w:p>
          <w:p w:rsidR="00833B9C" w:rsidRPr="00212302" w:rsidRDefault="00833B9C" w:rsidP="0027767E">
            <w:pPr>
              <w:jc w:val="center"/>
              <w:rPr>
                <w:rFonts w:ascii="GHEA Grapalat" w:hAnsi="GHEA Grapalat"/>
                <w:lang w:val="hy-AM"/>
              </w:rPr>
            </w:pPr>
            <w:r w:rsidRPr="00A85757">
              <w:rPr>
                <w:rFonts w:ascii="GHEA Grapalat" w:hAnsi="GHEA Grapalat"/>
                <w:lang w:val="hy-AM"/>
              </w:rPr>
              <w:t>2.</w:t>
            </w:r>
            <w:r w:rsidRPr="00A85757">
              <w:rPr>
                <w:rFonts w:ascii="GHEA Grapalat" w:hAnsi="GHEA Grapalat"/>
                <w:lang w:val="hy-AM"/>
              </w:rPr>
              <w:tab/>
              <w:t xml:space="preserve">  Առաջարկվում է Նախագծի N1 հավելվածի 2-րդ կետը հանել՝ հիմք ընդունելով «Նորմատիվ իրավական ակտերի մասին» ՀՀ օրենքի 13-րդ հոդվածի 8-րդ մասի պահանջը և հաշվի առնելով, որ նույնաբովանդակ դրույթ է սահմանվում նաև նույն հավելվածի 1-ին կետով:</w:t>
            </w:r>
          </w:p>
          <w:p w:rsidR="00961603" w:rsidRPr="00212302" w:rsidRDefault="00961603"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lastRenderedPageBreak/>
              <w:t>3.</w:t>
            </w:r>
            <w:r w:rsidRPr="00A85757">
              <w:rPr>
                <w:rFonts w:ascii="GHEA Grapalat" w:hAnsi="GHEA Grapalat"/>
                <w:lang w:val="hy-AM"/>
              </w:rPr>
              <w:tab/>
              <w:t xml:space="preserve">  Առաջարկվում է Նախագծի 11-րդ, 31-րդ կետերի տարընթերցումներից և հնարավոր չարաշահումներից խուսափելու նպատակով (քանի որ Լիազոր մարմինը հավաստագրի փոխարեն տրամադրում է «տեղեկանք», որի ձևը, ի դեպ, սահմանված չէ Նախագծով, ինչպես օրինակ, սահմանված են հավաստագրի, հայտի, դիմումի ձևերը և այլն)  հստակեցնել «դեղագործական նպատակներով չօգտագրծվելու» և «ներմուծվող արտադրանքը դեղագործական նպատակներով չօգտագործելու հայտատուի գրավոր հավաստիացումը» հասկացությունները, ինչպես նաև կանոնակարգել այն դեպքերը, երբ հայտարարագրվող ԱՏԳ ԱԱ անվանացանկի ապրանքները՝ դիցուք դեղերը կամ դեղանյութերը, կարող են ներմուծվել ոչ դեղագործական նպատակներով։ Միաժամանակ կարծում ենք, որ միայն ներմուծողի գրավոր հավաստիացումը չպետք է բավարար հիմք հանդիասանա Լիազոր մարմնի համար, ապրանքը «ոչ դեղագործական նպատակներով ներմուծվող» որակելու համար և Լիազոր մարմինն իր կողմից պետք է ձեռնարկի բավարար և անհրաժեշտ միջոցներ պարզելու համար արդյոք ներմուծողի գրավոր հավաստիացումը արտահայտում է ներմուծողի իրական նպատակը, թե՝ ոչ:</w:t>
            </w:r>
          </w:p>
          <w:p w:rsidR="00961603" w:rsidRPr="00212302" w:rsidRDefault="00961603" w:rsidP="0027767E">
            <w:pPr>
              <w:jc w:val="center"/>
              <w:rPr>
                <w:rFonts w:ascii="GHEA Grapalat" w:hAnsi="GHEA Grapalat"/>
                <w:lang w:val="hy-AM"/>
              </w:rPr>
            </w:pPr>
          </w:p>
          <w:p w:rsidR="00833B9C" w:rsidRPr="00A85757" w:rsidRDefault="00833B9C" w:rsidP="0027767E">
            <w:pPr>
              <w:jc w:val="center"/>
              <w:rPr>
                <w:rFonts w:ascii="GHEA Grapalat" w:hAnsi="GHEA Grapalat"/>
                <w:lang w:val="hy-AM"/>
              </w:rPr>
            </w:pPr>
            <w:r w:rsidRPr="00A85757">
              <w:rPr>
                <w:rFonts w:ascii="GHEA Grapalat" w:hAnsi="GHEA Grapalat"/>
                <w:lang w:val="hy-AM"/>
              </w:rPr>
              <w:t>4.</w:t>
            </w:r>
            <w:r w:rsidRPr="00A85757">
              <w:rPr>
                <w:rFonts w:ascii="GHEA Grapalat" w:hAnsi="GHEA Grapalat"/>
                <w:lang w:val="hy-AM"/>
              </w:rPr>
              <w:tab/>
              <w:t>Առաջարկվում է անհարկի կրկնություններից խուսափելու համար Նախագծի N 1 հավելվածը խմբագրել՝ հանելով 12-րդ և 13-րդ կետերը, հաշվի առնելով, որ նույնաբովանդակ դրույթներ առկա են նաև «Դեղերի մասին» ՀՀ օրենքում:</w:t>
            </w:r>
          </w:p>
          <w:p w:rsidR="00981AEA" w:rsidRPr="00DA1D54" w:rsidRDefault="00981AEA" w:rsidP="0027767E">
            <w:pPr>
              <w:jc w:val="center"/>
              <w:rPr>
                <w:rFonts w:ascii="GHEA Grapalat" w:hAnsi="GHEA Grapalat"/>
                <w:lang w:val="hy-AM"/>
              </w:rPr>
            </w:pPr>
          </w:p>
          <w:p w:rsidR="00981AEA" w:rsidRPr="00DA1D54" w:rsidRDefault="00981AEA" w:rsidP="0027767E">
            <w:pPr>
              <w:jc w:val="center"/>
              <w:rPr>
                <w:rFonts w:ascii="GHEA Grapalat" w:hAnsi="GHEA Grapalat"/>
                <w:lang w:val="hy-AM"/>
              </w:rPr>
            </w:pPr>
          </w:p>
          <w:p w:rsidR="00981AEA" w:rsidRPr="00DA1D54" w:rsidRDefault="00981AEA" w:rsidP="0027767E">
            <w:pPr>
              <w:jc w:val="center"/>
              <w:rPr>
                <w:rFonts w:ascii="GHEA Grapalat" w:hAnsi="GHEA Grapalat"/>
                <w:lang w:val="hy-AM"/>
              </w:rPr>
            </w:pPr>
          </w:p>
          <w:p w:rsidR="00981AEA" w:rsidRPr="00DA1D54" w:rsidRDefault="00981AEA"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5.</w:t>
            </w:r>
            <w:r w:rsidRPr="00A85757">
              <w:rPr>
                <w:rFonts w:ascii="GHEA Grapalat" w:hAnsi="GHEA Grapalat"/>
                <w:lang w:val="hy-AM"/>
              </w:rPr>
              <w:tab/>
              <w:t>Առաջարկվում է Նախագծի N1 հավելվածի 14-րդ կետը խմբագրել, քանի որ վերջինս հակասում է «Դեղերի մասին» ՀՀ օրենքի 16-րդ հոդվածի 23-րդ մասին և Նախագծի N 1 հավելվածի 51-րդ կետին:</w:t>
            </w:r>
          </w:p>
          <w:p w:rsidR="00274402" w:rsidRPr="00212302" w:rsidRDefault="00274402" w:rsidP="0027767E">
            <w:pPr>
              <w:jc w:val="center"/>
              <w:rPr>
                <w:rFonts w:ascii="GHEA Grapalat" w:hAnsi="GHEA Grapalat"/>
                <w:lang w:val="hy-AM"/>
              </w:rPr>
            </w:pPr>
          </w:p>
          <w:p w:rsidR="00274402" w:rsidRPr="00212302" w:rsidRDefault="00274402" w:rsidP="0027767E">
            <w:pPr>
              <w:jc w:val="center"/>
              <w:rPr>
                <w:rFonts w:ascii="GHEA Grapalat" w:hAnsi="GHEA Grapalat"/>
                <w:lang w:val="hy-AM"/>
              </w:rPr>
            </w:pPr>
          </w:p>
          <w:p w:rsidR="0061663E" w:rsidRPr="00212302" w:rsidRDefault="0061663E"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6.</w:t>
            </w:r>
            <w:r w:rsidRPr="00A85757">
              <w:rPr>
                <w:rFonts w:ascii="GHEA Grapalat" w:hAnsi="GHEA Grapalat"/>
                <w:lang w:val="hy-AM"/>
              </w:rPr>
              <w:tab/>
              <w:t xml:space="preserve">Նախագծի N1 հավելվածի 4-րդ կետի համաձայն՝ դեղագործական արտադրանքը Հայաստանի Հանրապետություն է ներմուծվում Լիազոր մարմնի կողմից տրված ներմուծման հավաստագրի հիման վրա: Նշվածից հետևում է, որ Լիազոր մարմինն է ապահովում ներմուծման հավաստագրի տրամադրման գործառույթը՝ համապատասխան վարչարարություն իրականացնելու արդյունքում։ Տվյալ պարագայում հայտատուի կողմից ներմուծման հավաստագիր ստանալու համար հայտի  ներկայացմամբ «Վարչարարության հիմունքների և վարչական վարույթի մասին» ՀՀ օրենքի 30-րդ հոդվածի 1-ին մասի «ա» կետի ուժով հարուցված է համարվում վարչական վարույթ, որի շրջանակներում Լիազոր մարմինը, նշանակում է փորձագետ՝ համապատասխան փորձագիտական եզրակացություն ստանալու նպատակով («Վարչարարության հիմունքների և վարչական վարույթի մասին» ՀՀ օրենքի 45-րդ հոդվածի 1-ին և 2-րդ կետեր)։ Մինչդեռ, Նախագծի 22-րդ կետով սահմանված </w:t>
            </w:r>
            <w:r w:rsidRPr="00A85757">
              <w:rPr>
                <w:rFonts w:ascii="GHEA Grapalat" w:hAnsi="GHEA Grapalat"/>
                <w:lang w:val="hy-AM"/>
              </w:rPr>
              <w:lastRenderedPageBreak/>
              <w:t>իրավակարգավորումը հայտատուին պարտավորեցնում է իր կողմից հայցվող  բարենպաստ վարչական ակտի ընդունման գործընթացն իրականացնել ոչ այն մարմնի  հետ հարաբերությունների շրջանակներում, որն իրավասու է հայցվող վարչական ակտն ընդունելու։ Վերոնշյալ հիմնավորմամբ անհրաժեշտ է խմբագրել նաև Նախագծի N 1 հավելվածի 59-րդ կետը:</w:t>
            </w:r>
          </w:p>
          <w:p w:rsidR="004249A1" w:rsidRPr="00212302" w:rsidRDefault="004249A1" w:rsidP="0027767E">
            <w:pPr>
              <w:jc w:val="center"/>
              <w:rPr>
                <w:rFonts w:ascii="GHEA Grapalat" w:hAnsi="GHEA Grapalat"/>
                <w:lang w:val="hy-AM"/>
              </w:rPr>
            </w:pPr>
          </w:p>
          <w:p w:rsidR="004249A1" w:rsidRPr="00212302" w:rsidRDefault="004249A1" w:rsidP="0027767E">
            <w:pPr>
              <w:jc w:val="center"/>
              <w:rPr>
                <w:rFonts w:ascii="GHEA Grapalat" w:hAnsi="GHEA Grapalat"/>
                <w:lang w:val="hy-AM"/>
              </w:rPr>
            </w:pPr>
          </w:p>
          <w:p w:rsidR="004249A1" w:rsidRPr="00212302" w:rsidRDefault="004249A1"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7.</w:t>
            </w:r>
            <w:r w:rsidRPr="00A85757">
              <w:rPr>
                <w:rFonts w:ascii="GHEA Grapalat" w:hAnsi="GHEA Grapalat"/>
                <w:lang w:val="hy-AM"/>
              </w:rPr>
              <w:tab/>
              <w:t xml:space="preserve">Առաջարկվում է Նախագծի N1 հավելվածի 23-րդ կետը խմբագրել՝ հանելով կամ </w:t>
            </w:r>
            <w:r w:rsidR="00DA1D54">
              <w:rPr>
                <w:rFonts w:ascii="GHEA Grapalat" w:hAnsi="GHEA Grapalat"/>
                <w:b/>
                <w:lang w:val="hy-AM"/>
              </w:rPr>
              <w:t>հստակեցնելով</w:t>
            </w:r>
            <w:r w:rsidRPr="00A85757">
              <w:rPr>
                <w:rFonts w:ascii="GHEA Grapalat" w:hAnsi="GHEA Grapalat"/>
                <w:lang w:val="hy-AM"/>
              </w:rPr>
              <w:t xml:space="preserve"> «ոչ իրավաբանական անճշտություններ» հասկացությունը: </w:t>
            </w:r>
          </w:p>
          <w:p w:rsidR="00071198" w:rsidRPr="00212302" w:rsidRDefault="00071198"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8.</w:t>
            </w:r>
            <w:r w:rsidRPr="00A85757">
              <w:rPr>
                <w:rFonts w:ascii="GHEA Grapalat" w:hAnsi="GHEA Grapalat"/>
                <w:lang w:val="hy-AM"/>
              </w:rPr>
              <w:tab/>
              <w:t>Նախագծի N1 հավելվածի 27-րդ կետում առաջարկվում է ԵԱՏՄ անդամ պետություններից ներմուծված դեղերի նմուշառումը իրականացնել բեռի նախնական զննումից և ապրանքի քանակատեսակային հաշվառումից հետո, քանի որ ԵԱՏՄ-ից ներմուծման դեպքում դեղերը մաքսային հսկողություն և քանակատեսակային հաշվառում չեն անցնում, որի դեպքում մեծ է հաշիվ ապրանքագրով չնշված դեղերի ներմուծման հավանականությունը։</w:t>
            </w:r>
          </w:p>
          <w:p w:rsidR="001C2C37" w:rsidRPr="00212302" w:rsidRDefault="001C2C37" w:rsidP="0027767E">
            <w:pPr>
              <w:jc w:val="center"/>
              <w:rPr>
                <w:rFonts w:ascii="GHEA Grapalat" w:hAnsi="GHEA Grapalat"/>
                <w:lang w:val="hy-AM"/>
              </w:rPr>
            </w:pPr>
          </w:p>
          <w:p w:rsidR="001C2C37" w:rsidRPr="00212302" w:rsidRDefault="001C2C37"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9.</w:t>
            </w:r>
            <w:r w:rsidRPr="00A85757">
              <w:rPr>
                <w:rFonts w:ascii="GHEA Grapalat" w:hAnsi="GHEA Grapalat"/>
                <w:lang w:val="hy-AM"/>
              </w:rPr>
              <w:tab/>
              <w:t xml:space="preserve">Առաջարկվում է Նախագծի 29-րդ կետով ամրագրել դրույթ՝ Տեսչական մարմնին օրական կտրվածքով ԵԱՏՄ անդամ պետություններից </w:t>
            </w:r>
            <w:r w:rsidR="00DA1D54">
              <w:rPr>
                <w:rFonts w:ascii="GHEA Grapalat" w:hAnsi="GHEA Grapalat"/>
                <w:lang w:val="hy-AM"/>
              </w:rPr>
              <w:t>ներմուծումը</w:t>
            </w:r>
            <w:r w:rsidRPr="00A85757">
              <w:rPr>
                <w:rFonts w:ascii="GHEA Grapalat" w:hAnsi="GHEA Grapalat"/>
                <w:lang w:val="hy-AM"/>
              </w:rPr>
              <w:t xml:space="preserve"> մերժված դեղերի մասին հրամանները և դրանց համապատասխան ներմուծողների կողմից </w:t>
            </w:r>
            <w:r w:rsidRPr="00A85757">
              <w:rPr>
                <w:rFonts w:ascii="GHEA Grapalat" w:hAnsi="GHEA Grapalat"/>
                <w:lang w:val="hy-AM"/>
              </w:rPr>
              <w:lastRenderedPageBreak/>
              <w:t>ներկայացված ոչնչացման և արտահանման մասին տեղեկանքները տեղեկացնելու մասին։  Առաջարկությունը արվում է այն հիմնավորմամբ, որ ԵԱՏՄ տարածքից ներմուծված, սակայն տարբեր պատճառներով մերժված դեղերը պահպանվում են ոչ թե մաքսային, այլ ներմուծող ընկերության պահեստում, որը հնարավորություն է տալիս ՀՀ տարածքում իրացնելը չթույլատրված վտանգավոր դեղերը անարգել դրոշմապիտակավորել և առանց առողջապահության նախարարության կողմից տրված համապատասխանության հավաստագրի իրացնել։ Միաժամանակ,  ներմուծումը մերժված դեղերի իրացման առկա հնարավորությունները բացառելու նպատակով, առաջարկվում է Նախագծով սահմանել դեղերի ներմուծումների մերժումների ժամանակ ոչնչացման գործընթացի հանձնաժողովային կարգով իրականացում (ըստ անհրաժեշտության, կատարելով նաև համապատասխան իրավական ակտերում փոփոխություն) և ոչնչացումը կամ արտահանումը հավաստող փաստաթղթերի տեղեկանքին կից ներկայացում, հաշվի առնելով՝ այդ դեղերի արդեն ներմուծողների պահեստում գտնվելը և, եկամուտ ստանալու ակնկալիքով պայմանավորված, իրացման հնարավոր ռիսկերը։</w:t>
            </w:r>
          </w:p>
          <w:p w:rsidR="00433F1C" w:rsidRPr="00212302" w:rsidRDefault="00433F1C" w:rsidP="0027767E">
            <w:pPr>
              <w:jc w:val="center"/>
              <w:rPr>
                <w:rFonts w:ascii="GHEA Grapalat" w:hAnsi="GHEA Grapalat"/>
                <w:lang w:val="hy-AM"/>
              </w:rPr>
            </w:pPr>
          </w:p>
          <w:p w:rsidR="00833B9C" w:rsidRPr="00A85757" w:rsidRDefault="00833B9C" w:rsidP="0027767E">
            <w:pPr>
              <w:jc w:val="center"/>
              <w:rPr>
                <w:rFonts w:ascii="GHEA Grapalat" w:hAnsi="GHEA Grapalat"/>
                <w:lang w:val="hy-AM"/>
              </w:rPr>
            </w:pPr>
            <w:r w:rsidRPr="00A85757">
              <w:rPr>
                <w:rFonts w:ascii="GHEA Grapalat" w:hAnsi="GHEA Grapalat"/>
                <w:lang w:val="hy-AM"/>
              </w:rPr>
              <w:t>10.</w:t>
            </w:r>
            <w:r w:rsidRPr="00A85757">
              <w:rPr>
                <w:rFonts w:ascii="GHEA Grapalat" w:hAnsi="GHEA Grapalat"/>
                <w:lang w:val="hy-AM"/>
              </w:rPr>
              <w:tab/>
              <w:t>Առաջարկվում է Նախագծի N1 հավելվածից հանել 30-րդ կետը, հաշվի առնելով որ «Վարչարարության հիմունքների և վարչական վարույթի մասին» ՀՀ օրենքում նշված իրավակարգավորումն առկա է:</w:t>
            </w:r>
          </w:p>
          <w:p w:rsidR="00833B9C" w:rsidRPr="00A85757" w:rsidRDefault="00833B9C" w:rsidP="0027767E">
            <w:pPr>
              <w:jc w:val="center"/>
              <w:rPr>
                <w:rFonts w:ascii="GHEA Grapalat" w:hAnsi="GHEA Grapalat"/>
                <w:lang w:val="hy-AM"/>
              </w:rPr>
            </w:pPr>
            <w:r w:rsidRPr="00A85757">
              <w:rPr>
                <w:rFonts w:ascii="GHEA Grapalat" w:hAnsi="GHEA Grapalat"/>
                <w:lang w:val="hy-AM"/>
              </w:rPr>
              <w:t>11.</w:t>
            </w:r>
            <w:r w:rsidRPr="00A85757">
              <w:rPr>
                <w:rFonts w:ascii="GHEA Grapalat" w:hAnsi="GHEA Grapalat"/>
                <w:lang w:val="hy-AM"/>
              </w:rPr>
              <w:tab/>
              <w:t xml:space="preserve">Առաջարկվում է Նախագծի N1 հավելվածից </w:t>
            </w:r>
            <w:r w:rsidRPr="00A85757">
              <w:rPr>
                <w:rFonts w:ascii="GHEA Grapalat" w:hAnsi="GHEA Grapalat"/>
                <w:lang w:val="hy-AM"/>
              </w:rPr>
              <w:lastRenderedPageBreak/>
              <w:t>հանել 33-րդ, 54-րդ, 56-րդ, 64-րդ, 67-րդ կետերը, «Դեղերի մասին» ՀՀ օրենքում սահմանված դրույթների անհարկի կրկնությունից խուսափելու նպատակով:</w:t>
            </w:r>
          </w:p>
          <w:p w:rsidR="00833B9C" w:rsidRPr="00212302" w:rsidRDefault="00833B9C" w:rsidP="0027767E">
            <w:pPr>
              <w:jc w:val="center"/>
              <w:rPr>
                <w:rFonts w:ascii="GHEA Grapalat" w:hAnsi="GHEA Grapalat"/>
                <w:lang w:val="hy-AM"/>
              </w:rPr>
            </w:pPr>
            <w:r w:rsidRPr="00A85757">
              <w:rPr>
                <w:rFonts w:ascii="GHEA Grapalat" w:hAnsi="GHEA Grapalat"/>
                <w:lang w:val="hy-AM"/>
              </w:rPr>
              <w:t>12.</w:t>
            </w:r>
            <w:r w:rsidRPr="00A85757">
              <w:rPr>
                <w:rFonts w:ascii="GHEA Grapalat" w:hAnsi="GHEA Grapalat"/>
                <w:lang w:val="hy-AM"/>
              </w:rPr>
              <w:tab/>
              <w:t xml:space="preserve">Առաջարկվում է Նախագծի N1 հավելվածի 34-րդ կետում «Ներմուծումը սույն կարգի 33-րդ կետով նախատեսված հիմքերով» բառերը փոխարինել «Ներմուծումը «Դեղերի մասին» ՀՀ օրենքի 21-րդ հոդվածի 8-րդ մասով նախատեսված հիմքերով» բառերով: </w:t>
            </w:r>
          </w:p>
          <w:p w:rsidR="00F32D29" w:rsidRPr="00212302" w:rsidRDefault="00F32D29" w:rsidP="0027767E">
            <w:pPr>
              <w:jc w:val="center"/>
              <w:rPr>
                <w:rFonts w:ascii="GHEA Grapalat" w:hAnsi="GHEA Grapalat"/>
                <w:lang w:val="hy-AM"/>
              </w:rPr>
            </w:pPr>
          </w:p>
          <w:p w:rsidR="00833B9C" w:rsidRPr="00A85757" w:rsidRDefault="00833B9C" w:rsidP="0027767E">
            <w:pPr>
              <w:jc w:val="center"/>
              <w:rPr>
                <w:rFonts w:ascii="GHEA Grapalat" w:hAnsi="GHEA Grapalat"/>
                <w:lang w:val="hy-AM"/>
              </w:rPr>
            </w:pPr>
            <w:r w:rsidRPr="00A85757">
              <w:rPr>
                <w:rFonts w:ascii="GHEA Grapalat" w:hAnsi="GHEA Grapalat"/>
                <w:lang w:val="hy-AM"/>
              </w:rPr>
              <w:t>13.</w:t>
            </w:r>
            <w:r w:rsidRPr="00A85757">
              <w:rPr>
                <w:rFonts w:ascii="GHEA Grapalat" w:hAnsi="GHEA Grapalat"/>
                <w:lang w:val="hy-AM"/>
              </w:rPr>
              <w:tab/>
              <w:t>Առաջարկվում է Նախագծի N1 հավելվածի 34-րդ, 63-րդ և 90-րդ կետերից հանել «մերժման պատճառներն» բառերը, հաշվի առնելով, որ իրավական հիմքերի նշումը բավարար է և իր մեջ ներառում է նաև մերժման պատճառները:</w:t>
            </w:r>
          </w:p>
          <w:p w:rsidR="00591602" w:rsidRPr="00212302" w:rsidRDefault="00591602"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14.</w:t>
            </w:r>
            <w:r w:rsidRPr="00A85757">
              <w:rPr>
                <w:rFonts w:ascii="GHEA Grapalat" w:hAnsi="GHEA Grapalat"/>
                <w:lang w:val="hy-AM"/>
              </w:rPr>
              <w:tab/>
              <w:t xml:space="preserve">Նախագծի N1 հավելվածի 35-րդ կետով սահմանված է, որ դեղը անմիջապես գրանցման հավաստագրի իրավատիրոջից ներմուծելիս գրանցանմուշին բոլոր ցուցանիշների համապատասխանության դեպքում միայն արտաքին փաթեթի ձևավորման (դիզայնի) անհամապատասխանությունը հիմք չէ դեղի մերժման համար: Տվյալ դեպքում դեղի ներմուծումը թույլատրվում է, բայց միաժամանակ Փորձագիտական կենտրոնը դեղի փաթեթի անհամապատասխանության վերաբերյալ անհապաղ հարցում է կատարում գրանցման հավաստագրի իրավատիրոջը: Վերջինից դեղի շրջանառությունը դադարացնելու վերաբերյալ հիմնավոր տվյալներ ստանալու դեպքում Հայաստանի </w:t>
            </w:r>
            <w:r w:rsidRPr="00A85757">
              <w:rPr>
                <w:rFonts w:ascii="GHEA Grapalat" w:hAnsi="GHEA Grapalat"/>
                <w:lang w:val="hy-AM"/>
              </w:rPr>
              <w:lastRenderedPageBreak/>
              <w:t xml:space="preserve">Հանրապետության օրենսդրությամբ սահմանված կարգով դեղի շրջանառությունը դադարեցվում է և կազմակերպվում դրա հետկանչը: Առաջարկվում է, որ մինչև դրական պատասխանի ստացումը բաց չթողնել դեղը ազատ շրջանառության ռեժիմ, հաշվի առնելով, որ հնարավոր է, որ կստացվեն դեղի ներմուծումը թույլ չտալու մասին հիմնավոր պատճառներ և դրանով կստեղծվեն լրացուցիչ դժվարություններ հետհավաքի առումով և վտանգներ՝ արդեն շուկայահանված դեղի սպառողին հասած լինելու պատճառով։ Բացի այդ բացառված չէ, որ հարցումը մնա անպատասխան կամ պատասխանը ստացվի, օրինակ, երեք ամսից, որը իր հերթին կառաջացնի լրացուցիչ խոչընդոտներ և </w:t>
            </w:r>
            <w:r w:rsidR="00DA1D54">
              <w:rPr>
                <w:rFonts w:ascii="GHEA Grapalat" w:hAnsi="GHEA Grapalat"/>
                <w:lang w:val="hy-AM"/>
              </w:rPr>
              <w:t>անհասկանալի</w:t>
            </w:r>
            <w:r w:rsidRPr="00A85757">
              <w:rPr>
                <w:rFonts w:ascii="GHEA Grapalat" w:hAnsi="GHEA Grapalat"/>
                <w:lang w:val="hy-AM"/>
              </w:rPr>
              <w:t xml:space="preserve"> իրավիճակներ։</w:t>
            </w:r>
          </w:p>
          <w:p w:rsidR="00591602" w:rsidRPr="00212302" w:rsidRDefault="00591602" w:rsidP="0027767E">
            <w:pPr>
              <w:jc w:val="center"/>
              <w:rPr>
                <w:rFonts w:ascii="GHEA Grapalat" w:hAnsi="GHEA Grapalat"/>
                <w:lang w:val="hy-AM"/>
              </w:rPr>
            </w:pPr>
          </w:p>
          <w:p w:rsidR="00833B9C" w:rsidRPr="00A85757" w:rsidRDefault="00833B9C" w:rsidP="0027767E">
            <w:pPr>
              <w:jc w:val="center"/>
              <w:rPr>
                <w:rFonts w:ascii="GHEA Grapalat" w:hAnsi="GHEA Grapalat"/>
                <w:lang w:val="hy-AM"/>
              </w:rPr>
            </w:pPr>
            <w:r w:rsidRPr="00A85757">
              <w:rPr>
                <w:rFonts w:ascii="GHEA Grapalat" w:hAnsi="GHEA Grapalat"/>
                <w:lang w:val="hy-AM"/>
              </w:rPr>
              <w:t>15.</w:t>
            </w:r>
            <w:r w:rsidRPr="00A85757">
              <w:rPr>
                <w:rFonts w:ascii="GHEA Grapalat" w:hAnsi="GHEA Grapalat"/>
                <w:lang w:val="hy-AM"/>
              </w:rPr>
              <w:tab/>
              <w:t xml:space="preserve">Նախագծի 36-րդ կետով սահմանված է, որ ներմուծման հավաստագրի տրամադրումը մերժելու դեպքում դեղագործական արտադրանքը չի կարող իրացվել Հայաստանի Հանրապետությունում և (կամ) ենթակա է ոչնչացման կամ արտահանման: Հայտատուն հավաստագրի տրամադրման մերժման վերաբերյալ հրամանը ստանալուց հետո Լիազոր մարմնին գրավոր տեղեկացնում է ոչնչացման մասին՝ 30 աշխատանքային օրվա ընթացքում կամ արտահանման մասին՝ 90 աշխատանքային օրվա ընթացքում: Առաջարկվում է, երրորդ երկրներից ներմուծման դեպքում «չստիպել» տնտեսվարողներին դեղերը ոչնչացնել կամ արտահանել, քանի որ դրանք, գտնվելով մաքսային հատուկ պահպանվող գոտիներում, չեն կարող առանց առողջապահության նախարարության թույլտվության տեղափոխվել </w:t>
            </w:r>
            <w:r w:rsidRPr="00A85757">
              <w:rPr>
                <w:rFonts w:ascii="GHEA Grapalat" w:hAnsi="GHEA Grapalat"/>
                <w:lang w:val="hy-AM"/>
              </w:rPr>
              <w:lastRenderedPageBreak/>
              <w:t xml:space="preserve">սեփական պահեստ, դրոշմապիտակավորվել և իրացվել, ինչպես կատարվում է ԵԱՏՄ-ից  ներմուծումների ժամանակ՝ ոչ բարեխիղճ վարքագիծ դրսևորող ներմուծողների կողմից: Դրանով կբացառվի նաև բիզնեսի վրա լրացուցիչ ու չարդարացված բեռի ավելացումը, քանի որ մաքսային գոտիներում բեռների պահպանման ծախսերը հոգում է տնտեսվարողը, և վերջինս բնական է, որ հնարավոր սեղմ ժամկետներում կփորձի, օրինակ, լրացուցիչ փորձաքննությունների արդյունքում, ի վերջո ստանալ ներմուծման թույլտվություն և դեղը ներմուծել, իսկ հակառակ դեպքում, նոր միայն արտահանել կամ ոչնչացնել այն: Անհասկանալի է նաև նման խստացումը երրորդ երկրներից ներմուծումների դեպքում, այն պարագայում, երբ գործող Կարգի 34.5 կետով այն տարածվում է միայն ԵԱՏՄ-ից ներմուծված և մերժված դեղերի վրա։ Բացի այդ, պետք է նշել, որ մերժման հրամանի տրամադրման օրվանից սկսած 30 կամ 90 օր հետո առողջապահության նախարարության կողմից իրականացվող հսկողական գործողությունների կամ օրերի հաշվառման բացակայության մասին, որի պատճառով չեն պարզվի, թե մերժված դեղերը իրոք ոչնչացվել են, արտահանվել են, թե՞ ընդհանրապես արդեն իրացվել են։ Ուստի այդ հիմնավորմամբ է առաջարկվում նաև մերժման հրամանները և տեղեկանքները՝ կից փաստաթղթերով ներկայացնել Տեսչական մարմնին (4-րդ կետ), որը չի իրականացվում ներկայումս։ Անհրաժեշտ է նշել նաև, որ երբ </w:t>
            </w:r>
            <w:r w:rsidR="00DA1D54">
              <w:rPr>
                <w:rFonts w:ascii="GHEA Grapalat" w:hAnsi="GHEA Grapalat"/>
                <w:lang w:val="hy-AM"/>
              </w:rPr>
              <w:t>ներմուծողը</w:t>
            </w:r>
            <w:r w:rsidRPr="00A85757">
              <w:rPr>
                <w:rFonts w:ascii="GHEA Grapalat" w:hAnsi="GHEA Grapalat"/>
                <w:lang w:val="hy-AM"/>
              </w:rPr>
              <w:t xml:space="preserve"> որոշի դեղը ոչնչացնել, ոչ թե 30 օրվա մեջ, այլ ասենք 89-րդ օրը, ապա կստացվի, որ նա ապրիորի խախտում է կարգը։ Ուստի այս </w:t>
            </w:r>
            <w:r w:rsidRPr="00A85757">
              <w:rPr>
                <w:rFonts w:ascii="GHEA Grapalat" w:hAnsi="GHEA Grapalat"/>
                <w:lang w:val="hy-AM"/>
              </w:rPr>
              <w:lastRenderedPageBreak/>
              <w:t>հիմնավորմամբ էլ առաջարկվում է սահմանել նույն ժամանակահատվածը և՛ ոչնչացման, և՛ արտահանման համար։</w:t>
            </w:r>
          </w:p>
          <w:p w:rsidR="00833B9C" w:rsidRPr="00212302" w:rsidRDefault="00833B9C" w:rsidP="0027767E">
            <w:pPr>
              <w:jc w:val="center"/>
              <w:rPr>
                <w:rFonts w:ascii="GHEA Grapalat" w:hAnsi="GHEA Grapalat"/>
                <w:lang w:val="hy-AM"/>
              </w:rPr>
            </w:pPr>
            <w:r w:rsidRPr="00A85757">
              <w:rPr>
                <w:rFonts w:ascii="GHEA Grapalat" w:hAnsi="GHEA Grapalat"/>
                <w:lang w:val="hy-AM"/>
              </w:rPr>
              <w:t>16.</w:t>
            </w:r>
            <w:r w:rsidRPr="00A85757">
              <w:rPr>
                <w:rFonts w:ascii="GHEA Grapalat" w:hAnsi="GHEA Grapalat"/>
                <w:lang w:val="hy-AM"/>
              </w:rPr>
              <w:tab/>
            </w:r>
            <w:r w:rsidR="00DA1D54">
              <w:rPr>
                <w:rFonts w:ascii="GHEA Grapalat" w:hAnsi="GHEA Grapalat"/>
                <w:lang w:val="hy-AM"/>
              </w:rPr>
              <w:t>Առաջարկվում</w:t>
            </w:r>
            <w:r w:rsidRPr="00A85757">
              <w:rPr>
                <w:rFonts w:ascii="GHEA Grapalat" w:hAnsi="GHEA Grapalat"/>
                <w:lang w:val="hy-AM"/>
              </w:rPr>
              <w:t xml:space="preserve"> է Նախագծի N 1 հավելվածի 37-րդ կետում </w:t>
            </w:r>
            <w:r w:rsidR="00DA1D54">
              <w:rPr>
                <w:rFonts w:ascii="GHEA Grapalat" w:hAnsi="GHEA Grapalat"/>
                <w:lang w:val="hy-AM"/>
              </w:rPr>
              <w:t>հստակեցնել</w:t>
            </w:r>
            <w:r w:rsidRPr="00A85757">
              <w:rPr>
                <w:rFonts w:ascii="GHEA Grapalat" w:hAnsi="GHEA Grapalat"/>
                <w:lang w:val="hy-AM"/>
              </w:rPr>
              <w:t xml:space="preserve">, թե որ իրավական ակտերով են սահմանվում դեղագործական </w:t>
            </w:r>
            <w:r w:rsidR="00DA1D54">
              <w:rPr>
                <w:rFonts w:ascii="GHEA Grapalat" w:hAnsi="GHEA Grapalat"/>
                <w:lang w:val="hy-AM"/>
              </w:rPr>
              <w:t>արտադրանքի</w:t>
            </w:r>
            <w:r w:rsidRPr="00A85757">
              <w:rPr>
                <w:rFonts w:ascii="GHEA Grapalat" w:hAnsi="GHEA Grapalat"/>
                <w:lang w:val="hy-AM"/>
              </w:rPr>
              <w:t xml:space="preserve"> սերիայի բացթողմանը ներկայացվող պահանջները:</w:t>
            </w:r>
          </w:p>
          <w:p w:rsidR="00BD600F" w:rsidRPr="00212302" w:rsidRDefault="00BD600F" w:rsidP="0027767E">
            <w:pPr>
              <w:jc w:val="center"/>
              <w:rPr>
                <w:rFonts w:ascii="GHEA Grapalat" w:hAnsi="GHEA Grapalat"/>
                <w:lang w:val="hy-AM"/>
              </w:rPr>
            </w:pPr>
          </w:p>
          <w:p w:rsidR="00BD600F" w:rsidRPr="00212302" w:rsidRDefault="00BD600F" w:rsidP="0027767E">
            <w:pPr>
              <w:jc w:val="center"/>
              <w:rPr>
                <w:rFonts w:ascii="GHEA Grapalat" w:hAnsi="GHEA Grapalat"/>
                <w:lang w:val="hy-AM"/>
              </w:rPr>
            </w:pPr>
          </w:p>
          <w:p w:rsidR="00BD600F" w:rsidRPr="00212302" w:rsidRDefault="00BD600F"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17.</w:t>
            </w:r>
            <w:r w:rsidRPr="00A85757">
              <w:rPr>
                <w:rFonts w:ascii="GHEA Grapalat" w:hAnsi="GHEA Grapalat"/>
                <w:lang w:val="hy-AM"/>
              </w:rPr>
              <w:tab/>
              <w:t xml:space="preserve">Առաջարկվում է </w:t>
            </w:r>
            <w:r w:rsidR="00DA1D54">
              <w:rPr>
                <w:rFonts w:ascii="GHEA Grapalat" w:hAnsi="GHEA Grapalat"/>
                <w:lang w:val="hy-AM"/>
              </w:rPr>
              <w:t>հստակեցնել</w:t>
            </w:r>
            <w:r w:rsidRPr="00A85757">
              <w:rPr>
                <w:rFonts w:ascii="GHEA Grapalat" w:hAnsi="GHEA Grapalat"/>
                <w:lang w:val="hy-AM"/>
              </w:rPr>
              <w:t xml:space="preserve"> Նախագծի N 1 հավելվածի 39-րդ և 42-րդ կետերի կարգավորումները, համապատասխանեցնելով դրանք միմյանց, հաշվի առնելով, որ Նախագծի տեքստից պարզ չէ, թե ներմուծողի պատասխանատու անձը լաբորատոր հսկում իրականացնելու վերաբերյալ որոշումն ընդունում է հիմնվելով բացառապես Դեղագործական տեսչությունների համագործակցության սխեմայի (PIC/S) կամ ԵԱՏՄ անդամ երկրների իրավասու մարմինների կողմից տրված պատշաճ արտադրական գործունեության հավաստագիր ունեցող </w:t>
            </w:r>
            <w:r w:rsidR="00DA1D54">
              <w:rPr>
                <w:rFonts w:ascii="GHEA Grapalat" w:hAnsi="GHEA Grapalat"/>
                <w:lang w:val="hy-AM"/>
              </w:rPr>
              <w:t>արտադրողների</w:t>
            </w:r>
            <w:r w:rsidRPr="00A85757">
              <w:rPr>
                <w:rFonts w:ascii="GHEA Grapalat" w:hAnsi="GHEA Grapalat"/>
                <w:lang w:val="hy-AM"/>
              </w:rPr>
              <w:t xml:space="preserve"> լաբորատոր հսկման արդյունքների վրա և միայն վերջիններիս առկայության դեպքում է, որ լաբորատոր հսկում չիրականացնելու վերաբերյալ որոշում է ընդունում, թե՝ ոչ:</w:t>
            </w:r>
          </w:p>
          <w:p w:rsidR="00BD600F" w:rsidRPr="00212302" w:rsidRDefault="00BD600F"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18.</w:t>
            </w:r>
            <w:r w:rsidRPr="00A85757">
              <w:rPr>
                <w:rFonts w:ascii="GHEA Grapalat" w:hAnsi="GHEA Grapalat"/>
                <w:lang w:val="hy-AM"/>
              </w:rPr>
              <w:tab/>
              <w:t xml:space="preserve">Նախագծի N 1 հավելվածի 44-րդ կետով սահմանված է, որ սերիայի բացթողման գործընթացի արդյունքում մերժվող դեղագործական արտադրանքի մասին տվյալները  ներմուծողը առավելագույնը 3 աշխատանքային օրվա ընթացքում գրավոր հայտնում </w:t>
            </w:r>
            <w:r w:rsidRPr="00A85757">
              <w:rPr>
                <w:rFonts w:ascii="GHEA Grapalat" w:hAnsi="GHEA Grapalat"/>
                <w:lang w:val="hy-AM"/>
              </w:rPr>
              <w:lastRenderedPageBreak/>
              <w:t>է Լիազոր մարմին, իսկ 45-րդ կետով, որ այդ դեղերը չեն կարող իրացվել Հայաստանի Հանրապետությունում և ենթակա է ոչնչացման կամ արտահանման: Առաջարկվում է, դեղերի իր պահեստում գտնվելու հանգամանքով պայմանավորված և մերժման հրամանների ու դրանց համապատասխան տեղեկանքների ներկայացման անալոգիայով, այս դեպքում նույնպես սահմանել ժամկետ հանձնաժողովային կարգով դրանց ոչնչացման համար, ոչնչացման փաստը հավաստող փաստաթղթերի ցանկի ներկայացման և այդ մասին Տեսչական մարմնին տեղեկացնելու անհրաժեշտությամբ։</w:t>
            </w:r>
          </w:p>
          <w:p w:rsidR="00BD600F" w:rsidRPr="00212302" w:rsidRDefault="00BD600F"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19.</w:t>
            </w:r>
            <w:r w:rsidRPr="00A85757">
              <w:rPr>
                <w:rFonts w:ascii="GHEA Grapalat" w:hAnsi="GHEA Grapalat"/>
                <w:lang w:val="hy-AM"/>
              </w:rPr>
              <w:tab/>
              <w:t>Առաջարկվում է Նախագծի N 1 հավելվածի 44-րդ, 48-րդ, 75-րդ կետում «Լիազոր մարմին» բառերը փոխարինել «ՀՀ առողջապահական և աշխատանքի տեսչական մարմին» բառերով, հաշվի առնելով նշված ոլորտում վերջինիս կողմից իրականացվող վերահսկողական գործառույթները և այն հանգամանքը, որ ՀՀ առողջապահական և աշխատանքի տեսչական մարմինը այլևս չի գործում ՀՀ առողջապահության նախարարության կազմում: Միաժամանակ, անհրաժեշտ ենք համարում Նախագծում դեղերի սերիայի բաց թողնմանը վերաբերող իրավակարգավորումները լրացուցիչ քննարկել, հաշվի առնելով, որ ներկայացվող ինստիտուտը առաջին անգամ է ներդրվում Հայաստանի Հանրապետությունում և նախագծով համապարփակ կարգավորման ենթարկված չէ:</w:t>
            </w:r>
          </w:p>
          <w:p w:rsidR="00DC5415" w:rsidRPr="00212302" w:rsidRDefault="00DC5415" w:rsidP="0027767E">
            <w:pPr>
              <w:jc w:val="center"/>
              <w:rPr>
                <w:rFonts w:ascii="GHEA Grapalat" w:hAnsi="GHEA Grapalat"/>
                <w:lang w:val="hy-AM"/>
              </w:rPr>
            </w:pPr>
          </w:p>
          <w:p w:rsidR="00DC5415" w:rsidRPr="00212302" w:rsidRDefault="00DC5415" w:rsidP="0027767E">
            <w:pPr>
              <w:jc w:val="center"/>
              <w:rPr>
                <w:rFonts w:ascii="GHEA Grapalat" w:hAnsi="GHEA Grapalat"/>
                <w:lang w:val="hy-AM"/>
              </w:rPr>
            </w:pPr>
          </w:p>
          <w:p w:rsidR="00DC5415" w:rsidRPr="00212302" w:rsidRDefault="00DC5415" w:rsidP="0027767E">
            <w:pPr>
              <w:jc w:val="center"/>
              <w:rPr>
                <w:rFonts w:ascii="GHEA Grapalat" w:hAnsi="GHEA Grapalat"/>
                <w:lang w:val="hy-AM"/>
              </w:rPr>
            </w:pPr>
          </w:p>
          <w:p w:rsidR="00DC5415" w:rsidRPr="00212302" w:rsidRDefault="00DC5415"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20.</w:t>
            </w:r>
            <w:r w:rsidRPr="00A85757">
              <w:rPr>
                <w:rFonts w:ascii="GHEA Grapalat" w:hAnsi="GHEA Grapalat"/>
                <w:lang w:val="hy-AM"/>
              </w:rPr>
              <w:tab/>
              <w:t>Առաջարկվում է քննարկել Նախագծի N 1 հավելվածի 49-52-րդ կետերի կարգավորումների նպատակահարմարության հարցը, հաշվի առնելով, որ նշված կարգավորումները պարունակում են իրավաբանական անձանց, մասնավորապես՝ բժշկական օգնություն և սպասարկում իրականացնող կազմակերպությունների կողմից անբարեխիղճ վարքագծի դրսևորման հիմնավոր ռիսկեր: Միաժամանակ, առաջարկվում է Նախագծի N1 հավելվածի 51-րդ կետով սահմանվող կարգավորումները համաձայնեցնել համապատասխան ոլորտի քաղաքականությունը մշակող լիազոր մարմնի հետ:</w:t>
            </w:r>
          </w:p>
          <w:p w:rsidR="00DC5415" w:rsidRPr="00212302" w:rsidRDefault="00DC5415"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21.</w:t>
            </w:r>
            <w:r w:rsidRPr="00A85757">
              <w:rPr>
                <w:rFonts w:ascii="GHEA Grapalat" w:hAnsi="GHEA Grapalat"/>
                <w:lang w:val="hy-AM"/>
              </w:rPr>
              <w:tab/>
              <w:t xml:space="preserve">Առաջարկվում է Նախագծի N1 հավելվածից հանել 53-րդ կետը, հաշվի առնելով, որ «զուգահեռ ներմուծում» հասկացության սահմանումը տրված է «Դեղերի մասին» ՀՀ օրենքում: </w:t>
            </w:r>
          </w:p>
          <w:p w:rsidR="00DC5415" w:rsidRPr="00212302" w:rsidRDefault="00DC5415"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22.</w:t>
            </w:r>
            <w:r w:rsidRPr="00A85757">
              <w:rPr>
                <w:rFonts w:ascii="GHEA Grapalat" w:hAnsi="GHEA Grapalat"/>
                <w:lang w:val="hy-AM"/>
              </w:rPr>
              <w:tab/>
              <w:t xml:space="preserve">Առաջարկվում է Նախագծի N 1 հավելվածի 57-րդ կետը խմբագրել. անհասկանալի է ներմուծման </w:t>
            </w:r>
            <w:r w:rsidR="00DA1D54">
              <w:rPr>
                <w:rFonts w:ascii="GHEA Grapalat" w:hAnsi="GHEA Grapalat"/>
                <w:lang w:val="hy-AM"/>
              </w:rPr>
              <w:t>թույլտվության</w:t>
            </w:r>
            <w:r w:rsidRPr="00A85757">
              <w:rPr>
                <w:rFonts w:ascii="GHEA Grapalat" w:hAnsi="GHEA Grapalat"/>
                <w:lang w:val="hy-AM"/>
              </w:rPr>
              <w:t xml:space="preserve"> հիմքերի առկայությունը պարզելու նպատակով </w:t>
            </w:r>
            <w:r w:rsidRPr="00A85757">
              <w:rPr>
                <w:rFonts w:ascii="GHEA Grapalat" w:hAnsi="GHEA Grapalat"/>
                <w:lang w:val="hy-AM"/>
              </w:rPr>
              <w:tab/>
              <w:t xml:space="preserve">Լիազոր մարմնին դիմելու նպատակահարմարությունը, այն դեպքում, երբ տվյալ փուլում հնարավոր է անմիջապես ներմուծման թույլտվություն ստանալ: Միաժամանակ, լրացուցիչ պարզաբանման կարիք ունի «Զուգահեռ ներմուծման </w:t>
            </w:r>
            <w:r w:rsidR="00DA1D54">
              <w:rPr>
                <w:rFonts w:ascii="GHEA Grapalat" w:hAnsi="GHEA Grapalat"/>
                <w:lang w:val="hy-AM"/>
              </w:rPr>
              <w:t>թույլտվության</w:t>
            </w:r>
            <w:r w:rsidRPr="00A85757">
              <w:rPr>
                <w:rFonts w:ascii="GHEA Grapalat" w:hAnsi="GHEA Grapalat"/>
                <w:lang w:val="hy-AM"/>
              </w:rPr>
              <w:t xml:space="preserve"> առկայությունը պարտադիր չէ </w:t>
            </w:r>
            <w:r w:rsidRPr="00A85757">
              <w:rPr>
                <w:rFonts w:ascii="GHEA Grapalat" w:hAnsi="GHEA Grapalat"/>
                <w:lang w:val="hy-AM"/>
              </w:rPr>
              <w:lastRenderedPageBreak/>
              <w:t xml:space="preserve">ներմուծման հավաստագիր ստանալու համար» կարգավորումը: Կարծում ենք նման կարգավորումը գործնականում բազմաթիվ խնդիրների և տարակարծությունների պատճառ կարող է հանդիսանալ և միաժամանակ այն համապարփակ չի կարգավորում ներկայումս առկա խնդիրները: </w:t>
            </w:r>
          </w:p>
          <w:p w:rsidR="00DC5415" w:rsidRPr="00212302" w:rsidRDefault="00DC5415" w:rsidP="0027767E">
            <w:pPr>
              <w:jc w:val="center"/>
              <w:rPr>
                <w:rFonts w:ascii="GHEA Grapalat" w:hAnsi="GHEA Grapalat"/>
                <w:lang w:val="hy-AM"/>
              </w:rPr>
            </w:pPr>
          </w:p>
          <w:p w:rsidR="00FB7828" w:rsidRPr="00212302" w:rsidRDefault="00FB7828"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23.</w:t>
            </w:r>
            <w:r w:rsidRPr="00A85757">
              <w:rPr>
                <w:rFonts w:ascii="GHEA Grapalat" w:hAnsi="GHEA Grapalat"/>
                <w:lang w:val="hy-AM"/>
              </w:rPr>
              <w:tab/>
              <w:t>Անհրաժեշտ է Նախագծի N1 հավելվածի 61-րդ կետում հստակեցնել «հուսալի աղբյուրներից» հասկացությունը, բացառելու համար տարաբնույթ մեկնաբանությունները և հնարավոր իրավական վեճերի առաջացումը, ինչպես նաև հնարավոր կոռուպցիոն ռիսկերը:</w:t>
            </w:r>
          </w:p>
          <w:p w:rsidR="00DC5415" w:rsidRPr="00212302" w:rsidRDefault="00DC5415"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24.</w:t>
            </w:r>
            <w:r w:rsidRPr="00A85757">
              <w:rPr>
                <w:rFonts w:ascii="GHEA Grapalat" w:hAnsi="GHEA Grapalat"/>
                <w:lang w:val="hy-AM"/>
              </w:rPr>
              <w:tab/>
              <w:t xml:space="preserve">Առաջարկվում է Նախագծի N1 հավելվածի 58-րդ կետի 3-րդ ենթակետը խմբագրել, հաշվի առնելով, որ նշված կարգավորումներով պահանջվող փորձաքննության վարձը իրավաչափ չէ, այն պատճառով, որ համապատասխան գործառնությունների և մատուցած ծառայությունների համար պետք է  գանձվի միայն պետական տուրք՝ ելնելով «Կառավարչական իրավահարաբերությունների կարգավորման մասին» ՀՀ օրենքի պահանջներից, համաձայն որի  պետական մարմնի, ենթակա պետական մարմնի կատարած գործառնությունների և մատուցած ծառայությունների համար կարող է գանձվել միայն պետական տուրք՝ օրենքով սահմանված չափով և կարգով, բացառությամբ օրենքով նախատեսված դեպքերի  (5-րդ հոդված, 3-րդ մաս): Տվյալ պարագայում միայն </w:t>
            </w:r>
            <w:r w:rsidRPr="00A85757">
              <w:rPr>
                <w:rFonts w:ascii="GHEA Grapalat" w:hAnsi="GHEA Grapalat"/>
                <w:lang w:val="hy-AM"/>
              </w:rPr>
              <w:lastRenderedPageBreak/>
              <w:t xml:space="preserve">պետական տուրքի վճարման պահանջ սահմանելը  բխում է նաև «Պետական տուրքի  մասին» ՀՀ օրենքի 2-րդ հոդվածով սահմանված  պետական տուրքի հասկացության բնորոշումից,  ըստ որի այն հանդիսանում է  պետական մարմինների լիազորությունների իրականացմամբ պայմանավորված` ծառայությունների կամ գործողությունների համար ֆիզիկական և իրավաբանական անձանցից Հայաստանի Հանրապետության պետական և (կամ) համայնքների բյուջեներ մուծվող օրենքով սահմանված պարտադիր վճար։ </w:t>
            </w:r>
          </w:p>
          <w:p w:rsidR="00DC736A" w:rsidRPr="00212302" w:rsidRDefault="00DC736A" w:rsidP="0027767E">
            <w:pPr>
              <w:jc w:val="center"/>
              <w:rPr>
                <w:rFonts w:ascii="GHEA Grapalat" w:hAnsi="GHEA Grapalat"/>
                <w:lang w:val="hy-AM"/>
              </w:rPr>
            </w:pPr>
          </w:p>
          <w:p w:rsidR="00DC736A" w:rsidRPr="00212302" w:rsidRDefault="00DC736A"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25.</w:t>
            </w:r>
            <w:r w:rsidRPr="00A85757">
              <w:rPr>
                <w:rFonts w:ascii="GHEA Grapalat" w:hAnsi="GHEA Grapalat"/>
                <w:lang w:val="hy-AM"/>
              </w:rPr>
              <w:tab/>
              <w:t xml:space="preserve">Առաջարկվում է քննարկել Նախագծի N 1 հավելվածի 65-րդ կետում զուգահեռ ներմուծման </w:t>
            </w:r>
            <w:r w:rsidR="00DA1D54">
              <w:rPr>
                <w:rFonts w:ascii="GHEA Grapalat" w:hAnsi="GHEA Grapalat"/>
                <w:lang w:val="hy-AM"/>
              </w:rPr>
              <w:t>թույլտվությունը</w:t>
            </w:r>
            <w:r w:rsidRPr="00A85757">
              <w:rPr>
                <w:rFonts w:ascii="GHEA Grapalat" w:hAnsi="GHEA Grapalat"/>
                <w:lang w:val="hy-AM"/>
              </w:rPr>
              <w:t xml:space="preserve"> անվավեր ճանաչելու </w:t>
            </w:r>
            <w:r w:rsidR="00DA1D54">
              <w:rPr>
                <w:rFonts w:ascii="GHEA Grapalat" w:hAnsi="GHEA Grapalat"/>
                <w:lang w:val="hy-AM"/>
              </w:rPr>
              <w:t>հասկացության</w:t>
            </w:r>
            <w:r w:rsidRPr="00A85757">
              <w:rPr>
                <w:rFonts w:ascii="GHEA Grapalat" w:hAnsi="GHEA Grapalat"/>
                <w:lang w:val="hy-AM"/>
              </w:rPr>
              <w:t xml:space="preserve"> </w:t>
            </w:r>
            <w:r w:rsidR="00DA1D54">
              <w:rPr>
                <w:rFonts w:ascii="GHEA Grapalat" w:hAnsi="GHEA Grapalat"/>
                <w:lang w:val="hy-AM"/>
              </w:rPr>
              <w:t>գործածության</w:t>
            </w:r>
            <w:r w:rsidRPr="00A85757">
              <w:rPr>
                <w:rFonts w:ascii="GHEA Grapalat" w:hAnsi="GHEA Grapalat"/>
                <w:lang w:val="hy-AM"/>
              </w:rPr>
              <w:t xml:space="preserve"> նպատակահարամարությունը, հաշվի առնելով, որ «Դեղերի մասին» ՀՀ օրենքով թույլտվության անվավեր ճանաչման ինստիտուտ նախատեսված չէ: Միաժամանակ անհասկանալի է, Հայաստանի Հանրապետությունում դեղի գրանցումն անվավեր ճանաչելու հիմքի նախատեսումն այն դեպքերում, երբ մատակարար երկրում (որը կարող է պարզապես միջնորդ երկիր հանդիսանալ կոնկրետ դեպքում) տվյալ դեղի գրանցումն անվավեր է ճանաչվել:</w:t>
            </w:r>
          </w:p>
          <w:p w:rsidR="00AA2F00" w:rsidRPr="00212302" w:rsidRDefault="00AA2F00"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26.</w:t>
            </w:r>
            <w:r w:rsidRPr="00A85757">
              <w:rPr>
                <w:rFonts w:ascii="GHEA Grapalat" w:hAnsi="GHEA Grapalat"/>
                <w:lang w:val="hy-AM"/>
              </w:rPr>
              <w:tab/>
              <w:t xml:space="preserve">Առաջարկվում է Նախագծի N1 հավելվածի 68-րդ կետը հանել, հաշվի առնելով որ այն հակասում է «Դեղերի մասին» ՀՀ օրենքի 21-րդ հոդվածի 11-րդ </w:t>
            </w:r>
            <w:r w:rsidRPr="00A85757">
              <w:rPr>
                <w:rFonts w:ascii="GHEA Grapalat" w:hAnsi="GHEA Grapalat"/>
                <w:lang w:val="hy-AM"/>
              </w:rPr>
              <w:lastRenderedPageBreak/>
              <w:t>մասի 7-րդ կետին:</w:t>
            </w:r>
          </w:p>
          <w:p w:rsidR="00AA2F00" w:rsidRPr="00212302" w:rsidRDefault="00AA2F00" w:rsidP="0027767E">
            <w:pPr>
              <w:jc w:val="center"/>
              <w:rPr>
                <w:rFonts w:ascii="GHEA Grapalat" w:hAnsi="GHEA Grapalat"/>
                <w:lang w:val="hy-AM"/>
              </w:rPr>
            </w:pPr>
          </w:p>
          <w:p w:rsidR="00AA2F00" w:rsidRPr="00212302" w:rsidRDefault="00AA2F00"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27.</w:t>
            </w:r>
            <w:r w:rsidRPr="00A85757">
              <w:rPr>
                <w:rFonts w:ascii="GHEA Grapalat" w:hAnsi="GHEA Grapalat"/>
                <w:lang w:val="hy-AM"/>
              </w:rPr>
              <w:tab/>
              <w:t>Նախագծի 69-րդ կետով սահմանված է, որ գրանցված դեղի հետ զուգահեռ ներմուծվող դեղի գրանցման հավաստագրի իրավատիրոջ անվանման կամ գտնվելու վայրի տարբերության դեպքում, մինչև դեղի իրացումը, ներմուծողը դեղի տուփի վրա ծածկաշերտի միջոցով ծածկում է գրանցման հավաստագրի իրավատիրոջ անվանման կամ գտնվելու վայրի մասին գրառումը՝ նշելով  իր անվանումը և գտնվելու վայրը: Առաջարկվում է սահմանել ձևաչափ և, ըստ այդմ, տեղեկացնել Տեսչական մարմնին, սահմանելով ժամկետ, օրինակ, ավելացնելով «ներմուծման հավաստագրի տրամադրումից ոչ ուշ, քան 5 օր հետո» բառերը:</w:t>
            </w:r>
          </w:p>
          <w:p w:rsidR="00AD365C" w:rsidRPr="00212302" w:rsidRDefault="00AD365C" w:rsidP="0027767E">
            <w:pPr>
              <w:jc w:val="center"/>
              <w:rPr>
                <w:rFonts w:ascii="GHEA Grapalat" w:hAnsi="GHEA Grapalat"/>
                <w:lang w:val="hy-AM"/>
              </w:rPr>
            </w:pPr>
          </w:p>
          <w:p w:rsidR="00833B9C" w:rsidRPr="00A85757" w:rsidRDefault="00833B9C" w:rsidP="0027767E">
            <w:pPr>
              <w:jc w:val="center"/>
              <w:rPr>
                <w:rFonts w:ascii="GHEA Grapalat" w:hAnsi="GHEA Grapalat"/>
                <w:lang w:val="hy-AM"/>
              </w:rPr>
            </w:pPr>
            <w:r w:rsidRPr="00A85757">
              <w:rPr>
                <w:rFonts w:ascii="GHEA Grapalat" w:hAnsi="GHEA Grapalat"/>
                <w:lang w:val="hy-AM"/>
              </w:rPr>
              <w:t>28.</w:t>
            </w:r>
            <w:r w:rsidRPr="00A85757">
              <w:rPr>
                <w:rFonts w:ascii="GHEA Grapalat" w:hAnsi="GHEA Grapalat"/>
                <w:lang w:val="hy-AM"/>
              </w:rPr>
              <w:tab/>
              <w:t xml:space="preserve">Նախագծի  70-րդ կետով սահմանված է, որ եթե զուգահեռ ներմուծվող դեղի փաթեթավորման և պիտակավորման լեզուն տարբերվում է Հայաստանի Հանրապետությունում գրանցված դեղի փաթեթավորման կամ պիտակավորման լեզվից, ապա մինչև իրացումը ներմուծողը ապահովում է զուգահեռ ներմուծվող դեղի վերափաթեթավորումը և (կամ) վերապիտակավորումը՝ դեղերի արտադրությանը, փաթեթավորմանն ու մակնշմանը վերաբերող նորմատիվ իրավական ակտերի պահանջների համաձայն: Վերափաթեթավորված և վերապիտակավորված դեղի ներդիր-թերթիկում պարտադիր նշվում է ներմուծողը և դեղի վերափաթեթավորողն ու վերապիտակավորողը: </w:t>
            </w:r>
            <w:r w:rsidRPr="00A85757">
              <w:rPr>
                <w:rFonts w:ascii="GHEA Grapalat" w:hAnsi="GHEA Grapalat"/>
                <w:lang w:val="hy-AM"/>
              </w:rPr>
              <w:lastRenderedPageBreak/>
              <w:t>Առաջարկվում է սահմանել ձևաչափ և, ըստ այդմ, տեղեկացնել Տեսչական մարմնին, սահմանելով ժամկետ, օրինակ, ավելացնելով «ներմուծման հավաստագրի տրամադրումից ոչ ուշ, քան 5 օր հետո» բառերը։</w:t>
            </w:r>
          </w:p>
          <w:p w:rsidR="00833B9C" w:rsidRPr="00212302" w:rsidRDefault="00833B9C" w:rsidP="0027767E">
            <w:pPr>
              <w:jc w:val="center"/>
              <w:rPr>
                <w:rFonts w:ascii="GHEA Grapalat" w:hAnsi="GHEA Grapalat"/>
                <w:lang w:val="hy-AM"/>
              </w:rPr>
            </w:pPr>
            <w:r w:rsidRPr="00A85757">
              <w:rPr>
                <w:rFonts w:ascii="GHEA Grapalat" w:hAnsi="GHEA Grapalat"/>
                <w:lang w:val="hy-AM"/>
              </w:rPr>
              <w:t>29.</w:t>
            </w:r>
            <w:r w:rsidRPr="00A85757">
              <w:rPr>
                <w:rFonts w:ascii="GHEA Grapalat" w:hAnsi="GHEA Grapalat"/>
                <w:lang w:val="hy-AM"/>
              </w:rPr>
              <w:tab/>
              <w:t>Առաջարկվում է Նախագծի N 1 հավելվածի 74-րդ կետից հանել «հետազոտվող» բառը, քանի որ «Դեղերի մասին» ՀՀ օրենքով սահմանված «հետազոտվող դեղագործական արտադրանք» հասկացությունը վերաբերելի չէ տվյալ դեպքին:</w:t>
            </w:r>
          </w:p>
          <w:p w:rsidR="00C05E84" w:rsidRPr="00212302" w:rsidRDefault="00C05E84"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30.</w:t>
            </w:r>
            <w:r w:rsidRPr="00A85757">
              <w:rPr>
                <w:rFonts w:ascii="GHEA Grapalat" w:hAnsi="GHEA Grapalat"/>
                <w:lang w:val="hy-AM"/>
              </w:rPr>
              <w:tab/>
              <w:t xml:space="preserve">Նախագծի N 1 հավելվածի 75-րդ կետով սահմանված է, որ ներմուծման (համապատասխանության)  հավաստագրի տրամադրումը մերժվելու դեպքում դեղագործական արտադրանքը չի կարող ենթարկվել սերիայի բացթողման, իրացվել Հայաստանի Հանրապետությունում և ենթակա է ոչնչացման կամ արտահանման: Ներմուծողը ներմուծման (համապատասխանության) հավաստագրի տրամադրման մերժման վերաբերյալ հրամանը ստանալուց հետո դեղագործական արտադրանքի ոչնչացման մասին՝ 30 աշխատանքային օրվա ընթացքում կամ արտահանման մասին՝ 90 աշխատանքային օրվա ընթացքում գրավոր տեղեկացնում է Լիազոր մարմին: Քանի որ Նախագծի N 1 հավելվածի 4-րդ գլուխը կանոնակարգում է  ԵԱՏՄ անդամ երկրից Հայաստանի Հանրապետություն դեղագործական արտադրանքի ներմուծման առանձնահատկությունները, ապա առաջարկվում է «Ներմուծման» բառը հանել, քանի որ այդ դեպքում </w:t>
            </w:r>
            <w:r w:rsidRPr="00A85757">
              <w:rPr>
                <w:rFonts w:ascii="GHEA Grapalat" w:hAnsi="GHEA Grapalat"/>
                <w:lang w:val="hy-AM"/>
              </w:rPr>
              <w:lastRenderedPageBreak/>
              <w:t>կիրառելի է «համապատասխանության հավաստագիր» տերմինը և այն, ըստ էության, չի տարածվելու երրորդ երկրներից ներմուծումների վրա, ինչպես գործող Կարգի 34.5 կետով (սույն առաջարկությունը կատարվում է հաշվի առնելով նաև 19-րդ կետի հիմնավորումը):</w:t>
            </w:r>
          </w:p>
          <w:p w:rsidR="00C05E84" w:rsidRPr="00212302" w:rsidRDefault="00C05E84"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31.</w:t>
            </w:r>
            <w:r w:rsidRPr="00A85757">
              <w:rPr>
                <w:rFonts w:ascii="GHEA Grapalat" w:hAnsi="GHEA Grapalat"/>
                <w:lang w:val="hy-AM"/>
              </w:rPr>
              <w:tab/>
              <w:t>Առաջարկվում է Նախագծի N 1 հավելվածի 78-85-րդ կետերը խմբագրել՝ հղում կատարելով Նախագծի N 1 հավելվածի 2-րդ գլխի համապատասխան կետերին:</w:t>
            </w:r>
          </w:p>
          <w:p w:rsidR="004A57A8" w:rsidRPr="00212302" w:rsidRDefault="004A57A8"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32.</w:t>
            </w:r>
            <w:r w:rsidRPr="00A85757">
              <w:rPr>
                <w:rFonts w:ascii="GHEA Grapalat" w:hAnsi="GHEA Grapalat"/>
                <w:lang w:val="hy-AM"/>
              </w:rPr>
              <w:tab/>
              <w:t xml:space="preserve">Առաջարկվում է Նախագծի N 1 հավելվածի 89-րդ կետում հղում կատարել «Դեղերի մասին» ՀՀ օրենքին՝ հաշվի առնելով «Նորմատիվ իրավական ակտերի մասին» ՀՀ օրենքի 17-րդ հոդվածի 5-րդ մասի 3-րդ կետի պահանջը: </w:t>
            </w:r>
          </w:p>
          <w:p w:rsidR="004A57A8" w:rsidRPr="00212302" w:rsidRDefault="004A57A8" w:rsidP="0027767E">
            <w:pPr>
              <w:jc w:val="center"/>
              <w:rPr>
                <w:rFonts w:ascii="GHEA Grapalat" w:hAnsi="GHEA Grapalat"/>
                <w:lang w:val="hy-AM"/>
              </w:rPr>
            </w:pPr>
          </w:p>
          <w:p w:rsidR="00833B9C" w:rsidRPr="00212302" w:rsidRDefault="00833B9C" w:rsidP="0027767E">
            <w:pPr>
              <w:jc w:val="center"/>
              <w:rPr>
                <w:rFonts w:ascii="GHEA Grapalat" w:hAnsi="GHEA Grapalat"/>
                <w:lang w:val="hy-AM"/>
              </w:rPr>
            </w:pPr>
            <w:r w:rsidRPr="00A85757">
              <w:rPr>
                <w:rFonts w:ascii="GHEA Grapalat" w:hAnsi="GHEA Grapalat"/>
                <w:lang w:val="hy-AM"/>
              </w:rPr>
              <w:t>33.</w:t>
            </w:r>
            <w:r w:rsidRPr="00A85757">
              <w:rPr>
                <w:rFonts w:ascii="GHEA Grapalat" w:hAnsi="GHEA Grapalat"/>
                <w:lang w:val="hy-AM"/>
              </w:rPr>
              <w:tab/>
              <w:t>Չգրանցված դեղերի անկառավարելի մուտքերը կանխելու նպատակով, անհրաժեշտ է Նախագծով սահմանել հետազոտվող դեղագործական արտադրանքի պետական գրանցման, գիտաժողովների, ցուցահանդեսների և այլ նմանատիպ միջոցառումների համար նախատեսված նմուշների այն քանակների առանց առողջապահության նախարարության կողմից տրված թույլտվության ներմուծման հնարավորություն, որոնք հիմնավորված են և չեն գերազանցում անհրաժեշտ քանակները:</w:t>
            </w:r>
          </w:p>
          <w:p w:rsidR="004A57A8" w:rsidRPr="00212302" w:rsidRDefault="004A57A8" w:rsidP="0027767E">
            <w:pPr>
              <w:jc w:val="center"/>
              <w:rPr>
                <w:rFonts w:ascii="GHEA Grapalat" w:hAnsi="GHEA Grapalat"/>
                <w:lang w:val="hy-AM"/>
              </w:rPr>
            </w:pPr>
          </w:p>
          <w:p w:rsidR="00833B9C" w:rsidRPr="00A85757" w:rsidRDefault="00833B9C" w:rsidP="0027767E">
            <w:pPr>
              <w:jc w:val="center"/>
              <w:rPr>
                <w:rFonts w:ascii="GHEA Grapalat" w:hAnsi="GHEA Grapalat"/>
                <w:b/>
                <w:lang w:val="hy-AM"/>
              </w:rPr>
            </w:pPr>
            <w:r w:rsidRPr="00A85757">
              <w:rPr>
                <w:rFonts w:ascii="GHEA Grapalat" w:hAnsi="GHEA Grapalat"/>
                <w:lang w:val="hy-AM"/>
              </w:rPr>
              <w:t>34.</w:t>
            </w:r>
            <w:r w:rsidRPr="00A85757">
              <w:rPr>
                <w:rFonts w:ascii="GHEA Grapalat" w:hAnsi="GHEA Grapalat"/>
                <w:lang w:val="hy-AM"/>
              </w:rPr>
              <w:tab/>
              <w:t xml:space="preserve"> Առաջարկվում է Նախագծում պահպանել ՀՀ </w:t>
            </w:r>
            <w:r w:rsidRPr="00A85757">
              <w:rPr>
                <w:rFonts w:ascii="GHEA Grapalat" w:hAnsi="GHEA Grapalat"/>
                <w:lang w:val="hy-AM"/>
              </w:rPr>
              <w:lastRenderedPageBreak/>
              <w:t>կառավարության 2000 թվականի սեպտեմբերի 20-ի N 581 որոշման 42-րդ կետով սահմանված կարգավորումը, ըստ որի՝ ՀՀ պետական եկամուտների կոմիտեն (նշված է ՀՀ ֆինանսների նախարարություն) ամենամսյա պարբերականությամբ տրամադրում է առողջապահության նախարարությանը ԵԱՏՄ անդամ պետություններից ՀՀ տարածք ներմուծված դեղերի ցանկը, «առողջապահության նախարարությանը» բառերի փոխարեն սահմանելով «ՀՀ առողջապահական և աշխատանքի տեսչական մարմնին» բառերը</w:t>
            </w:r>
            <w:r w:rsidRPr="00A85757">
              <w:rPr>
                <w:rFonts w:ascii="GHEA Grapalat" w:hAnsi="GHEA Grapalat"/>
                <w:b/>
                <w:lang w:val="hy-AM"/>
              </w:rPr>
              <w:t>:</w:t>
            </w:r>
          </w:p>
        </w:tc>
        <w:tc>
          <w:tcPr>
            <w:tcW w:w="5810" w:type="dxa"/>
          </w:tcPr>
          <w:p w:rsidR="00833B9C" w:rsidRPr="00F61692" w:rsidRDefault="00961603" w:rsidP="00387C14">
            <w:pPr>
              <w:jc w:val="center"/>
              <w:rPr>
                <w:rFonts w:ascii="GHEA Grapalat" w:hAnsi="GHEA Grapalat"/>
                <w:lang w:val="hy-AM"/>
              </w:rPr>
            </w:pPr>
            <w:r w:rsidRPr="00F61692">
              <w:rPr>
                <w:rFonts w:ascii="GHEA Grapalat" w:hAnsi="GHEA Grapalat"/>
                <w:lang w:val="hy-AM"/>
              </w:rPr>
              <w:lastRenderedPageBreak/>
              <w:t>1.</w:t>
            </w:r>
            <w:r w:rsidR="00212302" w:rsidRPr="00F61692">
              <w:rPr>
                <w:rFonts w:ascii="GHEA Grapalat" w:hAnsi="GHEA Grapalat"/>
                <w:lang w:val="hy-AM"/>
              </w:rPr>
              <w:t xml:space="preserve"> </w:t>
            </w:r>
            <w:r w:rsidR="00F61692" w:rsidRPr="00F61692">
              <w:rPr>
                <w:rFonts w:ascii="GHEA Grapalat" w:hAnsi="GHEA Grapalat"/>
                <w:lang w:val="hy-AM"/>
              </w:rPr>
              <w:t>Ընդունվել է և նախագծում կատարվել է համապատասխան լրացում:</w:t>
            </w:r>
          </w:p>
          <w:p w:rsidR="00212302" w:rsidRPr="00F61692" w:rsidRDefault="00212302" w:rsidP="00387C14">
            <w:pPr>
              <w:jc w:val="center"/>
              <w:rPr>
                <w:rFonts w:ascii="GHEA Grapalat" w:hAnsi="GHEA Grapalat"/>
                <w:lang w:val="hy-AM"/>
              </w:rPr>
            </w:pPr>
          </w:p>
          <w:p w:rsidR="00212302" w:rsidRPr="00F61692" w:rsidRDefault="00212302" w:rsidP="00387C14">
            <w:pPr>
              <w:jc w:val="center"/>
              <w:rPr>
                <w:rFonts w:ascii="GHEA Grapalat" w:hAnsi="GHEA Grapalat"/>
                <w:lang w:val="hy-AM"/>
              </w:rPr>
            </w:pPr>
          </w:p>
          <w:p w:rsidR="00212302" w:rsidRPr="00F61692" w:rsidRDefault="00212302" w:rsidP="00387C14">
            <w:pPr>
              <w:jc w:val="center"/>
              <w:rPr>
                <w:rFonts w:ascii="GHEA Grapalat" w:hAnsi="GHEA Grapalat"/>
                <w:lang w:val="hy-AM"/>
              </w:rPr>
            </w:pPr>
          </w:p>
          <w:p w:rsidR="00212302" w:rsidRPr="00F61692" w:rsidRDefault="00212302" w:rsidP="00387C14">
            <w:pPr>
              <w:jc w:val="center"/>
              <w:rPr>
                <w:rFonts w:ascii="GHEA Grapalat" w:hAnsi="GHEA Grapalat"/>
                <w:lang w:val="hy-AM"/>
              </w:rPr>
            </w:pPr>
          </w:p>
          <w:p w:rsidR="00212302" w:rsidRPr="00F61692" w:rsidRDefault="00212302" w:rsidP="00387C14">
            <w:pPr>
              <w:jc w:val="center"/>
              <w:rPr>
                <w:rFonts w:ascii="GHEA Grapalat" w:hAnsi="GHEA Grapalat"/>
                <w:lang w:val="hy-AM"/>
              </w:rPr>
            </w:pPr>
          </w:p>
          <w:p w:rsidR="00212302" w:rsidRPr="00F61692" w:rsidRDefault="00212302" w:rsidP="00387C14">
            <w:pPr>
              <w:jc w:val="center"/>
              <w:rPr>
                <w:rFonts w:ascii="GHEA Grapalat" w:hAnsi="GHEA Grapalat"/>
                <w:lang w:val="hy-AM"/>
              </w:rPr>
            </w:pPr>
          </w:p>
          <w:p w:rsidR="00212302" w:rsidRPr="00F61692" w:rsidRDefault="00212302" w:rsidP="00387C14">
            <w:pPr>
              <w:jc w:val="center"/>
              <w:rPr>
                <w:rFonts w:ascii="GHEA Grapalat" w:hAnsi="GHEA Grapalat"/>
                <w:lang w:val="hy-AM"/>
              </w:rPr>
            </w:pPr>
          </w:p>
          <w:p w:rsidR="00212302" w:rsidRPr="00F61692" w:rsidRDefault="00212302" w:rsidP="00387C14">
            <w:pPr>
              <w:jc w:val="center"/>
              <w:rPr>
                <w:rFonts w:ascii="GHEA Grapalat" w:hAnsi="GHEA Grapalat"/>
                <w:lang w:val="hy-AM"/>
              </w:rPr>
            </w:pPr>
          </w:p>
          <w:p w:rsidR="00212302" w:rsidRPr="00F61692" w:rsidRDefault="00212302" w:rsidP="00387C14">
            <w:pPr>
              <w:jc w:val="center"/>
              <w:rPr>
                <w:rFonts w:ascii="GHEA Grapalat" w:hAnsi="GHEA Grapalat"/>
                <w:lang w:val="hy-AM"/>
              </w:rPr>
            </w:pPr>
          </w:p>
          <w:p w:rsidR="00212302" w:rsidRPr="00F61692" w:rsidRDefault="00212302" w:rsidP="00387C14">
            <w:pPr>
              <w:jc w:val="center"/>
              <w:rPr>
                <w:rFonts w:ascii="GHEA Grapalat" w:hAnsi="GHEA Grapalat"/>
                <w:lang w:val="hy-AM"/>
              </w:rPr>
            </w:pPr>
            <w:r w:rsidRPr="00F61692">
              <w:rPr>
                <w:rFonts w:ascii="GHEA Grapalat" w:hAnsi="GHEA Grapalat"/>
                <w:lang w:val="hy-AM"/>
              </w:rPr>
              <w:t>2.</w:t>
            </w:r>
            <w:r w:rsidR="00F61692" w:rsidRPr="00F61692">
              <w:rPr>
                <w:rFonts w:ascii="GHEA Grapalat" w:hAnsi="GHEA Grapalat"/>
                <w:lang w:val="hy-AM"/>
              </w:rPr>
              <w:t xml:space="preserve"> Նախագծի N1 հավելվածի 1-ին կետը սահմանում է կարգով կարգավորվող հարաբերությունները, իսկ 2-րդ կետի 1-ին ենթակետով` նախատեսվել է կարգի պահանջների տարածման շրջանակը:</w:t>
            </w:r>
          </w:p>
          <w:p w:rsidR="00212302" w:rsidRPr="00F61692" w:rsidRDefault="00212302" w:rsidP="00387C14">
            <w:pPr>
              <w:jc w:val="center"/>
              <w:rPr>
                <w:rFonts w:ascii="GHEA Grapalat" w:hAnsi="GHEA Grapalat"/>
                <w:lang w:val="hy-AM"/>
              </w:rPr>
            </w:pPr>
          </w:p>
          <w:p w:rsidR="00212302" w:rsidRPr="00F61692" w:rsidRDefault="00212302" w:rsidP="00387C14">
            <w:pPr>
              <w:jc w:val="center"/>
              <w:rPr>
                <w:rFonts w:ascii="GHEA Grapalat" w:hAnsi="GHEA Grapalat"/>
                <w:lang w:val="hy-AM"/>
              </w:rPr>
            </w:pPr>
          </w:p>
          <w:p w:rsidR="00212302" w:rsidRPr="00F61692" w:rsidRDefault="00212302" w:rsidP="00387C14">
            <w:pPr>
              <w:jc w:val="center"/>
              <w:rPr>
                <w:rFonts w:ascii="GHEA Grapalat" w:hAnsi="GHEA Grapalat"/>
                <w:lang w:val="hy-AM"/>
              </w:rPr>
            </w:pPr>
          </w:p>
          <w:p w:rsidR="00961603" w:rsidRPr="00212302" w:rsidRDefault="00961603" w:rsidP="00674FBD">
            <w:pPr>
              <w:jc w:val="center"/>
              <w:rPr>
                <w:rFonts w:ascii="GHEA Grapalat" w:hAnsi="GHEA Grapalat"/>
                <w:lang w:val="hy-AM"/>
              </w:rPr>
            </w:pPr>
            <w:r w:rsidRPr="00212302">
              <w:rPr>
                <w:rFonts w:ascii="GHEA Grapalat" w:hAnsi="GHEA Grapalat"/>
                <w:lang w:val="hy-AM"/>
              </w:rPr>
              <w:lastRenderedPageBreak/>
              <w:t xml:space="preserve">3. </w:t>
            </w:r>
            <w:r w:rsidR="00674FBD" w:rsidRPr="00212302">
              <w:rPr>
                <w:rFonts w:ascii="GHEA Grapalat" w:hAnsi="GHEA Grapalat"/>
                <w:lang w:val="hy-AM"/>
              </w:rPr>
              <w:t xml:space="preserve">Գործընթացը հիմնված է հայտատուի գրավոր հավաստիացման վրա, որը ընդունված պրակտիկա է, երբ ամբողջ պատասխանատվությունը ընկնում է ներմուծողի վրա: Հաշվի առնելով այն հանգամանքը, որ </w:t>
            </w:r>
            <w:r w:rsidRPr="00212302">
              <w:rPr>
                <w:rFonts w:ascii="GHEA Grapalat" w:hAnsi="GHEA Grapalat"/>
                <w:lang w:val="hy-AM"/>
              </w:rPr>
              <w:t xml:space="preserve"> </w:t>
            </w:r>
            <w:r w:rsidR="00674FBD" w:rsidRPr="00212302">
              <w:rPr>
                <w:rFonts w:ascii="GHEA Grapalat" w:hAnsi="GHEA Grapalat"/>
                <w:lang w:val="hy-AM"/>
              </w:rPr>
              <w:t>ներմուծվող արտադրանքի վերաբերյալ բոլոր տվյալները պահպանվում են «Մեկ պատուհան» համակարգում, բոլոր իրավախախտումները կարող են հեշտությամբ բացահայտվել և կիրառ</w:t>
            </w:r>
            <w:r w:rsidR="00212302" w:rsidRPr="00212302">
              <w:rPr>
                <w:rFonts w:ascii="GHEA Grapalat" w:hAnsi="GHEA Grapalat"/>
                <w:lang w:val="hy-AM"/>
              </w:rPr>
              <w:t>վ</w:t>
            </w:r>
            <w:r w:rsidR="00674FBD" w:rsidRPr="00212302">
              <w:rPr>
                <w:rFonts w:ascii="GHEA Grapalat" w:hAnsi="GHEA Grapalat"/>
                <w:lang w:val="hy-AM"/>
              </w:rPr>
              <w:t>ել համապատասխան պատժամիջոցներ:</w:t>
            </w:r>
          </w:p>
          <w:p w:rsidR="00674FBD" w:rsidRPr="00212302" w:rsidRDefault="00674FBD" w:rsidP="00674FBD">
            <w:pPr>
              <w:jc w:val="center"/>
              <w:rPr>
                <w:rFonts w:ascii="GHEA Grapalat" w:hAnsi="GHEA Grapalat"/>
                <w:lang w:val="hy-AM"/>
              </w:rPr>
            </w:pPr>
          </w:p>
          <w:p w:rsidR="00674FBD" w:rsidRPr="00212302" w:rsidRDefault="00674FBD" w:rsidP="00674FBD">
            <w:pPr>
              <w:jc w:val="center"/>
              <w:rPr>
                <w:rFonts w:ascii="GHEA Grapalat" w:hAnsi="GHEA Grapalat"/>
                <w:lang w:val="hy-AM"/>
              </w:rPr>
            </w:pPr>
          </w:p>
          <w:p w:rsidR="00674FBD" w:rsidRPr="00212302" w:rsidRDefault="00674FBD" w:rsidP="00674FBD">
            <w:pPr>
              <w:jc w:val="center"/>
              <w:rPr>
                <w:rFonts w:ascii="GHEA Grapalat" w:hAnsi="GHEA Grapalat"/>
                <w:lang w:val="hy-AM"/>
              </w:rPr>
            </w:pPr>
          </w:p>
          <w:p w:rsidR="00674FBD" w:rsidRPr="00212302" w:rsidRDefault="00674FBD" w:rsidP="00674FBD">
            <w:pPr>
              <w:jc w:val="center"/>
              <w:rPr>
                <w:rFonts w:ascii="GHEA Grapalat" w:hAnsi="GHEA Grapalat"/>
                <w:lang w:val="hy-AM"/>
              </w:rPr>
            </w:pPr>
          </w:p>
          <w:p w:rsidR="00674FBD" w:rsidRPr="00212302" w:rsidRDefault="00674FBD" w:rsidP="00674FBD">
            <w:pPr>
              <w:jc w:val="center"/>
              <w:rPr>
                <w:rFonts w:ascii="GHEA Grapalat" w:hAnsi="GHEA Grapalat"/>
                <w:lang w:val="hy-AM"/>
              </w:rPr>
            </w:pPr>
          </w:p>
          <w:p w:rsidR="00674FBD" w:rsidRPr="00212302" w:rsidRDefault="00674FBD" w:rsidP="00674FBD">
            <w:pPr>
              <w:jc w:val="center"/>
              <w:rPr>
                <w:rFonts w:ascii="GHEA Grapalat" w:hAnsi="GHEA Grapalat"/>
                <w:lang w:val="hy-AM"/>
              </w:rPr>
            </w:pPr>
          </w:p>
          <w:p w:rsidR="00674FBD" w:rsidRPr="00212302" w:rsidRDefault="00674FBD" w:rsidP="00674FBD">
            <w:pPr>
              <w:jc w:val="center"/>
              <w:rPr>
                <w:rFonts w:ascii="GHEA Grapalat" w:hAnsi="GHEA Grapalat"/>
                <w:lang w:val="hy-AM"/>
              </w:rPr>
            </w:pPr>
          </w:p>
          <w:p w:rsidR="00674FBD" w:rsidRPr="00212302" w:rsidRDefault="00674FBD" w:rsidP="00674FBD">
            <w:pPr>
              <w:jc w:val="center"/>
              <w:rPr>
                <w:rFonts w:ascii="GHEA Grapalat" w:hAnsi="GHEA Grapalat"/>
                <w:lang w:val="hy-AM"/>
              </w:rPr>
            </w:pPr>
          </w:p>
          <w:p w:rsidR="00674FBD" w:rsidRPr="00212302" w:rsidRDefault="00674FBD" w:rsidP="00674FBD">
            <w:pPr>
              <w:jc w:val="center"/>
              <w:rPr>
                <w:rFonts w:ascii="GHEA Grapalat" w:hAnsi="GHEA Grapalat"/>
                <w:lang w:val="hy-AM"/>
              </w:rPr>
            </w:pPr>
          </w:p>
          <w:p w:rsidR="00674FBD" w:rsidRPr="00212302" w:rsidRDefault="00674FBD" w:rsidP="00674FBD">
            <w:pPr>
              <w:jc w:val="center"/>
              <w:rPr>
                <w:rFonts w:ascii="GHEA Grapalat" w:hAnsi="GHEA Grapalat"/>
                <w:lang w:val="hy-AM"/>
              </w:rPr>
            </w:pPr>
          </w:p>
          <w:p w:rsidR="00674FBD" w:rsidRPr="00212302" w:rsidRDefault="00674FBD" w:rsidP="00674FBD">
            <w:pPr>
              <w:jc w:val="center"/>
              <w:rPr>
                <w:rFonts w:ascii="GHEA Grapalat" w:hAnsi="GHEA Grapalat"/>
                <w:lang w:val="hy-AM"/>
              </w:rPr>
            </w:pPr>
          </w:p>
          <w:p w:rsidR="00674FBD" w:rsidRPr="00212302" w:rsidRDefault="00674FBD" w:rsidP="00674FBD">
            <w:pPr>
              <w:jc w:val="center"/>
              <w:rPr>
                <w:rFonts w:ascii="GHEA Grapalat" w:hAnsi="GHEA Grapalat"/>
                <w:lang w:val="hy-AM"/>
              </w:rPr>
            </w:pPr>
          </w:p>
          <w:p w:rsidR="00674FBD" w:rsidRPr="00212302" w:rsidRDefault="00674FBD" w:rsidP="00674FBD">
            <w:pPr>
              <w:jc w:val="center"/>
              <w:rPr>
                <w:rFonts w:ascii="GHEA Grapalat" w:hAnsi="GHEA Grapalat"/>
                <w:lang w:val="hy-AM"/>
              </w:rPr>
            </w:pPr>
          </w:p>
          <w:p w:rsidR="00674FBD" w:rsidRPr="00212302" w:rsidRDefault="00674FBD" w:rsidP="00674FBD">
            <w:pPr>
              <w:jc w:val="center"/>
              <w:rPr>
                <w:rFonts w:ascii="GHEA Grapalat" w:hAnsi="GHEA Grapalat"/>
                <w:lang w:val="hy-AM"/>
              </w:rPr>
            </w:pPr>
          </w:p>
          <w:p w:rsidR="00674FBD" w:rsidRPr="00212302" w:rsidRDefault="00674FBD" w:rsidP="00674FBD">
            <w:pPr>
              <w:jc w:val="center"/>
              <w:rPr>
                <w:rFonts w:ascii="GHEA Grapalat" w:hAnsi="GHEA Grapalat"/>
                <w:lang w:val="hy-AM"/>
              </w:rPr>
            </w:pPr>
          </w:p>
          <w:p w:rsidR="00674FBD" w:rsidRPr="00212302" w:rsidRDefault="00674FBD" w:rsidP="00674FBD">
            <w:pPr>
              <w:jc w:val="center"/>
              <w:rPr>
                <w:rFonts w:ascii="GHEA Grapalat" w:hAnsi="GHEA Grapalat"/>
                <w:lang w:val="hy-AM"/>
              </w:rPr>
            </w:pPr>
          </w:p>
          <w:p w:rsidR="00674FBD" w:rsidRPr="00212302" w:rsidRDefault="00674FBD" w:rsidP="00674FBD">
            <w:pPr>
              <w:jc w:val="center"/>
              <w:rPr>
                <w:rFonts w:ascii="GHEA Grapalat" w:hAnsi="GHEA Grapalat"/>
                <w:lang w:val="hy-AM"/>
              </w:rPr>
            </w:pPr>
          </w:p>
          <w:p w:rsidR="00674FBD" w:rsidRPr="00981AEA" w:rsidRDefault="00674FBD" w:rsidP="00674FBD">
            <w:pPr>
              <w:jc w:val="center"/>
              <w:rPr>
                <w:rFonts w:ascii="GHEA Grapalat" w:hAnsi="GHEA Grapalat"/>
                <w:lang w:val="hy-AM"/>
              </w:rPr>
            </w:pPr>
            <w:r w:rsidRPr="00212302">
              <w:rPr>
                <w:rFonts w:ascii="GHEA Grapalat" w:hAnsi="GHEA Grapalat"/>
                <w:lang w:val="hy-AM"/>
              </w:rPr>
              <w:t xml:space="preserve">4. </w:t>
            </w:r>
            <w:r w:rsidRPr="00A85757">
              <w:rPr>
                <w:rFonts w:ascii="GHEA Grapalat" w:hAnsi="GHEA Grapalat"/>
                <w:lang w:val="hy-AM"/>
              </w:rPr>
              <w:t>«Դեղերի մասին» ՀՀ օրենք</w:t>
            </w:r>
            <w:r w:rsidRPr="00212302">
              <w:rPr>
                <w:rFonts w:ascii="GHEA Grapalat" w:hAnsi="GHEA Grapalat"/>
                <w:lang w:val="hy-AM"/>
              </w:rPr>
              <w:t>ի համապատասխան հոդվածներին կատարված են հղումներ՝  գործընթացի տրամաբանական կառուցվածքը պահպանելու նպատակով</w:t>
            </w:r>
            <w:r w:rsidR="00981AEA" w:rsidRPr="00981AEA">
              <w:rPr>
                <w:rFonts w:ascii="GHEA Grapalat" w:hAnsi="GHEA Grapalat"/>
                <w:lang w:val="hy-AM"/>
              </w:rPr>
              <w:t xml:space="preserve">. Նախագծի N 1 հավելվածի 12-րդ և 13-րդ կետերը  շեշտադրում են չգրանցված դեղերի </w:t>
            </w:r>
            <w:r w:rsidR="00981AEA" w:rsidRPr="00981AEA">
              <w:rPr>
                <w:rFonts w:ascii="GHEA Grapalat" w:hAnsi="GHEA Grapalat"/>
                <w:lang w:val="hy-AM"/>
              </w:rPr>
              <w:lastRenderedPageBreak/>
              <w:t xml:space="preserve">ներմուծման արգելքը, ինչպես նաև ներմուծման կամ արտահանման հավաստագիր չպահանջվելու դեպքերը:  </w:t>
            </w:r>
          </w:p>
          <w:p w:rsidR="00274402" w:rsidRPr="00212302" w:rsidRDefault="00274402" w:rsidP="00674FBD">
            <w:pPr>
              <w:jc w:val="center"/>
              <w:rPr>
                <w:rFonts w:ascii="GHEA Grapalat" w:hAnsi="GHEA Grapalat"/>
                <w:lang w:val="hy-AM"/>
              </w:rPr>
            </w:pPr>
          </w:p>
          <w:p w:rsidR="00274402" w:rsidRPr="00212302" w:rsidRDefault="00274402" w:rsidP="0061663E">
            <w:pPr>
              <w:jc w:val="center"/>
              <w:rPr>
                <w:rFonts w:ascii="GHEA Grapalat" w:hAnsi="GHEA Grapalat"/>
                <w:lang w:val="hy-AM"/>
              </w:rPr>
            </w:pPr>
            <w:r w:rsidRPr="00212302">
              <w:rPr>
                <w:rFonts w:ascii="GHEA Grapalat" w:hAnsi="GHEA Grapalat"/>
                <w:lang w:val="hy-AM"/>
              </w:rPr>
              <w:t>5. Նշված երկու կետերի մեջ</w:t>
            </w:r>
            <w:r w:rsidR="00726F03" w:rsidRPr="00212302">
              <w:rPr>
                <w:rFonts w:ascii="GHEA Grapalat" w:hAnsi="GHEA Grapalat"/>
                <w:lang w:val="hy-AM"/>
              </w:rPr>
              <w:t xml:space="preserve"> որևէ </w:t>
            </w:r>
            <w:r w:rsidRPr="00212302">
              <w:rPr>
                <w:rFonts w:ascii="GHEA Grapalat" w:hAnsi="GHEA Grapalat"/>
                <w:lang w:val="hy-AM"/>
              </w:rPr>
              <w:t xml:space="preserve"> հակասություն չկա,</w:t>
            </w:r>
            <w:r w:rsidR="0061663E" w:rsidRPr="00212302">
              <w:rPr>
                <w:rFonts w:ascii="GHEA Grapalat" w:hAnsi="GHEA Grapalat"/>
                <w:lang w:val="hy-AM"/>
              </w:rPr>
              <w:t xml:space="preserve"> </w:t>
            </w:r>
            <w:r w:rsidR="00726F03" w:rsidRPr="00212302">
              <w:rPr>
                <w:rFonts w:ascii="GHEA Grapalat" w:hAnsi="GHEA Grapalat"/>
                <w:lang w:val="hy-AM"/>
              </w:rPr>
              <w:t xml:space="preserve">քանի որ </w:t>
            </w:r>
            <w:r w:rsidR="00726F03" w:rsidRPr="00A85757">
              <w:rPr>
                <w:rFonts w:ascii="GHEA Grapalat" w:hAnsi="GHEA Grapalat"/>
                <w:lang w:val="hy-AM"/>
              </w:rPr>
              <w:t>Նախագծի N1 հավելվածի 14-րդ կետը</w:t>
            </w:r>
            <w:r w:rsidR="00726F03" w:rsidRPr="00212302">
              <w:rPr>
                <w:rFonts w:ascii="GHEA Grapalat" w:hAnsi="GHEA Grapalat"/>
                <w:lang w:val="hy-AM"/>
              </w:rPr>
              <w:t xml:space="preserve"> </w:t>
            </w:r>
            <w:r w:rsidR="00212302" w:rsidRPr="00212302">
              <w:rPr>
                <w:rFonts w:ascii="GHEA Grapalat" w:hAnsi="GHEA Grapalat"/>
                <w:lang w:val="hy-AM"/>
              </w:rPr>
              <w:t xml:space="preserve">բխում է </w:t>
            </w:r>
            <w:r w:rsidR="0061663E" w:rsidRPr="00212302">
              <w:rPr>
                <w:rFonts w:ascii="GHEA Grapalat" w:hAnsi="GHEA Grapalat"/>
                <w:lang w:val="hy-AM"/>
              </w:rPr>
              <w:t>«Դեղերի մասին» ՀՀ օրենքի 21-րդ հոդվածի 7-րդ մասից, իսկ</w:t>
            </w:r>
            <w:r w:rsidR="0061663E" w:rsidRPr="00A85757">
              <w:rPr>
                <w:rFonts w:ascii="GHEA Grapalat" w:hAnsi="GHEA Grapalat"/>
                <w:lang w:val="hy-AM"/>
              </w:rPr>
              <w:t xml:space="preserve"> Նախագծի N 1 հավելվածի 51-րդ </w:t>
            </w:r>
            <w:r w:rsidR="0061663E">
              <w:rPr>
                <w:rFonts w:ascii="GHEA Grapalat" w:hAnsi="GHEA Grapalat"/>
                <w:lang w:val="hy-AM"/>
              </w:rPr>
              <w:t xml:space="preserve">կետը </w:t>
            </w:r>
            <w:r w:rsidR="0061663E" w:rsidRPr="00212302">
              <w:rPr>
                <w:rFonts w:ascii="GHEA Grapalat" w:hAnsi="GHEA Grapalat"/>
                <w:lang w:val="hy-AM"/>
              </w:rPr>
              <w:t>բխում է Օրենքի 21-րդ հոդվածի 6-րդ մասից:</w:t>
            </w:r>
          </w:p>
          <w:p w:rsidR="00E32643" w:rsidRPr="00212302" w:rsidRDefault="00E32643" w:rsidP="0061663E">
            <w:pPr>
              <w:jc w:val="center"/>
              <w:rPr>
                <w:rFonts w:ascii="GHEA Grapalat" w:hAnsi="GHEA Grapalat"/>
                <w:lang w:val="hy-AM"/>
              </w:rPr>
            </w:pPr>
          </w:p>
          <w:p w:rsidR="004249A1" w:rsidRPr="00212302" w:rsidRDefault="004249A1" w:rsidP="0061663E">
            <w:pPr>
              <w:jc w:val="center"/>
              <w:rPr>
                <w:rFonts w:ascii="GHEA Grapalat" w:hAnsi="GHEA Grapalat"/>
                <w:lang w:val="hy-AM"/>
              </w:rPr>
            </w:pPr>
          </w:p>
          <w:p w:rsidR="004249A1" w:rsidRPr="00212302" w:rsidRDefault="004249A1" w:rsidP="0061663E">
            <w:pPr>
              <w:jc w:val="center"/>
              <w:rPr>
                <w:rFonts w:ascii="GHEA Grapalat" w:hAnsi="GHEA Grapalat"/>
                <w:lang w:val="hy-AM"/>
              </w:rPr>
            </w:pPr>
            <w:r w:rsidRPr="00212302">
              <w:rPr>
                <w:rFonts w:ascii="GHEA Grapalat" w:hAnsi="GHEA Grapalat"/>
                <w:lang w:val="hy-AM"/>
              </w:rPr>
              <w:t xml:space="preserve">6. Դեղագործական արտադրանքի ներմուծման հավաստագրի տրամադրումը և այդ նպատակով </w:t>
            </w:r>
            <w:r w:rsidRPr="00B719B8">
              <w:rPr>
                <w:rFonts w:ascii="GHEA Grapalat" w:hAnsi="GHEA Grapalat"/>
                <w:lang w:val="af-ZA"/>
              </w:rPr>
              <w:t xml:space="preserve"> </w:t>
            </w:r>
            <w:r w:rsidRPr="00212302">
              <w:rPr>
                <w:rFonts w:ascii="GHEA Grapalat" w:hAnsi="GHEA Grapalat"/>
                <w:lang w:val="hy-AM"/>
              </w:rPr>
              <w:t>փորձաքննությունը</w:t>
            </w:r>
            <w:r w:rsidRPr="00B719B8">
              <w:rPr>
                <w:rFonts w:ascii="GHEA Grapalat" w:hAnsi="GHEA Grapalat"/>
                <w:lang w:val="af-ZA"/>
              </w:rPr>
              <w:t xml:space="preserve"> </w:t>
            </w:r>
            <w:r w:rsidRPr="00212302">
              <w:rPr>
                <w:rFonts w:ascii="GHEA Grapalat" w:hAnsi="GHEA Grapalat"/>
                <w:lang w:val="hy-AM"/>
              </w:rPr>
              <w:t>սահմանված</w:t>
            </w:r>
            <w:r w:rsidRPr="00B719B8">
              <w:rPr>
                <w:rFonts w:ascii="GHEA Grapalat" w:hAnsi="GHEA Grapalat"/>
                <w:lang w:val="af-ZA"/>
              </w:rPr>
              <w:t xml:space="preserve"> </w:t>
            </w:r>
            <w:r w:rsidR="00653407" w:rsidRPr="00212302">
              <w:rPr>
                <w:rFonts w:ascii="GHEA Grapalat" w:hAnsi="GHEA Grapalat"/>
                <w:lang w:val="hy-AM"/>
              </w:rPr>
              <w:t>են</w:t>
            </w:r>
            <w:r w:rsidRPr="00B719B8">
              <w:rPr>
                <w:rFonts w:ascii="GHEA Grapalat" w:hAnsi="GHEA Grapalat"/>
                <w:lang w:val="af-ZA"/>
              </w:rPr>
              <w:t xml:space="preserve"> «</w:t>
            </w:r>
            <w:r w:rsidRPr="00212302">
              <w:rPr>
                <w:rFonts w:ascii="GHEA Grapalat" w:hAnsi="GHEA Grapalat"/>
                <w:lang w:val="hy-AM"/>
              </w:rPr>
              <w:t>Դեղերի</w:t>
            </w:r>
            <w:r w:rsidRPr="00B719B8">
              <w:rPr>
                <w:rFonts w:ascii="GHEA Grapalat" w:hAnsi="GHEA Grapalat"/>
                <w:lang w:val="af-ZA"/>
              </w:rPr>
              <w:t xml:space="preserve"> </w:t>
            </w:r>
            <w:r w:rsidRPr="00212302">
              <w:rPr>
                <w:rFonts w:ascii="GHEA Grapalat" w:hAnsi="GHEA Grapalat"/>
                <w:lang w:val="hy-AM"/>
              </w:rPr>
              <w:t>մասին</w:t>
            </w:r>
            <w:r w:rsidRPr="00B719B8">
              <w:rPr>
                <w:rFonts w:ascii="GHEA Grapalat" w:hAnsi="GHEA Grapalat"/>
                <w:lang w:val="af-ZA"/>
              </w:rPr>
              <w:t xml:space="preserve">» </w:t>
            </w:r>
            <w:r w:rsidRPr="00212302">
              <w:rPr>
                <w:rFonts w:ascii="GHEA Grapalat" w:hAnsi="GHEA Grapalat"/>
                <w:lang w:val="hy-AM"/>
              </w:rPr>
              <w:t>օրենքում</w:t>
            </w:r>
            <w:r w:rsidRPr="00B719B8">
              <w:rPr>
                <w:rFonts w:ascii="GHEA Grapalat" w:hAnsi="GHEA Grapalat"/>
                <w:lang w:val="af-ZA"/>
              </w:rPr>
              <w:t xml:space="preserve">, </w:t>
            </w:r>
            <w:r w:rsidRPr="00212302">
              <w:rPr>
                <w:rFonts w:ascii="GHEA Grapalat" w:hAnsi="GHEA Grapalat"/>
                <w:lang w:val="hy-AM"/>
              </w:rPr>
              <w:t>իսկ</w:t>
            </w:r>
            <w:r w:rsidRPr="00B719B8">
              <w:rPr>
                <w:rFonts w:ascii="GHEA Grapalat" w:hAnsi="GHEA Grapalat"/>
                <w:lang w:val="af-ZA"/>
              </w:rPr>
              <w:t xml:space="preserve">  </w:t>
            </w:r>
            <w:r w:rsidR="00653407" w:rsidRPr="00212302">
              <w:rPr>
                <w:rFonts w:ascii="GHEA Grapalat" w:hAnsi="GHEA Grapalat"/>
                <w:lang w:val="hy-AM"/>
              </w:rPr>
              <w:t>ներմուծման ժամանակ</w:t>
            </w:r>
            <w:r w:rsidRPr="00B719B8">
              <w:rPr>
                <w:rFonts w:ascii="GHEA Grapalat" w:hAnsi="GHEA Grapalat"/>
                <w:lang w:val="af-ZA"/>
              </w:rPr>
              <w:t xml:space="preserve">  </w:t>
            </w:r>
            <w:r w:rsidRPr="00212302">
              <w:rPr>
                <w:rFonts w:ascii="GHEA Grapalat" w:hAnsi="GHEA Grapalat"/>
                <w:lang w:val="hy-AM"/>
              </w:rPr>
              <w:t>փորձաքննություն</w:t>
            </w:r>
            <w:r w:rsidRPr="00B719B8">
              <w:rPr>
                <w:rFonts w:ascii="GHEA Grapalat" w:hAnsi="GHEA Grapalat"/>
                <w:lang w:val="af-ZA"/>
              </w:rPr>
              <w:t xml:space="preserve"> </w:t>
            </w:r>
            <w:r w:rsidRPr="00212302">
              <w:rPr>
                <w:rFonts w:ascii="GHEA Grapalat" w:hAnsi="GHEA Grapalat"/>
                <w:lang w:val="hy-AM"/>
              </w:rPr>
              <w:t>իրականացնող</w:t>
            </w:r>
            <w:r w:rsidRPr="00B719B8">
              <w:rPr>
                <w:rFonts w:ascii="GHEA Grapalat" w:hAnsi="GHEA Grapalat"/>
                <w:lang w:val="af-ZA"/>
              </w:rPr>
              <w:t xml:space="preserve"> </w:t>
            </w:r>
            <w:r w:rsidRPr="00212302">
              <w:rPr>
                <w:rFonts w:ascii="GHEA Grapalat" w:hAnsi="GHEA Grapalat"/>
                <w:lang w:val="hy-AM"/>
              </w:rPr>
              <w:t>մարմինը</w:t>
            </w:r>
            <w:r w:rsidRPr="00B719B8">
              <w:rPr>
                <w:rFonts w:ascii="GHEA Grapalat" w:hAnsi="GHEA Grapalat"/>
                <w:lang w:val="af-ZA"/>
              </w:rPr>
              <w:t xml:space="preserve"> </w:t>
            </w:r>
            <w:r w:rsidRPr="00212302">
              <w:rPr>
                <w:rFonts w:ascii="GHEA Grapalat" w:hAnsi="GHEA Grapalat"/>
                <w:lang w:val="hy-AM"/>
              </w:rPr>
              <w:t>սահմանվում</w:t>
            </w:r>
            <w:r w:rsidRPr="00B719B8">
              <w:rPr>
                <w:rFonts w:ascii="GHEA Grapalat" w:hAnsi="GHEA Grapalat"/>
                <w:lang w:val="af-ZA"/>
              </w:rPr>
              <w:t xml:space="preserve"> </w:t>
            </w:r>
            <w:r w:rsidRPr="00212302">
              <w:rPr>
                <w:rFonts w:ascii="GHEA Grapalat" w:hAnsi="GHEA Grapalat"/>
                <w:lang w:val="hy-AM"/>
              </w:rPr>
              <w:t>է</w:t>
            </w:r>
            <w:r w:rsidRPr="00B719B8">
              <w:rPr>
                <w:rFonts w:ascii="GHEA Grapalat" w:hAnsi="GHEA Grapalat"/>
                <w:lang w:val="af-ZA"/>
              </w:rPr>
              <w:t xml:space="preserve"> </w:t>
            </w:r>
            <w:r w:rsidRPr="00212302">
              <w:rPr>
                <w:rFonts w:ascii="GHEA Grapalat" w:hAnsi="GHEA Grapalat"/>
                <w:lang w:val="hy-AM"/>
              </w:rPr>
              <w:t>ՀՀ</w:t>
            </w:r>
            <w:r w:rsidRPr="00B719B8">
              <w:rPr>
                <w:rFonts w:ascii="GHEA Grapalat" w:hAnsi="GHEA Grapalat"/>
                <w:lang w:val="af-ZA"/>
              </w:rPr>
              <w:t xml:space="preserve"> </w:t>
            </w:r>
            <w:r w:rsidRPr="00212302">
              <w:rPr>
                <w:rFonts w:ascii="GHEA Grapalat" w:hAnsi="GHEA Grapalat"/>
                <w:lang w:val="hy-AM"/>
              </w:rPr>
              <w:t>կառավարության</w:t>
            </w:r>
            <w:r w:rsidRPr="00B719B8">
              <w:rPr>
                <w:rFonts w:ascii="GHEA Grapalat" w:hAnsi="GHEA Grapalat"/>
                <w:lang w:val="af-ZA"/>
              </w:rPr>
              <w:t xml:space="preserve">  </w:t>
            </w:r>
            <w:r w:rsidRPr="00212302">
              <w:rPr>
                <w:rFonts w:ascii="GHEA Grapalat" w:hAnsi="GHEA Grapalat"/>
                <w:lang w:val="hy-AM"/>
              </w:rPr>
              <w:t>որոշմամբ</w:t>
            </w:r>
            <w:r w:rsidRPr="00B719B8">
              <w:rPr>
                <w:rFonts w:ascii="GHEA Grapalat" w:hAnsi="GHEA Grapalat"/>
                <w:lang w:val="af-ZA"/>
              </w:rPr>
              <w:t>: «</w:t>
            </w:r>
            <w:r w:rsidRPr="00212302">
              <w:rPr>
                <w:rFonts w:ascii="GHEA Grapalat" w:hAnsi="GHEA Grapalat"/>
                <w:lang w:val="hy-AM"/>
              </w:rPr>
              <w:t>Դեղերի</w:t>
            </w:r>
            <w:r w:rsidRPr="00B719B8">
              <w:rPr>
                <w:rFonts w:ascii="GHEA Grapalat" w:hAnsi="GHEA Grapalat"/>
                <w:lang w:val="af-ZA"/>
              </w:rPr>
              <w:t xml:space="preserve"> </w:t>
            </w:r>
            <w:r w:rsidRPr="00212302">
              <w:rPr>
                <w:rFonts w:ascii="GHEA Grapalat" w:hAnsi="GHEA Grapalat"/>
                <w:lang w:val="hy-AM"/>
              </w:rPr>
              <w:t>մասին</w:t>
            </w:r>
            <w:r w:rsidRPr="00B719B8">
              <w:rPr>
                <w:rFonts w:ascii="GHEA Grapalat" w:hAnsi="GHEA Grapalat"/>
                <w:lang w:val="af-ZA"/>
              </w:rPr>
              <w:t xml:space="preserve">» </w:t>
            </w:r>
            <w:r w:rsidRPr="00212302">
              <w:rPr>
                <w:rFonts w:ascii="GHEA Grapalat" w:hAnsi="GHEA Grapalat"/>
                <w:lang w:val="hy-AM"/>
              </w:rPr>
              <w:t>ՀՀ</w:t>
            </w:r>
            <w:r w:rsidRPr="00B719B8">
              <w:rPr>
                <w:rFonts w:ascii="GHEA Grapalat" w:hAnsi="GHEA Grapalat"/>
                <w:lang w:val="af-ZA"/>
              </w:rPr>
              <w:t xml:space="preserve"> </w:t>
            </w:r>
            <w:r w:rsidRPr="00212302">
              <w:rPr>
                <w:rFonts w:ascii="GHEA Grapalat" w:hAnsi="GHEA Grapalat"/>
                <w:lang w:val="hy-AM"/>
              </w:rPr>
              <w:t>օրենքի</w:t>
            </w:r>
            <w:r w:rsidRPr="00B719B8">
              <w:rPr>
                <w:rFonts w:ascii="GHEA Grapalat" w:hAnsi="GHEA Grapalat"/>
                <w:lang w:val="af-ZA"/>
              </w:rPr>
              <w:t xml:space="preserve"> </w:t>
            </w:r>
            <w:r w:rsidRPr="00212302">
              <w:rPr>
                <w:rFonts w:ascii="GHEA Grapalat" w:hAnsi="GHEA Grapalat"/>
                <w:lang w:val="hy-AM"/>
              </w:rPr>
              <w:t>համաձայն</w:t>
            </w:r>
            <w:r w:rsidRPr="00B719B8">
              <w:rPr>
                <w:rFonts w:ascii="GHEA Grapalat" w:hAnsi="GHEA Grapalat"/>
                <w:lang w:val="af-ZA"/>
              </w:rPr>
              <w:t xml:space="preserve"> </w:t>
            </w:r>
            <w:r w:rsidRPr="00212302">
              <w:rPr>
                <w:rFonts w:ascii="GHEA Grapalat" w:hAnsi="GHEA Grapalat"/>
                <w:lang w:val="hy-AM"/>
              </w:rPr>
              <w:t>ներկայացված</w:t>
            </w:r>
            <w:r w:rsidRPr="00B719B8">
              <w:rPr>
                <w:rFonts w:ascii="GHEA Grapalat" w:hAnsi="GHEA Grapalat"/>
                <w:lang w:val="af-ZA"/>
              </w:rPr>
              <w:t xml:space="preserve"> </w:t>
            </w:r>
            <w:r w:rsidRPr="00212302">
              <w:rPr>
                <w:rFonts w:ascii="GHEA Grapalat" w:hAnsi="GHEA Grapalat"/>
                <w:lang w:val="hy-AM"/>
              </w:rPr>
              <w:t>նախագծով</w:t>
            </w:r>
            <w:r w:rsidRPr="00B719B8">
              <w:rPr>
                <w:rFonts w:ascii="GHEA Grapalat" w:hAnsi="GHEA Grapalat"/>
                <w:lang w:val="af-ZA"/>
              </w:rPr>
              <w:t xml:space="preserve"> </w:t>
            </w:r>
            <w:r w:rsidRPr="00212302">
              <w:rPr>
                <w:rFonts w:ascii="GHEA Grapalat" w:hAnsi="GHEA Grapalat"/>
                <w:lang w:val="hy-AM"/>
              </w:rPr>
              <w:t>սահմանվում</w:t>
            </w:r>
            <w:r w:rsidRPr="00B719B8">
              <w:rPr>
                <w:rFonts w:ascii="GHEA Grapalat" w:hAnsi="GHEA Grapalat"/>
                <w:lang w:val="af-ZA"/>
              </w:rPr>
              <w:t xml:space="preserve"> </w:t>
            </w:r>
            <w:r w:rsidR="00653407" w:rsidRPr="00212302">
              <w:rPr>
                <w:rFonts w:ascii="GHEA Grapalat" w:hAnsi="GHEA Grapalat"/>
                <w:lang w:val="hy-AM"/>
              </w:rPr>
              <w:t xml:space="preserve">են հավաստագրի տրամադրման և այդ նպատակով </w:t>
            </w:r>
            <w:r w:rsidRPr="00B719B8">
              <w:rPr>
                <w:rFonts w:ascii="GHEA Grapalat" w:hAnsi="GHEA Grapalat"/>
                <w:lang w:val="af-ZA"/>
              </w:rPr>
              <w:t xml:space="preserve"> </w:t>
            </w:r>
            <w:r w:rsidRPr="00212302">
              <w:rPr>
                <w:rFonts w:ascii="GHEA Grapalat" w:hAnsi="GHEA Grapalat"/>
                <w:lang w:val="hy-AM"/>
              </w:rPr>
              <w:t>փորձաքննության</w:t>
            </w:r>
            <w:r w:rsidRPr="00B719B8">
              <w:rPr>
                <w:rFonts w:ascii="GHEA Grapalat" w:hAnsi="GHEA Grapalat"/>
                <w:lang w:val="af-ZA"/>
              </w:rPr>
              <w:t xml:space="preserve"> </w:t>
            </w:r>
            <w:r w:rsidR="00653407" w:rsidRPr="00212302">
              <w:rPr>
                <w:rFonts w:ascii="GHEA Grapalat" w:hAnsi="GHEA Grapalat"/>
                <w:lang w:val="hy-AM"/>
              </w:rPr>
              <w:t>կարգը</w:t>
            </w:r>
            <w:r w:rsidRPr="00B719B8">
              <w:rPr>
                <w:rFonts w:ascii="GHEA Grapalat" w:hAnsi="GHEA Grapalat"/>
                <w:lang w:val="af-ZA"/>
              </w:rPr>
              <w:t xml:space="preserve">: </w:t>
            </w:r>
            <w:r w:rsidR="00DA1D54">
              <w:rPr>
                <w:rFonts w:ascii="GHEA Grapalat" w:hAnsi="GHEA Grapalat"/>
                <w:lang w:val="af-ZA"/>
              </w:rPr>
              <w:t>Այսպիսով</w:t>
            </w:r>
            <w:r w:rsidRPr="00B719B8">
              <w:rPr>
                <w:rFonts w:ascii="GHEA Grapalat" w:hAnsi="GHEA Grapalat"/>
                <w:lang w:val="af-ZA"/>
              </w:rPr>
              <w:t xml:space="preserve">, </w:t>
            </w:r>
            <w:r w:rsidRPr="00212302">
              <w:rPr>
                <w:rFonts w:ascii="GHEA Grapalat" w:hAnsi="GHEA Grapalat"/>
                <w:lang w:val="hy-AM"/>
              </w:rPr>
              <w:t>փորձաքննության</w:t>
            </w:r>
            <w:r w:rsidRPr="00B719B8">
              <w:rPr>
                <w:rFonts w:ascii="GHEA Grapalat" w:hAnsi="GHEA Grapalat"/>
                <w:lang w:val="af-ZA"/>
              </w:rPr>
              <w:t xml:space="preserve"> </w:t>
            </w:r>
            <w:r w:rsidRPr="00212302">
              <w:rPr>
                <w:rFonts w:ascii="GHEA Grapalat" w:hAnsi="GHEA Grapalat"/>
                <w:lang w:val="hy-AM"/>
              </w:rPr>
              <w:t>իրականացումը</w:t>
            </w:r>
            <w:r w:rsidRPr="00B719B8">
              <w:rPr>
                <w:rFonts w:ascii="GHEA Grapalat" w:hAnsi="GHEA Grapalat"/>
                <w:lang w:val="af-ZA"/>
              </w:rPr>
              <w:t xml:space="preserve"> </w:t>
            </w:r>
            <w:r w:rsidRPr="00212302">
              <w:rPr>
                <w:rFonts w:ascii="GHEA Grapalat" w:hAnsi="GHEA Grapalat"/>
                <w:lang w:val="hy-AM"/>
              </w:rPr>
              <w:t>չի</w:t>
            </w:r>
            <w:r w:rsidRPr="00B719B8">
              <w:rPr>
                <w:rFonts w:ascii="GHEA Grapalat" w:hAnsi="GHEA Grapalat"/>
                <w:lang w:val="af-ZA"/>
              </w:rPr>
              <w:t xml:space="preserve"> </w:t>
            </w:r>
            <w:r w:rsidRPr="00212302">
              <w:rPr>
                <w:rFonts w:ascii="GHEA Grapalat" w:hAnsi="GHEA Grapalat"/>
                <w:lang w:val="hy-AM"/>
              </w:rPr>
              <w:t>կարող</w:t>
            </w:r>
            <w:r w:rsidRPr="00B719B8">
              <w:rPr>
                <w:rFonts w:ascii="GHEA Grapalat" w:hAnsi="GHEA Grapalat"/>
                <w:lang w:val="af-ZA"/>
              </w:rPr>
              <w:t xml:space="preserve"> </w:t>
            </w:r>
            <w:r w:rsidRPr="00212302">
              <w:rPr>
                <w:rFonts w:ascii="GHEA Grapalat" w:hAnsi="GHEA Grapalat"/>
                <w:lang w:val="hy-AM"/>
              </w:rPr>
              <w:t>դիտարկվել</w:t>
            </w:r>
            <w:r w:rsidRPr="00B719B8">
              <w:rPr>
                <w:rFonts w:ascii="GHEA Grapalat" w:hAnsi="GHEA Grapalat"/>
                <w:lang w:val="af-ZA"/>
              </w:rPr>
              <w:t xml:space="preserve"> </w:t>
            </w:r>
            <w:r w:rsidRPr="00212302">
              <w:rPr>
                <w:rFonts w:ascii="GHEA Grapalat" w:hAnsi="GHEA Grapalat"/>
                <w:lang w:val="hy-AM"/>
              </w:rPr>
              <w:t>վարչական</w:t>
            </w:r>
            <w:r w:rsidRPr="00B719B8">
              <w:rPr>
                <w:rFonts w:ascii="GHEA Grapalat" w:hAnsi="GHEA Grapalat"/>
                <w:lang w:val="af-ZA"/>
              </w:rPr>
              <w:t xml:space="preserve"> </w:t>
            </w:r>
            <w:r w:rsidRPr="00212302">
              <w:rPr>
                <w:rFonts w:ascii="GHEA Grapalat" w:hAnsi="GHEA Grapalat"/>
                <w:lang w:val="hy-AM"/>
              </w:rPr>
              <w:t>վարույթի</w:t>
            </w:r>
            <w:r w:rsidRPr="00B719B8">
              <w:rPr>
                <w:rFonts w:ascii="GHEA Grapalat" w:hAnsi="GHEA Grapalat"/>
                <w:lang w:val="af-ZA"/>
              </w:rPr>
              <w:t xml:space="preserve"> </w:t>
            </w:r>
            <w:r w:rsidRPr="00212302">
              <w:rPr>
                <w:rFonts w:ascii="GHEA Grapalat" w:hAnsi="GHEA Grapalat"/>
                <w:lang w:val="hy-AM"/>
              </w:rPr>
              <w:t>համատեքստում</w:t>
            </w:r>
            <w:r w:rsidRPr="00B719B8">
              <w:rPr>
                <w:rFonts w:ascii="GHEA Grapalat" w:hAnsi="GHEA Grapalat"/>
                <w:lang w:val="af-ZA"/>
              </w:rPr>
              <w:t xml:space="preserve">, </w:t>
            </w:r>
            <w:r w:rsidRPr="00212302">
              <w:rPr>
                <w:rFonts w:ascii="GHEA Grapalat" w:hAnsi="GHEA Grapalat"/>
                <w:lang w:val="hy-AM"/>
              </w:rPr>
              <w:t>որը</w:t>
            </w:r>
            <w:r w:rsidRPr="00B719B8">
              <w:rPr>
                <w:rFonts w:ascii="GHEA Grapalat" w:hAnsi="GHEA Grapalat"/>
                <w:lang w:val="af-ZA"/>
              </w:rPr>
              <w:t xml:space="preserve"> </w:t>
            </w:r>
            <w:r w:rsidRPr="00212302">
              <w:rPr>
                <w:rFonts w:ascii="GHEA Grapalat" w:hAnsi="GHEA Grapalat"/>
                <w:lang w:val="hy-AM"/>
              </w:rPr>
              <w:t>հարուցվում</w:t>
            </w:r>
            <w:r w:rsidRPr="00B719B8">
              <w:rPr>
                <w:rFonts w:ascii="GHEA Grapalat" w:hAnsi="GHEA Grapalat"/>
                <w:lang w:val="af-ZA"/>
              </w:rPr>
              <w:t xml:space="preserve"> </w:t>
            </w:r>
            <w:r w:rsidRPr="00212302">
              <w:rPr>
                <w:rFonts w:ascii="GHEA Grapalat" w:hAnsi="GHEA Grapalat"/>
                <w:lang w:val="hy-AM"/>
              </w:rPr>
              <w:t>է</w:t>
            </w:r>
            <w:r w:rsidRPr="00B719B8">
              <w:rPr>
                <w:rFonts w:ascii="GHEA Grapalat" w:hAnsi="GHEA Grapalat"/>
                <w:lang w:val="af-ZA"/>
              </w:rPr>
              <w:t xml:space="preserve"> </w:t>
            </w:r>
            <w:r w:rsidRPr="00212302">
              <w:rPr>
                <w:rFonts w:ascii="GHEA Grapalat" w:hAnsi="GHEA Grapalat"/>
                <w:lang w:val="hy-AM"/>
              </w:rPr>
              <w:t>անձի</w:t>
            </w:r>
            <w:r w:rsidRPr="00B719B8">
              <w:rPr>
                <w:rFonts w:ascii="GHEA Grapalat" w:hAnsi="GHEA Grapalat"/>
                <w:lang w:val="af-ZA"/>
              </w:rPr>
              <w:t xml:space="preserve"> </w:t>
            </w:r>
            <w:r w:rsidRPr="00212302">
              <w:rPr>
                <w:rFonts w:ascii="GHEA Grapalat" w:hAnsi="GHEA Grapalat"/>
                <w:lang w:val="hy-AM"/>
              </w:rPr>
              <w:t>դիմումի</w:t>
            </w:r>
            <w:r w:rsidRPr="00B719B8">
              <w:rPr>
                <w:rFonts w:ascii="GHEA Grapalat" w:hAnsi="GHEA Grapalat"/>
                <w:lang w:val="af-ZA"/>
              </w:rPr>
              <w:t xml:space="preserve">, </w:t>
            </w:r>
            <w:r w:rsidRPr="00212302">
              <w:rPr>
                <w:rFonts w:ascii="GHEA Grapalat" w:hAnsi="GHEA Grapalat"/>
                <w:lang w:val="hy-AM"/>
              </w:rPr>
              <w:t>բողոքի</w:t>
            </w:r>
            <w:r w:rsidRPr="00B719B8">
              <w:rPr>
                <w:rFonts w:ascii="GHEA Grapalat" w:hAnsi="GHEA Grapalat"/>
                <w:lang w:val="af-ZA"/>
              </w:rPr>
              <w:t xml:space="preserve"> </w:t>
            </w:r>
            <w:r w:rsidRPr="00212302">
              <w:rPr>
                <w:rFonts w:ascii="GHEA Grapalat" w:hAnsi="GHEA Grapalat"/>
                <w:lang w:val="hy-AM"/>
              </w:rPr>
              <w:t>կամ</w:t>
            </w:r>
            <w:r w:rsidRPr="00B719B8">
              <w:rPr>
                <w:rFonts w:ascii="GHEA Grapalat" w:hAnsi="GHEA Grapalat"/>
                <w:lang w:val="af-ZA"/>
              </w:rPr>
              <w:t xml:space="preserve"> </w:t>
            </w:r>
            <w:r w:rsidRPr="00212302">
              <w:rPr>
                <w:rFonts w:ascii="GHEA Grapalat" w:hAnsi="GHEA Grapalat"/>
                <w:lang w:val="hy-AM"/>
              </w:rPr>
              <w:t>վարչական</w:t>
            </w:r>
            <w:r w:rsidRPr="00B719B8">
              <w:rPr>
                <w:rFonts w:ascii="GHEA Grapalat" w:hAnsi="GHEA Grapalat"/>
                <w:lang w:val="af-ZA"/>
              </w:rPr>
              <w:t xml:space="preserve"> </w:t>
            </w:r>
            <w:r w:rsidRPr="00212302">
              <w:rPr>
                <w:rFonts w:ascii="GHEA Grapalat" w:hAnsi="GHEA Grapalat"/>
                <w:lang w:val="hy-AM"/>
              </w:rPr>
              <w:t>մարմնի</w:t>
            </w:r>
            <w:r w:rsidRPr="00B719B8">
              <w:rPr>
                <w:rFonts w:ascii="GHEA Grapalat" w:hAnsi="GHEA Grapalat"/>
                <w:lang w:val="af-ZA"/>
              </w:rPr>
              <w:t xml:space="preserve"> </w:t>
            </w:r>
            <w:r w:rsidRPr="00212302">
              <w:rPr>
                <w:rFonts w:ascii="GHEA Grapalat" w:hAnsi="GHEA Grapalat"/>
                <w:lang w:val="hy-AM"/>
              </w:rPr>
              <w:t>նախաձեռնության</w:t>
            </w:r>
            <w:r w:rsidRPr="00B719B8">
              <w:rPr>
                <w:rFonts w:ascii="GHEA Grapalat" w:hAnsi="GHEA Grapalat"/>
                <w:lang w:val="af-ZA"/>
              </w:rPr>
              <w:t xml:space="preserve"> </w:t>
            </w:r>
            <w:r w:rsidRPr="00212302">
              <w:rPr>
                <w:rFonts w:ascii="GHEA Grapalat" w:hAnsi="GHEA Grapalat"/>
                <w:lang w:val="hy-AM"/>
              </w:rPr>
              <w:t>հիման</w:t>
            </w:r>
            <w:r w:rsidRPr="00B719B8">
              <w:rPr>
                <w:rFonts w:ascii="GHEA Grapalat" w:hAnsi="GHEA Grapalat"/>
                <w:lang w:val="af-ZA"/>
              </w:rPr>
              <w:t xml:space="preserve"> </w:t>
            </w:r>
            <w:r w:rsidRPr="00212302">
              <w:rPr>
                <w:rFonts w:ascii="GHEA Grapalat" w:hAnsi="GHEA Grapalat"/>
                <w:lang w:val="hy-AM"/>
              </w:rPr>
              <w:t>վրա</w:t>
            </w:r>
            <w:r w:rsidRPr="00B719B8">
              <w:rPr>
                <w:rFonts w:ascii="GHEA Grapalat" w:hAnsi="GHEA Grapalat"/>
                <w:lang w:val="af-ZA"/>
              </w:rPr>
              <w:t>:</w:t>
            </w:r>
          </w:p>
          <w:p w:rsidR="00E32643" w:rsidRPr="00212302" w:rsidRDefault="00E32643" w:rsidP="0061663E">
            <w:pPr>
              <w:jc w:val="center"/>
              <w:rPr>
                <w:rFonts w:ascii="GHEA Grapalat" w:hAnsi="GHEA Grapalat"/>
                <w:lang w:val="hy-AM"/>
              </w:rPr>
            </w:pPr>
          </w:p>
          <w:p w:rsidR="00E32643" w:rsidRPr="00212302" w:rsidRDefault="00E32643" w:rsidP="0061663E">
            <w:pPr>
              <w:jc w:val="center"/>
              <w:rPr>
                <w:rFonts w:ascii="GHEA Grapalat" w:hAnsi="GHEA Grapalat"/>
                <w:lang w:val="hy-AM"/>
              </w:rPr>
            </w:pPr>
          </w:p>
          <w:p w:rsidR="00071198" w:rsidRPr="00212302" w:rsidRDefault="00071198" w:rsidP="0061663E">
            <w:pPr>
              <w:jc w:val="center"/>
              <w:rPr>
                <w:rFonts w:ascii="GHEA Grapalat" w:hAnsi="GHEA Grapalat"/>
                <w:lang w:val="hy-AM"/>
              </w:rPr>
            </w:pPr>
          </w:p>
          <w:p w:rsidR="00071198" w:rsidRPr="00212302" w:rsidRDefault="00071198" w:rsidP="0061663E">
            <w:pPr>
              <w:jc w:val="center"/>
              <w:rPr>
                <w:rFonts w:ascii="GHEA Grapalat" w:hAnsi="GHEA Grapalat"/>
                <w:lang w:val="hy-AM"/>
              </w:rPr>
            </w:pPr>
          </w:p>
          <w:p w:rsidR="00071198" w:rsidRPr="00212302" w:rsidRDefault="00071198" w:rsidP="0061663E">
            <w:pPr>
              <w:jc w:val="center"/>
              <w:rPr>
                <w:rFonts w:ascii="GHEA Grapalat" w:hAnsi="GHEA Grapalat"/>
                <w:lang w:val="hy-AM"/>
              </w:rPr>
            </w:pPr>
          </w:p>
          <w:p w:rsidR="00071198" w:rsidRPr="00212302" w:rsidRDefault="00071198" w:rsidP="0061663E">
            <w:pPr>
              <w:jc w:val="center"/>
              <w:rPr>
                <w:rFonts w:ascii="GHEA Grapalat" w:hAnsi="GHEA Grapalat"/>
                <w:lang w:val="hy-AM"/>
              </w:rPr>
            </w:pPr>
          </w:p>
          <w:p w:rsidR="00071198" w:rsidRPr="00212302" w:rsidRDefault="00071198" w:rsidP="0061663E">
            <w:pPr>
              <w:jc w:val="center"/>
              <w:rPr>
                <w:rFonts w:ascii="GHEA Grapalat" w:hAnsi="GHEA Grapalat"/>
                <w:lang w:val="hy-AM"/>
              </w:rPr>
            </w:pPr>
          </w:p>
          <w:p w:rsidR="00071198" w:rsidRPr="00212302" w:rsidRDefault="00071198" w:rsidP="0061663E">
            <w:pPr>
              <w:jc w:val="center"/>
              <w:rPr>
                <w:rFonts w:ascii="GHEA Grapalat" w:hAnsi="GHEA Grapalat"/>
                <w:lang w:val="hy-AM"/>
              </w:rPr>
            </w:pPr>
          </w:p>
          <w:p w:rsidR="00071198" w:rsidRPr="00212302" w:rsidRDefault="00071198" w:rsidP="0061663E">
            <w:pPr>
              <w:jc w:val="center"/>
              <w:rPr>
                <w:rFonts w:ascii="GHEA Grapalat" w:hAnsi="GHEA Grapalat"/>
                <w:lang w:val="hy-AM"/>
              </w:rPr>
            </w:pPr>
          </w:p>
          <w:p w:rsidR="00071198" w:rsidRPr="00212302" w:rsidRDefault="00071198" w:rsidP="0061663E">
            <w:pPr>
              <w:jc w:val="center"/>
              <w:rPr>
                <w:rFonts w:ascii="GHEA Grapalat" w:hAnsi="GHEA Grapalat"/>
                <w:lang w:val="hy-AM"/>
              </w:rPr>
            </w:pPr>
          </w:p>
          <w:p w:rsidR="00071198" w:rsidRPr="00212302" w:rsidRDefault="00071198" w:rsidP="0061663E">
            <w:pPr>
              <w:jc w:val="center"/>
              <w:rPr>
                <w:rFonts w:ascii="GHEA Grapalat" w:hAnsi="GHEA Grapalat"/>
                <w:lang w:val="hy-AM"/>
              </w:rPr>
            </w:pPr>
          </w:p>
          <w:p w:rsidR="00071198" w:rsidRPr="00212302" w:rsidRDefault="00071198" w:rsidP="0061663E">
            <w:pPr>
              <w:jc w:val="center"/>
              <w:rPr>
                <w:rFonts w:ascii="GHEA Grapalat" w:hAnsi="GHEA Grapalat"/>
                <w:lang w:val="hy-AM"/>
              </w:rPr>
            </w:pPr>
          </w:p>
          <w:p w:rsidR="00071198" w:rsidRPr="00212302" w:rsidRDefault="00071198" w:rsidP="0061663E">
            <w:pPr>
              <w:jc w:val="center"/>
              <w:rPr>
                <w:rFonts w:ascii="GHEA Grapalat" w:hAnsi="GHEA Grapalat"/>
                <w:lang w:val="hy-AM"/>
              </w:rPr>
            </w:pPr>
          </w:p>
          <w:p w:rsidR="00071198" w:rsidRPr="00212302" w:rsidRDefault="00071198" w:rsidP="0061663E">
            <w:pPr>
              <w:jc w:val="center"/>
              <w:rPr>
                <w:rFonts w:ascii="GHEA Grapalat" w:hAnsi="GHEA Grapalat"/>
                <w:lang w:val="hy-AM"/>
              </w:rPr>
            </w:pPr>
          </w:p>
          <w:p w:rsidR="00071198" w:rsidRPr="00212302" w:rsidRDefault="00071198" w:rsidP="0061663E">
            <w:pPr>
              <w:jc w:val="center"/>
              <w:rPr>
                <w:rFonts w:ascii="GHEA Grapalat" w:hAnsi="GHEA Grapalat"/>
                <w:lang w:val="hy-AM"/>
              </w:rPr>
            </w:pPr>
          </w:p>
          <w:p w:rsidR="00071198" w:rsidRPr="00212302" w:rsidRDefault="00071198" w:rsidP="0061663E">
            <w:pPr>
              <w:jc w:val="center"/>
              <w:rPr>
                <w:rFonts w:ascii="GHEA Grapalat" w:hAnsi="GHEA Grapalat"/>
                <w:lang w:val="hy-AM"/>
              </w:rPr>
            </w:pPr>
          </w:p>
          <w:p w:rsidR="00071198" w:rsidRPr="00212302" w:rsidRDefault="00071198" w:rsidP="0061663E">
            <w:pPr>
              <w:jc w:val="center"/>
              <w:rPr>
                <w:rFonts w:ascii="GHEA Grapalat" w:hAnsi="GHEA Grapalat"/>
                <w:lang w:val="hy-AM"/>
              </w:rPr>
            </w:pPr>
          </w:p>
          <w:p w:rsidR="00071198" w:rsidRPr="00212302" w:rsidRDefault="00071198" w:rsidP="001C2C37">
            <w:pPr>
              <w:jc w:val="center"/>
              <w:rPr>
                <w:rFonts w:ascii="GHEA Grapalat" w:hAnsi="GHEA Grapalat" w:cs="Sylfaen"/>
                <w:sz w:val="24"/>
                <w:szCs w:val="24"/>
                <w:lang w:val="hy-AM" w:eastAsia="ru-RU"/>
              </w:rPr>
            </w:pPr>
            <w:r w:rsidRPr="00212302">
              <w:rPr>
                <w:rFonts w:ascii="GHEA Grapalat" w:hAnsi="GHEA Grapalat"/>
                <w:lang w:val="hy-AM"/>
              </w:rPr>
              <w:t>7.</w:t>
            </w:r>
            <w:r w:rsidRPr="00E562E9">
              <w:rPr>
                <w:rFonts w:ascii="GHEA Grapalat" w:hAnsi="GHEA Grapalat" w:cs="Sylfaen"/>
                <w:sz w:val="24"/>
                <w:szCs w:val="24"/>
                <w:lang w:val="hy-AM" w:eastAsia="ru-RU"/>
              </w:rPr>
              <w:t xml:space="preserve"> </w:t>
            </w:r>
            <w:r w:rsidR="001C2C37" w:rsidRPr="00212302">
              <w:rPr>
                <w:rFonts w:ascii="GHEA Grapalat" w:hAnsi="GHEA Grapalat" w:cs="Sylfaen"/>
                <w:sz w:val="24"/>
                <w:szCs w:val="24"/>
                <w:lang w:val="hy-AM" w:eastAsia="ru-RU"/>
              </w:rPr>
              <w:t>Ընդունվել է և կետը խմբագրվել է:</w:t>
            </w:r>
          </w:p>
          <w:p w:rsidR="001C2C37" w:rsidRPr="00212302" w:rsidRDefault="001C2C37" w:rsidP="001C2C37">
            <w:pPr>
              <w:jc w:val="center"/>
              <w:rPr>
                <w:rFonts w:ascii="GHEA Grapalat" w:hAnsi="GHEA Grapalat" w:cs="Sylfaen"/>
                <w:sz w:val="24"/>
                <w:szCs w:val="24"/>
                <w:lang w:val="hy-AM" w:eastAsia="ru-RU"/>
              </w:rPr>
            </w:pPr>
          </w:p>
          <w:p w:rsidR="001C2C37" w:rsidRPr="00212302" w:rsidRDefault="001C2C37" w:rsidP="001C2C37">
            <w:pPr>
              <w:jc w:val="center"/>
              <w:rPr>
                <w:rFonts w:ascii="GHEA Grapalat" w:hAnsi="GHEA Grapalat" w:cs="Sylfaen"/>
                <w:sz w:val="24"/>
                <w:szCs w:val="24"/>
                <w:lang w:val="hy-AM" w:eastAsia="ru-RU"/>
              </w:rPr>
            </w:pPr>
          </w:p>
          <w:p w:rsidR="001C2C37" w:rsidRPr="00212302" w:rsidRDefault="001C2C37" w:rsidP="001C2C37">
            <w:pPr>
              <w:jc w:val="center"/>
              <w:rPr>
                <w:rFonts w:ascii="GHEA Grapalat" w:hAnsi="GHEA Grapalat" w:cs="Sylfaen"/>
                <w:sz w:val="24"/>
                <w:szCs w:val="24"/>
                <w:lang w:val="hy-AM" w:eastAsia="ru-RU"/>
              </w:rPr>
            </w:pPr>
          </w:p>
          <w:p w:rsidR="001C2C37" w:rsidRPr="00212302" w:rsidRDefault="001C2C37" w:rsidP="00433F1C">
            <w:pPr>
              <w:jc w:val="center"/>
              <w:rPr>
                <w:rFonts w:ascii="GHEA Grapalat" w:hAnsi="GHEA Grapalat" w:cs="Sylfaen"/>
                <w:sz w:val="24"/>
                <w:szCs w:val="24"/>
                <w:lang w:val="hy-AM" w:eastAsia="ru-RU"/>
              </w:rPr>
            </w:pPr>
            <w:r w:rsidRPr="00212302">
              <w:rPr>
                <w:rFonts w:ascii="GHEA Grapalat" w:hAnsi="GHEA Grapalat" w:cs="Sylfaen"/>
                <w:sz w:val="24"/>
                <w:szCs w:val="24"/>
                <w:lang w:val="hy-AM" w:eastAsia="ru-RU"/>
              </w:rPr>
              <w:t>8.</w:t>
            </w:r>
            <w:r w:rsidR="00037C0A" w:rsidRPr="00212302">
              <w:rPr>
                <w:rFonts w:ascii="GHEA Grapalat" w:hAnsi="GHEA Grapalat" w:cs="Sylfaen"/>
                <w:sz w:val="24"/>
                <w:szCs w:val="24"/>
                <w:lang w:val="hy-AM" w:eastAsia="ru-RU"/>
              </w:rPr>
              <w:t xml:space="preserve"> </w:t>
            </w:r>
            <w:r w:rsidR="0021504C" w:rsidRPr="00212302">
              <w:rPr>
                <w:rFonts w:ascii="GHEA Grapalat" w:hAnsi="GHEA Grapalat" w:cs="Sylfaen"/>
                <w:sz w:val="24"/>
                <w:szCs w:val="24"/>
                <w:lang w:val="hy-AM" w:eastAsia="ru-RU"/>
              </w:rPr>
              <w:t xml:space="preserve"> </w:t>
            </w:r>
            <w:r w:rsidR="00433F1C" w:rsidRPr="00212302">
              <w:rPr>
                <w:rFonts w:ascii="GHEA Grapalat" w:hAnsi="GHEA Grapalat" w:cs="Sylfaen"/>
                <w:sz w:val="24"/>
                <w:szCs w:val="24"/>
                <w:lang w:val="hy-AM" w:eastAsia="ru-RU"/>
              </w:rPr>
              <w:t xml:space="preserve">Նմուշառման ժամանակ ներմուծողի ամբողջ պահեստի քանակատեսակային հաշվառում չի կարող իրականացվել, բացի այդ գործընթացը առնչություն չունի կոնկրետ խմբաքանակի թույլտվության տրամադրման հետ: </w:t>
            </w:r>
          </w:p>
          <w:p w:rsidR="009B536A" w:rsidRPr="00212302" w:rsidRDefault="009B536A" w:rsidP="00433F1C">
            <w:pPr>
              <w:jc w:val="center"/>
              <w:rPr>
                <w:rFonts w:ascii="GHEA Grapalat" w:hAnsi="GHEA Grapalat" w:cs="Sylfaen"/>
                <w:sz w:val="24"/>
                <w:szCs w:val="24"/>
                <w:lang w:val="hy-AM" w:eastAsia="ru-RU"/>
              </w:rPr>
            </w:pPr>
          </w:p>
          <w:p w:rsidR="009B536A" w:rsidRPr="00212302" w:rsidRDefault="009B536A" w:rsidP="00433F1C">
            <w:pPr>
              <w:jc w:val="center"/>
              <w:rPr>
                <w:rFonts w:ascii="GHEA Grapalat" w:hAnsi="GHEA Grapalat" w:cs="Sylfaen"/>
                <w:sz w:val="24"/>
                <w:szCs w:val="24"/>
                <w:lang w:val="hy-AM" w:eastAsia="ru-RU"/>
              </w:rPr>
            </w:pPr>
          </w:p>
          <w:p w:rsidR="009B536A" w:rsidRPr="00212302" w:rsidRDefault="009B536A" w:rsidP="00433F1C">
            <w:pPr>
              <w:jc w:val="center"/>
              <w:rPr>
                <w:rFonts w:ascii="GHEA Grapalat" w:hAnsi="GHEA Grapalat" w:cs="Sylfaen"/>
                <w:sz w:val="24"/>
                <w:szCs w:val="24"/>
                <w:lang w:val="hy-AM" w:eastAsia="ru-RU"/>
              </w:rPr>
            </w:pPr>
          </w:p>
          <w:p w:rsidR="009B536A" w:rsidRPr="00212302" w:rsidRDefault="009B536A" w:rsidP="00433F1C">
            <w:pPr>
              <w:jc w:val="center"/>
              <w:rPr>
                <w:rFonts w:ascii="GHEA Grapalat" w:hAnsi="GHEA Grapalat" w:cs="Sylfaen"/>
                <w:sz w:val="24"/>
                <w:szCs w:val="24"/>
                <w:lang w:val="hy-AM" w:eastAsia="ru-RU"/>
              </w:rPr>
            </w:pPr>
          </w:p>
          <w:p w:rsidR="00E02370" w:rsidRPr="00212302" w:rsidRDefault="00E02370" w:rsidP="00433F1C">
            <w:pPr>
              <w:jc w:val="center"/>
              <w:rPr>
                <w:rFonts w:ascii="GHEA Grapalat" w:hAnsi="GHEA Grapalat" w:cs="Sylfaen"/>
                <w:sz w:val="24"/>
                <w:szCs w:val="24"/>
                <w:lang w:val="hy-AM" w:eastAsia="ru-RU"/>
              </w:rPr>
            </w:pPr>
          </w:p>
          <w:p w:rsidR="009B536A" w:rsidRPr="00212302" w:rsidRDefault="009B536A" w:rsidP="00E02370">
            <w:pPr>
              <w:jc w:val="center"/>
              <w:rPr>
                <w:rFonts w:ascii="GHEA Grapalat" w:hAnsi="GHEA Grapalat" w:cs="AK Courier"/>
                <w:sz w:val="24"/>
                <w:szCs w:val="24"/>
                <w:lang w:val="hy-AM"/>
              </w:rPr>
            </w:pPr>
            <w:r w:rsidRPr="00212302">
              <w:rPr>
                <w:rFonts w:ascii="GHEA Grapalat" w:hAnsi="GHEA Grapalat" w:cs="Sylfaen"/>
                <w:sz w:val="24"/>
                <w:szCs w:val="24"/>
                <w:lang w:val="hy-AM" w:eastAsia="ru-RU"/>
              </w:rPr>
              <w:t xml:space="preserve">9. Տեսչական մարմնի տեղեկությունների ստացումը տեխնիկական խնդիր է և կարող է լուծվել «Մեկ պատուհան» համակարգը տեսչական մարմնի համար հասանելի դարձնելու </w:t>
            </w:r>
            <w:r w:rsidRPr="00212302">
              <w:rPr>
                <w:rFonts w:ascii="GHEA Grapalat" w:hAnsi="GHEA Grapalat" w:cs="Sylfaen"/>
                <w:sz w:val="24"/>
                <w:szCs w:val="24"/>
                <w:lang w:val="hy-AM" w:eastAsia="ru-RU"/>
              </w:rPr>
              <w:lastRenderedPageBreak/>
              <w:t xml:space="preserve">ճանապարհով: Ինչ վերաբերում է ոչնչացմանը, ապա խնդիրը </w:t>
            </w:r>
            <w:r w:rsidRPr="00212302">
              <w:rPr>
                <w:rFonts w:ascii="GHEA Grapalat" w:hAnsi="GHEA Grapalat" w:cs="AK Courier"/>
                <w:sz w:val="24"/>
                <w:szCs w:val="24"/>
                <w:lang w:val="hy-AM"/>
              </w:rPr>
              <w:t xml:space="preserve">վտանգավոր թափոնների ոչնչացմանը ներկայացվող պահանջներին </w:t>
            </w:r>
            <w:r w:rsidR="00E02370" w:rsidRPr="00212302">
              <w:rPr>
                <w:rFonts w:ascii="GHEA Grapalat" w:hAnsi="GHEA Grapalat" w:cs="AK Courier"/>
                <w:sz w:val="24"/>
                <w:szCs w:val="24"/>
                <w:lang w:val="hy-AM"/>
              </w:rPr>
              <w:t>շրջանակներում է:</w:t>
            </w: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E02370">
            <w:pPr>
              <w:jc w:val="center"/>
              <w:rPr>
                <w:rFonts w:ascii="GHEA Grapalat" w:hAnsi="GHEA Grapalat" w:cs="AK Courier"/>
                <w:sz w:val="24"/>
                <w:szCs w:val="24"/>
                <w:lang w:val="hy-AM"/>
              </w:rPr>
            </w:pPr>
          </w:p>
          <w:p w:rsidR="00F32D29" w:rsidRPr="00212302" w:rsidRDefault="00F32D29" w:rsidP="00F32D29">
            <w:pPr>
              <w:jc w:val="center"/>
              <w:rPr>
                <w:rFonts w:ascii="GHEA Grapalat" w:hAnsi="GHEA Grapalat" w:cs="AK Courier"/>
                <w:sz w:val="24"/>
                <w:szCs w:val="24"/>
                <w:lang w:val="hy-AM"/>
              </w:rPr>
            </w:pPr>
            <w:r w:rsidRPr="00212302">
              <w:rPr>
                <w:rFonts w:ascii="GHEA Grapalat" w:hAnsi="GHEA Grapalat" w:cs="AK Courier"/>
                <w:sz w:val="24"/>
                <w:szCs w:val="24"/>
                <w:lang w:val="hy-AM"/>
              </w:rPr>
              <w:t xml:space="preserve">10. </w:t>
            </w:r>
            <w:r w:rsidR="00880A9A" w:rsidRPr="00880A9A">
              <w:rPr>
                <w:rFonts w:ascii="GHEA Grapalat" w:hAnsi="GHEA Grapalat" w:cs="AK Courier"/>
                <w:sz w:val="24"/>
                <w:szCs w:val="24"/>
                <w:lang w:val="hy-AM"/>
              </w:rPr>
              <w:t xml:space="preserve">Նշված նորմի նախատեսումը </w:t>
            </w:r>
            <w:r w:rsidRPr="00212302">
              <w:rPr>
                <w:rFonts w:ascii="GHEA Grapalat" w:hAnsi="GHEA Grapalat" w:cs="AK Courier"/>
                <w:sz w:val="24"/>
                <w:szCs w:val="24"/>
                <w:lang w:val="hy-AM"/>
              </w:rPr>
              <w:t>ժամկետների սահմանումն է</w:t>
            </w:r>
            <w:r w:rsidR="00880A9A" w:rsidRPr="00880A9A">
              <w:rPr>
                <w:rFonts w:ascii="GHEA Grapalat" w:hAnsi="GHEA Grapalat" w:cs="AK Courier"/>
                <w:sz w:val="24"/>
                <w:szCs w:val="24"/>
                <w:lang w:val="hy-AM"/>
              </w:rPr>
              <w:t>՝ գործընթացի հստակեցման նպատակով</w:t>
            </w:r>
            <w:r w:rsidRPr="00212302">
              <w:rPr>
                <w:rFonts w:ascii="GHEA Grapalat" w:hAnsi="GHEA Grapalat" w:cs="AK Courier"/>
                <w:sz w:val="24"/>
                <w:szCs w:val="24"/>
                <w:lang w:val="hy-AM"/>
              </w:rPr>
              <w:t>:</w:t>
            </w:r>
          </w:p>
          <w:p w:rsidR="00F32D29" w:rsidRPr="00212302" w:rsidRDefault="00F32D29" w:rsidP="00F32D29">
            <w:pPr>
              <w:jc w:val="center"/>
              <w:rPr>
                <w:rFonts w:ascii="GHEA Grapalat" w:hAnsi="GHEA Grapalat" w:cs="AK Courier"/>
                <w:sz w:val="24"/>
                <w:szCs w:val="24"/>
                <w:lang w:val="hy-AM"/>
              </w:rPr>
            </w:pPr>
          </w:p>
          <w:p w:rsidR="00F32D29" w:rsidRPr="00212302" w:rsidRDefault="00F32D29" w:rsidP="00F32D29">
            <w:pPr>
              <w:jc w:val="center"/>
              <w:rPr>
                <w:rFonts w:ascii="GHEA Grapalat" w:hAnsi="GHEA Grapalat"/>
                <w:lang w:val="hy-AM"/>
              </w:rPr>
            </w:pPr>
            <w:r w:rsidRPr="00212302">
              <w:rPr>
                <w:rFonts w:ascii="GHEA Grapalat" w:hAnsi="GHEA Grapalat" w:cs="AK Courier"/>
                <w:sz w:val="24"/>
                <w:szCs w:val="24"/>
                <w:lang w:val="hy-AM"/>
              </w:rPr>
              <w:t>11.</w:t>
            </w:r>
            <w:r w:rsidRPr="00A85757">
              <w:rPr>
                <w:rFonts w:ascii="GHEA Grapalat" w:hAnsi="GHEA Grapalat"/>
                <w:lang w:val="hy-AM"/>
              </w:rPr>
              <w:t xml:space="preserve"> Դեղերի մասին» ՀՀ օրենք</w:t>
            </w:r>
            <w:r w:rsidRPr="00212302">
              <w:rPr>
                <w:rFonts w:ascii="GHEA Grapalat" w:hAnsi="GHEA Grapalat"/>
                <w:lang w:val="hy-AM"/>
              </w:rPr>
              <w:t xml:space="preserve">ի համապատասխան հոդվածներին կատարված են հղումներ՝  գործընթացի </w:t>
            </w:r>
            <w:r w:rsidRPr="00212302">
              <w:rPr>
                <w:rFonts w:ascii="GHEA Grapalat" w:hAnsi="GHEA Grapalat"/>
                <w:lang w:val="hy-AM"/>
              </w:rPr>
              <w:lastRenderedPageBreak/>
              <w:t>տրամաբանական կառուցվածքը պահպանելու նպատակով:</w:t>
            </w:r>
          </w:p>
          <w:p w:rsidR="00F32D29" w:rsidRPr="00212302" w:rsidRDefault="00F32D29" w:rsidP="00F32D29">
            <w:pPr>
              <w:rPr>
                <w:rFonts w:ascii="GHEA Grapalat" w:hAnsi="GHEA Grapalat"/>
                <w:lang w:val="hy-AM"/>
              </w:rPr>
            </w:pPr>
          </w:p>
          <w:p w:rsidR="00F32D29" w:rsidRPr="00212302" w:rsidRDefault="00F32D29" w:rsidP="00F32D29">
            <w:pPr>
              <w:rPr>
                <w:rFonts w:ascii="GHEA Grapalat" w:hAnsi="GHEA Grapalat"/>
                <w:lang w:val="hy-AM"/>
              </w:rPr>
            </w:pPr>
            <w:r w:rsidRPr="00212302">
              <w:rPr>
                <w:rFonts w:ascii="GHEA Grapalat" w:hAnsi="GHEA Grapalat"/>
                <w:lang w:val="hy-AM"/>
              </w:rPr>
              <w:t xml:space="preserve">12. 33-րդ կետում արդեն կատարված է հղում </w:t>
            </w:r>
            <w:r w:rsidRPr="00A85757">
              <w:rPr>
                <w:rFonts w:ascii="GHEA Grapalat" w:hAnsi="GHEA Grapalat"/>
                <w:lang w:val="hy-AM"/>
              </w:rPr>
              <w:t>«Դեղերի մասին» ՀՀ օրենքի 21-րդ հոդվածի 8-րդ մա</w:t>
            </w:r>
            <w:r w:rsidRPr="00212302">
              <w:rPr>
                <w:rFonts w:ascii="GHEA Grapalat" w:hAnsi="GHEA Grapalat"/>
                <w:lang w:val="hy-AM"/>
              </w:rPr>
              <w:t>սին:</w:t>
            </w:r>
          </w:p>
          <w:p w:rsidR="00F32D29" w:rsidRPr="00212302" w:rsidRDefault="00F32D29" w:rsidP="00F32D29">
            <w:pPr>
              <w:rPr>
                <w:rFonts w:ascii="GHEA Grapalat" w:hAnsi="GHEA Grapalat"/>
                <w:lang w:val="hy-AM"/>
              </w:rPr>
            </w:pPr>
          </w:p>
          <w:p w:rsidR="00F32D29" w:rsidRPr="00212302" w:rsidRDefault="00F32D29" w:rsidP="00F32D29">
            <w:pPr>
              <w:rPr>
                <w:rFonts w:ascii="GHEA Grapalat" w:hAnsi="GHEA Grapalat"/>
                <w:lang w:val="hy-AM"/>
              </w:rPr>
            </w:pPr>
          </w:p>
          <w:p w:rsidR="00F32D29" w:rsidRPr="00212302" w:rsidRDefault="00F32D29" w:rsidP="00F32D29">
            <w:pPr>
              <w:rPr>
                <w:rFonts w:ascii="GHEA Grapalat" w:hAnsi="GHEA Grapalat"/>
                <w:lang w:val="hy-AM"/>
              </w:rPr>
            </w:pPr>
          </w:p>
          <w:p w:rsidR="00F32D29" w:rsidRPr="00F61692" w:rsidRDefault="00F32D29" w:rsidP="00F32D29">
            <w:pPr>
              <w:rPr>
                <w:rFonts w:ascii="GHEA Grapalat" w:hAnsi="GHEA Grapalat"/>
                <w:lang w:val="hy-AM"/>
              </w:rPr>
            </w:pPr>
          </w:p>
          <w:p w:rsidR="00170AB1" w:rsidRPr="008B6C73" w:rsidRDefault="00170AB1" w:rsidP="00F32D29">
            <w:pPr>
              <w:rPr>
                <w:rFonts w:ascii="GHEA Grapalat" w:hAnsi="GHEA Grapalat"/>
                <w:lang w:val="hy-AM"/>
              </w:rPr>
            </w:pPr>
          </w:p>
          <w:p w:rsidR="00DA1D54" w:rsidRPr="008B6C73" w:rsidRDefault="00DA1D54" w:rsidP="00F32D29">
            <w:pPr>
              <w:rPr>
                <w:rFonts w:ascii="GHEA Grapalat" w:hAnsi="GHEA Grapalat"/>
                <w:lang w:val="hy-AM"/>
              </w:rPr>
            </w:pPr>
          </w:p>
          <w:p w:rsidR="00F32D29" w:rsidRPr="00212302" w:rsidRDefault="00F32D29" w:rsidP="00591602">
            <w:pPr>
              <w:rPr>
                <w:rFonts w:ascii="GHEA Grapalat" w:hAnsi="GHEA Grapalat"/>
                <w:lang w:val="hy-AM"/>
              </w:rPr>
            </w:pPr>
            <w:r w:rsidRPr="00212302">
              <w:rPr>
                <w:rFonts w:ascii="GHEA Grapalat" w:hAnsi="GHEA Grapalat"/>
                <w:lang w:val="hy-AM"/>
              </w:rPr>
              <w:t>13.</w:t>
            </w:r>
            <w:r w:rsidR="00591602" w:rsidRPr="00212302">
              <w:rPr>
                <w:rFonts w:ascii="GHEA Grapalat" w:hAnsi="GHEA Grapalat"/>
                <w:lang w:val="hy-AM"/>
              </w:rPr>
              <w:t>Ընդունվել է և նախագծում կատարվել են համապատասխան փոփոխություններ:</w:t>
            </w:r>
          </w:p>
          <w:p w:rsidR="00591602" w:rsidRPr="00212302" w:rsidRDefault="00591602" w:rsidP="00591602">
            <w:pPr>
              <w:rPr>
                <w:rFonts w:ascii="GHEA Grapalat" w:hAnsi="GHEA Grapalat"/>
                <w:lang w:val="hy-AM"/>
              </w:rPr>
            </w:pPr>
          </w:p>
          <w:p w:rsidR="00591602" w:rsidRPr="00212302" w:rsidRDefault="00591602" w:rsidP="00591602">
            <w:pPr>
              <w:rPr>
                <w:rFonts w:ascii="GHEA Grapalat" w:hAnsi="GHEA Grapalat"/>
                <w:lang w:val="hy-AM"/>
              </w:rPr>
            </w:pPr>
          </w:p>
          <w:p w:rsidR="00591602" w:rsidRPr="00212302" w:rsidRDefault="00591602" w:rsidP="00591602">
            <w:pPr>
              <w:rPr>
                <w:rFonts w:ascii="GHEA Grapalat" w:hAnsi="GHEA Grapalat"/>
                <w:lang w:val="hy-AM"/>
              </w:rPr>
            </w:pPr>
          </w:p>
          <w:p w:rsidR="00591602" w:rsidRPr="00212302" w:rsidRDefault="00591602" w:rsidP="00591602">
            <w:pPr>
              <w:rPr>
                <w:rFonts w:ascii="GHEA Grapalat" w:hAnsi="GHEA Grapalat"/>
                <w:lang w:val="hy-AM"/>
              </w:rPr>
            </w:pPr>
          </w:p>
          <w:p w:rsidR="00591602" w:rsidRPr="001467C7" w:rsidRDefault="00591602" w:rsidP="00591602">
            <w:pPr>
              <w:rPr>
                <w:rFonts w:ascii="GHEA Grapalat" w:hAnsi="GHEA Grapalat"/>
                <w:lang w:val="hy-AM"/>
              </w:rPr>
            </w:pPr>
            <w:r w:rsidRPr="00212302">
              <w:rPr>
                <w:rFonts w:ascii="GHEA Grapalat" w:hAnsi="GHEA Grapalat"/>
                <w:lang w:val="hy-AM"/>
              </w:rPr>
              <w:t xml:space="preserve">14.Նշված </w:t>
            </w:r>
            <w:r w:rsidR="00DA1D54" w:rsidRPr="00DA1D54">
              <w:rPr>
                <w:rFonts w:ascii="GHEA Grapalat" w:hAnsi="GHEA Grapalat"/>
                <w:lang w:val="hy-AM"/>
              </w:rPr>
              <w:t>նորմի</w:t>
            </w:r>
            <w:r w:rsidRPr="00212302">
              <w:rPr>
                <w:rFonts w:ascii="GHEA Grapalat" w:hAnsi="GHEA Grapalat"/>
                <w:lang w:val="hy-AM"/>
              </w:rPr>
              <w:t xml:space="preserve"> նպատակը դեղի հասանելիությունը </w:t>
            </w:r>
            <w:r w:rsidR="005D5180" w:rsidRPr="00212302">
              <w:rPr>
                <w:rFonts w:ascii="GHEA Grapalat" w:hAnsi="GHEA Grapalat"/>
                <w:lang w:val="hy-AM"/>
              </w:rPr>
              <w:t>չխոչընդոտելուն</w:t>
            </w:r>
            <w:r w:rsidRPr="00212302">
              <w:rPr>
                <w:rFonts w:ascii="GHEA Grapalat" w:hAnsi="GHEA Grapalat"/>
                <w:lang w:val="hy-AM"/>
              </w:rPr>
              <w:t xml:space="preserve"> ուղղված  դրույթների սահմանում է</w:t>
            </w:r>
            <w:r w:rsidR="00170AB1" w:rsidRPr="00170AB1">
              <w:rPr>
                <w:rFonts w:ascii="GHEA Grapalat" w:hAnsi="GHEA Grapalat"/>
                <w:lang w:val="hy-AM"/>
              </w:rPr>
              <w:t>`</w:t>
            </w:r>
            <w:r w:rsidRPr="00212302">
              <w:rPr>
                <w:rFonts w:ascii="GHEA Grapalat" w:hAnsi="GHEA Grapalat"/>
                <w:lang w:val="hy-AM"/>
              </w:rPr>
              <w:t xml:space="preserve"> հաշվի առնելով այն հանգամանքը, որ փաթեթի ձևավորման տարբերություններով դեղը ուղիղ արտադրողից ներմուծելու դեպքում ռիսկերը նվազագույնն են</w:t>
            </w:r>
            <w:r w:rsidR="001467C7" w:rsidRPr="001467C7">
              <w:rPr>
                <w:rFonts w:ascii="GHEA Grapalat" w:hAnsi="GHEA Grapalat"/>
                <w:lang w:val="hy-AM"/>
              </w:rPr>
              <w:t>, բացի այդ</w:t>
            </w:r>
            <w:r w:rsidR="00DA1D54" w:rsidRPr="00DA1D54">
              <w:rPr>
                <w:rFonts w:ascii="GHEA Grapalat" w:hAnsi="GHEA Grapalat"/>
                <w:lang w:val="hy-AM"/>
              </w:rPr>
              <w:t>,</w:t>
            </w:r>
            <w:r w:rsidR="001467C7" w:rsidRPr="001467C7">
              <w:rPr>
                <w:rFonts w:ascii="GHEA Grapalat" w:hAnsi="GHEA Grapalat"/>
                <w:lang w:val="hy-AM"/>
              </w:rPr>
              <w:t xml:space="preserve"> տևական ժամանակով պատասխան չստանալու դեպքում հավաստագիր չտրամադրելը կարող է դիտարկվել որպես պատճառված վնաս:</w:t>
            </w: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p>
          <w:p w:rsidR="0083744E" w:rsidRPr="00212302" w:rsidRDefault="0083744E" w:rsidP="00591602">
            <w:pPr>
              <w:rPr>
                <w:rFonts w:ascii="GHEA Grapalat" w:hAnsi="GHEA Grapalat"/>
                <w:lang w:val="hy-AM"/>
              </w:rPr>
            </w:pPr>
            <w:r w:rsidRPr="00212302">
              <w:rPr>
                <w:rFonts w:ascii="GHEA Grapalat" w:hAnsi="GHEA Grapalat"/>
                <w:lang w:val="hy-AM"/>
              </w:rPr>
              <w:t>15.</w:t>
            </w:r>
            <w:r w:rsidR="00BD600F" w:rsidRPr="00212302">
              <w:rPr>
                <w:rFonts w:ascii="GHEA Grapalat" w:hAnsi="GHEA Grapalat"/>
                <w:lang w:val="hy-AM"/>
              </w:rPr>
              <w:t xml:space="preserve"> Ընդունվել է և սահմանվել է նույն ժամկետը:</w:t>
            </w: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hAnsi="GHEA Grapalat"/>
                <w:lang w:val="hy-AM"/>
              </w:rPr>
            </w:pPr>
          </w:p>
          <w:p w:rsidR="00BD600F" w:rsidRPr="00212302" w:rsidRDefault="00BD600F" w:rsidP="00591602">
            <w:pPr>
              <w:rPr>
                <w:rFonts w:ascii="GHEA Grapalat" w:eastAsia="Times New Roman" w:hAnsi="GHEA Grapalat" w:cs="Sylfaen"/>
                <w:bCs/>
                <w:sz w:val="24"/>
                <w:szCs w:val="24"/>
                <w:lang w:val="hy-AM"/>
              </w:rPr>
            </w:pPr>
            <w:r w:rsidRPr="00212302">
              <w:rPr>
                <w:rFonts w:ascii="GHEA Grapalat" w:hAnsi="GHEA Grapalat"/>
                <w:lang w:val="hy-AM"/>
              </w:rPr>
              <w:t xml:space="preserve">16. Կարգում նշված է </w:t>
            </w:r>
            <w:r w:rsidRPr="00FF7B9F">
              <w:rPr>
                <w:rFonts w:ascii="GHEA Grapalat" w:eastAsia="Times New Roman" w:hAnsi="GHEA Grapalat" w:cs="Sylfaen"/>
                <w:bCs/>
                <w:sz w:val="24"/>
                <w:szCs w:val="24"/>
                <w:lang w:val="hy-AM"/>
              </w:rPr>
              <w:t xml:space="preserve">Հայաստանի Հանրապետության օրենսդրությամբ սահմանված </w:t>
            </w:r>
            <w:r w:rsidRPr="00B9140B">
              <w:rPr>
                <w:rFonts w:ascii="GHEA Grapalat" w:eastAsia="Times New Roman" w:hAnsi="GHEA Grapalat" w:cs="Sylfaen"/>
                <w:bCs/>
                <w:sz w:val="24"/>
                <w:szCs w:val="24"/>
                <w:lang w:val="hy-AM"/>
              </w:rPr>
              <w:t xml:space="preserve">պահանջներին </w:t>
            </w:r>
            <w:r w:rsidRPr="004F70D2">
              <w:rPr>
                <w:rFonts w:ascii="GHEA Grapalat" w:eastAsia="Times New Roman" w:hAnsi="GHEA Grapalat" w:cs="Sylfaen"/>
                <w:bCs/>
                <w:sz w:val="24"/>
                <w:szCs w:val="24"/>
                <w:lang w:val="hy-AM"/>
              </w:rPr>
              <w:t>համապատասխան</w:t>
            </w:r>
            <w:r w:rsidRPr="00212302">
              <w:rPr>
                <w:rFonts w:ascii="GHEA Grapalat" w:eastAsia="Times New Roman" w:hAnsi="GHEA Grapalat" w:cs="Sylfaen"/>
                <w:bCs/>
                <w:sz w:val="24"/>
                <w:szCs w:val="24"/>
                <w:lang w:val="hy-AM"/>
              </w:rPr>
              <w:t>, քանի որ դրանք հաստատված են և կառավարության որոշումներով և նախարարի հրամաններով:</w:t>
            </w:r>
          </w:p>
          <w:p w:rsidR="00BD600F" w:rsidRPr="008B6C73" w:rsidRDefault="00BD600F" w:rsidP="00591602">
            <w:pPr>
              <w:rPr>
                <w:rFonts w:ascii="GHEA Grapalat" w:eastAsia="Times New Roman" w:hAnsi="GHEA Grapalat" w:cs="Sylfaen"/>
                <w:bCs/>
                <w:sz w:val="24"/>
                <w:szCs w:val="24"/>
                <w:lang w:val="hy-AM"/>
              </w:rPr>
            </w:pPr>
          </w:p>
          <w:p w:rsidR="00DA1D54" w:rsidRPr="008B6C73" w:rsidRDefault="00DA1D54" w:rsidP="00591602">
            <w:pPr>
              <w:rPr>
                <w:rFonts w:ascii="GHEA Grapalat" w:eastAsia="Times New Roman" w:hAnsi="GHEA Grapalat" w:cs="Sylfaen"/>
                <w:bCs/>
                <w:sz w:val="24"/>
                <w:szCs w:val="24"/>
                <w:lang w:val="hy-AM"/>
              </w:rPr>
            </w:pPr>
          </w:p>
          <w:p w:rsidR="00BD600F" w:rsidRPr="00212302" w:rsidRDefault="00BD600F" w:rsidP="00BD600F">
            <w:pPr>
              <w:rPr>
                <w:rFonts w:ascii="GHEA Grapalat" w:eastAsia="Times New Roman" w:hAnsi="GHEA Grapalat" w:cs="Sylfaen"/>
                <w:bCs/>
                <w:sz w:val="24"/>
                <w:szCs w:val="24"/>
                <w:lang w:val="hy-AM"/>
              </w:rPr>
            </w:pPr>
            <w:r w:rsidRPr="00212302">
              <w:rPr>
                <w:rFonts w:ascii="GHEA Grapalat" w:eastAsia="Times New Roman" w:hAnsi="GHEA Grapalat" w:cs="Sylfaen"/>
                <w:bCs/>
                <w:sz w:val="24"/>
                <w:szCs w:val="24"/>
                <w:lang w:val="hy-AM"/>
              </w:rPr>
              <w:t>39-րդ և 42-րդ կետե</w:t>
            </w:r>
            <w:r w:rsidR="00170AB1">
              <w:rPr>
                <w:rFonts w:ascii="GHEA Grapalat" w:eastAsia="Times New Roman" w:hAnsi="GHEA Grapalat" w:cs="Sylfaen"/>
                <w:bCs/>
                <w:sz w:val="24"/>
                <w:szCs w:val="24"/>
                <w:lang w:val="hy-AM"/>
              </w:rPr>
              <w:t xml:space="preserve">րը մեկը մյուսին լրացնող կետեր </w:t>
            </w:r>
            <w:r w:rsidR="00170AB1" w:rsidRPr="00170AB1">
              <w:rPr>
                <w:rFonts w:ascii="GHEA Grapalat" w:eastAsia="Times New Roman" w:hAnsi="GHEA Grapalat" w:cs="Sylfaen"/>
                <w:bCs/>
                <w:sz w:val="24"/>
                <w:szCs w:val="24"/>
                <w:lang w:val="hy-AM"/>
              </w:rPr>
              <w:t>և</w:t>
            </w:r>
            <w:r w:rsidRPr="00212302">
              <w:rPr>
                <w:rFonts w:ascii="GHEA Grapalat" w:eastAsia="Times New Roman" w:hAnsi="GHEA Grapalat" w:cs="Sylfaen"/>
                <w:bCs/>
                <w:sz w:val="24"/>
                <w:szCs w:val="24"/>
                <w:lang w:val="hy-AM"/>
              </w:rPr>
              <w:t xml:space="preserve"> տալ</w:t>
            </w:r>
            <w:r w:rsidR="00170AB1" w:rsidRPr="00170AB1">
              <w:rPr>
                <w:rFonts w:ascii="GHEA Grapalat" w:eastAsia="Times New Roman" w:hAnsi="GHEA Grapalat" w:cs="Sylfaen"/>
                <w:bCs/>
                <w:sz w:val="24"/>
                <w:szCs w:val="24"/>
                <w:lang w:val="hy-AM"/>
              </w:rPr>
              <w:t>իս են</w:t>
            </w:r>
            <w:r w:rsidRPr="00212302">
              <w:rPr>
                <w:rFonts w:ascii="GHEA Grapalat" w:eastAsia="Times New Roman" w:hAnsi="GHEA Grapalat" w:cs="Sylfaen"/>
                <w:bCs/>
                <w:sz w:val="24"/>
                <w:szCs w:val="24"/>
                <w:lang w:val="hy-AM"/>
              </w:rPr>
              <w:t xml:space="preserve"> հնարավորություն պատասխանատու անձին նշված դեպքերում չիրականացնել լաբորատոր փորձաքննություն: Որոշում ընդունողը պատասխանու անձն է, հիմք ընդունելով գնահատման արդյունքները:</w:t>
            </w:r>
          </w:p>
          <w:p w:rsidR="00BD600F" w:rsidRPr="00212302" w:rsidRDefault="00BD600F" w:rsidP="00BD600F">
            <w:pPr>
              <w:rPr>
                <w:rFonts w:ascii="GHEA Grapalat" w:eastAsia="Times New Roman" w:hAnsi="GHEA Grapalat" w:cs="Sylfaen"/>
                <w:bCs/>
                <w:sz w:val="24"/>
                <w:szCs w:val="24"/>
                <w:lang w:val="hy-AM"/>
              </w:rPr>
            </w:pPr>
          </w:p>
          <w:p w:rsidR="00BD600F" w:rsidRPr="00212302" w:rsidRDefault="00BD600F" w:rsidP="00BD600F">
            <w:pPr>
              <w:rPr>
                <w:rFonts w:ascii="GHEA Grapalat" w:eastAsia="Times New Roman" w:hAnsi="GHEA Grapalat" w:cs="Sylfaen"/>
                <w:bCs/>
                <w:sz w:val="24"/>
                <w:szCs w:val="24"/>
                <w:lang w:val="hy-AM"/>
              </w:rPr>
            </w:pPr>
          </w:p>
          <w:p w:rsidR="00BD600F" w:rsidRPr="00212302" w:rsidRDefault="00BD600F" w:rsidP="00BD600F">
            <w:pPr>
              <w:rPr>
                <w:rFonts w:ascii="GHEA Grapalat" w:eastAsia="Times New Roman" w:hAnsi="GHEA Grapalat" w:cs="Sylfaen"/>
                <w:bCs/>
                <w:sz w:val="24"/>
                <w:szCs w:val="24"/>
                <w:lang w:val="hy-AM"/>
              </w:rPr>
            </w:pPr>
          </w:p>
          <w:p w:rsidR="00BD600F" w:rsidRPr="00212302" w:rsidRDefault="00BD600F" w:rsidP="00BD600F">
            <w:pPr>
              <w:rPr>
                <w:rFonts w:ascii="GHEA Grapalat" w:eastAsia="Times New Roman" w:hAnsi="GHEA Grapalat" w:cs="Sylfaen"/>
                <w:bCs/>
                <w:sz w:val="24"/>
                <w:szCs w:val="24"/>
                <w:lang w:val="hy-AM"/>
              </w:rPr>
            </w:pPr>
          </w:p>
          <w:p w:rsidR="00BD600F" w:rsidRPr="00212302" w:rsidRDefault="00BD600F" w:rsidP="00BD600F">
            <w:pPr>
              <w:rPr>
                <w:rFonts w:ascii="GHEA Grapalat" w:eastAsia="Times New Roman" w:hAnsi="GHEA Grapalat" w:cs="Sylfaen"/>
                <w:bCs/>
                <w:sz w:val="24"/>
                <w:szCs w:val="24"/>
                <w:lang w:val="hy-AM"/>
              </w:rPr>
            </w:pPr>
          </w:p>
          <w:p w:rsidR="00BD600F" w:rsidRPr="00212302" w:rsidRDefault="00BD600F" w:rsidP="00BD600F">
            <w:pPr>
              <w:rPr>
                <w:rFonts w:ascii="GHEA Grapalat" w:eastAsia="Times New Roman" w:hAnsi="GHEA Grapalat" w:cs="Sylfaen"/>
                <w:bCs/>
                <w:sz w:val="24"/>
                <w:szCs w:val="24"/>
                <w:lang w:val="hy-AM"/>
              </w:rPr>
            </w:pPr>
          </w:p>
          <w:p w:rsidR="00BD600F" w:rsidRPr="00212302" w:rsidRDefault="00BD600F" w:rsidP="00BD600F">
            <w:pPr>
              <w:rPr>
                <w:rFonts w:ascii="GHEA Grapalat" w:eastAsia="Times New Roman" w:hAnsi="GHEA Grapalat" w:cs="Sylfaen"/>
                <w:bCs/>
                <w:sz w:val="24"/>
                <w:szCs w:val="24"/>
                <w:lang w:val="hy-AM"/>
              </w:rPr>
            </w:pPr>
          </w:p>
          <w:p w:rsidR="00BD600F" w:rsidRPr="00212302" w:rsidRDefault="00BD600F" w:rsidP="00BD600F">
            <w:pPr>
              <w:rPr>
                <w:rFonts w:ascii="GHEA Grapalat" w:eastAsia="Times New Roman" w:hAnsi="GHEA Grapalat" w:cs="Sylfaen"/>
                <w:bCs/>
                <w:sz w:val="24"/>
                <w:szCs w:val="24"/>
                <w:lang w:val="hy-AM"/>
              </w:rPr>
            </w:pPr>
          </w:p>
          <w:p w:rsidR="00BD600F" w:rsidRPr="00212302" w:rsidRDefault="00BD600F" w:rsidP="00BD600F">
            <w:pPr>
              <w:rPr>
                <w:rFonts w:ascii="GHEA Grapalat" w:eastAsia="Times New Roman" w:hAnsi="GHEA Grapalat" w:cs="Sylfaen"/>
                <w:bCs/>
                <w:sz w:val="24"/>
                <w:szCs w:val="24"/>
                <w:lang w:val="hy-AM"/>
              </w:rPr>
            </w:pPr>
          </w:p>
          <w:p w:rsidR="00BD600F" w:rsidRPr="00212302" w:rsidRDefault="00BD600F" w:rsidP="00BD600F">
            <w:pPr>
              <w:rPr>
                <w:rFonts w:ascii="GHEA Grapalat" w:eastAsia="Times New Roman" w:hAnsi="GHEA Grapalat" w:cs="Sylfaen"/>
                <w:bCs/>
                <w:sz w:val="24"/>
                <w:szCs w:val="24"/>
                <w:lang w:val="hy-AM"/>
              </w:rPr>
            </w:pPr>
            <w:r w:rsidRPr="00212302">
              <w:rPr>
                <w:rFonts w:ascii="GHEA Grapalat" w:eastAsia="Times New Roman" w:hAnsi="GHEA Grapalat" w:cs="Sylfaen"/>
                <w:bCs/>
                <w:sz w:val="24"/>
                <w:szCs w:val="24"/>
                <w:lang w:val="hy-AM"/>
              </w:rPr>
              <w:t>18.</w:t>
            </w:r>
            <w:r w:rsidR="00DC5415" w:rsidRPr="00212302">
              <w:rPr>
                <w:rFonts w:ascii="GHEA Grapalat" w:eastAsia="Times New Roman" w:hAnsi="GHEA Grapalat" w:cs="Sylfaen"/>
                <w:bCs/>
                <w:sz w:val="24"/>
                <w:szCs w:val="24"/>
                <w:lang w:val="hy-AM"/>
              </w:rPr>
              <w:t xml:space="preserve"> Դեղերի ոչնչացումը սույն նախագծի կարգավորման առարկա չէ:</w:t>
            </w: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DA1D54" w:rsidRDefault="00DC5415" w:rsidP="00BD600F">
            <w:pPr>
              <w:rPr>
                <w:rFonts w:ascii="GHEA Grapalat" w:eastAsia="Times New Roman" w:hAnsi="GHEA Grapalat" w:cs="Sylfaen"/>
                <w:bCs/>
                <w:sz w:val="24"/>
                <w:szCs w:val="24"/>
                <w:lang w:val="hy-AM"/>
              </w:rPr>
            </w:pPr>
          </w:p>
          <w:p w:rsidR="001467C7" w:rsidRPr="00DA1D54" w:rsidRDefault="001467C7" w:rsidP="00BD600F">
            <w:pPr>
              <w:rPr>
                <w:rFonts w:ascii="GHEA Grapalat" w:eastAsia="Times New Roman" w:hAnsi="GHEA Grapalat" w:cs="Sylfaen"/>
                <w:bCs/>
                <w:sz w:val="24"/>
                <w:szCs w:val="24"/>
                <w:lang w:val="hy-AM"/>
              </w:rPr>
            </w:pPr>
          </w:p>
          <w:p w:rsidR="00DC5415" w:rsidRPr="001467C7" w:rsidRDefault="00DC5415" w:rsidP="00BD600F">
            <w:pPr>
              <w:rPr>
                <w:rFonts w:ascii="GHEA Grapalat" w:eastAsia="Times New Roman" w:hAnsi="GHEA Grapalat" w:cs="Sylfaen"/>
                <w:bCs/>
                <w:lang w:val="hy-AM"/>
              </w:rPr>
            </w:pPr>
            <w:r w:rsidRPr="001467C7">
              <w:rPr>
                <w:rFonts w:ascii="GHEA Grapalat" w:eastAsia="Times New Roman" w:hAnsi="GHEA Grapalat" w:cs="Sylfaen"/>
                <w:bCs/>
                <w:lang w:val="hy-AM"/>
              </w:rPr>
              <w:t xml:space="preserve">19. Լիազոր մարմնին տվյալների տրամադրումը պայմանավորված է այն հանգամանքով, որ նա է հանդիսանում թույլտվության </w:t>
            </w:r>
            <w:r w:rsidR="005D5180" w:rsidRPr="001467C7">
              <w:rPr>
                <w:rFonts w:ascii="GHEA Grapalat" w:eastAsia="Times New Roman" w:hAnsi="GHEA Grapalat" w:cs="Sylfaen"/>
                <w:bCs/>
                <w:lang w:val="hy-AM"/>
              </w:rPr>
              <w:t>տրամադրողը</w:t>
            </w:r>
            <w:r w:rsidRPr="001467C7">
              <w:rPr>
                <w:rFonts w:ascii="GHEA Grapalat" w:eastAsia="Times New Roman" w:hAnsi="GHEA Grapalat" w:cs="Sylfaen"/>
                <w:bCs/>
                <w:lang w:val="hy-AM"/>
              </w:rPr>
              <w:t xml:space="preserve"> և կատարում է փոփոխություններ տվյալների բազաներ</w:t>
            </w:r>
            <w:r w:rsidR="00170AB1" w:rsidRPr="001467C7">
              <w:rPr>
                <w:rFonts w:ascii="GHEA Grapalat" w:eastAsia="Times New Roman" w:hAnsi="GHEA Grapalat" w:cs="Sylfaen"/>
                <w:bCs/>
                <w:lang w:val="hy-AM"/>
              </w:rPr>
              <w:t xml:space="preserve">ում: Ինչ վերաբերում է տեսչական մարմնին </w:t>
            </w:r>
            <w:r w:rsidRPr="001467C7">
              <w:rPr>
                <w:rFonts w:ascii="GHEA Grapalat" w:eastAsia="Times New Roman" w:hAnsi="GHEA Grapalat" w:cs="Sylfaen"/>
                <w:bCs/>
                <w:lang w:val="hy-AM"/>
              </w:rPr>
              <w:t xml:space="preserve"> տեղեկաց</w:t>
            </w:r>
            <w:r w:rsidR="00170AB1" w:rsidRPr="001467C7">
              <w:rPr>
                <w:rFonts w:ascii="GHEA Grapalat" w:eastAsia="Times New Roman" w:hAnsi="GHEA Grapalat" w:cs="Sylfaen"/>
                <w:bCs/>
                <w:lang w:val="hy-AM"/>
              </w:rPr>
              <w:t>նելուն</w:t>
            </w:r>
            <w:r w:rsidRPr="001467C7">
              <w:rPr>
                <w:rFonts w:ascii="GHEA Grapalat" w:eastAsia="Times New Roman" w:hAnsi="GHEA Grapalat" w:cs="Sylfaen"/>
                <w:bCs/>
                <w:lang w:val="hy-AM"/>
              </w:rPr>
              <w:t>, ապա հարցի լուծումն առաջարկվել է</w:t>
            </w:r>
            <w:r w:rsidR="00845727" w:rsidRPr="001467C7">
              <w:rPr>
                <w:rFonts w:ascii="GHEA Grapalat" w:eastAsia="Times New Roman" w:hAnsi="GHEA Grapalat" w:cs="Sylfaen"/>
                <w:bCs/>
                <w:lang w:val="hy-AM"/>
              </w:rPr>
              <w:t xml:space="preserve"> 9-րդ</w:t>
            </w:r>
            <w:r w:rsidRPr="001467C7">
              <w:rPr>
                <w:rFonts w:ascii="GHEA Grapalat" w:eastAsia="Times New Roman" w:hAnsi="GHEA Grapalat" w:cs="Sylfaen"/>
                <w:bCs/>
                <w:lang w:val="hy-AM"/>
              </w:rPr>
              <w:t xml:space="preserve"> կետում:</w:t>
            </w:r>
          </w:p>
          <w:p w:rsidR="00DC5415" w:rsidRPr="001467C7" w:rsidRDefault="00DC5415" w:rsidP="00BD600F">
            <w:pPr>
              <w:rPr>
                <w:rFonts w:ascii="GHEA Grapalat" w:eastAsia="Times New Roman" w:hAnsi="GHEA Grapalat" w:cs="Sylfaen"/>
                <w:bCs/>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C5415" w:rsidRPr="00DA1D54" w:rsidRDefault="00DC5415" w:rsidP="00BD600F">
            <w:pPr>
              <w:rPr>
                <w:rFonts w:ascii="GHEA Grapalat" w:eastAsia="Times New Roman" w:hAnsi="GHEA Grapalat" w:cs="Sylfaen"/>
                <w:bCs/>
                <w:sz w:val="24"/>
                <w:szCs w:val="24"/>
                <w:lang w:val="hy-AM"/>
              </w:rPr>
            </w:pPr>
          </w:p>
          <w:p w:rsidR="001467C7" w:rsidRPr="00DA1D54" w:rsidRDefault="001467C7" w:rsidP="00BD600F">
            <w:pPr>
              <w:rPr>
                <w:rFonts w:ascii="GHEA Grapalat" w:eastAsia="Times New Roman" w:hAnsi="GHEA Grapalat" w:cs="Sylfaen"/>
                <w:bCs/>
                <w:sz w:val="24"/>
                <w:szCs w:val="24"/>
                <w:lang w:val="hy-AM"/>
              </w:rPr>
            </w:pPr>
          </w:p>
          <w:p w:rsidR="00DC5415" w:rsidRPr="00212302" w:rsidRDefault="00DC5415" w:rsidP="00BD600F">
            <w:pPr>
              <w:rPr>
                <w:rFonts w:ascii="GHEA Grapalat" w:eastAsia="Times New Roman" w:hAnsi="GHEA Grapalat" w:cs="Sylfaen"/>
                <w:bCs/>
                <w:sz w:val="24"/>
                <w:szCs w:val="24"/>
                <w:lang w:val="hy-AM"/>
              </w:rPr>
            </w:pPr>
          </w:p>
          <w:p w:rsidR="00DA1D54" w:rsidRPr="008B6C73" w:rsidRDefault="00DC5415" w:rsidP="00BD600F">
            <w:pPr>
              <w:rPr>
                <w:rFonts w:ascii="GHEA Grapalat" w:eastAsia="Times New Roman" w:hAnsi="GHEA Grapalat" w:cs="Sylfaen"/>
                <w:bCs/>
                <w:sz w:val="24"/>
                <w:szCs w:val="24"/>
                <w:lang w:val="hy-AM"/>
              </w:rPr>
            </w:pPr>
            <w:r w:rsidRPr="00212302">
              <w:rPr>
                <w:rFonts w:ascii="GHEA Grapalat" w:eastAsia="Times New Roman" w:hAnsi="GHEA Grapalat" w:cs="Sylfaen"/>
                <w:bCs/>
                <w:sz w:val="24"/>
                <w:szCs w:val="24"/>
                <w:lang w:val="hy-AM"/>
              </w:rPr>
              <w:t>20.</w:t>
            </w:r>
            <w:r w:rsidR="001467C7">
              <w:rPr>
                <w:rFonts w:ascii="GHEA Grapalat" w:eastAsia="Times New Roman" w:hAnsi="GHEA Grapalat" w:cs="Sylfaen"/>
                <w:bCs/>
                <w:sz w:val="24"/>
                <w:szCs w:val="24"/>
                <w:lang w:val="hy-AM"/>
              </w:rPr>
              <w:t xml:space="preserve"> </w:t>
            </w:r>
            <w:r w:rsidR="00DA1D54">
              <w:rPr>
                <w:rFonts w:ascii="GHEA Grapalat" w:eastAsia="Times New Roman" w:hAnsi="GHEA Grapalat" w:cs="Sylfaen"/>
                <w:bCs/>
                <w:sz w:val="24"/>
                <w:szCs w:val="24"/>
                <w:lang w:val="hy-AM"/>
              </w:rPr>
              <w:t>Ընդունվել</w:t>
            </w:r>
            <w:r w:rsidR="001467C7" w:rsidRPr="001467C7">
              <w:rPr>
                <w:rFonts w:ascii="GHEA Grapalat" w:eastAsia="Times New Roman" w:hAnsi="GHEA Grapalat" w:cs="Sylfaen"/>
                <w:bCs/>
                <w:sz w:val="24"/>
                <w:szCs w:val="24"/>
                <w:lang w:val="hy-AM"/>
              </w:rPr>
              <w:t xml:space="preserve"> է մասնակի:</w:t>
            </w:r>
            <w:r w:rsidR="00DA1D54" w:rsidRPr="00212302">
              <w:rPr>
                <w:rFonts w:ascii="GHEA Grapalat" w:eastAsia="Times New Roman" w:hAnsi="GHEA Grapalat" w:cs="Sylfaen"/>
                <w:bCs/>
                <w:sz w:val="24"/>
                <w:szCs w:val="24"/>
                <w:lang w:val="hy-AM"/>
              </w:rPr>
              <w:t xml:space="preserve"> Հստակեցման նպատակով 50-51-րդ կետերում կատարվել են որոշ լրացումներ:</w:t>
            </w:r>
          </w:p>
          <w:p w:rsidR="00DC5415" w:rsidRPr="00212302" w:rsidRDefault="001467C7" w:rsidP="00BD600F">
            <w:pPr>
              <w:rPr>
                <w:rFonts w:ascii="GHEA Grapalat" w:eastAsia="Times New Roman" w:hAnsi="GHEA Grapalat" w:cs="Sylfaen"/>
                <w:bCs/>
                <w:sz w:val="24"/>
                <w:szCs w:val="24"/>
                <w:lang w:val="hy-AM"/>
              </w:rPr>
            </w:pPr>
            <w:r>
              <w:rPr>
                <w:rFonts w:ascii="GHEA Grapalat" w:eastAsia="Times New Roman" w:hAnsi="GHEA Grapalat" w:cs="Sylfaen"/>
                <w:bCs/>
                <w:sz w:val="24"/>
                <w:szCs w:val="24"/>
                <w:lang w:val="hy-AM"/>
              </w:rPr>
              <w:t>49-52-</w:t>
            </w:r>
            <w:r w:rsidRPr="001467C7">
              <w:rPr>
                <w:rFonts w:ascii="GHEA Grapalat" w:eastAsia="Times New Roman" w:hAnsi="GHEA Grapalat" w:cs="Sylfaen"/>
                <w:bCs/>
                <w:sz w:val="24"/>
                <w:szCs w:val="24"/>
                <w:lang w:val="hy-AM"/>
              </w:rPr>
              <w:t>րդ</w:t>
            </w:r>
            <w:r w:rsidR="00BB6DFA" w:rsidRPr="00212302">
              <w:rPr>
                <w:rFonts w:ascii="GHEA Grapalat" w:eastAsia="Times New Roman" w:hAnsi="GHEA Grapalat" w:cs="Sylfaen"/>
                <w:bCs/>
                <w:sz w:val="24"/>
                <w:szCs w:val="24"/>
                <w:lang w:val="hy-AM"/>
              </w:rPr>
              <w:t xml:space="preserve"> կետեր</w:t>
            </w:r>
            <w:r w:rsidRPr="001467C7">
              <w:rPr>
                <w:rFonts w:ascii="GHEA Grapalat" w:eastAsia="Times New Roman" w:hAnsi="GHEA Grapalat" w:cs="Sylfaen"/>
                <w:bCs/>
                <w:sz w:val="24"/>
                <w:szCs w:val="24"/>
                <w:lang w:val="hy-AM"/>
              </w:rPr>
              <w:t xml:space="preserve">ը բխում են «Դեղերի մասին» ՀՀ օրենքի 21-րդ հոդվածի </w:t>
            </w:r>
            <w:r w:rsidR="00BF5409" w:rsidRPr="00BF5409">
              <w:rPr>
                <w:rFonts w:ascii="GHEA Grapalat" w:eastAsia="Times New Roman" w:hAnsi="GHEA Grapalat" w:cs="Sylfaen"/>
                <w:bCs/>
                <w:sz w:val="24"/>
                <w:szCs w:val="24"/>
                <w:lang w:val="hy-AM"/>
              </w:rPr>
              <w:t>6</w:t>
            </w:r>
            <w:r w:rsidRPr="001467C7">
              <w:rPr>
                <w:rFonts w:ascii="GHEA Grapalat" w:eastAsia="Times New Roman" w:hAnsi="GHEA Grapalat" w:cs="Sylfaen"/>
                <w:bCs/>
                <w:sz w:val="24"/>
                <w:szCs w:val="24"/>
                <w:lang w:val="hy-AM"/>
              </w:rPr>
              <w:t>-րդ մասից: Ս</w:t>
            </w:r>
            <w:r w:rsidR="00BB6DFA" w:rsidRPr="00212302">
              <w:rPr>
                <w:rFonts w:ascii="GHEA Grapalat" w:eastAsia="Times New Roman" w:hAnsi="GHEA Grapalat" w:cs="Sylfaen"/>
                <w:bCs/>
                <w:sz w:val="24"/>
                <w:szCs w:val="24"/>
                <w:lang w:val="hy-AM"/>
              </w:rPr>
              <w:t>ահմանված կարգավորումները նախագծում ներառված են Պետական եկամուտների կոմիտեի առաջարկությամբ</w:t>
            </w:r>
            <w:r w:rsidRPr="001467C7">
              <w:rPr>
                <w:rFonts w:ascii="GHEA Grapalat" w:eastAsia="Times New Roman" w:hAnsi="GHEA Grapalat" w:cs="Sylfaen"/>
                <w:bCs/>
                <w:sz w:val="24"/>
                <w:szCs w:val="24"/>
                <w:lang w:val="hy-AM"/>
              </w:rPr>
              <w:t>:</w:t>
            </w:r>
            <w:r w:rsidR="00BB6DFA" w:rsidRPr="00212302">
              <w:rPr>
                <w:rFonts w:ascii="GHEA Grapalat" w:eastAsia="Times New Roman" w:hAnsi="GHEA Grapalat" w:cs="Sylfaen"/>
                <w:bCs/>
                <w:sz w:val="24"/>
                <w:szCs w:val="24"/>
                <w:lang w:val="hy-AM"/>
              </w:rPr>
              <w:t xml:space="preserve"> </w:t>
            </w:r>
          </w:p>
          <w:p w:rsidR="00FB7828" w:rsidRPr="00212302" w:rsidRDefault="00FB7828" w:rsidP="00BD600F">
            <w:pPr>
              <w:rPr>
                <w:rFonts w:ascii="GHEA Grapalat" w:eastAsia="Times New Roman" w:hAnsi="GHEA Grapalat" w:cs="Sylfaen"/>
                <w:bCs/>
                <w:sz w:val="24"/>
                <w:szCs w:val="24"/>
                <w:lang w:val="hy-AM"/>
              </w:rPr>
            </w:pPr>
          </w:p>
          <w:p w:rsidR="00FB7828" w:rsidRPr="00212302" w:rsidRDefault="00FB7828" w:rsidP="00BD600F">
            <w:pPr>
              <w:rPr>
                <w:rFonts w:ascii="GHEA Grapalat" w:eastAsia="Times New Roman" w:hAnsi="GHEA Grapalat" w:cs="Sylfaen"/>
                <w:bCs/>
                <w:sz w:val="24"/>
                <w:szCs w:val="24"/>
                <w:lang w:val="hy-AM"/>
              </w:rPr>
            </w:pPr>
          </w:p>
          <w:p w:rsidR="00FB7828" w:rsidRPr="00212302" w:rsidRDefault="00FB7828" w:rsidP="00BD600F">
            <w:pPr>
              <w:rPr>
                <w:rFonts w:ascii="GHEA Grapalat" w:eastAsia="Times New Roman" w:hAnsi="GHEA Grapalat" w:cs="Sylfaen"/>
                <w:bCs/>
                <w:sz w:val="24"/>
                <w:szCs w:val="24"/>
                <w:lang w:val="hy-AM"/>
              </w:rPr>
            </w:pPr>
          </w:p>
          <w:p w:rsidR="00FB7828" w:rsidRPr="00212302" w:rsidRDefault="00FB7828" w:rsidP="00BD600F">
            <w:pPr>
              <w:rPr>
                <w:rFonts w:ascii="GHEA Grapalat" w:eastAsia="Times New Roman" w:hAnsi="GHEA Grapalat" w:cs="Sylfaen"/>
                <w:bCs/>
                <w:sz w:val="24"/>
                <w:szCs w:val="24"/>
                <w:lang w:val="hy-AM"/>
              </w:rPr>
            </w:pPr>
          </w:p>
          <w:p w:rsidR="00FB7828" w:rsidRPr="00212302" w:rsidRDefault="00FB7828" w:rsidP="00BD600F">
            <w:pPr>
              <w:rPr>
                <w:rFonts w:ascii="GHEA Grapalat" w:hAnsi="GHEA Grapalat"/>
                <w:lang w:val="hy-AM"/>
              </w:rPr>
            </w:pPr>
            <w:r w:rsidRPr="00212302">
              <w:rPr>
                <w:rFonts w:ascii="GHEA Grapalat" w:eastAsia="Times New Roman" w:hAnsi="GHEA Grapalat" w:cs="Sylfaen"/>
                <w:bCs/>
                <w:sz w:val="24"/>
                <w:szCs w:val="24"/>
                <w:lang w:val="hy-AM"/>
              </w:rPr>
              <w:t>21.</w:t>
            </w:r>
            <w:r w:rsidRPr="00A85757">
              <w:rPr>
                <w:rFonts w:ascii="GHEA Grapalat" w:hAnsi="GHEA Grapalat"/>
                <w:lang w:val="hy-AM"/>
              </w:rPr>
              <w:t xml:space="preserve"> Դեղերի մասին» ՀՀ օրենք</w:t>
            </w:r>
            <w:r w:rsidRPr="00212302">
              <w:rPr>
                <w:rFonts w:ascii="GHEA Grapalat" w:hAnsi="GHEA Grapalat"/>
                <w:lang w:val="hy-AM"/>
              </w:rPr>
              <w:t xml:space="preserve">ի համապատասխան հոդվածներին կատարված են հղումներ՝  գործընթացի տրամաբանական կառուցվածքը պահպանելու </w:t>
            </w:r>
            <w:r w:rsidR="005D5180" w:rsidRPr="00212302">
              <w:rPr>
                <w:rFonts w:ascii="GHEA Grapalat" w:hAnsi="GHEA Grapalat"/>
                <w:lang w:val="hy-AM"/>
              </w:rPr>
              <w:t>նպատակով</w:t>
            </w:r>
            <w:r w:rsidRPr="00212302">
              <w:rPr>
                <w:rFonts w:ascii="GHEA Grapalat" w:hAnsi="GHEA Grapalat"/>
                <w:lang w:val="hy-AM"/>
              </w:rPr>
              <w:t>:</w:t>
            </w:r>
          </w:p>
          <w:p w:rsidR="00FB7828" w:rsidRPr="00212302" w:rsidRDefault="00FB7828" w:rsidP="00BD600F">
            <w:pPr>
              <w:rPr>
                <w:rFonts w:ascii="GHEA Grapalat" w:hAnsi="GHEA Grapalat"/>
                <w:lang w:val="hy-AM"/>
              </w:rPr>
            </w:pPr>
          </w:p>
          <w:p w:rsidR="00FB7828" w:rsidRPr="00212302" w:rsidRDefault="0070794B" w:rsidP="00BD600F">
            <w:pPr>
              <w:rPr>
                <w:rFonts w:ascii="GHEA Grapalat" w:eastAsia="Times New Roman" w:hAnsi="GHEA Grapalat" w:cs="Sylfaen"/>
                <w:sz w:val="24"/>
                <w:szCs w:val="24"/>
                <w:lang w:val="hy-AM"/>
              </w:rPr>
            </w:pPr>
            <w:r w:rsidRPr="0070794B">
              <w:rPr>
                <w:rFonts w:ascii="GHEA Grapalat" w:eastAsia="Times New Roman" w:hAnsi="GHEA Grapalat" w:cs="Sylfaen"/>
                <w:sz w:val="24"/>
                <w:szCs w:val="24"/>
                <w:lang w:val="hy-AM"/>
              </w:rPr>
              <w:t>22.</w:t>
            </w:r>
            <w:r w:rsidR="00FB7828" w:rsidRPr="00212302">
              <w:rPr>
                <w:rFonts w:ascii="GHEA Grapalat" w:eastAsia="Times New Roman" w:hAnsi="GHEA Grapalat" w:cs="Sylfaen"/>
                <w:sz w:val="24"/>
                <w:szCs w:val="24"/>
                <w:lang w:val="hy-AM"/>
              </w:rPr>
              <w:t xml:space="preserve">57-րդ կետը բխում է «Դեղերի մասին» ՀՀ  օրենքի 21-րդ Հոդվածի 10-րդ մասից, նպատակ ունենալով հնարավորություն ընձեռել </w:t>
            </w:r>
            <w:r w:rsidR="00FB7828" w:rsidRPr="001E6886">
              <w:rPr>
                <w:rFonts w:ascii="GHEA Grapalat" w:eastAsia="Times New Roman" w:hAnsi="GHEA Grapalat" w:cs="Sylfaen"/>
                <w:sz w:val="24"/>
                <w:szCs w:val="24"/>
                <w:lang w:val="hy-AM"/>
              </w:rPr>
              <w:t xml:space="preserve"> </w:t>
            </w:r>
            <w:r w:rsidR="00FB7828" w:rsidRPr="00212302">
              <w:rPr>
                <w:rFonts w:ascii="GHEA Grapalat" w:eastAsia="Times New Roman" w:hAnsi="GHEA Grapalat" w:cs="Sylfaen"/>
                <w:sz w:val="24"/>
                <w:szCs w:val="24"/>
                <w:lang w:val="hy-AM"/>
              </w:rPr>
              <w:t>զ</w:t>
            </w:r>
            <w:r w:rsidR="00FB7828" w:rsidRPr="001E6886">
              <w:rPr>
                <w:rFonts w:ascii="GHEA Grapalat" w:eastAsia="Times New Roman" w:hAnsi="GHEA Grapalat" w:cs="Sylfaen"/>
                <w:sz w:val="24"/>
                <w:szCs w:val="24"/>
                <w:lang w:val="hy-AM"/>
              </w:rPr>
              <w:t>ուգահեռ ներմուծում ի</w:t>
            </w:r>
            <w:r w:rsidR="00FB7828">
              <w:rPr>
                <w:rFonts w:ascii="GHEA Grapalat" w:eastAsia="Times New Roman" w:hAnsi="GHEA Grapalat" w:cs="Sylfaen"/>
                <w:sz w:val="24"/>
                <w:szCs w:val="24"/>
                <w:lang w:val="hy-AM"/>
              </w:rPr>
              <w:t>րականացնող</w:t>
            </w:r>
            <w:r w:rsidR="00FB7828" w:rsidRPr="00212302">
              <w:rPr>
                <w:rFonts w:ascii="GHEA Grapalat" w:eastAsia="Times New Roman" w:hAnsi="GHEA Grapalat" w:cs="Sylfaen"/>
                <w:sz w:val="24"/>
                <w:szCs w:val="24"/>
                <w:lang w:val="hy-AM"/>
              </w:rPr>
              <w:t>ին</w:t>
            </w:r>
            <w:r w:rsidR="00FB7828" w:rsidRPr="001E6886">
              <w:rPr>
                <w:rFonts w:ascii="GHEA Grapalat" w:eastAsia="Times New Roman" w:hAnsi="GHEA Grapalat" w:cs="Sylfaen"/>
                <w:sz w:val="24"/>
                <w:szCs w:val="24"/>
                <w:lang w:val="hy-AM"/>
              </w:rPr>
              <w:t xml:space="preserve"> մինչև դեղ</w:t>
            </w:r>
            <w:r w:rsidR="00FB7828" w:rsidRPr="00212302">
              <w:rPr>
                <w:rFonts w:ascii="GHEA Grapalat" w:eastAsia="Times New Roman" w:hAnsi="GHEA Grapalat" w:cs="Sylfaen"/>
                <w:sz w:val="24"/>
                <w:szCs w:val="24"/>
                <w:lang w:val="hy-AM"/>
              </w:rPr>
              <w:t>ը</w:t>
            </w:r>
            <w:r w:rsidR="00FB7828" w:rsidRPr="001E6886">
              <w:rPr>
                <w:rFonts w:ascii="GHEA Grapalat" w:eastAsia="Times New Roman" w:hAnsi="GHEA Grapalat" w:cs="Sylfaen"/>
                <w:sz w:val="24"/>
                <w:szCs w:val="24"/>
                <w:lang w:val="af-ZA"/>
              </w:rPr>
              <w:t xml:space="preserve"> </w:t>
            </w:r>
            <w:r w:rsidR="00FB7828" w:rsidRPr="00212302">
              <w:rPr>
                <w:rFonts w:ascii="GHEA Grapalat" w:eastAsia="Times New Roman" w:hAnsi="GHEA Grapalat" w:cs="Sylfaen"/>
                <w:sz w:val="24"/>
                <w:szCs w:val="24"/>
                <w:lang w:val="hy-AM"/>
              </w:rPr>
              <w:t>պատվիրելը</w:t>
            </w:r>
            <w:r w:rsidR="00FB7828" w:rsidRPr="001E6886">
              <w:rPr>
                <w:rFonts w:ascii="GHEA Grapalat" w:eastAsia="Times New Roman" w:hAnsi="GHEA Grapalat" w:cs="Sylfaen"/>
                <w:sz w:val="24"/>
                <w:szCs w:val="24"/>
                <w:lang w:val="af-ZA"/>
              </w:rPr>
              <w:t xml:space="preserve"> </w:t>
            </w:r>
            <w:r w:rsidR="00FB7828" w:rsidRPr="00212302">
              <w:rPr>
                <w:rFonts w:ascii="GHEA Grapalat" w:eastAsia="Times New Roman" w:hAnsi="GHEA Grapalat" w:cs="Sylfaen"/>
                <w:sz w:val="24"/>
                <w:szCs w:val="24"/>
                <w:lang w:val="hy-AM"/>
              </w:rPr>
              <w:t>և</w:t>
            </w:r>
            <w:r w:rsidR="00FB7828" w:rsidRPr="001E6886">
              <w:rPr>
                <w:rFonts w:ascii="GHEA Grapalat" w:eastAsia="Times New Roman" w:hAnsi="GHEA Grapalat" w:cs="Sylfaen"/>
                <w:sz w:val="24"/>
                <w:szCs w:val="24"/>
                <w:lang w:val="af-ZA"/>
              </w:rPr>
              <w:t xml:space="preserve"> </w:t>
            </w:r>
            <w:r w:rsidR="00FB7828" w:rsidRPr="00212302">
              <w:rPr>
                <w:rFonts w:ascii="GHEA Grapalat" w:eastAsia="Times New Roman" w:hAnsi="GHEA Grapalat" w:cs="Sylfaen"/>
                <w:sz w:val="24"/>
                <w:szCs w:val="24"/>
                <w:lang w:val="hy-AM"/>
              </w:rPr>
              <w:t>դրա</w:t>
            </w:r>
            <w:r w:rsidR="00FB7828" w:rsidRPr="001E6886">
              <w:rPr>
                <w:rFonts w:ascii="GHEA Grapalat" w:eastAsia="Times New Roman" w:hAnsi="GHEA Grapalat" w:cs="Sylfaen"/>
                <w:sz w:val="24"/>
                <w:szCs w:val="24"/>
                <w:lang w:val="af-ZA"/>
              </w:rPr>
              <w:t xml:space="preserve"> </w:t>
            </w:r>
            <w:r w:rsidR="00FB7828" w:rsidRPr="00212302">
              <w:rPr>
                <w:rFonts w:ascii="GHEA Grapalat" w:eastAsia="Times New Roman" w:hAnsi="GHEA Grapalat" w:cs="Sylfaen"/>
                <w:sz w:val="24"/>
                <w:szCs w:val="24"/>
                <w:lang w:val="hy-AM"/>
              </w:rPr>
              <w:t>տեղափոխումն</w:t>
            </w:r>
            <w:r w:rsidR="00FB7828" w:rsidRPr="001E6886">
              <w:rPr>
                <w:rFonts w:ascii="GHEA Grapalat" w:eastAsia="Times New Roman" w:hAnsi="GHEA Grapalat" w:cs="Sylfaen"/>
                <w:sz w:val="24"/>
                <w:szCs w:val="24"/>
                <w:lang w:val="af-ZA"/>
              </w:rPr>
              <w:t xml:space="preserve"> </w:t>
            </w:r>
            <w:r w:rsidR="00FB7828" w:rsidRPr="00212302">
              <w:rPr>
                <w:rFonts w:ascii="GHEA Grapalat" w:eastAsia="Times New Roman" w:hAnsi="GHEA Grapalat" w:cs="Sylfaen"/>
                <w:sz w:val="24"/>
                <w:szCs w:val="24"/>
                <w:lang w:val="hy-AM"/>
              </w:rPr>
              <w:t>իրականացնելը</w:t>
            </w:r>
            <w:r w:rsidR="00FB7828" w:rsidRPr="001E6886">
              <w:rPr>
                <w:rFonts w:ascii="GHEA Grapalat" w:eastAsia="Times New Roman" w:hAnsi="GHEA Grapalat" w:cs="Sylfaen"/>
                <w:sz w:val="24"/>
                <w:szCs w:val="24"/>
                <w:lang w:val="af-ZA"/>
              </w:rPr>
              <w:t xml:space="preserve"> </w:t>
            </w:r>
            <w:r w:rsidR="00FB7828" w:rsidRPr="00212302">
              <w:rPr>
                <w:rFonts w:ascii="GHEA Grapalat" w:eastAsia="Times New Roman" w:hAnsi="GHEA Grapalat" w:cs="Sylfaen"/>
                <w:sz w:val="24"/>
                <w:szCs w:val="24"/>
                <w:lang w:val="hy-AM"/>
              </w:rPr>
              <w:t>գ</w:t>
            </w:r>
            <w:r w:rsidR="00FB7828" w:rsidRPr="001E6886">
              <w:rPr>
                <w:rFonts w:ascii="GHEA Grapalat" w:eastAsia="Times New Roman" w:hAnsi="GHEA Grapalat" w:cs="Sylfaen"/>
                <w:sz w:val="24"/>
                <w:szCs w:val="24"/>
                <w:lang w:val="hy-AM"/>
              </w:rPr>
              <w:t>րավոր դիմել Լիազոր մարմ</w:t>
            </w:r>
            <w:r w:rsidR="00FB7828" w:rsidRPr="00212302">
              <w:rPr>
                <w:rFonts w:ascii="GHEA Grapalat" w:eastAsia="Times New Roman" w:hAnsi="GHEA Grapalat" w:cs="Sylfaen"/>
                <w:sz w:val="24"/>
                <w:szCs w:val="24"/>
                <w:lang w:val="hy-AM"/>
              </w:rPr>
              <w:t>ին</w:t>
            </w:r>
            <w:r w:rsidR="00FB7828" w:rsidRPr="001E6886">
              <w:rPr>
                <w:rFonts w:ascii="GHEA Grapalat" w:eastAsia="Times New Roman" w:hAnsi="GHEA Grapalat" w:cs="Sylfaen"/>
                <w:sz w:val="24"/>
                <w:szCs w:val="24"/>
                <w:lang w:val="hy-AM"/>
              </w:rPr>
              <w:t>՝ պարզելու համար դեղի զուգահեռ ներմուծման թույլտվության հիմքերի առկայությունը</w:t>
            </w:r>
            <w:r w:rsidR="00FB7828" w:rsidRPr="001E6886">
              <w:rPr>
                <w:rFonts w:ascii="GHEA Grapalat" w:eastAsia="Times New Roman" w:hAnsi="GHEA Grapalat" w:cs="Sylfaen"/>
                <w:sz w:val="24"/>
                <w:szCs w:val="24"/>
                <w:lang w:val="af-ZA"/>
              </w:rPr>
              <w:t xml:space="preserve">,  </w:t>
            </w:r>
            <w:r w:rsidR="00FB7828" w:rsidRPr="00212302">
              <w:rPr>
                <w:rFonts w:ascii="GHEA Grapalat" w:eastAsia="Times New Roman" w:hAnsi="GHEA Grapalat" w:cs="Sylfaen"/>
                <w:sz w:val="24"/>
                <w:szCs w:val="24"/>
                <w:lang w:val="hy-AM"/>
              </w:rPr>
              <w:lastRenderedPageBreak/>
              <w:t>մատակարարման</w:t>
            </w:r>
            <w:r w:rsidR="00FB7828" w:rsidRPr="001E6886">
              <w:rPr>
                <w:rFonts w:ascii="GHEA Grapalat" w:eastAsia="Times New Roman" w:hAnsi="GHEA Grapalat" w:cs="Sylfaen"/>
                <w:sz w:val="24"/>
                <w:szCs w:val="24"/>
                <w:lang w:val="af-ZA"/>
              </w:rPr>
              <w:t xml:space="preserve"> </w:t>
            </w:r>
            <w:r w:rsidR="00FB7828" w:rsidRPr="00212302">
              <w:rPr>
                <w:rFonts w:ascii="GHEA Grapalat" w:eastAsia="Times New Roman" w:hAnsi="GHEA Grapalat" w:cs="Sylfaen"/>
                <w:sz w:val="24"/>
                <w:szCs w:val="24"/>
                <w:lang w:val="hy-AM"/>
              </w:rPr>
              <w:t>հետագծելիությունը: Զուգահեռ</w:t>
            </w:r>
            <w:r w:rsidR="00FB7828" w:rsidRPr="00620F43">
              <w:rPr>
                <w:rFonts w:ascii="GHEA Grapalat" w:eastAsia="Times New Roman" w:hAnsi="GHEA Grapalat" w:cs="Sylfaen"/>
                <w:sz w:val="24"/>
                <w:szCs w:val="24"/>
                <w:lang w:val="af-ZA"/>
              </w:rPr>
              <w:t xml:space="preserve"> </w:t>
            </w:r>
            <w:r w:rsidR="00FB7828" w:rsidRPr="00212302">
              <w:rPr>
                <w:rFonts w:ascii="GHEA Grapalat" w:eastAsia="Times New Roman" w:hAnsi="GHEA Grapalat" w:cs="Sylfaen"/>
                <w:sz w:val="24"/>
                <w:szCs w:val="24"/>
                <w:lang w:val="hy-AM"/>
              </w:rPr>
              <w:t>ներմուծման</w:t>
            </w:r>
            <w:r w:rsidR="00FB7828" w:rsidRPr="004A4091">
              <w:rPr>
                <w:rFonts w:ascii="GHEA Grapalat" w:eastAsia="Times New Roman" w:hAnsi="GHEA Grapalat" w:cs="Sylfaen"/>
                <w:sz w:val="24"/>
                <w:szCs w:val="24"/>
                <w:lang w:val="af-ZA"/>
              </w:rPr>
              <w:t xml:space="preserve"> </w:t>
            </w:r>
            <w:r w:rsidR="00FB7828" w:rsidRPr="00212302">
              <w:rPr>
                <w:rFonts w:ascii="GHEA Grapalat" w:eastAsia="Times New Roman" w:hAnsi="GHEA Grapalat" w:cs="Sylfaen"/>
                <w:sz w:val="24"/>
                <w:szCs w:val="24"/>
                <w:lang w:val="hy-AM"/>
              </w:rPr>
              <w:t>թույլտվություն ստանալու համար դիմում ներկայացնելը կամավոր գործընթաց է: Անկախ թույլտվության առկայությունից բոլոր ներմուծվող դեղերը, այդ թվում զուգահեռ ներմուծվող, ենթակա են հավաստագրման:</w:t>
            </w:r>
          </w:p>
          <w:p w:rsidR="00FB7828" w:rsidRPr="00DA1D54" w:rsidRDefault="00FB7828" w:rsidP="00BD600F">
            <w:pPr>
              <w:rPr>
                <w:rFonts w:ascii="GHEA Grapalat" w:eastAsia="Times New Roman" w:hAnsi="GHEA Grapalat" w:cs="Sylfaen"/>
                <w:sz w:val="24"/>
                <w:szCs w:val="24"/>
                <w:lang w:val="hy-AM"/>
              </w:rPr>
            </w:pPr>
          </w:p>
          <w:p w:rsidR="00FA67D2" w:rsidRPr="00DA1D54" w:rsidRDefault="00FA67D2" w:rsidP="00BD600F">
            <w:pPr>
              <w:rPr>
                <w:rFonts w:ascii="GHEA Grapalat" w:eastAsia="Times New Roman" w:hAnsi="GHEA Grapalat" w:cs="Sylfaen"/>
                <w:sz w:val="24"/>
                <w:szCs w:val="24"/>
                <w:lang w:val="hy-AM"/>
              </w:rPr>
            </w:pPr>
          </w:p>
          <w:p w:rsidR="00FB7828" w:rsidRPr="00212302" w:rsidRDefault="00FB7828" w:rsidP="00BD600F">
            <w:pPr>
              <w:rPr>
                <w:rFonts w:ascii="GHEA Grapalat" w:eastAsia="Times New Roman" w:hAnsi="GHEA Grapalat" w:cs="Sylfaen"/>
                <w:bCs/>
                <w:sz w:val="24"/>
                <w:szCs w:val="24"/>
                <w:lang w:val="hy-AM"/>
              </w:rPr>
            </w:pPr>
            <w:r w:rsidRPr="00212302">
              <w:rPr>
                <w:rFonts w:ascii="GHEA Grapalat" w:eastAsia="Times New Roman" w:hAnsi="GHEA Grapalat" w:cs="Sylfaen"/>
                <w:sz w:val="24"/>
                <w:szCs w:val="24"/>
                <w:lang w:val="hy-AM"/>
              </w:rPr>
              <w:t>23. Ընդունվել է և նախագծում կատարվել է համապատ</w:t>
            </w:r>
            <w:r w:rsidR="00AD365C" w:rsidRPr="00212302">
              <w:rPr>
                <w:rFonts w:ascii="GHEA Grapalat" w:eastAsia="Times New Roman" w:hAnsi="GHEA Grapalat" w:cs="Sylfaen"/>
                <w:sz w:val="24"/>
                <w:szCs w:val="24"/>
                <w:lang w:val="hy-AM"/>
              </w:rPr>
              <w:t>ա</w:t>
            </w:r>
            <w:r w:rsidRPr="00212302">
              <w:rPr>
                <w:rFonts w:ascii="GHEA Grapalat" w:eastAsia="Times New Roman" w:hAnsi="GHEA Grapalat" w:cs="Sylfaen"/>
                <w:sz w:val="24"/>
                <w:szCs w:val="24"/>
                <w:lang w:val="hy-AM"/>
              </w:rPr>
              <w:t>սխան փոփոխություն:</w:t>
            </w:r>
          </w:p>
          <w:p w:rsidR="00FB7828" w:rsidRPr="00212302" w:rsidRDefault="00FB7828" w:rsidP="00BD600F">
            <w:pPr>
              <w:rPr>
                <w:rFonts w:ascii="GHEA Grapalat" w:eastAsia="Times New Roman" w:hAnsi="GHEA Grapalat" w:cs="Sylfaen"/>
                <w:bCs/>
                <w:sz w:val="24"/>
                <w:szCs w:val="24"/>
                <w:lang w:val="hy-AM"/>
              </w:rPr>
            </w:pPr>
          </w:p>
          <w:p w:rsidR="00DC5415" w:rsidRPr="00212302" w:rsidRDefault="00DC5415" w:rsidP="00BD600F">
            <w:pPr>
              <w:rPr>
                <w:rFonts w:ascii="GHEA Grapalat" w:hAnsi="GHEA Grapalat"/>
                <w:lang w:val="hy-AM"/>
              </w:rPr>
            </w:pPr>
          </w:p>
          <w:p w:rsidR="00FB7828" w:rsidRPr="00212302" w:rsidRDefault="00FB7828" w:rsidP="00BD600F">
            <w:pPr>
              <w:rPr>
                <w:rFonts w:ascii="GHEA Grapalat" w:hAnsi="GHEA Grapalat"/>
                <w:lang w:val="hy-AM"/>
              </w:rPr>
            </w:pPr>
          </w:p>
          <w:p w:rsidR="00FB7828" w:rsidRPr="00212302" w:rsidRDefault="00FB7828" w:rsidP="00BD600F">
            <w:pPr>
              <w:rPr>
                <w:rFonts w:ascii="GHEA Grapalat" w:hAnsi="GHEA Grapalat"/>
                <w:lang w:val="hy-AM"/>
              </w:rPr>
            </w:pPr>
          </w:p>
          <w:p w:rsidR="00FB7828" w:rsidRPr="00212302" w:rsidRDefault="00FB7828" w:rsidP="00BD600F">
            <w:pPr>
              <w:rPr>
                <w:rFonts w:ascii="GHEA Grapalat" w:hAnsi="GHEA Grapalat"/>
                <w:lang w:val="hy-AM"/>
              </w:rPr>
            </w:pPr>
          </w:p>
          <w:p w:rsidR="00AA2F00" w:rsidRPr="00212302" w:rsidRDefault="00FB7828" w:rsidP="00BD600F">
            <w:pPr>
              <w:rPr>
                <w:rFonts w:ascii="GHEA Grapalat" w:hAnsi="GHEA Grapalat"/>
                <w:lang w:val="hy-AM"/>
              </w:rPr>
            </w:pPr>
            <w:r w:rsidRPr="00212302">
              <w:rPr>
                <w:rFonts w:ascii="GHEA Grapalat" w:hAnsi="GHEA Grapalat"/>
                <w:lang w:val="hy-AM"/>
              </w:rPr>
              <w:t>24.</w:t>
            </w:r>
            <w:r w:rsidR="00DC736A" w:rsidRPr="00212302">
              <w:rPr>
                <w:rFonts w:ascii="GHEA Grapalat" w:hAnsi="GHEA Grapalat"/>
                <w:lang w:val="hy-AM"/>
              </w:rPr>
              <w:t xml:space="preserve"> «Պետական տուրքի մասին» ՀՀ օրենքով թույլտվություն տրամադրելու համար  պետական տուրք սահմանված չէ:</w:t>
            </w:r>
            <w:r w:rsidR="00FA67D2" w:rsidRPr="00212302">
              <w:rPr>
                <w:rFonts w:ascii="GHEA Grapalat" w:hAnsi="GHEA Grapalat"/>
                <w:lang w:val="hy-AM"/>
              </w:rPr>
              <w:t xml:space="preserve"> </w:t>
            </w: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DA1D54" w:rsidRDefault="00AA2F00" w:rsidP="00BD600F">
            <w:pPr>
              <w:rPr>
                <w:rFonts w:ascii="GHEA Grapalat" w:hAnsi="GHEA Grapalat"/>
                <w:lang w:val="hy-AM"/>
              </w:rPr>
            </w:pPr>
          </w:p>
          <w:p w:rsidR="00FA67D2" w:rsidRPr="00DA1D54" w:rsidRDefault="00FA67D2" w:rsidP="00BD600F">
            <w:pPr>
              <w:rPr>
                <w:rFonts w:ascii="GHEA Grapalat" w:hAnsi="GHEA Grapalat"/>
                <w:lang w:val="hy-AM"/>
              </w:rPr>
            </w:pPr>
          </w:p>
          <w:p w:rsidR="00AA2F00" w:rsidRPr="00212302" w:rsidRDefault="00AA2F00" w:rsidP="00BD600F">
            <w:pPr>
              <w:rPr>
                <w:rFonts w:ascii="GHEA Grapalat" w:hAnsi="GHEA Grapalat"/>
                <w:lang w:val="hy-AM"/>
              </w:rPr>
            </w:pPr>
          </w:p>
          <w:p w:rsidR="00AA2F00" w:rsidRPr="00212302" w:rsidRDefault="00AA2F00" w:rsidP="00AA2F00">
            <w:pPr>
              <w:rPr>
                <w:rFonts w:ascii="GHEA Grapalat" w:eastAsia="Times New Roman" w:hAnsi="GHEA Grapalat" w:cs="Sylfaen"/>
                <w:sz w:val="24"/>
                <w:szCs w:val="24"/>
                <w:lang w:val="hy-AM"/>
              </w:rPr>
            </w:pPr>
            <w:r w:rsidRPr="00212302">
              <w:rPr>
                <w:rFonts w:ascii="GHEA Grapalat" w:hAnsi="GHEA Grapalat"/>
                <w:lang w:val="hy-AM"/>
              </w:rPr>
              <w:t>25.</w:t>
            </w:r>
            <w:r w:rsidRPr="00212302">
              <w:rPr>
                <w:rFonts w:ascii="GHEA Grapalat" w:eastAsia="Times New Roman" w:hAnsi="GHEA Grapalat" w:cs="Sylfaen"/>
                <w:sz w:val="24"/>
                <w:szCs w:val="24"/>
                <w:lang w:val="hy-AM"/>
              </w:rPr>
              <w:t xml:space="preserve"> 65-րդ կետը բխում է «Դեղերի մասին» ՀՀ  օրենքի 21-րդ Հոդվածի 10-րդ մասից և վերաբերում է նախնական </w:t>
            </w:r>
            <w:r w:rsidR="00DA1D54">
              <w:rPr>
                <w:rFonts w:ascii="GHEA Grapalat" w:eastAsia="Times New Roman" w:hAnsi="GHEA Grapalat" w:cs="Sylfaen"/>
                <w:sz w:val="24"/>
                <w:szCs w:val="24"/>
                <w:lang w:val="hy-AM"/>
              </w:rPr>
              <w:t>թույլտվության</w:t>
            </w:r>
            <w:r w:rsidRPr="00212302">
              <w:rPr>
                <w:rFonts w:ascii="GHEA Grapalat" w:eastAsia="Times New Roman" w:hAnsi="GHEA Grapalat" w:cs="Sylfaen"/>
                <w:sz w:val="24"/>
                <w:szCs w:val="24"/>
                <w:lang w:val="hy-AM"/>
              </w:rPr>
              <w:t xml:space="preserve"> ընթացակարգին:</w:t>
            </w:r>
          </w:p>
          <w:p w:rsidR="00AA2F00" w:rsidRPr="00212302" w:rsidRDefault="00AA2F00" w:rsidP="00AA2F00">
            <w:pPr>
              <w:rPr>
                <w:rFonts w:ascii="GHEA Grapalat" w:eastAsia="Times New Roman" w:hAnsi="GHEA Grapalat" w:cs="Sylfaen"/>
                <w:sz w:val="24"/>
                <w:szCs w:val="24"/>
                <w:lang w:val="hy-AM"/>
              </w:rPr>
            </w:pPr>
          </w:p>
          <w:p w:rsidR="00AA2F00" w:rsidRPr="00212302" w:rsidRDefault="00AA2F00" w:rsidP="00AA2F00">
            <w:pPr>
              <w:rPr>
                <w:rFonts w:ascii="GHEA Grapalat" w:eastAsia="Times New Roman" w:hAnsi="GHEA Grapalat" w:cs="Sylfaen"/>
                <w:sz w:val="24"/>
                <w:szCs w:val="24"/>
                <w:lang w:val="hy-AM"/>
              </w:rPr>
            </w:pPr>
          </w:p>
          <w:p w:rsidR="00AA2F00" w:rsidRPr="00212302" w:rsidRDefault="00AA2F00" w:rsidP="00AA2F00">
            <w:pPr>
              <w:rPr>
                <w:rFonts w:ascii="GHEA Grapalat" w:eastAsia="Times New Roman" w:hAnsi="GHEA Grapalat" w:cs="Sylfaen"/>
                <w:sz w:val="24"/>
                <w:szCs w:val="24"/>
                <w:lang w:val="hy-AM"/>
              </w:rPr>
            </w:pPr>
          </w:p>
          <w:p w:rsidR="00AA2F00" w:rsidRPr="00212302" w:rsidRDefault="00AA2F00" w:rsidP="00AA2F00">
            <w:pPr>
              <w:rPr>
                <w:rFonts w:ascii="GHEA Grapalat" w:eastAsia="Times New Roman" w:hAnsi="GHEA Grapalat" w:cs="Sylfaen"/>
                <w:sz w:val="24"/>
                <w:szCs w:val="24"/>
                <w:lang w:val="hy-AM"/>
              </w:rPr>
            </w:pPr>
          </w:p>
          <w:p w:rsidR="00AA2F00" w:rsidRPr="00212302" w:rsidRDefault="00AA2F00" w:rsidP="00AA2F00">
            <w:pPr>
              <w:rPr>
                <w:rFonts w:ascii="GHEA Grapalat" w:eastAsia="Times New Roman" w:hAnsi="GHEA Grapalat" w:cs="Sylfaen"/>
                <w:sz w:val="24"/>
                <w:szCs w:val="24"/>
                <w:lang w:val="hy-AM"/>
              </w:rPr>
            </w:pPr>
          </w:p>
          <w:p w:rsidR="00AA2F00" w:rsidRPr="00212302" w:rsidRDefault="00AA2F00" w:rsidP="00AA2F00">
            <w:pPr>
              <w:rPr>
                <w:rFonts w:ascii="GHEA Grapalat" w:eastAsia="Times New Roman" w:hAnsi="GHEA Grapalat" w:cs="Sylfaen"/>
                <w:sz w:val="24"/>
                <w:szCs w:val="24"/>
                <w:lang w:val="hy-AM"/>
              </w:rPr>
            </w:pPr>
          </w:p>
          <w:p w:rsidR="00AA2F00" w:rsidRPr="00212302" w:rsidRDefault="00AA2F00" w:rsidP="00AA2F00">
            <w:pPr>
              <w:rPr>
                <w:rFonts w:ascii="GHEA Grapalat" w:eastAsia="Times New Roman" w:hAnsi="GHEA Grapalat" w:cs="Sylfaen"/>
                <w:sz w:val="24"/>
                <w:szCs w:val="24"/>
                <w:lang w:val="hy-AM"/>
              </w:rPr>
            </w:pPr>
          </w:p>
          <w:p w:rsidR="00AA2F00" w:rsidRPr="00212302" w:rsidRDefault="00AA2F00" w:rsidP="00AA2F00">
            <w:pPr>
              <w:rPr>
                <w:rFonts w:ascii="GHEA Grapalat" w:eastAsia="Times New Roman" w:hAnsi="GHEA Grapalat" w:cs="Sylfaen"/>
                <w:sz w:val="24"/>
                <w:szCs w:val="24"/>
                <w:lang w:val="hy-AM"/>
              </w:rPr>
            </w:pPr>
          </w:p>
          <w:p w:rsidR="00AA2F00" w:rsidRPr="00212302" w:rsidRDefault="00AA2F00" w:rsidP="00AA2F00">
            <w:pPr>
              <w:rPr>
                <w:rFonts w:ascii="GHEA Grapalat" w:eastAsia="Times New Roman" w:hAnsi="GHEA Grapalat" w:cs="Sylfaen"/>
                <w:sz w:val="24"/>
                <w:szCs w:val="24"/>
                <w:lang w:val="hy-AM"/>
              </w:rPr>
            </w:pPr>
          </w:p>
          <w:p w:rsidR="00AA2F00" w:rsidRPr="00212302" w:rsidRDefault="00AA2F00" w:rsidP="00AA2F00">
            <w:pPr>
              <w:jc w:val="center"/>
              <w:rPr>
                <w:rFonts w:ascii="GHEA Grapalat" w:hAnsi="GHEA Grapalat"/>
                <w:lang w:val="hy-AM"/>
              </w:rPr>
            </w:pPr>
            <w:r w:rsidRPr="00212302">
              <w:rPr>
                <w:rFonts w:ascii="GHEA Grapalat" w:eastAsia="Times New Roman" w:hAnsi="GHEA Grapalat" w:cs="Sylfaen"/>
                <w:sz w:val="24"/>
                <w:szCs w:val="24"/>
                <w:lang w:val="hy-AM"/>
              </w:rPr>
              <w:t xml:space="preserve">26. 68-րդ կետը նախատեսված է </w:t>
            </w:r>
            <w:r w:rsidRPr="00A85757">
              <w:rPr>
                <w:rFonts w:ascii="GHEA Grapalat" w:hAnsi="GHEA Grapalat"/>
                <w:lang w:val="hy-AM"/>
              </w:rPr>
              <w:t>«Դեղերի մասին» ՀՀ օրենքի 21-րդ հոդվածի 11-րդ մասի 7-րդ կետ</w:t>
            </w:r>
            <w:r w:rsidRPr="00212302">
              <w:rPr>
                <w:rFonts w:ascii="GHEA Grapalat" w:hAnsi="GHEA Grapalat"/>
                <w:lang w:val="hy-AM"/>
              </w:rPr>
              <w:t xml:space="preserve">ի </w:t>
            </w:r>
            <w:r w:rsidRPr="00212302">
              <w:rPr>
                <w:rFonts w:ascii="GHEA Grapalat" w:hAnsi="GHEA Grapalat"/>
                <w:lang w:val="hy-AM"/>
              </w:rPr>
              <w:lastRenderedPageBreak/>
              <w:t>տարընթերցումները կանխելու նպատակով՝</w:t>
            </w:r>
            <w:r w:rsidR="00170AB1" w:rsidRPr="00170AB1">
              <w:rPr>
                <w:rFonts w:ascii="GHEA Grapalat" w:hAnsi="GHEA Grapalat"/>
                <w:lang w:val="hy-AM"/>
              </w:rPr>
              <w:t xml:space="preserve">, որոնք </w:t>
            </w:r>
            <w:r w:rsidR="00170AB1" w:rsidRPr="00212302">
              <w:rPr>
                <w:rFonts w:ascii="GHEA Grapalat" w:hAnsi="GHEA Grapalat"/>
                <w:lang w:val="hy-AM"/>
              </w:rPr>
              <w:t xml:space="preserve">դեղերի ներմուծման հավաստագրման գործընթացից դժգոհությունների </w:t>
            </w:r>
            <w:r w:rsidRPr="00212302">
              <w:rPr>
                <w:rFonts w:ascii="GHEA Grapalat" w:hAnsi="GHEA Grapalat"/>
                <w:lang w:val="hy-AM"/>
              </w:rPr>
              <w:t xml:space="preserve">պատճառ </w:t>
            </w:r>
            <w:r w:rsidR="00170AB1" w:rsidRPr="00170AB1">
              <w:rPr>
                <w:rFonts w:ascii="GHEA Grapalat" w:hAnsi="GHEA Grapalat"/>
                <w:lang w:val="hy-AM"/>
              </w:rPr>
              <w:t xml:space="preserve">են </w:t>
            </w:r>
            <w:r w:rsidR="00170AB1">
              <w:rPr>
                <w:rFonts w:ascii="GHEA Grapalat" w:hAnsi="GHEA Grapalat"/>
                <w:lang w:val="hy-AM"/>
              </w:rPr>
              <w:t>հանդիսան</w:t>
            </w:r>
            <w:r w:rsidR="00170AB1" w:rsidRPr="00170AB1">
              <w:rPr>
                <w:rFonts w:ascii="GHEA Grapalat" w:hAnsi="GHEA Grapalat"/>
                <w:lang w:val="hy-AM"/>
              </w:rPr>
              <w:t>ում</w:t>
            </w:r>
            <w:r w:rsidRPr="00A85757">
              <w:rPr>
                <w:rFonts w:ascii="GHEA Grapalat" w:hAnsi="GHEA Grapalat"/>
                <w:lang w:val="hy-AM"/>
              </w:rPr>
              <w:t>:</w:t>
            </w:r>
          </w:p>
          <w:p w:rsidR="00AA2F00" w:rsidRPr="00212302" w:rsidRDefault="00AA2F00" w:rsidP="00AA2F00">
            <w:pPr>
              <w:jc w:val="center"/>
              <w:rPr>
                <w:rFonts w:ascii="GHEA Grapalat" w:hAnsi="GHEA Grapalat"/>
                <w:lang w:val="hy-AM"/>
              </w:rPr>
            </w:pPr>
          </w:p>
          <w:p w:rsidR="00AD365C" w:rsidRPr="00212302" w:rsidRDefault="00AA2F00" w:rsidP="00AD365C">
            <w:pPr>
              <w:rPr>
                <w:rFonts w:ascii="GHEA Grapalat" w:eastAsia="Times New Roman" w:hAnsi="GHEA Grapalat" w:cs="Sylfaen"/>
                <w:bCs/>
                <w:sz w:val="24"/>
                <w:szCs w:val="24"/>
                <w:lang w:val="hy-AM"/>
              </w:rPr>
            </w:pPr>
            <w:r w:rsidRPr="00212302">
              <w:rPr>
                <w:rFonts w:ascii="GHEA Grapalat" w:hAnsi="GHEA Grapalat"/>
                <w:lang w:val="hy-AM"/>
              </w:rPr>
              <w:t>27.</w:t>
            </w:r>
            <w:r w:rsidR="00DD268E" w:rsidRPr="00212302">
              <w:rPr>
                <w:rFonts w:ascii="GHEA Grapalat" w:hAnsi="GHEA Grapalat"/>
                <w:lang w:val="hy-AM"/>
              </w:rPr>
              <w:t xml:space="preserve"> </w:t>
            </w:r>
            <w:r w:rsidR="00AD365C" w:rsidRPr="00212302">
              <w:rPr>
                <w:rFonts w:ascii="GHEA Grapalat" w:hAnsi="GHEA Grapalat"/>
                <w:lang w:val="hy-AM"/>
              </w:rPr>
              <w:t>Տե</w:t>
            </w:r>
            <w:r w:rsidR="00AD365C" w:rsidRPr="00212302">
              <w:rPr>
                <w:rFonts w:ascii="GHEA Grapalat" w:eastAsia="Times New Roman" w:hAnsi="GHEA Grapalat" w:cs="Sylfaen"/>
                <w:bCs/>
                <w:sz w:val="24"/>
                <w:szCs w:val="24"/>
                <w:lang w:val="hy-AM"/>
              </w:rPr>
              <w:t xml:space="preserve">սչական մարմնին  տեղեկացման հարցի լուծումն առաջարկվել է </w:t>
            </w:r>
            <w:r w:rsidR="00845727" w:rsidRPr="00212302">
              <w:rPr>
                <w:rFonts w:ascii="GHEA Grapalat" w:eastAsia="Times New Roman" w:hAnsi="GHEA Grapalat" w:cs="Sylfaen"/>
                <w:bCs/>
                <w:sz w:val="24"/>
                <w:szCs w:val="24"/>
                <w:lang w:val="hy-AM"/>
              </w:rPr>
              <w:t>9-րդ</w:t>
            </w:r>
            <w:r w:rsidR="00AD365C" w:rsidRPr="00212302">
              <w:rPr>
                <w:rFonts w:ascii="GHEA Grapalat" w:eastAsia="Times New Roman" w:hAnsi="GHEA Grapalat" w:cs="Sylfaen"/>
                <w:bCs/>
                <w:sz w:val="24"/>
                <w:szCs w:val="24"/>
                <w:lang w:val="hy-AM"/>
              </w:rPr>
              <w:t xml:space="preserve"> կետում:</w:t>
            </w:r>
          </w:p>
          <w:p w:rsidR="00AD365C" w:rsidRPr="00212302" w:rsidRDefault="00AD365C" w:rsidP="00AD365C">
            <w:pPr>
              <w:rPr>
                <w:rFonts w:ascii="GHEA Grapalat" w:eastAsia="Times New Roman" w:hAnsi="GHEA Grapalat" w:cs="Sylfaen"/>
                <w:bCs/>
                <w:sz w:val="24"/>
                <w:szCs w:val="24"/>
                <w:lang w:val="hy-AM"/>
              </w:rPr>
            </w:pPr>
          </w:p>
          <w:p w:rsidR="00AD365C" w:rsidRPr="00212302" w:rsidRDefault="00AD365C" w:rsidP="00AD365C">
            <w:pPr>
              <w:rPr>
                <w:rFonts w:ascii="GHEA Grapalat" w:eastAsia="Times New Roman" w:hAnsi="GHEA Grapalat" w:cs="Sylfaen"/>
                <w:bCs/>
                <w:sz w:val="24"/>
                <w:szCs w:val="24"/>
                <w:lang w:val="hy-AM"/>
              </w:rPr>
            </w:pPr>
          </w:p>
          <w:p w:rsidR="00AD365C" w:rsidRPr="00212302" w:rsidRDefault="00AD365C" w:rsidP="00AD365C">
            <w:pPr>
              <w:rPr>
                <w:rFonts w:ascii="GHEA Grapalat" w:eastAsia="Times New Roman" w:hAnsi="GHEA Grapalat" w:cs="Sylfaen"/>
                <w:bCs/>
                <w:sz w:val="24"/>
                <w:szCs w:val="24"/>
                <w:lang w:val="hy-AM"/>
              </w:rPr>
            </w:pPr>
          </w:p>
          <w:p w:rsidR="00AD365C" w:rsidRPr="00212302" w:rsidRDefault="00AD365C" w:rsidP="00AD365C">
            <w:pPr>
              <w:rPr>
                <w:rFonts w:ascii="GHEA Grapalat" w:eastAsia="Times New Roman" w:hAnsi="GHEA Grapalat" w:cs="Sylfaen"/>
                <w:bCs/>
                <w:sz w:val="24"/>
                <w:szCs w:val="24"/>
                <w:lang w:val="hy-AM"/>
              </w:rPr>
            </w:pPr>
          </w:p>
          <w:p w:rsidR="00AD365C" w:rsidRPr="00212302" w:rsidRDefault="00AD365C" w:rsidP="00AD365C">
            <w:pPr>
              <w:rPr>
                <w:rFonts w:ascii="GHEA Grapalat" w:eastAsia="Times New Roman" w:hAnsi="GHEA Grapalat" w:cs="Sylfaen"/>
                <w:bCs/>
                <w:sz w:val="24"/>
                <w:szCs w:val="24"/>
                <w:lang w:val="hy-AM"/>
              </w:rPr>
            </w:pPr>
          </w:p>
          <w:p w:rsidR="00AD365C" w:rsidRPr="00212302" w:rsidRDefault="00AD365C" w:rsidP="00AD365C">
            <w:pPr>
              <w:rPr>
                <w:rFonts w:ascii="GHEA Grapalat" w:eastAsia="Times New Roman" w:hAnsi="GHEA Grapalat" w:cs="Sylfaen"/>
                <w:bCs/>
                <w:sz w:val="24"/>
                <w:szCs w:val="24"/>
                <w:lang w:val="hy-AM"/>
              </w:rPr>
            </w:pPr>
          </w:p>
          <w:p w:rsidR="00AD365C" w:rsidRPr="00212302" w:rsidRDefault="00AD365C" w:rsidP="00AD365C">
            <w:pPr>
              <w:rPr>
                <w:rFonts w:ascii="GHEA Grapalat" w:eastAsia="Times New Roman" w:hAnsi="GHEA Grapalat" w:cs="Sylfaen"/>
                <w:bCs/>
                <w:sz w:val="24"/>
                <w:szCs w:val="24"/>
                <w:lang w:val="hy-AM"/>
              </w:rPr>
            </w:pPr>
          </w:p>
          <w:p w:rsidR="00AD365C" w:rsidRPr="00212302" w:rsidRDefault="00AD365C" w:rsidP="00AD365C">
            <w:pPr>
              <w:rPr>
                <w:rFonts w:ascii="GHEA Grapalat" w:eastAsia="Times New Roman" w:hAnsi="GHEA Grapalat" w:cs="Sylfaen"/>
                <w:bCs/>
                <w:sz w:val="24"/>
                <w:szCs w:val="24"/>
                <w:lang w:val="hy-AM"/>
              </w:rPr>
            </w:pPr>
          </w:p>
          <w:p w:rsidR="00AD365C" w:rsidRPr="00212302" w:rsidRDefault="00AD365C" w:rsidP="00AD365C">
            <w:pPr>
              <w:rPr>
                <w:rFonts w:ascii="GHEA Grapalat" w:eastAsia="Times New Roman" w:hAnsi="GHEA Grapalat" w:cs="Sylfaen"/>
                <w:bCs/>
                <w:sz w:val="24"/>
                <w:szCs w:val="24"/>
                <w:lang w:val="hy-AM"/>
              </w:rPr>
            </w:pPr>
          </w:p>
          <w:p w:rsidR="00AD365C" w:rsidRPr="00212302" w:rsidRDefault="00AD365C" w:rsidP="00AD365C">
            <w:pPr>
              <w:rPr>
                <w:rFonts w:ascii="GHEA Grapalat" w:eastAsia="Times New Roman" w:hAnsi="GHEA Grapalat" w:cs="Sylfaen"/>
                <w:bCs/>
                <w:sz w:val="24"/>
                <w:szCs w:val="24"/>
                <w:lang w:val="hy-AM"/>
              </w:rPr>
            </w:pPr>
          </w:p>
          <w:p w:rsidR="00AD365C" w:rsidRPr="00212302" w:rsidRDefault="00AD365C" w:rsidP="00AD365C">
            <w:pPr>
              <w:rPr>
                <w:rFonts w:ascii="GHEA Grapalat" w:eastAsia="Times New Roman" w:hAnsi="GHEA Grapalat" w:cs="Sylfaen"/>
                <w:bCs/>
                <w:sz w:val="24"/>
                <w:szCs w:val="24"/>
                <w:lang w:val="hy-AM"/>
              </w:rPr>
            </w:pPr>
            <w:r w:rsidRPr="00212302">
              <w:rPr>
                <w:rFonts w:ascii="GHEA Grapalat" w:eastAsia="Times New Roman" w:hAnsi="GHEA Grapalat" w:cs="Sylfaen"/>
                <w:bCs/>
                <w:sz w:val="24"/>
                <w:szCs w:val="24"/>
                <w:lang w:val="hy-AM"/>
              </w:rPr>
              <w:t>28.</w:t>
            </w:r>
            <w:r w:rsidRPr="00212302">
              <w:rPr>
                <w:rFonts w:ascii="GHEA Grapalat" w:hAnsi="GHEA Grapalat"/>
                <w:lang w:val="hy-AM"/>
              </w:rPr>
              <w:t xml:space="preserve"> Տե</w:t>
            </w:r>
            <w:r w:rsidRPr="00212302">
              <w:rPr>
                <w:rFonts w:ascii="GHEA Grapalat" w:eastAsia="Times New Roman" w:hAnsi="GHEA Grapalat" w:cs="Sylfaen"/>
                <w:bCs/>
                <w:sz w:val="24"/>
                <w:szCs w:val="24"/>
                <w:lang w:val="hy-AM"/>
              </w:rPr>
              <w:t xml:space="preserve">սչական մարմնին  տեղեկացման հարցի լուծումն առաջարկվել է </w:t>
            </w:r>
            <w:r w:rsidR="00845727" w:rsidRPr="00212302">
              <w:rPr>
                <w:rFonts w:ascii="GHEA Grapalat" w:eastAsia="Times New Roman" w:hAnsi="GHEA Grapalat" w:cs="Sylfaen"/>
                <w:bCs/>
                <w:sz w:val="24"/>
                <w:szCs w:val="24"/>
                <w:lang w:val="hy-AM"/>
              </w:rPr>
              <w:t>9-րդ</w:t>
            </w:r>
            <w:r w:rsidRPr="00212302">
              <w:rPr>
                <w:rFonts w:ascii="GHEA Grapalat" w:eastAsia="Times New Roman" w:hAnsi="GHEA Grapalat" w:cs="Sylfaen"/>
                <w:bCs/>
                <w:sz w:val="24"/>
                <w:szCs w:val="24"/>
                <w:lang w:val="hy-AM"/>
              </w:rPr>
              <w:t xml:space="preserve"> կետում</w:t>
            </w:r>
            <w:r w:rsidR="00C05E84" w:rsidRPr="00212302">
              <w:rPr>
                <w:rFonts w:ascii="GHEA Grapalat" w:eastAsia="Times New Roman" w:hAnsi="GHEA Grapalat" w:cs="Sylfaen"/>
                <w:bCs/>
                <w:sz w:val="24"/>
                <w:szCs w:val="24"/>
                <w:lang w:val="hy-AM"/>
              </w:rPr>
              <w:t>:</w:t>
            </w: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r w:rsidRPr="00212302">
              <w:rPr>
                <w:rFonts w:ascii="GHEA Grapalat" w:eastAsia="Times New Roman" w:hAnsi="GHEA Grapalat" w:cs="Sylfaen"/>
                <w:bCs/>
                <w:sz w:val="24"/>
                <w:szCs w:val="24"/>
                <w:lang w:val="hy-AM"/>
              </w:rPr>
              <w:t xml:space="preserve">29. Ընդունվել է : Նախագծում կատարվել է </w:t>
            </w:r>
            <w:r w:rsidR="005D5180" w:rsidRPr="00212302">
              <w:rPr>
                <w:rFonts w:ascii="GHEA Grapalat" w:eastAsia="Times New Roman" w:hAnsi="GHEA Grapalat" w:cs="Sylfaen"/>
                <w:bCs/>
                <w:sz w:val="24"/>
                <w:szCs w:val="24"/>
                <w:lang w:val="hy-AM"/>
              </w:rPr>
              <w:t>համապատասխան</w:t>
            </w:r>
            <w:r w:rsidRPr="00212302">
              <w:rPr>
                <w:rFonts w:ascii="GHEA Grapalat" w:eastAsia="Times New Roman" w:hAnsi="GHEA Grapalat" w:cs="Sylfaen"/>
                <w:bCs/>
                <w:sz w:val="24"/>
                <w:szCs w:val="24"/>
                <w:lang w:val="hy-AM"/>
              </w:rPr>
              <w:t xml:space="preserve"> փոփոխություն:</w:t>
            </w:r>
          </w:p>
          <w:p w:rsidR="00C05E84" w:rsidRPr="00212302" w:rsidRDefault="00C05E84" w:rsidP="00AD365C">
            <w:pPr>
              <w:rPr>
                <w:rFonts w:ascii="GHEA Grapalat" w:eastAsia="Times New Roman" w:hAnsi="GHEA Grapalat" w:cs="Sylfaen"/>
                <w:bCs/>
                <w:sz w:val="24"/>
                <w:szCs w:val="24"/>
                <w:lang w:val="hy-AM"/>
              </w:rPr>
            </w:pPr>
          </w:p>
          <w:p w:rsidR="00C05E84" w:rsidRPr="00212302" w:rsidRDefault="00C05E84" w:rsidP="00AD365C">
            <w:pPr>
              <w:rPr>
                <w:rFonts w:ascii="GHEA Grapalat" w:eastAsia="Times New Roman" w:hAnsi="GHEA Grapalat" w:cs="Sylfaen"/>
                <w:bCs/>
                <w:sz w:val="24"/>
                <w:szCs w:val="24"/>
                <w:lang w:val="hy-AM"/>
              </w:rPr>
            </w:pPr>
          </w:p>
          <w:p w:rsidR="00C05E84" w:rsidRPr="00DA1D54" w:rsidRDefault="00C05E84" w:rsidP="00AD365C">
            <w:pPr>
              <w:rPr>
                <w:rFonts w:ascii="GHEA Grapalat" w:eastAsia="Times New Roman" w:hAnsi="GHEA Grapalat" w:cs="Sylfaen"/>
                <w:bCs/>
                <w:sz w:val="24"/>
                <w:szCs w:val="24"/>
                <w:lang w:val="hy-AM"/>
              </w:rPr>
            </w:pPr>
          </w:p>
          <w:p w:rsidR="00FA67D2" w:rsidRPr="00DA1D54" w:rsidRDefault="00FA67D2" w:rsidP="00AD365C">
            <w:pPr>
              <w:rPr>
                <w:rFonts w:ascii="GHEA Grapalat" w:eastAsia="Times New Roman" w:hAnsi="GHEA Grapalat" w:cs="Sylfaen"/>
                <w:bCs/>
                <w:sz w:val="24"/>
                <w:szCs w:val="24"/>
                <w:lang w:val="hy-AM"/>
              </w:rPr>
            </w:pPr>
          </w:p>
          <w:p w:rsidR="00C05E84" w:rsidRPr="00212302" w:rsidRDefault="00C05E84" w:rsidP="00AD365C">
            <w:pPr>
              <w:rPr>
                <w:rFonts w:ascii="GHEA Grapalat" w:hAnsi="GHEA Grapalat"/>
                <w:lang w:val="hy-AM"/>
              </w:rPr>
            </w:pPr>
            <w:r w:rsidRPr="00212302">
              <w:rPr>
                <w:rFonts w:ascii="GHEA Grapalat" w:eastAsia="Times New Roman" w:hAnsi="GHEA Grapalat" w:cs="Sylfaen"/>
                <w:bCs/>
                <w:sz w:val="24"/>
                <w:szCs w:val="24"/>
                <w:lang w:val="hy-AM"/>
              </w:rPr>
              <w:t>30. Ընդունվել է մասնակի</w:t>
            </w:r>
            <w:r w:rsidR="004A57A8" w:rsidRPr="00212302">
              <w:rPr>
                <w:rFonts w:ascii="GHEA Grapalat" w:eastAsia="Times New Roman" w:hAnsi="GHEA Grapalat" w:cs="Sylfaen"/>
                <w:bCs/>
                <w:sz w:val="24"/>
                <w:szCs w:val="24"/>
                <w:lang w:val="hy-AM"/>
              </w:rPr>
              <w:t xml:space="preserve">, 75-րդ կետում ժամկետները </w:t>
            </w:r>
            <w:r w:rsidR="005D5180" w:rsidRPr="00212302">
              <w:rPr>
                <w:rFonts w:ascii="GHEA Grapalat" w:eastAsia="Times New Roman" w:hAnsi="GHEA Grapalat" w:cs="Sylfaen"/>
                <w:bCs/>
                <w:sz w:val="24"/>
                <w:szCs w:val="24"/>
                <w:lang w:val="hy-AM"/>
              </w:rPr>
              <w:t>հավասարեցվել</w:t>
            </w:r>
            <w:r w:rsidR="004A57A8" w:rsidRPr="00212302">
              <w:rPr>
                <w:rFonts w:ascii="GHEA Grapalat" w:eastAsia="Times New Roman" w:hAnsi="GHEA Grapalat" w:cs="Sylfaen"/>
                <w:bCs/>
                <w:sz w:val="24"/>
                <w:szCs w:val="24"/>
                <w:lang w:val="hy-AM"/>
              </w:rPr>
              <w:t xml:space="preserve"> են, իսկ «</w:t>
            </w:r>
            <w:r w:rsidR="004A57A8" w:rsidRPr="00A85757">
              <w:rPr>
                <w:rFonts w:ascii="GHEA Grapalat" w:hAnsi="GHEA Grapalat"/>
                <w:lang w:val="hy-AM"/>
              </w:rPr>
              <w:t>համապատասխանությ</w:t>
            </w:r>
            <w:r w:rsidR="004A57A8" w:rsidRPr="00212302">
              <w:rPr>
                <w:rFonts w:ascii="GHEA Grapalat" w:hAnsi="GHEA Grapalat"/>
                <w:lang w:val="hy-AM"/>
              </w:rPr>
              <w:t>ու</w:t>
            </w:r>
            <w:r w:rsidR="004A57A8" w:rsidRPr="00A85757">
              <w:rPr>
                <w:rFonts w:ascii="GHEA Grapalat" w:hAnsi="GHEA Grapalat"/>
                <w:lang w:val="hy-AM"/>
              </w:rPr>
              <w:t>ն</w:t>
            </w:r>
            <w:r w:rsidR="004A57A8" w:rsidRPr="00212302">
              <w:rPr>
                <w:rFonts w:ascii="GHEA Grapalat" w:hAnsi="GHEA Grapalat"/>
                <w:lang w:val="hy-AM"/>
              </w:rPr>
              <w:t>» բառը թողնվել է փակագծում, քանի որ գործընթացն իրականացվում է Օրենքով սահմանված ներմուծման հավաստագրման շրջանակներում:</w:t>
            </w:r>
            <w:r w:rsidR="004A57A8" w:rsidRPr="00A85757">
              <w:rPr>
                <w:rFonts w:ascii="GHEA Grapalat" w:hAnsi="GHEA Grapalat"/>
                <w:lang w:val="hy-AM"/>
              </w:rPr>
              <w:t xml:space="preserve"> </w:t>
            </w: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212302" w:rsidRDefault="004A57A8" w:rsidP="00AD365C">
            <w:pPr>
              <w:rPr>
                <w:rFonts w:ascii="GHEA Grapalat" w:hAnsi="GHEA Grapalat"/>
                <w:lang w:val="hy-AM"/>
              </w:rPr>
            </w:pPr>
          </w:p>
          <w:p w:rsidR="004A57A8" w:rsidRPr="008B6C73" w:rsidRDefault="004A57A8" w:rsidP="00AD365C">
            <w:pPr>
              <w:rPr>
                <w:rFonts w:ascii="GHEA Grapalat" w:hAnsi="GHEA Grapalat"/>
                <w:lang w:val="hy-AM"/>
              </w:rPr>
            </w:pPr>
            <w:r w:rsidRPr="00212302">
              <w:rPr>
                <w:rFonts w:ascii="GHEA Grapalat" w:hAnsi="GHEA Grapalat"/>
                <w:lang w:val="hy-AM"/>
              </w:rPr>
              <w:t xml:space="preserve">31 . </w:t>
            </w:r>
            <w:r w:rsidR="005D5180" w:rsidRPr="00212302">
              <w:rPr>
                <w:rFonts w:ascii="GHEA Grapalat" w:hAnsi="GHEA Grapalat"/>
                <w:lang w:val="hy-AM"/>
              </w:rPr>
              <w:t>Արտահանումը</w:t>
            </w:r>
            <w:r w:rsidRPr="00212302">
              <w:rPr>
                <w:rFonts w:ascii="GHEA Grapalat" w:hAnsi="GHEA Grapalat"/>
                <w:lang w:val="hy-AM"/>
              </w:rPr>
              <w:t xml:space="preserve"> առանձին  գործընթաց է, ամբողջությամբ չի կրկնում 2-րդ </w:t>
            </w:r>
            <w:r w:rsidR="005D5180" w:rsidRPr="00212302">
              <w:rPr>
                <w:rFonts w:ascii="GHEA Grapalat" w:hAnsi="GHEA Grapalat"/>
                <w:lang w:val="hy-AM"/>
              </w:rPr>
              <w:t>գլխի</w:t>
            </w:r>
            <w:r w:rsidRPr="00212302">
              <w:rPr>
                <w:rFonts w:ascii="GHEA Grapalat" w:hAnsi="GHEA Grapalat"/>
                <w:lang w:val="hy-AM"/>
              </w:rPr>
              <w:t xml:space="preserve"> կետերը, հետևաբար նպատակահարմար է  առանձին սահմանումը:</w:t>
            </w:r>
          </w:p>
          <w:p w:rsidR="00DA1D54" w:rsidRPr="008B6C73" w:rsidRDefault="00DA1D54" w:rsidP="00AD365C">
            <w:pPr>
              <w:rPr>
                <w:rFonts w:ascii="GHEA Grapalat" w:eastAsia="Times New Roman" w:hAnsi="GHEA Grapalat" w:cs="Sylfaen"/>
                <w:bCs/>
                <w:sz w:val="24"/>
                <w:szCs w:val="24"/>
                <w:lang w:val="hy-AM"/>
              </w:rPr>
            </w:pPr>
          </w:p>
          <w:p w:rsidR="004A57A8" w:rsidRPr="00212302" w:rsidRDefault="004A57A8" w:rsidP="001852A7">
            <w:pPr>
              <w:rPr>
                <w:rFonts w:ascii="GHEA Grapalat" w:hAnsi="GHEA Grapalat"/>
                <w:lang w:val="hy-AM"/>
              </w:rPr>
            </w:pPr>
            <w:r w:rsidRPr="00212302">
              <w:rPr>
                <w:rFonts w:ascii="GHEA Grapalat" w:hAnsi="GHEA Grapalat"/>
                <w:lang w:val="hy-AM"/>
              </w:rPr>
              <w:t xml:space="preserve">32. Ընդունվել է և նախագծում կատարվել է </w:t>
            </w:r>
            <w:r w:rsidR="005D5180" w:rsidRPr="00212302">
              <w:rPr>
                <w:rFonts w:ascii="GHEA Grapalat" w:hAnsi="GHEA Grapalat"/>
                <w:lang w:val="hy-AM"/>
              </w:rPr>
              <w:t>համապատասխան</w:t>
            </w:r>
            <w:r w:rsidRPr="00212302">
              <w:rPr>
                <w:rFonts w:ascii="GHEA Grapalat" w:hAnsi="GHEA Grapalat"/>
                <w:lang w:val="hy-AM"/>
              </w:rPr>
              <w:t xml:space="preserve"> փոփոխություն:</w:t>
            </w:r>
          </w:p>
          <w:p w:rsidR="004A57A8" w:rsidRPr="00212302" w:rsidRDefault="004A57A8" w:rsidP="00DD268E">
            <w:pPr>
              <w:jc w:val="center"/>
              <w:rPr>
                <w:rFonts w:ascii="GHEA Grapalat" w:hAnsi="GHEA Grapalat"/>
                <w:lang w:val="hy-AM"/>
              </w:rPr>
            </w:pPr>
          </w:p>
          <w:p w:rsidR="004A57A8" w:rsidRPr="00212302" w:rsidRDefault="004A57A8" w:rsidP="00DD268E">
            <w:pPr>
              <w:jc w:val="center"/>
              <w:rPr>
                <w:rFonts w:ascii="GHEA Grapalat" w:hAnsi="GHEA Grapalat"/>
                <w:lang w:val="hy-AM"/>
              </w:rPr>
            </w:pPr>
          </w:p>
          <w:p w:rsidR="004A57A8" w:rsidRPr="00212302" w:rsidRDefault="004A57A8" w:rsidP="00DD268E">
            <w:pPr>
              <w:jc w:val="center"/>
              <w:rPr>
                <w:rFonts w:ascii="GHEA Grapalat" w:hAnsi="GHEA Grapalat"/>
                <w:lang w:val="hy-AM"/>
              </w:rPr>
            </w:pPr>
          </w:p>
          <w:p w:rsidR="004A57A8" w:rsidRPr="00212302" w:rsidRDefault="004A57A8" w:rsidP="00DD268E">
            <w:pPr>
              <w:jc w:val="center"/>
              <w:rPr>
                <w:rFonts w:ascii="GHEA Grapalat" w:hAnsi="GHEA Grapalat"/>
                <w:lang w:val="hy-AM"/>
              </w:rPr>
            </w:pPr>
          </w:p>
          <w:p w:rsidR="004A57A8" w:rsidRPr="00212302" w:rsidRDefault="004A57A8" w:rsidP="00DD268E">
            <w:pPr>
              <w:jc w:val="center"/>
              <w:rPr>
                <w:rFonts w:ascii="GHEA Grapalat" w:hAnsi="GHEA Grapalat"/>
                <w:lang w:val="hy-AM"/>
              </w:rPr>
            </w:pPr>
            <w:r w:rsidRPr="00212302">
              <w:rPr>
                <w:rFonts w:ascii="GHEA Grapalat" w:hAnsi="GHEA Grapalat"/>
                <w:lang w:val="hy-AM"/>
              </w:rPr>
              <w:t>33.</w:t>
            </w:r>
            <w:r w:rsidR="00435838" w:rsidRPr="00212302">
              <w:rPr>
                <w:rFonts w:ascii="GHEA Grapalat" w:hAnsi="GHEA Grapalat"/>
                <w:lang w:val="hy-AM"/>
              </w:rPr>
              <w:t xml:space="preserve">Այդ քանակները </w:t>
            </w:r>
            <w:r w:rsidR="00DA1D54" w:rsidRPr="00DA1D54">
              <w:rPr>
                <w:rFonts w:ascii="GHEA Grapalat" w:hAnsi="GHEA Grapalat"/>
                <w:lang w:val="hy-AM"/>
              </w:rPr>
              <w:t>հստակ</w:t>
            </w:r>
            <w:r w:rsidR="00435838" w:rsidRPr="00212302">
              <w:rPr>
                <w:rFonts w:ascii="GHEA Grapalat" w:hAnsi="GHEA Grapalat"/>
                <w:lang w:val="hy-AM"/>
              </w:rPr>
              <w:t xml:space="preserve"> կանխատեսելի չեն, դրանց իրացումը Օրենքով արգելված է:</w:t>
            </w:r>
            <w:r w:rsidR="00170AB1" w:rsidRPr="00212302">
              <w:rPr>
                <w:rFonts w:ascii="GHEA Grapalat" w:hAnsi="GHEA Grapalat"/>
                <w:lang w:val="hy-AM"/>
              </w:rPr>
              <w:t xml:space="preserve"> Հաշվի առնելով այն հանգամանքը, որ  ներմուծվող արտադրանքի վերաբերյալ բոլոր տվյալները պահպանվում են «Մեկ պատուհան» համակարգում, բոլոր իրավախախտումները կարող են հեշտությամբ բացահայտվել և կիրառվել համապատասխան պատժամիջոցներ:</w:t>
            </w:r>
          </w:p>
          <w:p w:rsidR="00435838" w:rsidRPr="00212302" w:rsidRDefault="00435838" w:rsidP="00DD268E">
            <w:pPr>
              <w:jc w:val="center"/>
              <w:rPr>
                <w:rFonts w:ascii="GHEA Grapalat" w:hAnsi="GHEA Grapalat"/>
                <w:lang w:val="hy-AM"/>
              </w:rPr>
            </w:pPr>
          </w:p>
          <w:p w:rsidR="00435838" w:rsidRPr="00212302" w:rsidRDefault="00435838" w:rsidP="00DD268E">
            <w:pPr>
              <w:jc w:val="center"/>
              <w:rPr>
                <w:rFonts w:ascii="GHEA Grapalat" w:hAnsi="GHEA Grapalat"/>
                <w:lang w:val="hy-AM"/>
              </w:rPr>
            </w:pPr>
          </w:p>
          <w:p w:rsidR="00435838" w:rsidRPr="00212302" w:rsidRDefault="00435838" w:rsidP="00DD268E">
            <w:pPr>
              <w:jc w:val="center"/>
              <w:rPr>
                <w:rFonts w:ascii="GHEA Grapalat" w:hAnsi="GHEA Grapalat"/>
                <w:lang w:val="hy-AM"/>
              </w:rPr>
            </w:pPr>
          </w:p>
          <w:p w:rsidR="00435838" w:rsidRPr="00212302" w:rsidRDefault="00435838" w:rsidP="00DD268E">
            <w:pPr>
              <w:jc w:val="center"/>
              <w:rPr>
                <w:rFonts w:ascii="GHEA Grapalat" w:hAnsi="GHEA Grapalat"/>
                <w:lang w:val="hy-AM"/>
              </w:rPr>
            </w:pPr>
          </w:p>
          <w:p w:rsidR="00435838" w:rsidRPr="0077123F" w:rsidRDefault="0077123F" w:rsidP="00435838">
            <w:pPr>
              <w:shd w:val="clear" w:color="auto" w:fill="FFFFFF"/>
              <w:contextualSpacing/>
              <w:jc w:val="both"/>
              <w:rPr>
                <w:rFonts w:ascii="GHEA Grapalat" w:eastAsia="Times New Roman" w:hAnsi="GHEA Grapalat"/>
                <w:lang w:val="hy-AM" w:eastAsia="ru-RU"/>
              </w:rPr>
            </w:pPr>
            <w:r w:rsidRPr="0077123F">
              <w:rPr>
                <w:rFonts w:ascii="GHEA Grapalat" w:eastAsia="Times New Roman" w:hAnsi="GHEA Grapalat"/>
                <w:bCs/>
                <w:sz w:val="24"/>
                <w:szCs w:val="24"/>
                <w:shd w:val="clear" w:color="auto" w:fill="FFFFFF"/>
                <w:lang w:val="hy-AM" w:eastAsia="ru-RU"/>
              </w:rPr>
              <w:t>34.</w:t>
            </w:r>
            <w:r w:rsidR="00435838" w:rsidRPr="0077123F">
              <w:rPr>
                <w:rFonts w:ascii="GHEA Grapalat" w:eastAsia="Times New Roman" w:hAnsi="GHEA Grapalat"/>
                <w:bCs/>
                <w:shd w:val="clear" w:color="auto" w:fill="FFFFFF"/>
                <w:lang w:val="hy-AM" w:eastAsia="ru-RU"/>
              </w:rPr>
              <w:t xml:space="preserve">Փորձը ցույց տվեց, որ Ֆինանսների </w:t>
            </w:r>
            <w:r w:rsidR="00435838" w:rsidRPr="0077123F">
              <w:rPr>
                <w:rFonts w:ascii="GHEA Grapalat" w:eastAsia="Times New Roman" w:hAnsi="GHEA Grapalat"/>
                <w:bCs/>
                <w:shd w:val="clear" w:color="auto" w:fill="FFFFFF"/>
                <w:lang w:val="hy-AM" w:eastAsia="ru-RU"/>
              </w:rPr>
              <w:lastRenderedPageBreak/>
              <w:t>նախարարության կողմից ներկայացվող տեղեկատվությունը օգտակար չէ, ուստի նախագծի 46-րդ կետով առաջարկվում է ավելի հստակ մեխանիզմ</w:t>
            </w:r>
            <w:r w:rsidR="005D5180" w:rsidRPr="0077123F">
              <w:rPr>
                <w:rFonts w:ascii="GHEA Grapalat" w:eastAsia="Times New Roman" w:hAnsi="GHEA Grapalat"/>
                <w:bCs/>
                <w:shd w:val="clear" w:color="auto" w:fill="FFFFFF"/>
                <w:lang w:val="hy-AM" w:eastAsia="ru-RU"/>
              </w:rPr>
              <w:t>.</w:t>
            </w:r>
            <w:r w:rsidR="00435838" w:rsidRPr="0077123F">
              <w:rPr>
                <w:rFonts w:ascii="GHEA Grapalat" w:eastAsia="Times New Roman" w:hAnsi="GHEA Grapalat"/>
                <w:bCs/>
                <w:shd w:val="clear" w:color="auto" w:fill="FFFFFF"/>
                <w:lang w:val="hy-AM" w:eastAsia="ru-RU"/>
              </w:rPr>
              <w:t xml:space="preserve"> ներմուծողը իրացվող արտադրանքի յուրաքանչյուր փաթեթի վրա ապահովում է ամբողջական  տեղեկատվության (ներառյալ՝ արտադրանքի անվանումը, դեղաչափը, դեղաձևը, սերիայի համարը, ներմուծման (համապատասխանության) հավաստագրի համարը) հասանելիությունը՝ դրոշմապիտակների միջոցով:</w:t>
            </w:r>
          </w:p>
          <w:p w:rsidR="00435838" w:rsidRPr="00435838" w:rsidRDefault="00435838" w:rsidP="00DD268E">
            <w:pPr>
              <w:jc w:val="center"/>
              <w:rPr>
                <w:rFonts w:ascii="GHEA Grapalat" w:hAnsi="GHEA Grapalat"/>
                <w:lang w:val="hy-AM"/>
              </w:rPr>
            </w:pPr>
          </w:p>
          <w:p w:rsidR="004A57A8" w:rsidRPr="00212302" w:rsidRDefault="004A57A8" w:rsidP="00DD268E">
            <w:pPr>
              <w:jc w:val="center"/>
              <w:rPr>
                <w:rFonts w:ascii="GHEA Grapalat" w:hAnsi="GHEA Grapalat"/>
                <w:lang w:val="hy-AM"/>
              </w:rPr>
            </w:pPr>
          </w:p>
          <w:p w:rsidR="004A57A8" w:rsidRPr="00212302" w:rsidRDefault="004A57A8" w:rsidP="00DD268E">
            <w:pPr>
              <w:jc w:val="center"/>
              <w:rPr>
                <w:rFonts w:ascii="GHEA Grapalat" w:hAnsi="GHEA Grapalat"/>
                <w:lang w:val="hy-AM"/>
              </w:rPr>
            </w:pPr>
          </w:p>
          <w:p w:rsidR="004A57A8" w:rsidRPr="00212302" w:rsidRDefault="004A57A8" w:rsidP="00DD268E">
            <w:pPr>
              <w:jc w:val="center"/>
              <w:rPr>
                <w:rFonts w:ascii="GHEA Grapalat" w:hAnsi="GHEA Grapalat"/>
                <w:lang w:val="hy-AM"/>
              </w:rPr>
            </w:pPr>
          </w:p>
          <w:p w:rsidR="00AD365C" w:rsidRPr="00212302" w:rsidRDefault="00AD365C" w:rsidP="00DD268E">
            <w:pPr>
              <w:jc w:val="center"/>
              <w:rPr>
                <w:rFonts w:ascii="GHEA Grapalat" w:hAnsi="GHEA Grapalat"/>
                <w:lang w:val="hy-AM"/>
              </w:rPr>
            </w:pPr>
          </w:p>
          <w:p w:rsidR="00AA2F00" w:rsidRPr="00212302" w:rsidRDefault="00AA2F00" w:rsidP="00DD268E">
            <w:pPr>
              <w:jc w:val="center"/>
              <w:rPr>
                <w:rFonts w:ascii="GHEA Grapalat" w:hAnsi="GHEA Grapalat"/>
                <w:lang w:val="hy-AM"/>
              </w:rPr>
            </w:pPr>
          </w:p>
          <w:p w:rsidR="00AD365C" w:rsidRPr="00212302" w:rsidRDefault="00AD365C" w:rsidP="00DD268E">
            <w:pPr>
              <w:jc w:val="center"/>
              <w:rPr>
                <w:rFonts w:ascii="GHEA Grapalat" w:hAnsi="GHEA Grapalat"/>
                <w:lang w:val="hy-AM"/>
              </w:rPr>
            </w:pPr>
          </w:p>
          <w:p w:rsidR="00AD365C" w:rsidRPr="00212302" w:rsidRDefault="00AD365C" w:rsidP="00DD268E">
            <w:pPr>
              <w:jc w:val="center"/>
              <w:rPr>
                <w:rFonts w:ascii="GHEA Grapalat" w:hAnsi="GHEA Grapalat"/>
                <w:lang w:val="hy-AM"/>
              </w:rPr>
            </w:pPr>
          </w:p>
          <w:p w:rsidR="00AD365C" w:rsidRPr="00212302" w:rsidRDefault="00AD365C" w:rsidP="00DD268E">
            <w:pPr>
              <w:jc w:val="center"/>
              <w:rPr>
                <w:rFonts w:ascii="GHEA Grapalat" w:hAnsi="GHEA Grapalat"/>
                <w:lang w:val="hy-AM"/>
              </w:rPr>
            </w:pPr>
          </w:p>
          <w:p w:rsidR="00AD365C" w:rsidRPr="00212302" w:rsidRDefault="00AD365C" w:rsidP="00DD268E">
            <w:pPr>
              <w:jc w:val="center"/>
              <w:rPr>
                <w:rFonts w:ascii="GHEA Grapalat" w:hAnsi="GHEA Grapalat"/>
                <w:lang w:val="hy-AM"/>
              </w:rPr>
            </w:pPr>
          </w:p>
        </w:tc>
      </w:tr>
    </w:tbl>
    <w:p w:rsidR="00387C14" w:rsidRPr="00A85757" w:rsidRDefault="00387C14" w:rsidP="00387C14">
      <w:pPr>
        <w:jc w:val="center"/>
        <w:rPr>
          <w:rFonts w:ascii="GHEA Grapalat" w:hAnsi="GHEA Grapalat"/>
          <w:lang w:val="hy-AM"/>
        </w:rPr>
      </w:pPr>
    </w:p>
    <w:sectPr w:rsidR="00387C14" w:rsidRPr="00A85757" w:rsidSect="00387C1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K Courie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B75B5"/>
    <w:multiLevelType w:val="hybridMultilevel"/>
    <w:tmpl w:val="0540B67A"/>
    <w:lvl w:ilvl="0" w:tplc="DE2AA472">
      <w:start w:val="1"/>
      <w:numFmt w:val="decimal"/>
      <w:lvlText w:val="%1."/>
      <w:lvlJc w:val="left"/>
      <w:pPr>
        <w:ind w:left="928" w:hanging="360"/>
      </w:pPr>
      <w:rPr>
        <w:rFonts w:ascii="GHEA Grapalat" w:hAnsi="GHEA Grapalat" w:hint="default"/>
        <w:b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6C70421D"/>
    <w:multiLevelType w:val="multilevel"/>
    <w:tmpl w:val="24CCF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7EC6B48"/>
    <w:multiLevelType w:val="hybridMultilevel"/>
    <w:tmpl w:val="6722140C"/>
    <w:lvl w:ilvl="0" w:tplc="C5EC6548">
      <w:start w:val="1"/>
      <w:numFmt w:val="decimal"/>
      <w:lvlText w:val="%1."/>
      <w:lvlJc w:val="left"/>
      <w:pPr>
        <w:ind w:left="644" w:hanging="360"/>
      </w:pPr>
      <w:rPr>
        <w:strike w:val="0"/>
        <w:color w:val="000000"/>
        <w:lang w:val="hy-AM"/>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rsids>
    <w:rsidRoot w:val="00387C14"/>
    <w:rsid w:val="00006736"/>
    <w:rsid w:val="000110F3"/>
    <w:rsid w:val="00037C0A"/>
    <w:rsid w:val="00071198"/>
    <w:rsid w:val="000712AA"/>
    <w:rsid w:val="000A22A0"/>
    <w:rsid w:val="001467C7"/>
    <w:rsid w:val="00164D9A"/>
    <w:rsid w:val="00170AB1"/>
    <w:rsid w:val="001852A7"/>
    <w:rsid w:val="00185C82"/>
    <w:rsid w:val="001C2C37"/>
    <w:rsid w:val="001E2733"/>
    <w:rsid w:val="00212302"/>
    <w:rsid w:val="0021504C"/>
    <w:rsid w:val="002671A9"/>
    <w:rsid w:val="00274402"/>
    <w:rsid w:val="0027767E"/>
    <w:rsid w:val="002A3FF0"/>
    <w:rsid w:val="002B6C36"/>
    <w:rsid w:val="002F2E4D"/>
    <w:rsid w:val="0032378A"/>
    <w:rsid w:val="00341888"/>
    <w:rsid w:val="00372A30"/>
    <w:rsid w:val="00375F03"/>
    <w:rsid w:val="00380EF2"/>
    <w:rsid w:val="00387C14"/>
    <w:rsid w:val="003B0F2F"/>
    <w:rsid w:val="003E0767"/>
    <w:rsid w:val="00402317"/>
    <w:rsid w:val="004249A1"/>
    <w:rsid w:val="00433F1C"/>
    <w:rsid w:val="00435838"/>
    <w:rsid w:val="004A57A8"/>
    <w:rsid w:val="004D5FEF"/>
    <w:rsid w:val="00504A16"/>
    <w:rsid w:val="0051040B"/>
    <w:rsid w:val="00521752"/>
    <w:rsid w:val="00591602"/>
    <w:rsid w:val="005D5180"/>
    <w:rsid w:val="00600419"/>
    <w:rsid w:val="0061663E"/>
    <w:rsid w:val="00637197"/>
    <w:rsid w:val="00653407"/>
    <w:rsid w:val="0066078E"/>
    <w:rsid w:val="00674FBD"/>
    <w:rsid w:val="006E357B"/>
    <w:rsid w:val="0070794B"/>
    <w:rsid w:val="00726F03"/>
    <w:rsid w:val="0075112C"/>
    <w:rsid w:val="007631F1"/>
    <w:rsid w:val="0077123F"/>
    <w:rsid w:val="007A1A2E"/>
    <w:rsid w:val="007E5BF8"/>
    <w:rsid w:val="008336F8"/>
    <w:rsid w:val="00833B9C"/>
    <w:rsid w:val="0083744E"/>
    <w:rsid w:val="00845727"/>
    <w:rsid w:val="00880A9A"/>
    <w:rsid w:val="008B6C73"/>
    <w:rsid w:val="009462B4"/>
    <w:rsid w:val="00961603"/>
    <w:rsid w:val="00981AEA"/>
    <w:rsid w:val="009B536A"/>
    <w:rsid w:val="009C1173"/>
    <w:rsid w:val="009F4711"/>
    <w:rsid w:val="00A827C0"/>
    <w:rsid w:val="00A85757"/>
    <w:rsid w:val="00AA2F00"/>
    <w:rsid w:val="00AD365C"/>
    <w:rsid w:val="00B04565"/>
    <w:rsid w:val="00B16729"/>
    <w:rsid w:val="00B729E8"/>
    <w:rsid w:val="00BB6DFA"/>
    <w:rsid w:val="00BD600F"/>
    <w:rsid w:val="00BF5409"/>
    <w:rsid w:val="00C05E84"/>
    <w:rsid w:val="00C44DB8"/>
    <w:rsid w:val="00C8478B"/>
    <w:rsid w:val="00D11F77"/>
    <w:rsid w:val="00D4407E"/>
    <w:rsid w:val="00D62D11"/>
    <w:rsid w:val="00D753EB"/>
    <w:rsid w:val="00DA1D54"/>
    <w:rsid w:val="00DC5415"/>
    <w:rsid w:val="00DC736A"/>
    <w:rsid w:val="00DD268E"/>
    <w:rsid w:val="00E02370"/>
    <w:rsid w:val="00E32643"/>
    <w:rsid w:val="00E329B1"/>
    <w:rsid w:val="00EC558E"/>
    <w:rsid w:val="00EE340C"/>
    <w:rsid w:val="00F32D29"/>
    <w:rsid w:val="00F61692"/>
    <w:rsid w:val="00FA67D2"/>
    <w:rsid w:val="00FA692A"/>
    <w:rsid w:val="00FB7828"/>
    <w:rsid w:val="00FF42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7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C14"/>
    <w:rPr>
      <w:rFonts w:ascii="Tahoma" w:hAnsi="Tahoma" w:cs="Tahoma"/>
      <w:sz w:val="16"/>
      <w:szCs w:val="16"/>
    </w:rPr>
  </w:style>
  <w:style w:type="character" w:customStyle="1" w:styleId="mechtexChar">
    <w:name w:val="mechtex Char"/>
    <w:link w:val="mechtex"/>
    <w:locked/>
    <w:rsid w:val="00A827C0"/>
    <w:rPr>
      <w:rFonts w:ascii="Arial Armenian" w:hAnsi="Arial Armenian"/>
      <w:lang w:val="en-US"/>
    </w:rPr>
  </w:style>
  <w:style w:type="paragraph" w:customStyle="1" w:styleId="mechtex">
    <w:name w:val="mechtex"/>
    <w:basedOn w:val="Normal"/>
    <w:link w:val="mechtexChar"/>
    <w:rsid w:val="00A827C0"/>
    <w:pPr>
      <w:spacing w:after="0" w:line="240" w:lineRule="auto"/>
      <w:jc w:val="center"/>
    </w:pPr>
    <w:rPr>
      <w:rFonts w:ascii="Arial Armenian" w:hAnsi="Arial Armenian"/>
      <w:lang w:val="en-US"/>
    </w:rPr>
  </w:style>
  <w:style w:type="character" w:styleId="Hyperlink">
    <w:name w:val="Hyperlink"/>
    <w:basedOn w:val="DefaultParagraphFont"/>
    <w:uiPriority w:val="99"/>
    <w:unhideWhenUsed/>
    <w:rsid w:val="002B6C36"/>
    <w:rPr>
      <w:color w:val="0000FF" w:themeColor="hyperlink"/>
      <w:u w:val="single"/>
    </w:rPr>
  </w:style>
  <w:style w:type="paragraph" w:styleId="BodyText">
    <w:name w:val="Body Text"/>
    <w:basedOn w:val="Normal"/>
    <w:link w:val="BodyTextChar"/>
    <w:unhideWhenUsed/>
    <w:rsid w:val="00833B9C"/>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833B9C"/>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528570360">
      <w:bodyDiv w:val="1"/>
      <w:marLeft w:val="0"/>
      <w:marRight w:val="0"/>
      <w:marTop w:val="0"/>
      <w:marBottom w:val="0"/>
      <w:divBdr>
        <w:top w:val="none" w:sz="0" w:space="0" w:color="auto"/>
        <w:left w:val="none" w:sz="0" w:space="0" w:color="auto"/>
        <w:bottom w:val="none" w:sz="0" w:space="0" w:color="auto"/>
        <w:right w:val="none" w:sz="0" w:space="0" w:color="auto"/>
      </w:divBdr>
    </w:div>
    <w:div w:id="813721280">
      <w:bodyDiv w:val="1"/>
      <w:marLeft w:val="0"/>
      <w:marRight w:val="0"/>
      <w:marTop w:val="0"/>
      <w:marBottom w:val="0"/>
      <w:divBdr>
        <w:top w:val="none" w:sz="0" w:space="0" w:color="auto"/>
        <w:left w:val="none" w:sz="0" w:space="0" w:color="auto"/>
        <w:bottom w:val="none" w:sz="0" w:space="0" w:color="auto"/>
        <w:right w:val="none" w:sz="0" w:space="0" w:color="auto"/>
      </w:divBdr>
    </w:div>
    <w:div w:id="20379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Pages>
  <Words>3792</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USER</dc:creator>
  <cp:keywords>https://mul2.gov.am/tasks/15855/oneclick/Ampopatert11.02.2019.docx?token=58b34e9b4cff1766dd7c6ee36ff16393</cp:keywords>
  <dc:description/>
  <cp:lastModifiedBy>USER</cp:lastModifiedBy>
  <cp:revision>65</cp:revision>
  <dcterms:created xsi:type="dcterms:W3CDTF">2019-02-07T07:36:00Z</dcterms:created>
  <dcterms:modified xsi:type="dcterms:W3CDTF">2019-02-11T08:29:00Z</dcterms:modified>
</cp:coreProperties>
</file>