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74600" w:rsidRPr="00C40B08" w:rsidRDefault="00A74600" w:rsidP="00C7008F">
      <w:pPr>
        <w:spacing w:after="0"/>
        <w:rPr>
          <w:rFonts w:ascii="GHEA Grapalat" w:hAnsi="GHEA Grapalat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655"/>
        <w:gridCol w:w="4630"/>
        <w:gridCol w:w="6083"/>
        <w:gridCol w:w="3984"/>
      </w:tblGrid>
      <w:tr w:rsidR="00810921" w:rsidRPr="00C40B08" w:rsidTr="00C57D77">
        <w:tc>
          <w:tcPr>
            <w:tcW w:w="15352" w:type="dxa"/>
            <w:gridSpan w:val="4"/>
          </w:tcPr>
          <w:p w:rsidR="00810921" w:rsidRPr="00C40B08" w:rsidRDefault="00810921" w:rsidP="00C7008F">
            <w:pPr>
              <w:spacing w:line="276" w:lineRule="auto"/>
              <w:jc w:val="center"/>
              <w:rPr>
                <w:rFonts w:ascii="GHEA Grapalat" w:hAnsi="GHEA Grapalat" w:cs="Sylfaen"/>
                <w:b/>
                <w:lang w:val="hy-AM"/>
              </w:rPr>
            </w:pPr>
            <w:r w:rsidRPr="00C40B08">
              <w:rPr>
                <w:rFonts w:ascii="GHEA Grapalat" w:hAnsi="GHEA Grapalat" w:cs="Sylfaen"/>
                <w:b/>
                <w:lang w:val="hy-AM"/>
              </w:rPr>
              <w:t>ԱՄՓՈՓԱԹԵՐԹ</w:t>
            </w:r>
          </w:p>
          <w:p w:rsidR="00810921" w:rsidRPr="00C40B08" w:rsidRDefault="00EC31A1" w:rsidP="00C7008F">
            <w:pPr>
              <w:pStyle w:val="NormalWeb"/>
              <w:shd w:val="clear" w:color="auto" w:fill="FFFFFF"/>
              <w:spacing w:before="0" w:beforeAutospacing="0" w:after="0" w:afterAutospacing="0" w:line="276" w:lineRule="auto"/>
              <w:ind w:firstLine="375"/>
              <w:jc w:val="center"/>
              <w:rPr>
                <w:rFonts w:ascii="GHEA Grapalat" w:eastAsiaTheme="minorHAnsi" w:hAnsi="GHEA Grapalat" w:cs="Sylfaen"/>
                <w:b/>
                <w:bCs/>
                <w:sz w:val="22"/>
                <w:szCs w:val="22"/>
                <w:lang w:val="hy-AM" w:eastAsia="en-US"/>
              </w:rPr>
            </w:pPr>
            <w:r w:rsidRPr="00C40B08">
              <w:rPr>
                <w:rFonts w:ascii="GHEA Grapalat" w:eastAsiaTheme="minorHAnsi" w:hAnsi="GHEA Grapalat" w:cs="Sylfaen"/>
                <w:b/>
                <w:sz w:val="22"/>
                <w:szCs w:val="22"/>
                <w:lang w:val="hy-AM" w:eastAsia="en-US"/>
              </w:rPr>
              <w:t xml:space="preserve">«ՀԱՅԱՍՏԱՆԻ ՀԱՆՐԱՊԵՏՈՒԹՅԱՆ ԲՆԱԿՉՈՒԹՅԱՆ ՍԱՆԻՏԱՐԱՀԱՄԱՃԱՐԱԿԱՅԻՆ ԱՆՎՏԱՆԳՈՒԹՅԱՆ ԱՊԱՀՈՎՄԱՆ ՄԱՍԻՆ» ՀԱՅԱՍՏԱՆԻ ՀԱՆՐԱՊԵՏՈՒԹՅԱՆ ՕՐԵՆՔՈՒՄ ԼՐԱՑՈՒՄ ԿԱՏԱՐԵԼՈՒ ՄԱՍԻՆ» ՕՐԵՆՔԻ </w:t>
            </w:r>
            <w:r w:rsidR="00810921" w:rsidRPr="00C40B08">
              <w:rPr>
                <w:rFonts w:ascii="GHEA Grapalat" w:eastAsiaTheme="minorHAnsi" w:hAnsi="GHEA Grapalat" w:cs="Sylfaen"/>
                <w:b/>
                <w:sz w:val="22"/>
                <w:szCs w:val="22"/>
                <w:lang w:val="hy-AM" w:eastAsia="en-US"/>
              </w:rPr>
              <w:t>ՆԱԽԱԳԾԻ ՎԵՐԱԲԵՐՅԱԼ ՍՏԱՑՎԱԾ ԴԻՏՈՂՈՒԹՅՈՒՆՆԵՐԻ ԵՎ ԱՌԱՋԱՐԿՈՒԹՅՈՒՆՆԵՐԻ</w:t>
            </w:r>
          </w:p>
          <w:p w:rsidR="00810921" w:rsidRPr="00C40B08" w:rsidRDefault="00810921" w:rsidP="00C7008F">
            <w:pPr>
              <w:spacing w:line="276" w:lineRule="auto"/>
              <w:rPr>
                <w:rFonts w:ascii="GHEA Grapalat" w:hAnsi="GHEA Grapalat" w:cs="Sylfaen"/>
                <w:lang w:val="hy-AM"/>
              </w:rPr>
            </w:pPr>
          </w:p>
        </w:tc>
      </w:tr>
      <w:tr w:rsidR="00810921" w:rsidRPr="00C40B08" w:rsidTr="003631F7">
        <w:tc>
          <w:tcPr>
            <w:tcW w:w="655" w:type="dxa"/>
          </w:tcPr>
          <w:p w:rsidR="00810921" w:rsidRPr="00C40B08" w:rsidRDefault="00810921" w:rsidP="00C7008F">
            <w:pPr>
              <w:spacing w:line="276" w:lineRule="auto"/>
              <w:rPr>
                <w:rFonts w:ascii="GHEA Grapalat" w:hAnsi="GHEA Grapalat" w:cs="Sylfaen"/>
                <w:lang w:val="hy-AM"/>
              </w:rPr>
            </w:pPr>
            <w:r w:rsidRPr="00C40B08">
              <w:rPr>
                <w:rFonts w:ascii="GHEA Grapalat" w:hAnsi="GHEA Grapalat" w:cs="Sylfaen"/>
                <w:lang w:val="hy-AM"/>
              </w:rPr>
              <w:t>Հ/հ</w:t>
            </w:r>
          </w:p>
        </w:tc>
        <w:tc>
          <w:tcPr>
            <w:tcW w:w="4630" w:type="dxa"/>
          </w:tcPr>
          <w:p w:rsidR="00810921" w:rsidRPr="00C40B08" w:rsidRDefault="00810921" w:rsidP="00C7008F">
            <w:pPr>
              <w:spacing w:line="276" w:lineRule="auto"/>
              <w:jc w:val="center"/>
              <w:rPr>
                <w:rFonts w:ascii="GHEA Grapalat" w:hAnsi="GHEA Grapalat" w:cs="Sylfaen"/>
                <w:b/>
                <w:lang w:val="hy-AM"/>
              </w:rPr>
            </w:pPr>
            <w:r w:rsidRPr="00C40B08">
              <w:rPr>
                <w:rFonts w:ascii="GHEA Grapalat" w:hAnsi="GHEA Grapalat" w:cs="Sylfaen"/>
                <w:b/>
                <w:lang w:val="hy-AM"/>
              </w:rPr>
              <w:t>Առաջարկության հեղինակը, գրության ամսաթիվը, գրության համարը</w:t>
            </w:r>
          </w:p>
        </w:tc>
        <w:tc>
          <w:tcPr>
            <w:tcW w:w="6083" w:type="dxa"/>
          </w:tcPr>
          <w:p w:rsidR="00810921" w:rsidRPr="00C40B08" w:rsidRDefault="00810921" w:rsidP="00C7008F">
            <w:pPr>
              <w:spacing w:line="276" w:lineRule="auto"/>
              <w:jc w:val="center"/>
              <w:rPr>
                <w:rFonts w:ascii="GHEA Grapalat" w:hAnsi="GHEA Grapalat" w:cs="Sylfaen"/>
                <w:b/>
                <w:lang w:val="hy-AM"/>
              </w:rPr>
            </w:pPr>
            <w:r w:rsidRPr="00C40B08">
              <w:rPr>
                <w:rFonts w:ascii="GHEA Grapalat" w:hAnsi="GHEA Grapalat" w:cs="Sylfaen"/>
                <w:b/>
                <w:lang w:val="hy-AM"/>
              </w:rPr>
              <w:t>Առաջարկության բովանդակությունը</w:t>
            </w:r>
          </w:p>
        </w:tc>
        <w:tc>
          <w:tcPr>
            <w:tcW w:w="3984" w:type="dxa"/>
          </w:tcPr>
          <w:p w:rsidR="00810921" w:rsidRPr="00C40B08" w:rsidRDefault="00810921" w:rsidP="00C7008F">
            <w:pPr>
              <w:spacing w:line="276" w:lineRule="auto"/>
              <w:jc w:val="center"/>
              <w:rPr>
                <w:rFonts w:ascii="GHEA Grapalat" w:hAnsi="GHEA Grapalat" w:cs="Sylfaen"/>
                <w:b/>
                <w:lang w:val="hy-AM"/>
              </w:rPr>
            </w:pPr>
            <w:r w:rsidRPr="00C40B08">
              <w:rPr>
                <w:rFonts w:ascii="GHEA Grapalat" w:hAnsi="GHEA Grapalat" w:cs="Sylfaen"/>
                <w:b/>
                <w:lang w:val="hy-AM"/>
              </w:rPr>
              <w:t>Եզրակացություն</w:t>
            </w:r>
          </w:p>
        </w:tc>
      </w:tr>
      <w:tr w:rsidR="00810921" w:rsidRPr="00C40B08" w:rsidTr="003631F7">
        <w:tc>
          <w:tcPr>
            <w:tcW w:w="655" w:type="dxa"/>
          </w:tcPr>
          <w:p w:rsidR="00810921" w:rsidRPr="00C40B08" w:rsidRDefault="00810921" w:rsidP="00C7008F">
            <w:pPr>
              <w:spacing w:line="276" w:lineRule="auto"/>
              <w:jc w:val="center"/>
              <w:rPr>
                <w:rFonts w:ascii="GHEA Grapalat" w:hAnsi="GHEA Grapalat"/>
                <w:lang w:val="hy-AM"/>
              </w:rPr>
            </w:pPr>
          </w:p>
        </w:tc>
        <w:tc>
          <w:tcPr>
            <w:tcW w:w="4630" w:type="dxa"/>
          </w:tcPr>
          <w:p w:rsidR="00810921" w:rsidRPr="00C40B08" w:rsidRDefault="00BD587C" w:rsidP="00C7008F">
            <w:pPr>
              <w:spacing w:line="276" w:lineRule="auto"/>
              <w:jc w:val="center"/>
              <w:rPr>
                <w:rFonts w:ascii="GHEA Grapalat" w:hAnsi="GHEA Grapalat"/>
                <w:lang w:val="hy-AM"/>
              </w:rPr>
            </w:pPr>
            <w:r w:rsidRPr="00C40B08">
              <w:rPr>
                <w:rFonts w:ascii="GHEA Grapalat" w:hAnsi="GHEA Grapalat"/>
                <w:lang w:val="hy-AM"/>
              </w:rPr>
              <w:t>1.</w:t>
            </w:r>
          </w:p>
        </w:tc>
        <w:tc>
          <w:tcPr>
            <w:tcW w:w="6083" w:type="dxa"/>
          </w:tcPr>
          <w:p w:rsidR="00810921" w:rsidRPr="00C40B08" w:rsidRDefault="00BD587C" w:rsidP="00C7008F">
            <w:pPr>
              <w:spacing w:line="276" w:lineRule="auto"/>
              <w:jc w:val="center"/>
              <w:rPr>
                <w:rFonts w:ascii="GHEA Grapalat" w:hAnsi="GHEA Grapalat"/>
                <w:lang w:val="hy-AM"/>
              </w:rPr>
            </w:pPr>
            <w:r w:rsidRPr="00C40B08">
              <w:rPr>
                <w:rFonts w:ascii="GHEA Grapalat" w:hAnsi="GHEA Grapalat"/>
                <w:lang w:val="hy-AM"/>
              </w:rPr>
              <w:t>2.</w:t>
            </w:r>
          </w:p>
        </w:tc>
        <w:tc>
          <w:tcPr>
            <w:tcW w:w="3984" w:type="dxa"/>
          </w:tcPr>
          <w:p w:rsidR="00810921" w:rsidRPr="00C40B08" w:rsidRDefault="00BD587C" w:rsidP="00C7008F">
            <w:pPr>
              <w:spacing w:line="276" w:lineRule="auto"/>
              <w:jc w:val="center"/>
              <w:rPr>
                <w:rFonts w:ascii="GHEA Grapalat" w:hAnsi="GHEA Grapalat"/>
                <w:lang w:val="hy-AM"/>
              </w:rPr>
            </w:pPr>
            <w:r w:rsidRPr="00C40B08">
              <w:rPr>
                <w:rFonts w:ascii="GHEA Grapalat" w:hAnsi="GHEA Grapalat"/>
                <w:lang w:val="hy-AM"/>
              </w:rPr>
              <w:t>3.</w:t>
            </w:r>
          </w:p>
        </w:tc>
      </w:tr>
      <w:tr w:rsidR="00C57D77" w:rsidRPr="00C40B08" w:rsidTr="003631F7">
        <w:tc>
          <w:tcPr>
            <w:tcW w:w="655" w:type="dxa"/>
          </w:tcPr>
          <w:p w:rsidR="00C57D77" w:rsidRPr="00C40B08" w:rsidRDefault="00C57D77" w:rsidP="00C7008F">
            <w:pPr>
              <w:spacing w:line="276" w:lineRule="auto"/>
              <w:jc w:val="center"/>
              <w:rPr>
                <w:rFonts w:ascii="GHEA Grapalat" w:hAnsi="GHEA Grapalat"/>
                <w:lang w:val="hy-AM"/>
              </w:rPr>
            </w:pPr>
            <w:r w:rsidRPr="00C40B08">
              <w:rPr>
                <w:rFonts w:ascii="GHEA Grapalat" w:hAnsi="GHEA Grapalat"/>
                <w:lang w:val="hy-AM"/>
              </w:rPr>
              <w:t>1.</w:t>
            </w:r>
          </w:p>
        </w:tc>
        <w:tc>
          <w:tcPr>
            <w:tcW w:w="4630" w:type="dxa"/>
          </w:tcPr>
          <w:p w:rsidR="00C57D77" w:rsidRPr="00C40B08" w:rsidRDefault="00C57D77" w:rsidP="00C7008F">
            <w:pPr>
              <w:spacing w:line="276" w:lineRule="auto"/>
              <w:jc w:val="both"/>
              <w:rPr>
                <w:rFonts w:ascii="GHEA Grapalat" w:hAnsi="GHEA Grapalat"/>
                <w:lang w:val="hy-AM"/>
              </w:rPr>
            </w:pPr>
            <w:r w:rsidRPr="00C40B08">
              <w:rPr>
                <w:rFonts w:ascii="GHEA Grapalat" w:hAnsi="GHEA Grapalat"/>
                <w:lang w:val="hy-AM"/>
              </w:rPr>
              <w:t>Գյուղատնտեսության նախարարություն 25.03.2019թ. թիվ ԳԳ/ԱՇ/1397-19 գրություն</w:t>
            </w:r>
          </w:p>
          <w:p w:rsidR="00D76CA5" w:rsidRPr="00C40B08" w:rsidRDefault="00D76CA5" w:rsidP="00C7008F">
            <w:pPr>
              <w:spacing w:line="276" w:lineRule="auto"/>
              <w:jc w:val="both"/>
              <w:rPr>
                <w:rFonts w:ascii="GHEA Grapalat" w:hAnsi="GHEA Grapalat"/>
                <w:lang w:val="hy-AM"/>
              </w:rPr>
            </w:pPr>
          </w:p>
        </w:tc>
        <w:tc>
          <w:tcPr>
            <w:tcW w:w="6083" w:type="dxa"/>
          </w:tcPr>
          <w:p w:rsidR="00C57D77" w:rsidRPr="00C40B08" w:rsidRDefault="00C57D77" w:rsidP="00C7008F">
            <w:pPr>
              <w:spacing w:line="276" w:lineRule="auto"/>
              <w:rPr>
                <w:rFonts w:ascii="GHEA Grapalat" w:hAnsi="GHEA Grapalat"/>
                <w:lang w:val="hy-AM"/>
              </w:rPr>
            </w:pPr>
            <w:r w:rsidRPr="00C40B08">
              <w:rPr>
                <w:rFonts w:ascii="GHEA Grapalat" w:hAnsi="GHEA Grapalat"/>
                <w:lang w:val="hy-AM"/>
              </w:rPr>
              <w:t>Դիտողություններ և առաջարկություններ չկան:</w:t>
            </w:r>
          </w:p>
        </w:tc>
        <w:tc>
          <w:tcPr>
            <w:tcW w:w="3984" w:type="dxa"/>
          </w:tcPr>
          <w:p w:rsidR="00C57D77" w:rsidRPr="00C40B08" w:rsidRDefault="00C57D77" w:rsidP="00C7008F">
            <w:pPr>
              <w:spacing w:line="276" w:lineRule="auto"/>
              <w:rPr>
                <w:rFonts w:ascii="GHEA Grapalat" w:hAnsi="GHEA Grapalat"/>
                <w:lang w:val="hy-AM"/>
              </w:rPr>
            </w:pPr>
            <w:r w:rsidRPr="00C40B08">
              <w:rPr>
                <w:rFonts w:ascii="GHEA Grapalat" w:hAnsi="GHEA Grapalat"/>
                <w:lang w:val="hy-AM"/>
              </w:rPr>
              <w:t>Ընդունվել է ի գիտություն:</w:t>
            </w:r>
          </w:p>
        </w:tc>
      </w:tr>
      <w:tr w:rsidR="00FC5FCC" w:rsidRPr="00C40B08" w:rsidTr="003631F7">
        <w:tc>
          <w:tcPr>
            <w:tcW w:w="655" w:type="dxa"/>
          </w:tcPr>
          <w:p w:rsidR="00FC5FCC" w:rsidRPr="00C40B08" w:rsidRDefault="00FC5FCC" w:rsidP="00C7008F">
            <w:pPr>
              <w:spacing w:line="276" w:lineRule="auto"/>
              <w:jc w:val="center"/>
              <w:rPr>
                <w:rFonts w:ascii="GHEA Grapalat" w:hAnsi="GHEA Grapalat"/>
                <w:lang w:val="hy-AM"/>
              </w:rPr>
            </w:pPr>
            <w:r w:rsidRPr="00C40B08">
              <w:rPr>
                <w:rFonts w:ascii="GHEA Grapalat" w:hAnsi="GHEA Grapalat"/>
                <w:lang w:val="hy-AM"/>
              </w:rPr>
              <w:t>2.</w:t>
            </w:r>
          </w:p>
        </w:tc>
        <w:tc>
          <w:tcPr>
            <w:tcW w:w="4630" w:type="dxa"/>
          </w:tcPr>
          <w:p w:rsidR="00FC5FCC" w:rsidRPr="00C40B08" w:rsidRDefault="00FC5FCC" w:rsidP="00C7008F">
            <w:pPr>
              <w:spacing w:line="276" w:lineRule="auto"/>
              <w:jc w:val="both"/>
              <w:rPr>
                <w:rFonts w:ascii="GHEA Grapalat" w:hAnsi="GHEA Grapalat"/>
                <w:lang w:val="hy-AM"/>
              </w:rPr>
            </w:pPr>
            <w:r w:rsidRPr="00C40B08">
              <w:rPr>
                <w:rFonts w:ascii="GHEA Grapalat" w:hAnsi="GHEA Grapalat"/>
                <w:lang w:val="hy-AM"/>
              </w:rPr>
              <w:t xml:space="preserve"> Տնտեսական զարգացման և ներդրումների նախարարություն 28.03.2019թ. թիվ 01/12.2/2516-19 գրություն</w:t>
            </w:r>
          </w:p>
        </w:tc>
        <w:tc>
          <w:tcPr>
            <w:tcW w:w="6083" w:type="dxa"/>
          </w:tcPr>
          <w:p w:rsidR="00FC5FCC" w:rsidRPr="00C40B08" w:rsidRDefault="00397659" w:rsidP="00C7008F">
            <w:pPr>
              <w:spacing w:line="276" w:lineRule="auto"/>
              <w:rPr>
                <w:rFonts w:ascii="GHEA Grapalat" w:hAnsi="GHEA Grapalat"/>
                <w:lang w:val="hy-AM"/>
              </w:rPr>
            </w:pPr>
            <w:r w:rsidRPr="00C40B08">
              <w:rPr>
                <w:rFonts w:ascii="GHEA Grapalat" w:hAnsi="GHEA Grapalat"/>
                <w:lang w:val="hy-AM"/>
              </w:rPr>
              <w:t>Դիտողություններ և առաջարկություններ չկան:</w:t>
            </w:r>
          </w:p>
        </w:tc>
        <w:tc>
          <w:tcPr>
            <w:tcW w:w="3984" w:type="dxa"/>
          </w:tcPr>
          <w:p w:rsidR="00FC5FCC" w:rsidRPr="00C40B08" w:rsidRDefault="00FC5FCC" w:rsidP="00C7008F">
            <w:pPr>
              <w:spacing w:line="276" w:lineRule="auto"/>
              <w:rPr>
                <w:rFonts w:ascii="GHEA Grapalat" w:hAnsi="GHEA Grapalat"/>
                <w:lang w:val="hy-AM"/>
              </w:rPr>
            </w:pPr>
            <w:r w:rsidRPr="00C40B08">
              <w:rPr>
                <w:rFonts w:ascii="GHEA Grapalat" w:hAnsi="GHEA Grapalat"/>
                <w:lang w:val="hy-AM"/>
              </w:rPr>
              <w:t>Ընդունվել է ի գիտություն:</w:t>
            </w:r>
          </w:p>
        </w:tc>
      </w:tr>
      <w:tr w:rsidR="00C57D77" w:rsidRPr="00C40B08" w:rsidTr="003631F7">
        <w:tc>
          <w:tcPr>
            <w:tcW w:w="655" w:type="dxa"/>
          </w:tcPr>
          <w:p w:rsidR="00C57D77" w:rsidRPr="00C40B08" w:rsidRDefault="00C57D77" w:rsidP="00C7008F">
            <w:pPr>
              <w:spacing w:line="276" w:lineRule="auto"/>
              <w:rPr>
                <w:rFonts w:ascii="GHEA Grapalat" w:hAnsi="GHEA Grapalat"/>
                <w:lang w:val="hy-AM"/>
              </w:rPr>
            </w:pPr>
            <w:r w:rsidRPr="00C40B08">
              <w:rPr>
                <w:rFonts w:ascii="GHEA Grapalat" w:hAnsi="GHEA Grapalat"/>
                <w:lang w:val="hy-AM"/>
              </w:rPr>
              <w:t>3.</w:t>
            </w:r>
          </w:p>
        </w:tc>
        <w:tc>
          <w:tcPr>
            <w:tcW w:w="4630" w:type="dxa"/>
          </w:tcPr>
          <w:p w:rsidR="00C57D77" w:rsidRPr="00C40B08" w:rsidRDefault="00C57D77" w:rsidP="00C7008F">
            <w:pPr>
              <w:spacing w:line="276" w:lineRule="auto"/>
              <w:jc w:val="both"/>
              <w:rPr>
                <w:rFonts w:ascii="GHEA Grapalat" w:hAnsi="GHEA Grapalat"/>
                <w:lang w:val="hy-AM"/>
              </w:rPr>
            </w:pPr>
            <w:r w:rsidRPr="00C40B08">
              <w:rPr>
                <w:rFonts w:ascii="GHEA Grapalat" w:hAnsi="GHEA Grapalat"/>
                <w:lang w:val="hy-AM"/>
              </w:rPr>
              <w:t>Ֆինանսների նախարարությ</w:t>
            </w:r>
            <w:r w:rsidR="004434D2" w:rsidRPr="00C40B08">
              <w:rPr>
                <w:rFonts w:ascii="GHEA Grapalat" w:hAnsi="GHEA Grapalat"/>
                <w:lang w:val="hy-AM"/>
              </w:rPr>
              <w:t>ուն</w:t>
            </w:r>
            <w:r w:rsidRPr="00C40B08">
              <w:rPr>
                <w:rFonts w:ascii="GHEA Grapalat" w:hAnsi="GHEA Grapalat"/>
                <w:lang w:val="hy-AM"/>
              </w:rPr>
              <w:t xml:space="preserve"> 04.04.2019թ. թիվ 01/8-3/5241-2019 գրություն</w:t>
            </w:r>
          </w:p>
        </w:tc>
        <w:tc>
          <w:tcPr>
            <w:tcW w:w="6083" w:type="dxa"/>
          </w:tcPr>
          <w:p w:rsidR="00C57D77" w:rsidRPr="00C40B08" w:rsidRDefault="00C57D77" w:rsidP="00C7008F">
            <w:pPr>
              <w:spacing w:line="276" w:lineRule="auto"/>
              <w:jc w:val="both"/>
              <w:rPr>
                <w:rFonts w:ascii="GHEA Grapalat" w:hAnsi="GHEA Grapalat"/>
                <w:lang w:val="hy-AM"/>
              </w:rPr>
            </w:pPr>
            <w:r w:rsidRPr="00C40B08">
              <w:rPr>
                <w:rFonts w:ascii="GHEA Grapalat" w:hAnsi="GHEA Grapalat"/>
                <w:lang w:val="hy-AM"/>
              </w:rPr>
              <w:t>Նախագծի վերաբերյալ առաջարկություններ չկան:</w:t>
            </w:r>
          </w:p>
        </w:tc>
        <w:tc>
          <w:tcPr>
            <w:tcW w:w="3984" w:type="dxa"/>
          </w:tcPr>
          <w:p w:rsidR="00C57D77" w:rsidRPr="00C40B08" w:rsidRDefault="00C57D77" w:rsidP="00C7008F">
            <w:pPr>
              <w:spacing w:line="276" w:lineRule="auto"/>
              <w:jc w:val="both"/>
              <w:rPr>
                <w:rFonts w:ascii="GHEA Grapalat" w:hAnsi="GHEA Grapalat"/>
                <w:lang w:val="hy-AM"/>
              </w:rPr>
            </w:pPr>
            <w:r w:rsidRPr="00C40B08">
              <w:rPr>
                <w:rFonts w:ascii="GHEA Grapalat" w:hAnsi="GHEA Grapalat"/>
                <w:lang w:val="hy-AM"/>
              </w:rPr>
              <w:t>Ընդունվել է ի գիտություն:</w:t>
            </w:r>
          </w:p>
        </w:tc>
      </w:tr>
      <w:tr w:rsidR="003469DD" w:rsidRPr="00C40B08" w:rsidTr="003631F7">
        <w:tc>
          <w:tcPr>
            <w:tcW w:w="655" w:type="dxa"/>
          </w:tcPr>
          <w:p w:rsidR="003469DD" w:rsidRPr="00C40B08" w:rsidRDefault="000701DA" w:rsidP="00C7008F">
            <w:pPr>
              <w:spacing w:line="276" w:lineRule="auto"/>
              <w:rPr>
                <w:rFonts w:ascii="GHEA Grapalat" w:hAnsi="GHEA Grapalat"/>
                <w:lang w:val="hy-AM"/>
              </w:rPr>
            </w:pPr>
            <w:r w:rsidRPr="00C40B08">
              <w:rPr>
                <w:rFonts w:ascii="GHEA Grapalat" w:hAnsi="GHEA Grapalat"/>
                <w:lang w:val="hy-AM"/>
              </w:rPr>
              <w:t>4</w:t>
            </w:r>
            <w:r w:rsidR="003469DD" w:rsidRPr="00C40B08">
              <w:rPr>
                <w:rFonts w:ascii="GHEA Grapalat" w:hAnsi="GHEA Grapalat"/>
                <w:lang w:val="hy-AM"/>
              </w:rPr>
              <w:t>.</w:t>
            </w:r>
          </w:p>
        </w:tc>
        <w:tc>
          <w:tcPr>
            <w:tcW w:w="4630" w:type="dxa"/>
          </w:tcPr>
          <w:p w:rsidR="003469DD" w:rsidRPr="00C40B08" w:rsidRDefault="000701DA" w:rsidP="00C7008F">
            <w:pPr>
              <w:spacing w:line="276" w:lineRule="auto"/>
              <w:jc w:val="both"/>
              <w:rPr>
                <w:rFonts w:ascii="GHEA Grapalat" w:hAnsi="GHEA Grapalat"/>
                <w:lang w:val="hy-AM"/>
              </w:rPr>
            </w:pPr>
            <w:r w:rsidRPr="00C40B08">
              <w:rPr>
                <w:rFonts w:ascii="GHEA Grapalat" w:hAnsi="GHEA Grapalat"/>
                <w:lang w:val="hy-AM"/>
              </w:rPr>
              <w:t>Պաշտպանության նախարարություն</w:t>
            </w:r>
            <w:r w:rsidR="003469DD" w:rsidRPr="00C40B08">
              <w:rPr>
                <w:rFonts w:ascii="GHEA Grapalat" w:hAnsi="GHEA Grapalat"/>
                <w:lang w:val="hy-AM"/>
              </w:rPr>
              <w:t xml:space="preserve"> 1</w:t>
            </w:r>
            <w:r w:rsidRPr="00C40B08">
              <w:rPr>
                <w:rFonts w:ascii="GHEA Grapalat" w:hAnsi="GHEA Grapalat"/>
                <w:lang w:val="hy-AM"/>
              </w:rPr>
              <w:t>2</w:t>
            </w:r>
            <w:r w:rsidR="003469DD" w:rsidRPr="00C40B08">
              <w:rPr>
                <w:rFonts w:ascii="GHEA Grapalat" w:hAnsi="GHEA Grapalat"/>
                <w:lang w:val="hy-AM"/>
              </w:rPr>
              <w:t>.0</w:t>
            </w:r>
            <w:r w:rsidRPr="00C40B08">
              <w:rPr>
                <w:rFonts w:ascii="GHEA Grapalat" w:hAnsi="GHEA Grapalat"/>
                <w:lang w:val="hy-AM"/>
              </w:rPr>
              <w:t>4</w:t>
            </w:r>
            <w:r w:rsidR="003469DD" w:rsidRPr="00C40B08">
              <w:rPr>
                <w:rFonts w:ascii="GHEA Grapalat" w:hAnsi="GHEA Grapalat"/>
                <w:lang w:val="hy-AM"/>
              </w:rPr>
              <w:t xml:space="preserve">.2019թ. </w:t>
            </w:r>
            <w:r w:rsidRPr="00C40B08">
              <w:rPr>
                <w:rFonts w:ascii="GHEA Grapalat" w:hAnsi="GHEA Grapalat"/>
                <w:lang w:val="hy-AM"/>
              </w:rPr>
              <w:t>թիվ ՊՆ/510/216-2019 գրություն</w:t>
            </w:r>
          </w:p>
        </w:tc>
        <w:tc>
          <w:tcPr>
            <w:tcW w:w="6083" w:type="dxa"/>
          </w:tcPr>
          <w:p w:rsidR="003469DD" w:rsidRPr="00C40B08" w:rsidRDefault="003D1019" w:rsidP="00C7008F">
            <w:pPr>
              <w:spacing w:line="276" w:lineRule="auto"/>
              <w:rPr>
                <w:rFonts w:ascii="GHEA Grapalat" w:hAnsi="GHEA Grapalat"/>
                <w:lang w:val="hy-AM"/>
              </w:rPr>
            </w:pPr>
            <w:r w:rsidRPr="00C40B08">
              <w:rPr>
                <w:rFonts w:ascii="GHEA Grapalat" w:hAnsi="GHEA Grapalat"/>
                <w:lang w:val="hy-AM"/>
              </w:rPr>
              <w:t>Դիտողություններ և առաջարկություններ չկան:</w:t>
            </w:r>
          </w:p>
        </w:tc>
        <w:tc>
          <w:tcPr>
            <w:tcW w:w="3984" w:type="dxa"/>
          </w:tcPr>
          <w:p w:rsidR="003D1019" w:rsidRPr="00C40B08" w:rsidRDefault="003D1019" w:rsidP="00C7008F">
            <w:pPr>
              <w:spacing w:line="276" w:lineRule="auto"/>
              <w:rPr>
                <w:rFonts w:ascii="GHEA Grapalat" w:hAnsi="GHEA Grapalat"/>
                <w:lang w:val="hy-AM"/>
              </w:rPr>
            </w:pPr>
            <w:r w:rsidRPr="00C40B08">
              <w:rPr>
                <w:rFonts w:ascii="GHEA Grapalat" w:hAnsi="GHEA Grapalat"/>
                <w:lang w:val="hy-AM"/>
              </w:rPr>
              <w:t>Ընդունվել է ի գիտություն:</w:t>
            </w:r>
          </w:p>
          <w:p w:rsidR="003469DD" w:rsidRPr="00C40B08" w:rsidRDefault="003469DD" w:rsidP="00C7008F">
            <w:pPr>
              <w:spacing w:line="276" w:lineRule="auto"/>
              <w:rPr>
                <w:rFonts w:ascii="GHEA Grapalat" w:hAnsi="GHEA Grapalat"/>
                <w:lang w:val="hy-AM"/>
              </w:rPr>
            </w:pPr>
          </w:p>
        </w:tc>
      </w:tr>
      <w:tr w:rsidR="00C965D5" w:rsidRPr="00C40B08" w:rsidTr="003631F7">
        <w:tc>
          <w:tcPr>
            <w:tcW w:w="655" w:type="dxa"/>
          </w:tcPr>
          <w:p w:rsidR="00C965D5" w:rsidRPr="00C40B08" w:rsidRDefault="00C965D5" w:rsidP="00C7008F">
            <w:pPr>
              <w:spacing w:line="276" w:lineRule="auto"/>
              <w:rPr>
                <w:rFonts w:ascii="GHEA Grapalat" w:hAnsi="GHEA Grapalat"/>
                <w:lang w:val="hy-AM"/>
              </w:rPr>
            </w:pPr>
            <w:r w:rsidRPr="00C40B08">
              <w:rPr>
                <w:rFonts w:ascii="GHEA Grapalat" w:hAnsi="GHEA Grapalat"/>
                <w:lang w:val="hy-AM"/>
              </w:rPr>
              <w:t>5.</w:t>
            </w:r>
          </w:p>
        </w:tc>
        <w:tc>
          <w:tcPr>
            <w:tcW w:w="4630" w:type="dxa"/>
          </w:tcPr>
          <w:p w:rsidR="00C965D5" w:rsidRPr="00C40B08" w:rsidRDefault="00C965D5" w:rsidP="00C7008F">
            <w:pPr>
              <w:spacing w:line="276" w:lineRule="auto"/>
              <w:jc w:val="both"/>
              <w:rPr>
                <w:rFonts w:ascii="GHEA Grapalat" w:hAnsi="GHEA Grapalat"/>
                <w:lang w:val="hy-AM"/>
              </w:rPr>
            </w:pPr>
            <w:r w:rsidRPr="00C40B08">
              <w:rPr>
                <w:rFonts w:ascii="GHEA Grapalat" w:hAnsi="GHEA Grapalat"/>
                <w:lang w:val="hy-AM"/>
              </w:rPr>
              <w:t>Արդարադատության նախարարություն</w:t>
            </w:r>
          </w:p>
          <w:p w:rsidR="00C965D5" w:rsidRPr="00C40B08" w:rsidRDefault="00C965D5" w:rsidP="00C7008F">
            <w:pPr>
              <w:spacing w:line="276" w:lineRule="auto"/>
              <w:jc w:val="both"/>
              <w:rPr>
                <w:rFonts w:ascii="GHEA Grapalat" w:hAnsi="GHEA Grapalat"/>
                <w:lang w:val="hy-AM"/>
              </w:rPr>
            </w:pPr>
            <w:r w:rsidRPr="00C40B08">
              <w:rPr>
                <w:rFonts w:ascii="GHEA Grapalat" w:hAnsi="GHEA Grapalat"/>
                <w:lang w:val="hy-AM"/>
              </w:rPr>
              <w:t>06.05.2019թ. թիվ 01/14/9642-19 գրություն</w:t>
            </w:r>
          </w:p>
        </w:tc>
        <w:tc>
          <w:tcPr>
            <w:tcW w:w="6083" w:type="dxa"/>
          </w:tcPr>
          <w:p w:rsidR="00C965D5" w:rsidRPr="00C40B08" w:rsidRDefault="00C965D5" w:rsidP="00C7008F">
            <w:pPr>
              <w:spacing w:line="276" w:lineRule="auto"/>
              <w:rPr>
                <w:rFonts w:ascii="GHEA Grapalat" w:hAnsi="GHEA Grapalat"/>
                <w:lang w:val="hy-AM"/>
              </w:rPr>
            </w:pPr>
            <w:r w:rsidRPr="00C40B08">
              <w:rPr>
                <w:rFonts w:ascii="GHEA Grapalat" w:hAnsi="GHEA Grapalat"/>
                <w:lang w:val="hy-AM"/>
              </w:rPr>
              <w:t>Դիտողություններ և առաջարկություններ չկան:</w:t>
            </w:r>
          </w:p>
        </w:tc>
        <w:tc>
          <w:tcPr>
            <w:tcW w:w="3984" w:type="dxa"/>
          </w:tcPr>
          <w:p w:rsidR="00C965D5" w:rsidRPr="00C40B08" w:rsidRDefault="00C965D5" w:rsidP="00C7008F">
            <w:pPr>
              <w:spacing w:line="276" w:lineRule="auto"/>
              <w:rPr>
                <w:rFonts w:ascii="GHEA Grapalat" w:hAnsi="GHEA Grapalat"/>
                <w:lang w:val="hy-AM"/>
              </w:rPr>
            </w:pPr>
            <w:r w:rsidRPr="00C40B08">
              <w:rPr>
                <w:rFonts w:ascii="GHEA Grapalat" w:hAnsi="GHEA Grapalat"/>
                <w:lang w:val="hy-AM"/>
              </w:rPr>
              <w:t>Ընդունվել է ի գիտություն:</w:t>
            </w:r>
          </w:p>
          <w:p w:rsidR="00C965D5" w:rsidRPr="00C40B08" w:rsidRDefault="00C965D5" w:rsidP="00C7008F">
            <w:pPr>
              <w:spacing w:line="276" w:lineRule="auto"/>
              <w:rPr>
                <w:rFonts w:ascii="GHEA Grapalat" w:hAnsi="GHEA Grapalat"/>
                <w:lang w:val="hy-AM"/>
              </w:rPr>
            </w:pPr>
          </w:p>
        </w:tc>
      </w:tr>
      <w:tr w:rsidR="00576F8D" w:rsidRPr="00C40B08" w:rsidTr="003631F7">
        <w:trPr>
          <w:trHeight w:val="843"/>
        </w:trPr>
        <w:tc>
          <w:tcPr>
            <w:tcW w:w="655" w:type="dxa"/>
            <w:vMerge w:val="restart"/>
          </w:tcPr>
          <w:p w:rsidR="00576F8D" w:rsidRPr="00C40B08" w:rsidRDefault="00576F8D" w:rsidP="00C7008F">
            <w:pPr>
              <w:spacing w:line="276" w:lineRule="auto"/>
              <w:rPr>
                <w:rFonts w:ascii="GHEA Grapalat" w:hAnsi="GHEA Grapalat"/>
                <w:lang w:val="en-US"/>
              </w:rPr>
            </w:pPr>
            <w:r w:rsidRPr="00C40B08">
              <w:rPr>
                <w:rFonts w:ascii="GHEA Grapalat" w:hAnsi="GHEA Grapalat"/>
                <w:lang w:val="en-US"/>
              </w:rPr>
              <w:t>6.</w:t>
            </w:r>
          </w:p>
        </w:tc>
        <w:tc>
          <w:tcPr>
            <w:tcW w:w="4630" w:type="dxa"/>
            <w:vMerge w:val="restart"/>
          </w:tcPr>
          <w:p w:rsidR="004434D2" w:rsidRPr="00C40B08" w:rsidRDefault="00576F8D" w:rsidP="00C7008F">
            <w:pPr>
              <w:spacing w:line="276" w:lineRule="auto"/>
              <w:jc w:val="both"/>
              <w:rPr>
                <w:rFonts w:ascii="GHEA Grapalat" w:hAnsi="GHEA Grapalat"/>
                <w:lang w:val="hy-AM"/>
              </w:rPr>
            </w:pPr>
            <w:r w:rsidRPr="00C40B08">
              <w:rPr>
                <w:rFonts w:ascii="GHEA Grapalat" w:hAnsi="GHEA Grapalat"/>
                <w:lang w:val="hy-AM"/>
              </w:rPr>
              <w:t>Վարչապետի աշխատակազմի  տեսչական մարմինների աշխատանքների համակարգման գրասենյակ</w:t>
            </w:r>
          </w:p>
          <w:p w:rsidR="004434D2" w:rsidRPr="00C40B08" w:rsidRDefault="004434D2" w:rsidP="00C7008F">
            <w:pPr>
              <w:spacing w:line="276" w:lineRule="auto"/>
              <w:jc w:val="both"/>
              <w:rPr>
                <w:rFonts w:ascii="GHEA Grapalat" w:hAnsi="GHEA Grapalat"/>
                <w:color w:val="000000"/>
                <w:lang w:val="hy-AM"/>
              </w:rPr>
            </w:pPr>
            <w:r w:rsidRPr="00C40B08">
              <w:rPr>
                <w:rFonts w:ascii="GHEA Grapalat" w:hAnsi="GHEA Grapalat"/>
                <w:lang w:val="hy-AM"/>
              </w:rPr>
              <w:t xml:space="preserve">(վարչապետի 18.06.2019թ. թիվ </w:t>
            </w:r>
            <w:r w:rsidRPr="00C40B08">
              <w:rPr>
                <w:rFonts w:ascii="GHEA Grapalat" w:hAnsi="GHEA Grapalat"/>
                <w:color w:val="000000"/>
                <w:lang w:val="hy-AM"/>
              </w:rPr>
              <w:t>02/11.2/23702-2019 հանձնարարական)</w:t>
            </w:r>
          </w:p>
          <w:p w:rsidR="00576F8D" w:rsidRPr="00C40B08" w:rsidRDefault="00576F8D" w:rsidP="00C7008F">
            <w:pPr>
              <w:spacing w:line="276" w:lineRule="auto"/>
              <w:jc w:val="both"/>
              <w:rPr>
                <w:rFonts w:ascii="GHEA Grapalat" w:hAnsi="GHEA Grapalat"/>
                <w:lang w:val="hy-AM"/>
              </w:rPr>
            </w:pPr>
          </w:p>
          <w:p w:rsidR="004434D2" w:rsidRPr="00C40B08" w:rsidRDefault="004434D2" w:rsidP="00C7008F">
            <w:pPr>
              <w:spacing w:line="276" w:lineRule="auto"/>
              <w:jc w:val="both"/>
              <w:rPr>
                <w:rFonts w:ascii="GHEA Grapalat" w:hAnsi="GHEA Grapalat"/>
                <w:lang w:val="hy-AM"/>
              </w:rPr>
            </w:pPr>
          </w:p>
          <w:p w:rsidR="00576F8D" w:rsidRPr="00C40B08" w:rsidRDefault="00576F8D" w:rsidP="00C7008F">
            <w:pPr>
              <w:spacing w:line="276" w:lineRule="auto"/>
              <w:jc w:val="both"/>
              <w:rPr>
                <w:rFonts w:ascii="GHEA Grapalat" w:hAnsi="GHEA Grapalat"/>
                <w:lang w:val="hy-AM"/>
              </w:rPr>
            </w:pPr>
          </w:p>
        </w:tc>
        <w:tc>
          <w:tcPr>
            <w:tcW w:w="6083" w:type="dxa"/>
          </w:tcPr>
          <w:p w:rsidR="00992975" w:rsidRPr="00C40B08" w:rsidRDefault="00576F8D" w:rsidP="00C7008F">
            <w:pPr>
              <w:spacing w:line="276" w:lineRule="auto"/>
              <w:jc w:val="both"/>
              <w:rPr>
                <w:rFonts w:ascii="GHEA Grapalat" w:hAnsi="GHEA Grapalat"/>
                <w:lang w:val="hy-AM"/>
              </w:rPr>
            </w:pPr>
            <w:r w:rsidRPr="00C40B08">
              <w:rPr>
                <w:rFonts w:ascii="GHEA Grapalat" w:hAnsi="GHEA Grapalat"/>
                <w:lang w:val="hy-AM"/>
              </w:rPr>
              <w:lastRenderedPageBreak/>
              <w:t>1.</w:t>
            </w:r>
            <w:r w:rsidR="00992975" w:rsidRPr="00C40B08">
              <w:rPr>
                <w:rFonts w:ascii="GHEA Grapalat" w:hAnsi="GHEA Grapalat"/>
                <w:lang w:val="hy-AM"/>
              </w:rPr>
              <w:t xml:space="preserve">      Տեսչական բարեփոխումների շրջանակներում վերջին տարիներին իրականացված առողջապահական ոլորտի օրենսդրության քարտեզագրման աշխատանքների ընթացքում շահագրգիռ մարմինները արձանագրել են ոլորտային օրենսդրության հիմնովին </w:t>
            </w:r>
            <w:r w:rsidR="00992975" w:rsidRPr="00C40B08">
              <w:rPr>
                <w:rFonts w:ascii="GHEA Grapalat" w:hAnsi="GHEA Grapalat"/>
                <w:lang w:val="hy-AM"/>
              </w:rPr>
              <w:lastRenderedPageBreak/>
              <w:t xml:space="preserve">արդիականացման կարևորությունը: Քարտեզագրման արդյունքում տարանջատվել են նաև ոլորտի պատասխանատու մարմինների՝ քաղաքականության մշակման և վերահսկողական ֆունկցիաները, որի նպատակն է բացառել կրկնորդումները, առկա շահերի բախումը, ինչպես նաև անհարկի միջամտությունը տնտեսավարողների գործունեությանը: Սակայն մինչ օրս, ի թիվս ոլորտում գործող տասնյակ օրենքների և ենթաօրենսդրական ակտերի, չի վերանայվել «Հայաստանի Հանրապետության բնակչության սանիտարահամաճարակային անվտանգության ապահովման մասին» ՀՀ օրենքը (այսուհետ՝ Օրենք), որը միջազգային և տեղական փորձագետների պնդմամբ ամբողջությամբ վերանայման կարիք ունի: </w:t>
            </w:r>
          </w:p>
          <w:p w:rsidR="00576F8D" w:rsidRPr="00C40B08" w:rsidRDefault="00992975" w:rsidP="00C7008F">
            <w:pPr>
              <w:spacing w:line="276" w:lineRule="auto"/>
              <w:jc w:val="both"/>
              <w:rPr>
                <w:rFonts w:ascii="GHEA Grapalat" w:hAnsi="GHEA Grapalat"/>
                <w:lang w:val="hy-AM"/>
              </w:rPr>
            </w:pPr>
            <w:r w:rsidRPr="00C40B08">
              <w:rPr>
                <w:rFonts w:ascii="GHEA Grapalat" w:hAnsi="GHEA Grapalat"/>
                <w:lang w:val="hy-AM"/>
              </w:rPr>
              <w:t xml:space="preserve">      Ելնելով վերոգրյալից, մեկ անգամ ևս առաջարկում ենք ներկայացնել ոլորտին առնչվող օրենսդրական փոփոխությունների ամբողջական փաթեթ՝ հատվածական և իրավիճակային լուծումներից խուսափելու համար:</w:t>
            </w:r>
          </w:p>
        </w:tc>
        <w:tc>
          <w:tcPr>
            <w:tcW w:w="3984" w:type="dxa"/>
          </w:tcPr>
          <w:p w:rsidR="006B7FA6" w:rsidRPr="00C40B08" w:rsidRDefault="002403A7" w:rsidP="00C7008F">
            <w:pPr>
              <w:pStyle w:val="ListParagraph"/>
              <w:numPr>
                <w:ilvl w:val="0"/>
                <w:numId w:val="3"/>
              </w:numPr>
              <w:spacing w:line="276" w:lineRule="auto"/>
              <w:ind w:left="0" w:firstLine="0"/>
              <w:jc w:val="both"/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</w:pPr>
            <w:r w:rsidRPr="00C40B08">
              <w:rPr>
                <w:rFonts w:ascii="GHEA Grapalat" w:hAnsi="GHEA Grapalat"/>
                <w:lang w:val="hy-AM"/>
              </w:rPr>
              <w:lastRenderedPageBreak/>
              <w:t xml:space="preserve">1. </w:t>
            </w:r>
            <w:r w:rsidR="00576F8D" w:rsidRPr="00C40B08">
              <w:rPr>
                <w:rFonts w:ascii="GHEA Grapalat" w:hAnsi="GHEA Grapalat"/>
                <w:lang w:val="hy-AM"/>
              </w:rPr>
              <w:t>Ընդունվել է գիտություն: Օրենքի ամբողջական վերանայման հարցը կքննարկվի Առողջապահության նախարարությունում:</w:t>
            </w:r>
            <w:r w:rsidR="006B7FA6" w:rsidRPr="00C40B08">
              <w:rPr>
                <w:rFonts w:ascii="GHEA Grapalat" w:hAnsi="GHEA Grapalat"/>
                <w:lang w:val="hy-AM"/>
              </w:rPr>
              <w:t xml:space="preserve">  </w:t>
            </w:r>
            <w:r w:rsidR="006B7FA6" w:rsidRPr="00C40B08">
              <w:rPr>
                <w:rFonts w:ascii="GHEA Grapalat" w:hAnsi="GHEA Grapalat"/>
                <w:lang w:val="hy-AM"/>
              </w:rPr>
              <w:lastRenderedPageBreak/>
              <w:t xml:space="preserve">Միաժամանակ հայտնում ենք, որ </w:t>
            </w:r>
            <w:r w:rsidR="006B7FA6" w:rsidRPr="00C40B08">
              <w:rPr>
                <w:rFonts w:ascii="GHEA Grapalat" w:hAnsi="GHEA Grapalat"/>
                <w:lang w:val="hy-AM"/>
              </w:rPr>
              <w:t>«Հայաստանի Հանրապետության բնակչության սանիտարահամաճարակային անվտանգության ապահովման մասին» Հայաստանի Հանրապետության օրենքում լրացումներ և փոփոխություններ կատարելու մասին ՀՀ օրենքով  (</w:t>
            </w:r>
            <w:hyperlink r:id="rId6" w:history="1">
              <w:r w:rsidR="006B7FA6" w:rsidRPr="00C40B08">
                <w:rPr>
                  <w:rStyle w:val="Hyperlink"/>
                  <w:rFonts w:ascii="GHEA Grapalat" w:hAnsi="GHEA Grapalat"/>
                  <w:lang w:val="hy-AM"/>
                </w:rPr>
                <w:t>ԱԺ,21.03.2018,ՀՕ-162-Ն</w:t>
              </w:r>
            </w:hyperlink>
            <w:r w:rsidR="006B7FA6" w:rsidRPr="00C40B08">
              <w:rPr>
                <w:rFonts w:ascii="GHEA Grapalat" w:hAnsi="GHEA Grapalat"/>
                <w:lang w:val="hy-AM"/>
              </w:rPr>
              <w:t>) արդեն իսկ հստակ տարանջատվել են բնակչության սանիտարահամաճարակային անվտանգության ապահովման բնագավառում՝</w:t>
            </w:r>
            <w:bookmarkStart w:id="0" w:name="_GoBack"/>
            <w:bookmarkEnd w:id="0"/>
            <w:r w:rsidR="006B7FA6" w:rsidRPr="00C40B08">
              <w:rPr>
                <w:rFonts w:ascii="GHEA Grapalat" w:hAnsi="GHEA Grapalat"/>
                <w:lang w:val="hy-AM"/>
              </w:rPr>
              <w:t xml:space="preserve"> Հայաստանի Հանրապետության առողջապահության բնագավառում պետական կառավարման լիազոր մարմնի և Հայաստանի Հանրապետության կառավարության կողմից լիազորված՝ վերահսկողություն իրականացնող տեսչական մարմնի լիազորությունները, մասնավորապես` քաղաքականության մշակման լիազորությունները վերապահվել են առողջապահության բնագավառում պետական կառավարման լիազոր </w:t>
            </w:r>
            <w:r w:rsidR="006B7FA6" w:rsidRPr="00C40B08">
              <w:rPr>
                <w:rFonts w:ascii="GHEA Grapalat" w:hAnsi="GHEA Grapalat"/>
                <w:lang w:val="hy-AM"/>
              </w:rPr>
              <w:lastRenderedPageBreak/>
              <w:t xml:space="preserve">մարմնին, իսկ վերահսկողական գործառույթները՝ Հայաստանի Հանրապետության կառավարության կողմից լիազորված՝ վերահսկողություն իրականացնող տեսչական մարմնին (Հոդված՝ 6, 7, 24): </w:t>
            </w:r>
          </w:p>
          <w:p w:rsidR="00576F8D" w:rsidRPr="00C40B08" w:rsidRDefault="00576F8D" w:rsidP="00C7008F">
            <w:pPr>
              <w:spacing w:line="276" w:lineRule="auto"/>
              <w:jc w:val="both"/>
              <w:rPr>
                <w:rFonts w:ascii="GHEA Grapalat" w:hAnsi="GHEA Grapalat"/>
                <w:lang w:val="hy-AM"/>
              </w:rPr>
            </w:pPr>
          </w:p>
        </w:tc>
      </w:tr>
      <w:tr w:rsidR="00992975" w:rsidRPr="00C40B08" w:rsidTr="003631F7">
        <w:trPr>
          <w:trHeight w:val="3301"/>
        </w:trPr>
        <w:tc>
          <w:tcPr>
            <w:tcW w:w="655" w:type="dxa"/>
            <w:vMerge/>
          </w:tcPr>
          <w:p w:rsidR="00992975" w:rsidRPr="00C40B08" w:rsidRDefault="00992975" w:rsidP="00C7008F">
            <w:pPr>
              <w:spacing w:line="276" w:lineRule="auto"/>
              <w:rPr>
                <w:rFonts w:ascii="GHEA Grapalat" w:hAnsi="GHEA Grapalat"/>
                <w:lang w:val="hy-AM"/>
              </w:rPr>
            </w:pPr>
          </w:p>
        </w:tc>
        <w:tc>
          <w:tcPr>
            <w:tcW w:w="4630" w:type="dxa"/>
            <w:vMerge/>
          </w:tcPr>
          <w:p w:rsidR="00992975" w:rsidRPr="00C40B08" w:rsidRDefault="00992975" w:rsidP="00C7008F">
            <w:pPr>
              <w:spacing w:line="276" w:lineRule="auto"/>
              <w:rPr>
                <w:rFonts w:ascii="GHEA Grapalat" w:hAnsi="GHEA Grapalat"/>
                <w:lang w:val="hy-AM"/>
              </w:rPr>
            </w:pPr>
          </w:p>
        </w:tc>
        <w:tc>
          <w:tcPr>
            <w:tcW w:w="6083" w:type="dxa"/>
          </w:tcPr>
          <w:p w:rsidR="00992975" w:rsidRPr="00C40B08" w:rsidRDefault="00992975" w:rsidP="00C7008F">
            <w:pPr>
              <w:spacing w:line="276" w:lineRule="auto"/>
              <w:jc w:val="both"/>
              <w:rPr>
                <w:rFonts w:ascii="GHEA Grapalat" w:hAnsi="GHEA Grapalat"/>
                <w:lang w:val="hy-AM"/>
              </w:rPr>
            </w:pPr>
            <w:r w:rsidRPr="00C40B08">
              <w:rPr>
                <w:rFonts w:ascii="GHEA Grapalat" w:hAnsi="GHEA Grapalat"/>
                <w:lang w:val="hy-AM"/>
              </w:rPr>
              <w:t xml:space="preserve">2. Առաջարկում ենք ներկայացնել լրացուցիչ հիմնավորումներ, մասնավորապես՝ </w:t>
            </w:r>
          </w:p>
          <w:p w:rsidR="002403A7" w:rsidRPr="00C40B08" w:rsidRDefault="002403A7" w:rsidP="00C7008F">
            <w:pPr>
              <w:spacing w:line="276" w:lineRule="auto"/>
              <w:jc w:val="both"/>
              <w:rPr>
                <w:rFonts w:ascii="GHEA Grapalat" w:hAnsi="GHEA Grapalat"/>
                <w:lang w:val="hy-AM"/>
              </w:rPr>
            </w:pPr>
          </w:p>
          <w:p w:rsidR="00992975" w:rsidRPr="00C40B08" w:rsidRDefault="00992975" w:rsidP="00C7008F">
            <w:pPr>
              <w:spacing w:line="276" w:lineRule="auto"/>
              <w:jc w:val="both"/>
              <w:rPr>
                <w:rFonts w:ascii="GHEA Grapalat" w:hAnsi="GHEA Grapalat"/>
                <w:lang w:val="hy-AM"/>
              </w:rPr>
            </w:pPr>
            <w:r w:rsidRPr="00C40B08">
              <w:rPr>
                <w:rFonts w:ascii="GHEA Grapalat" w:hAnsi="GHEA Grapalat"/>
                <w:lang w:val="hy-AM"/>
              </w:rPr>
              <w:t>2.1. ներկա դրությամբ ապրանքների չգրացման դեպքում կոնկրետ որ իրավական ակտի դրույթներն են խախտվում</w:t>
            </w:r>
          </w:p>
          <w:p w:rsidR="00992975" w:rsidRPr="00C40B08" w:rsidRDefault="00992975" w:rsidP="00C7008F">
            <w:pPr>
              <w:spacing w:line="276" w:lineRule="auto"/>
              <w:jc w:val="both"/>
              <w:rPr>
                <w:rFonts w:ascii="GHEA Grapalat" w:hAnsi="GHEA Grapalat"/>
                <w:lang w:val="hy-AM"/>
              </w:rPr>
            </w:pPr>
          </w:p>
          <w:p w:rsidR="00992975" w:rsidRPr="00C40B08" w:rsidRDefault="00992975" w:rsidP="00C7008F">
            <w:pPr>
              <w:spacing w:line="276" w:lineRule="auto"/>
              <w:jc w:val="both"/>
              <w:rPr>
                <w:rFonts w:ascii="GHEA Grapalat" w:hAnsi="GHEA Grapalat"/>
                <w:lang w:val="hy-AM"/>
              </w:rPr>
            </w:pPr>
          </w:p>
        </w:tc>
        <w:tc>
          <w:tcPr>
            <w:tcW w:w="3984" w:type="dxa"/>
          </w:tcPr>
          <w:p w:rsidR="002403A7" w:rsidRPr="00C40B08" w:rsidRDefault="002403A7" w:rsidP="00C7008F">
            <w:pPr>
              <w:spacing w:line="276" w:lineRule="auto"/>
              <w:rPr>
                <w:rFonts w:ascii="GHEA Grapalat" w:hAnsi="GHEA Grapalat"/>
                <w:lang w:val="hy-AM"/>
              </w:rPr>
            </w:pPr>
            <w:r w:rsidRPr="00C40B08">
              <w:rPr>
                <w:rFonts w:ascii="GHEA Grapalat" w:hAnsi="GHEA Grapalat"/>
                <w:lang w:val="hy-AM"/>
              </w:rPr>
              <w:t>2.</w:t>
            </w:r>
          </w:p>
          <w:p w:rsidR="002403A7" w:rsidRPr="00C40B08" w:rsidRDefault="002403A7" w:rsidP="00C7008F">
            <w:pPr>
              <w:spacing w:line="276" w:lineRule="auto"/>
              <w:rPr>
                <w:rFonts w:ascii="GHEA Grapalat" w:hAnsi="GHEA Grapalat"/>
                <w:lang w:val="hy-AM"/>
              </w:rPr>
            </w:pPr>
          </w:p>
          <w:p w:rsidR="002403A7" w:rsidRPr="00C40B08" w:rsidRDefault="002403A7" w:rsidP="00C7008F">
            <w:pPr>
              <w:spacing w:line="276" w:lineRule="auto"/>
              <w:rPr>
                <w:rFonts w:ascii="GHEA Grapalat" w:hAnsi="GHEA Grapalat"/>
                <w:lang w:val="hy-AM"/>
              </w:rPr>
            </w:pPr>
          </w:p>
          <w:p w:rsidR="006B7FA6" w:rsidRPr="00C40B08" w:rsidRDefault="00992975" w:rsidP="00C7008F">
            <w:pPr>
              <w:pStyle w:val="ListParagraph"/>
              <w:spacing w:line="276" w:lineRule="auto"/>
              <w:ind w:left="0"/>
              <w:jc w:val="both"/>
              <w:rPr>
                <w:rFonts w:ascii="GHEA Grapalat" w:hAnsi="GHEA Grapalat" w:cs="GHEA Grapalat"/>
                <w:b/>
                <w:shd w:val="clear" w:color="auto" w:fill="FFFFFF"/>
                <w:lang w:val="hy-AM"/>
              </w:rPr>
            </w:pPr>
            <w:r w:rsidRPr="00C40B08">
              <w:rPr>
                <w:rFonts w:ascii="GHEA Grapalat" w:hAnsi="GHEA Grapalat"/>
                <w:lang w:val="hy-AM"/>
              </w:rPr>
              <w:t>2.1.</w:t>
            </w:r>
            <w:r w:rsidR="006B7FA6" w:rsidRPr="00C40B08">
              <w:rPr>
                <w:rFonts w:ascii="GHEA Grapalat" w:hAnsi="GHEA Grapalat" w:cs="GHEA Grapalat"/>
                <w:b/>
                <w:shd w:val="clear" w:color="auto" w:fill="FFFFFF"/>
                <w:lang w:val="hy-AM"/>
              </w:rPr>
              <w:t xml:space="preserve"> Խ</w:t>
            </w:r>
            <w:r w:rsidR="006B7FA6" w:rsidRPr="00C40B08">
              <w:rPr>
                <w:rFonts w:ascii="GHEA Grapalat" w:hAnsi="GHEA Grapalat" w:cs="GHEA Grapalat"/>
                <w:shd w:val="clear" w:color="auto" w:fill="FFFFFF"/>
                <w:lang w:val="hy-AM"/>
              </w:rPr>
              <w:t>ախտվում են հետևյալ իրավական ակտերի մեջբերված դրույթները.</w:t>
            </w:r>
            <w:r w:rsidR="006B7FA6" w:rsidRPr="00C40B08">
              <w:rPr>
                <w:rFonts w:ascii="GHEA Grapalat" w:hAnsi="GHEA Grapalat" w:cs="GHEA Grapalat"/>
                <w:b/>
                <w:shd w:val="clear" w:color="auto" w:fill="FFFFFF"/>
                <w:lang w:val="hy-AM"/>
              </w:rPr>
              <w:t xml:space="preserve"> </w:t>
            </w:r>
          </w:p>
          <w:p w:rsidR="006B7FA6" w:rsidRPr="00C40B08" w:rsidRDefault="006B7FA6" w:rsidP="00C7008F">
            <w:pPr>
              <w:pStyle w:val="ListParagraph"/>
              <w:numPr>
                <w:ilvl w:val="0"/>
                <w:numId w:val="4"/>
              </w:numPr>
              <w:spacing w:line="276" w:lineRule="auto"/>
              <w:ind w:left="0" w:firstLine="0"/>
              <w:jc w:val="both"/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</w:pPr>
            <w:r w:rsidRPr="00C40B08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 xml:space="preserve"> Եվրասիական տնտեսական միության պայմանագրի (ուժի մեջ է մտել 2015 թվականի հունվարի 2-ին) 12-րդ հավելվածի 2-րդ կետ, որով սահմանված է հետևյալը. </w:t>
            </w:r>
          </w:p>
          <w:p w:rsidR="006B7FA6" w:rsidRPr="00C40B08" w:rsidRDefault="006B7FA6" w:rsidP="00C7008F">
            <w:pPr>
              <w:pStyle w:val="ListParagraph"/>
              <w:spacing w:line="276" w:lineRule="auto"/>
              <w:ind w:left="0"/>
              <w:jc w:val="both"/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</w:pPr>
            <w:r w:rsidRPr="00C40B08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 xml:space="preserve">ա. «պետական գրանցում»՝ սանիտարահամաճարակաբանական և հիգիենայի միասնական պահանջներին կամ Միության տեխնիկական կանոնակարգերի պահանջներին արտադրանքի համապատասխանության գնահատման ընթացակարգ, </w:t>
            </w:r>
            <w:r w:rsidRPr="00C40B08">
              <w:rPr>
                <w:rFonts w:ascii="GHEA Grapalat" w:hAnsi="GHEA Grapalat"/>
                <w:b/>
                <w:color w:val="000000"/>
                <w:shd w:val="clear" w:color="auto" w:fill="FFFFFF"/>
                <w:lang w:val="hy-AM"/>
              </w:rPr>
              <w:t xml:space="preserve">որն իրականացվում է բնակչության սանիտարահամաճարակային </w:t>
            </w:r>
            <w:r w:rsidRPr="00C40B08">
              <w:rPr>
                <w:rFonts w:ascii="GHEA Grapalat" w:hAnsi="GHEA Grapalat"/>
                <w:b/>
                <w:color w:val="000000"/>
                <w:shd w:val="clear" w:color="auto" w:fill="FFFFFF"/>
                <w:lang w:val="hy-AM"/>
              </w:rPr>
              <w:lastRenderedPageBreak/>
              <w:t>բարեկեցության հարցերով լիազոր մարմնի կողմից</w:t>
            </w:r>
            <w:r w:rsidRPr="00C40B08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 xml:space="preserve">, իսկ </w:t>
            </w:r>
            <w:r w:rsidRPr="00C40B08">
              <w:rPr>
                <w:rFonts w:ascii="GHEA Grapalat" w:hAnsi="GHEA Grapalat"/>
                <w:b/>
                <w:color w:val="000000"/>
                <w:shd w:val="clear" w:color="auto" w:fill="FFFFFF"/>
                <w:lang w:val="hy-AM"/>
              </w:rPr>
              <w:t>«պետական գրանցման ենթակա արտադրանք»՝</w:t>
            </w:r>
            <w:r w:rsidRPr="00C40B08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 xml:space="preserve"> արտադրանքի առանձին տեսակներ, որոնք շրջանառության ժամանակ կարող են վնասակար ազդեցություն ունենալ մարդու կյանքի ու առողջության վրա, և որոնց անվտանգությունը հաստատվում է </w:t>
            </w:r>
            <w:r w:rsidRPr="00C40B08">
              <w:rPr>
                <w:rFonts w:ascii="GHEA Grapalat" w:hAnsi="GHEA Grapalat"/>
                <w:b/>
                <w:color w:val="000000"/>
                <w:shd w:val="clear" w:color="auto" w:fill="FFFFFF"/>
                <w:lang w:val="hy-AM"/>
              </w:rPr>
              <w:t>պետական գրանցման առկայության</w:t>
            </w:r>
            <w:r w:rsidRPr="00C40B08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 xml:space="preserve"> փաստով:</w:t>
            </w:r>
            <w:r w:rsidRPr="00C40B08">
              <w:rPr>
                <w:rFonts w:ascii="GHEA Grapalat" w:hAnsi="GHEA Grapalat"/>
                <w:lang w:val="hy-AM"/>
              </w:rPr>
              <w:t xml:space="preserve"> </w:t>
            </w:r>
          </w:p>
          <w:p w:rsidR="006B7FA6" w:rsidRPr="00C40B08" w:rsidRDefault="006B7FA6" w:rsidP="00C7008F">
            <w:pPr>
              <w:pStyle w:val="ListParagraph"/>
              <w:spacing w:line="276" w:lineRule="auto"/>
              <w:ind w:left="0"/>
              <w:jc w:val="both"/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</w:pPr>
            <w:r w:rsidRPr="00C40B08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 xml:space="preserve">բ. «պետական գրանցման վկայական»՝ փաստաթուղթ, որով հաստատվում է արտադրանքի (ապրանքների) անվտանգությունը, հավաստվում է սանիտարահամաճարակաբանական և հիգիենայի միասնական պահանջներին արտադրանքի (ապրանքների) համապատասխանությունը, և </w:t>
            </w:r>
            <w:r w:rsidRPr="00C40B08">
              <w:rPr>
                <w:rFonts w:ascii="GHEA Grapalat" w:hAnsi="GHEA Grapalat"/>
                <w:b/>
                <w:color w:val="000000"/>
                <w:shd w:val="clear" w:color="auto" w:fill="FFFFFF"/>
                <w:lang w:val="hy-AM"/>
              </w:rPr>
              <w:t>որը տրվում է բնակչության սանիտարահամաճարակային բարեկեցության ոլորտի լիազոր մարմնի կողմից՝ Հանձնաժողովի կողմից հաստատվող միասնական ձևի ու կարգի համաձայն</w:t>
            </w:r>
            <w:r w:rsidRPr="00C40B08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>:</w:t>
            </w:r>
          </w:p>
          <w:p w:rsidR="006B7FA6" w:rsidRPr="00C40B08" w:rsidRDefault="006B7FA6" w:rsidP="00C7008F">
            <w:pPr>
              <w:pStyle w:val="ListParagraph"/>
              <w:spacing w:line="276" w:lineRule="auto"/>
              <w:ind w:left="0"/>
              <w:jc w:val="both"/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</w:pPr>
            <w:r w:rsidRPr="00C40B08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 xml:space="preserve">2) Եվրասիական տնտեսական </w:t>
            </w:r>
            <w:r w:rsidRPr="00C40B08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lastRenderedPageBreak/>
              <w:t>միության հանձնաժողովի 2010 թվականի մայիսի 28-ի «Եվրասիական տնտեսական միության սանիտարական միջոցառումների կիրառման մասին» թիվ 299 որոշման Փոփոխություն՝ 02.12.2015 N 82) 2-րդ բաժին, որով հաստատված են պետական գրանցման ենթակա ապրանքի/արտադրանքի ցանկերը, 2-րդ բաժնի Հավելված 2, որով հաստատված են արտադրանքի (ապրանքների) սանիտարահամաճարակային և հիգիենիկ պահանջներին համապատասխանությունը հավաստող անվտանգության միասնական փաստաթղթի՝ պետական գրանցման վկայականի ձևը և այն տալու կարգը, ինչպես նաև պետական գրանցման վկայականների ռեեստրի վարման կարգը:</w:t>
            </w:r>
          </w:p>
          <w:p w:rsidR="006B7FA6" w:rsidRPr="00C40B08" w:rsidRDefault="006B7FA6" w:rsidP="00C7008F">
            <w:pPr>
              <w:pStyle w:val="ListParagraph"/>
              <w:spacing w:line="276" w:lineRule="auto"/>
              <w:ind w:left="0"/>
              <w:jc w:val="both"/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</w:pPr>
            <w:r w:rsidRPr="00C40B08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 xml:space="preserve">3) Եվրասիական տնտեսական միության հանձնաժողովի 2010 թվականի մայիսի 28-ի «Եվրասիական տնտեսական միության սանիտարական միջոցառումների կիրառման մասին» </w:t>
            </w:r>
            <w:r w:rsidRPr="00C40B08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lastRenderedPageBreak/>
              <w:t>թիվ 299 որոշման 20-րդ բաժին, որով սահմանված են ախտահանիչ, միջատասպան, կրծողասպան նյութերին ներկայացվող պահանջները:</w:t>
            </w:r>
          </w:p>
          <w:p w:rsidR="006B7FA6" w:rsidRPr="00C40B08" w:rsidRDefault="006B7FA6" w:rsidP="00C7008F">
            <w:pPr>
              <w:pStyle w:val="ListParagraph"/>
              <w:spacing w:line="276" w:lineRule="auto"/>
              <w:ind w:left="0"/>
              <w:jc w:val="both"/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</w:pPr>
            <w:r w:rsidRPr="00C40B08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>Միաժամանակ` պետական գրանցում չիրականացնելու դեպքում խախտվում են վերը նշված ԵԱՏՄ օրենսդրությունից բխող հետևյալ ՀՀ իրավական ակտերի դրույթները՝</w:t>
            </w:r>
          </w:p>
          <w:p w:rsidR="006B7FA6" w:rsidRPr="00C40B08" w:rsidRDefault="006B7FA6" w:rsidP="00C7008F">
            <w:pPr>
              <w:spacing w:line="276" w:lineRule="auto"/>
              <w:jc w:val="both"/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</w:pPr>
            <w:r w:rsidRPr="00C40B08">
              <w:rPr>
                <w:rFonts w:ascii="GHEA Grapalat" w:hAnsi="GHEA Grapalat"/>
                <w:lang w:val="hy-AM"/>
              </w:rPr>
              <w:t xml:space="preserve">ա. «Հայաստանի Հանրապետության բնակչության սանիտարահամաճարակային անվտանգության ապահովման մասին» ՀՀ օրենքի 5-րդ հոդվածի 1-ին մասի 7-րդ կետ՝ որով կառավարությանը վերապահված է Հայաստանի Հանրապետությունում սանիտարահամաճարակային հսկողության և պետական գրանցման ենթակա ապրանքների ցանկերը հաստատելու լիազորություն, նույն հոդվածով կառավարությանը վերապահված է նաև </w:t>
            </w:r>
            <w:r w:rsidRPr="00C40B08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 xml:space="preserve">սանիտարահամաճարակային հսկողության ենթակա ապրանքների սանիտարահամաճարակային և հիգիենիկ պահանջներին համապատասխանությունը </w:t>
            </w:r>
            <w:r w:rsidRPr="00C40B08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lastRenderedPageBreak/>
              <w:t>հավաստող անվտանգության միասնական փաստաթղթի` պետական գրանցման վկայականի տրման կարգը, պետական գրանցման վկայականի և դրա հավելվածի ձևերը, ինչպես նաև պետական գրանցման վկայականի ռեեստրի վարման կարգը հաստատելու լիազորություն:</w:t>
            </w:r>
          </w:p>
          <w:p w:rsidR="006B7FA6" w:rsidRPr="00C40B08" w:rsidRDefault="006B7FA6" w:rsidP="00C7008F">
            <w:pPr>
              <w:spacing w:line="276" w:lineRule="auto"/>
              <w:jc w:val="both"/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</w:pPr>
            <w:r w:rsidRPr="00C40B08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 xml:space="preserve">բ. ՀՀ կառավարության 2014 թվականի հոկտեմբերի 30-ի թիվ 1208-Ն որոշում՝ որով հաստատվել է արտադրանքի (ապրանքների) սանիտարահամաճարակային և հիգիենիկ պահանջներին համապատասխանությունը հավաստող անվտանգության միասնական փաստաթուղթը տալու կարգը, որով կարգավորվում է Հայաստանի Հանրապետության սահմաններում և տարածքում սանիտարահամաճարակային հսկողության (վերահսկողության) ենթակա ապրանքների միասնական ցանկում ներառված և պետական գրանցման ենթակա ապրանքների (այսուհետ՝ ապրանք) սանիտարահամաճարակային և հիգիենիկ պահանջներին </w:t>
            </w:r>
            <w:r w:rsidRPr="00C40B08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lastRenderedPageBreak/>
              <w:t>համապատասխանությունը հավաստող անվտանգության միասնական փաստաթուղթը և պետական գրանցման վկայականը տալու հետ կապված հարաբերությունները:</w:t>
            </w:r>
          </w:p>
          <w:p w:rsidR="006B7FA6" w:rsidRPr="00C40B08" w:rsidRDefault="006B7FA6" w:rsidP="00C7008F">
            <w:pPr>
              <w:pStyle w:val="ListParagraph"/>
              <w:spacing w:line="276" w:lineRule="auto"/>
              <w:ind w:left="0"/>
              <w:jc w:val="both"/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</w:pPr>
            <w:r w:rsidRPr="00C40B08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 xml:space="preserve">գ. ՀՀ առողջապահության նախարարի 2014 թվականի մայիսի 7-ի Ախտահանիչ, միջատասպան և կրծողասպան միջոցներին ներկայացվող սանիտարահամաճարակաբանական և հիգիենիկ պահանջներ  N- 2.1.7.006-14 սանիտարական կանոնները և նորմերը հաստատելու մասին թիվ 17-Ն հրաման: </w:t>
            </w:r>
          </w:p>
          <w:p w:rsidR="00992975" w:rsidRPr="00C40B08" w:rsidRDefault="00992975" w:rsidP="00C7008F">
            <w:pPr>
              <w:spacing w:line="276" w:lineRule="auto"/>
              <w:rPr>
                <w:rFonts w:ascii="GHEA Grapalat" w:hAnsi="GHEA Grapalat"/>
                <w:lang w:val="hy-AM"/>
              </w:rPr>
            </w:pPr>
          </w:p>
        </w:tc>
      </w:tr>
      <w:tr w:rsidR="00576F8D" w:rsidRPr="00C40B08" w:rsidTr="003631F7">
        <w:trPr>
          <w:trHeight w:val="485"/>
        </w:trPr>
        <w:tc>
          <w:tcPr>
            <w:tcW w:w="655" w:type="dxa"/>
            <w:vMerge/>
          </w:tcPr>
          <w:p w:rsidR="00576F8D" w:rsidRPr="00C40B08" w:rsidRDefault="00576F8D" w:rsidP="00C7008F">
            <w:pPr>
              <w:spacing w:line="276" w:lineRule="auto"/>
              <w:rPr>
                <w:rFonts w:ascii="GHEA Grapalat" w:hAnsi="GHEA Grapalat"/>
                <w:lang w:val="hy-AM"/>
              </w:rPr>
            </w:pPr>
          </w:p>
        </w:tc>
        <w:tc>
          <w:tcPr>
            <w:tcW w:w="4630" w:type="dxa"/>
            <w:vMerge/>
          </w:tcPr>
          <w:p w:rsidR="00576F8D" w:rsidRPr="00C40B08" w:rsidRDefault="00576F8D" w:rsidP="00C7008F">
            <w:pPr>
              <w:spacing w:line="276" w:lineRule="auto"/>
              <w:rPr>
                <w:rFonts w:ascii="GHEA Grapalat" w:hAnsi="GHEA Grapalat"/>
                <w:lang w:val="hy-AM"/>
              </w:rPr>
            </w:pPr>
          </w:p>
        </w:tc>
        <w:tc>
          <w:tcPr>
            <w:tcW w:w="6083" w:type="dxa"/>
          </w:tcPr>
          <w:p w:rsidR="00992975" w:rsidRPr="00C40B08" w:rsidRDefault="00992975" w:rsidP="00C7008F">
            <w:pPr>
              <w:spacing w:line="276" w:lineRule="auto"/>
              <w:jc w:val="both"/>
              <w:rPr>
                <w:rFonts w:ascii="GHEA Grapalat" w:hAnsi="GHEA Grapalat"/>
                <w:lang w:val="hy-AM"/>
              </w:rPr>
            </w:pPr>
            <w:r w:rsidRPr="00C40B08">
              <w:rPr>
                <w:rFonts w:ascii="GHEA Grapalat" w:hAnsi="GHEA Grapalat"/>
                <w:lang w:val="hy-AM"/>
              </w:rPr>
              <w:t>2.2. նշված ապրանքները ՀՀ ներմուծելիս արդյոք ԵԱՏՄ այլ երկրներում  գրանցվում են, թե ոչ, և ինչ ընթացակարգով է իրականացվելու երրորդ երկրներից գրանցման ենթակա ապրանքների ներմուծումը</w:t>
            </w:r>
          </w:p>
          <w:p w:rsidR="00576F8D" w:rsidRPr="00C40B08" w:rsidRDefault="00576F8D" w:rsidP="00C7008F">
            <w:pPr>
              <w:spacing w:line="276" w:lineRule="auto"/>
              <w:jc w:val="both"/>
              <w:rPr>
                <w:rFonts w:ascii="GHEA Grapalat" w:hAnsi="GHEA Grapalat"/>
                <w:lang w:val="hy-AM"/>
              </w:rPr>
            </w:pPr>
          </w:p>
        </w:tc>
        <w:tc>
          <w:tcPr>
            <w:tcW w:w="3984" w:type="dxa"/>
          </w:tcPr>
          <w:p w:rsidR="006B7FA6" w:rsidRPr="00C40B08" w:rsidRDefault="00992975" w:rsidP="00C7008F">
            <w:pPr>
              <w:pStyle w:val="ListParagraph"/>
              <w:spacing w:line="276" w:lineRule="auto"/>
              <w:ind w:left="0"/>
              <w:jc w:val="both"/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</w:pPr>
            <w:r w:rsidRPr="00C40B08">
              <w:rPr>
                <w:rFonts w:ascii="GHEA Grapalat" w:hAnsi="GHEA Grapalat"/>
                <w:lang w:val="hy-AM"/>
              </w:rPr>
              <w:t>2.2.</w:t>
            </w:r>
            <w:r w:rsidR="006B7FA6" w:rsidRPr="00C40B08">
              <w:rPr>
                <w:rFonts w:ascii="GHEA Grapalat" w:hAnsi="GHEA Grapalat"/>
                <w:lang w:val="hy-AM"/>
              </w:rPr>
              <w:t xml:space="preserve"> </w:t>
            </w:r>
            <w:r w:rsidR="006B7FA6" w:rsidRPr="00C40B08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 xml:space="preserve">Ներկայում, հաշվի առնելով, որ ՀՀ-ում սահմանված չէ նշված ապրանքների պետական գրանցման լիազոր մարմին, այդ ապրանքների գրանցումն իրականացվում է ԵԱՏՄ անդամ երկրներում: (Օրինակ՝ Հայաստանի Հանրապետություն ներմուծվող ախտահանիչ նյութերը գրանցվել և պետական գրանցման վկայական են ստացել հիմնականում Ռուսաստանի Դաշնությունում, Ղազախստանում): </w:t>
            </w:r>
            <w:r w:rsidR="003631F7" w:rsidRPr="003631F7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 xml:space="preserve">ՀՀ </w:t>
            </w:r>
            <w:r w:rsidR="006B7FA6" w:rsidRPr="00C40B08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 xml:space="preserve">պետական </w:t>
            </w:r>
            <w:r w:rsidR="006B7FA6" w:rsidRPr="00C40B08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lastRenderedPageBreak/>
              <w:t>գրանցման լիազոր մարմին սահմանելուց հետո, երրորդ երկրներից պետական գրանցման ենթակա ապրանքների ներմուծումը պետք է իրականացվի նույն ընթացակարգով, ինչպես ԵԱՏՄ անդամ երկրներում արտադրված ապրանքների դեպքում՝ համաձայն</w:t>
            </w:r>
            <w:r w:rsidR="006B7FA6" w:rsidRPr="00C40B08">
              <w:rPr>
                <w:rFonts w:ascii="GHEA Grapalat" w:hAnsi="GHEA Grapalat"/>
                <w:lang w:val="hy-AM"/>
              </w:rPr>
              <w:t xml:space="preserve"> </w:t>
            </w:r>
            <w:r w:rsidR="006B7FA6" w:rsidRPr="00C40B08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>Եվրասիական տնտեսական միության հանձնաժողովի 2010 թվականի մայիսի 28-ի «Եվրասիական տնտեսական միության սանիտարական միջոցառումների կիրառման մասին» թիվ 299 որոշման՝ Փոփոխություն՝ 02.12.2015 N 82) 2-րդ բաժնի Հավելված 2-ի և դրանից բխող  ՀՀ կառավարության 2014 թվականի հոկտեմբերի 30-ի թիվ 1208-Ն որոշման պահանջների:</w:t>
            </w:r>
          </w:p>
          <w:p w:rsidR="00576F8D" w:rsidRPr="00C40B08" w:rsidRDefault="00576F8D" w:rsidP="00C7008F">
            <w:pPr>
              <w:spacing w:line="276" w:lineRule="auto"/>
              <w:rPr>
                <w:rFonts w:ascii="GHEA Grapalat" w:hAnsi="GHEA Grapalat"/>
                <w:lang w:val="hy-AM"/>
              </w:rPr>
            </w:pPr>
          </w:p>
        </w:tc>
      </w:tr>
      <w:tr w:rsidR="00576F8D" w:rsidRPr="00C40B08" w:rsidTr="003631F7">
        <w:trPr>
          <w:trHeight w:val="391"/>
        </w:trPr>
        <w:tc>
          <w:tcPr>
            <w:tcW w:w="655" w:type="dxa"/>
            <w:vMerge/>
          </w:tcPr>
          <w:p w:rsidR="00576F8D" w:rsidRPr="00C40B08" w:rsidRDefault="00576F8D" w:rsidP="00C7008F">
            <w:pPr>
              <w:spacing w:line="276" w:lineRule="auto"/>
              <w:rPr>
                <w:rFonts w:ascii="GHEA Grapalat" w:hAnsi="GHEA Grapalat"/>
                <w:lang w:val="hy-AM"/>
              </w:rPr>
            </w:pPr>
          </w:p>
        </w:tc>
        <w:tc>
          <w:tcPr>
            <w:tcW w:w="4630" w:type="dxa"/>
            <w:vMerge/>
          </w:tcPr>
          <w:p w:rsidR="00576F8D" w:rsidRPr="00C40B08" w:rsidRDefault="00576F8D" w:rsidP="00C7008F">
            <w:pPr>
              <w:spacing w:line="276" w:lineRule="auto"/>
              <w:rPr>
                <w:rFonts w:ascii="GHEA Grapalat" w:hAnsi="GHEA Grapalat"/>
                <w:lang w:val="hy-AM"/>
              </w:rPr>
            </w:pPr>
          </w:p>
        </w:tc>
        <w:tc>
          <w:tcPr>
            <w:tcW w:w="6083" w:type="dxa"/>
          </w:tcPr>
          <w:p w:rsidR="00992975" w:rsidRPr="00C40B08" w:rsidRDefault="00992975" w:rsidP="00C7008F">
            <w:pPr>
              <w:spacing w:line="276" w:lineRule="auto"/>
              <w:jc w:val="both"/>
              <w:rPr>
                <w:rFonts w:ascii="GHEA Grapalat" w:hAnsi="GHEA Grapalat"/>
                <w:lang w:val="hy-AM"/>
              </w:rPr>
            </w:pPr>
            <w:r w:rsidRPr="00C40B08">
              <w:rPr>
                <w:rFonts w:ascii="GHEA Grapalat" w:hAnsi="GHEA Grapalat"/>
                <w:lang w:val="hy-AM"/>
              </w:rPr>
              <w:t>2.3. ինչ չափանիշներով է որոշվելու գրանցման ենթակա ապրանքների ցանկը (ԵՄ, ԵԱՏՄ կարգավորումներ, նույնիսկ ԵԱՏՄ երկրներում դրանք տարբեր են)</w:t>
            </w:r>
          </w:p>
          <w:p w:rsidR="00576F8D" w:rsidRPr="00C40B08" w:rsidRDefault="00576F8D" w:rsidP="00C7008F">
            <w:pPr>
              <w:spacing w:line="276" w:lineRule="auto"/>
              <w:jc w:val="both"/>
              <w:rPr>
                <w:rFonts w:ascii="GHEA Grapalat" w:hAnsi="GHEA Grapalat"/>
                <w:lang w:val="hy-AM"/>
              </w:rPr>
            </w:pPr>
          </w:p>
        </w:tc>
        <w:tc>
          <w:tcPr>
            <w:tcW w:w="3984" w:type="dxa"/>
          </w:tcPr>
          <w:p w:rsidR="0001091D" w:rsidRPr="00C40B08" w:rsidRDefault="00992975" w:rsidP="00C7008F">
            <w:pPr>
              <w:pStyle w:val="ListParagraph"/>
              <w:spacing w:line="276" w:lineRule="auto"/>
              <w:ind w:left="0"/>
              <w:jc w:val="both"/>
              <w:rPr>
                <w:rFonts w:ascii="GHEA Grapalat" w:hAnsi="GHEA Grapalat"/>
                <w:lang w:val="hy-AM"/>
              </w:rPr>
            </w:pPr>
            <w:r w:rsidRPr="00C40B08">
              <w:rPr>
                <w:rFonts w:ascii="GHEA Grapalat" w:hAnsi="GHEA Grapalat"/>
                <w:lang w:val="hy-AM"/>
              </w:rPr>
              <w:t>2.3.</w:t>
            </w:r>
            <w:r w:rsidR="0001091D" w:rsidRPr="00C40B08">
              <w:rPr>
                <w:rFonts w:ascii="GHEA Grapalat" w:hAnsi="GHEA Grapalat"/>
                <w:lang w:val="hy-AM"/>
              </w:rPr>
              <w:t xml:space="preserve"> </w:t>
            </w:r>
            <w:r w:rsidR="0001091D" w:rsidRPr="00C40B08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 xml:space="preserve">Պետական գրանցման ենթակա ապրանքների ցանկերն արդեն իսկ սահմանված են Եվրասիական տնտեսական միության հանձնաժողովի 2010 թվականի մայիսի 28-ի «Եվրասիական տնտեսական միության սանիտարական միջոցառումների </w:t>
            </w:r>
            <w:r w:rsidR="0001091D" w:rsidRPr="00C40B08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lastRenderedPageBreak/>
              <w:t>կիրառման մասին» թիվ 299 որոշման Փոփոխություն՝ 02.12.2015 N 82) 2-րդ բաժնում</w:t>
            </w:r>
            <w:r w:rsidR="0001091D" w:rsidRPr="00C40B08">
              <w:rPr>
                <w:rFonts w:ascii="GHEA Grapalat" w:hAnsi="GHEA Grapalat"/>
                <w:lang w:val="hy-AM"/>
              </w:rPr>
              <w:t xml:space="preserve"> և չեն կարող լինել տարբեր, քանի որ այդ ցանկերի տարբերությունը ԵԱՏՄ-ի շրջանակներում կարող է առևտրի խոչընդոտ հանդիսանալ: Հարկ է նշել, որ վերը նշված որոշման հիման վրա ՀՀ կառավարության 2014 թվականի հոկտեմբերի 30-ի թիվ 1229-Ն որոշմամբ հաստատվել էին այն ապրանքների ցանկերը, որոնք ենթակա էին սանիտարահամաճարակային վերահսկողության և պետական գրանցման: Սակայն ՀՀ կառավարության 2017 թվականի հունիսի 8-ի թիվ 617-Ն որոշմամբ կատարված փոփոխությունների արդյունքում,  բացառությամբ սննդամթերքի, սննդամթերքի հետ անմիջական շփման մեջ գտնվող նյութերի, սանիտարահամաճարա</w:t>
            </w:r>
            <w:r w:rsidR="003631F7" w:rsidRPr="003631F7">
              <w:rPr>
                <w:rFonts w:ascii="GHEA Grapalat" w:hAnsi="GHEA Grapalat"/>
                <w:lang w:val="hy-AM"/>
              </w:rPr>
              <w:t>-</w:t>
            </w:r>
            <w:r w:rsidR="0001091D" w:rsidRPr="00C40B08">
              <w:rPr>
                <w:rFonts w:ascii="GHEA Grapalat" w:hAnsi="GHEA Grapalat"/>
                <w:lang w:val="hy-AM"/>
              </w:rPr>
              <w:t xml:space="preserve">կային վերահսկողության և պետական գրանցման ենթակա ապրանքները  դուրս են մնացել  ցանկից, ինչի արդյունքում առաջացել է իրավական բաց՝ վերջիններիս նկատմամբ ինչպես </w:t>
            </w:r>
            <w:r w:rsidR="0001091D" w:rsidRPr="00C40B08">
              <w:rPr>
                <w:rFonts w:ascii="GHEA Grapalat" w:hAnsi="GHEA Grapalat"/>
                <w:lang w:val="hy-AM"/>
              </w:rPr>
              <w:lastRenderedPageBreak/>
              <w:t xml:space="preserve">պետական  գրանցումը, այնպես էլ վերահսկողությունն  իրականացնելու առումով: </w:t>
            </w:r>
          </w:p>
          <w:p w:rsidR="0001091D" w:rsidRPr="00C40B08" w:rsidRDefault="0001091D" w:rsidP="00C7008F">
            <w:pPr>
              <w:pStyle w:val="ListParagraph"/>
              <w:spacing w:line="276" w:lineRule="auto"/>
              <w:ind w:left="0"/>
              <w:jc w:val="both"/>
              <w:rPr>
                <w:rFonts w:ascii="GHEA Grapalat" w:hAnsi="GHEA Grapalat" w:cs="GHEA Grapalat"/>
                <w:b/>
                <w:shd w:val="clear" w:color="auto" w:fill="FFFFFF"/>
                <w:lang w:val="hy-AM"/>
              </w:rPr>
            </w:pPr>
            <w:r w:rsidRPr="00C40B08">
              <w:rPr>
                <w:rFonts w:ascii="GHEA Grapalat" w:hAnsi="GHEA Grapalat"/>
                <w:lang w:val="hy-AM"/>
              </w:rPr>
              <w:t xml:space="preserve">Միաժամանակ, գրանցման ենթակա ապրանքների ցանկի վերաբերյալ ԵՄ կարգավորումներ չկան, իսկ ԵԱՏՄ-ն չի հակասում ԵՄ պարտավորություններին: </w:t>
            </w:r>
          </w:p>
          <w:p w:rsidR="00576F8D" w:rsidRPr="00C40B08" w:rsidRDefault="00576F8D" w:rsidP="00C7008F">
            <w:pPr>
              <w:spacing w:line="276" w:lineRule="auto"/>
              <w:rPr>
                <w:rFonts w:ascii="GHEA Grapalat" w:hAnsi="GHEA Grapalat"/>
                <w:lang w:val="hy-AM"/>
              </w:rPr>
            </w:pPr>
          </w:p>
        </w:tc>
      </w:tr>
      <w:tr w:rsidR="00576F8D" w:rsidRPr="00C40B08" w:rsidTr="003631F7">
        <w:trPr>
          <w:trHeight w:val="659"/>
        </w:trPr>
        <w:tc>
          <w:tcPr>
            <w:tcW w:w="655" w:type="dxa"/>
            <w:vMerge/>
          </w:tcPr>
          <w:p w:rsidR="00576F8D" w:rsidRPr="00C40B08" w:rsidRDefault="00576F8D" w:rsidP="00C7008F">
            <w:pPr>
              <w:spacing w:line="276" w:lineRule="auto"/>
              <w:rPr>
                <w:rFonts w:ascii="GHEA Grapalat" w:hAnsi="GHEA Grapalat"/>
                <w:lang w:val="hy-AM"/>
              </w:rPr>
            </w:pPr>
          </w:p>
        </w:tc>
        <w:tc>
          <w:tcPr>
            <w:tcW w:w="4630" w:type="dxa"/>
            <w:vMerge/>
          </w:tcPr>
          <w:p w:rsidR="00576F8D" w:rsidRPr="00C40B08" w:rsidRDefault="00576F8D" w:rsidP="00C7008F">
            <w:pPr>
              <w:spacing w:line="276" w:lineRule="auto"/>
              <w:rPr>
                <w:rFonts w:ascii="GHEA Grapalat" w:hAnsi="GHEA Grapalat"/>
                <w:lang w:val="hy-AM"/>
              </w:rPr>
            </w:pPr>
          </w:p>
        </w:tc>
        <w:tc>
          <w:tcPr>
            <w:tcW w:w="6083" w:type="dxa"/>
          </w:tcPr>
          <w:p w:rsidR="00992975" w:rsidRPr="00C40B08" w:rsidRDefault="00992975" w:rsidP="00C7008F">
            <w:pPr>
              <w:spacing w:line="276" w:lineRule="auto"/>
              <w:jc w:val="both"/>
              <w:rPr>
                <w:rFonts w:ascii="GHEA Grapalat" w:hAnsi="GHEA Grapalat"/>
                <w:lang w:val="hy-AM"/>
              </w:rPr>
            </w:pPr>
            <w:r w:rsidRPr="00C40B08">
              <w:rPr>
                <w:rFonts w:ascii="GHEA Grapalat" w:hAnsi="GHEA Grapalat"/>
                <w:lang w:val="hy-AM"/>
              </w:rPr>
              <w:t xml:space="preserve">2.4. </w:t>
            </w:r>
            <w:r w:rsidR="002403A7" w:rsidRPr="00C40B08">
              <w:rPr>
                <w:rFonts w:ascii="GHEA Grapalat" w:hAnsi="GHEA Grapalat"/>
                <w:lang w:val="hy-AM"/>
              </w:rPr>
              <w:t>ի</w:t>
            </w:r>
            <w:r w:rsidRPr="00C40B08">
              <w:rPr>
                <w:rFonts w:ascii="GHEA Grapalat" w:hAnsi="GHEA Grapalat"/>
                <w:lang w:val="hy-AM"/>
              </w:rPr>
              <w:t>նչ ընթացակարգով է իրականացվելու գրանցումները (փորձաքննություն, փաստաթղթային ստուգում և այլն</w:t>
            </w:r>
            <w:r w:rsidR="002403A7" w:rsidRPr="00C40B08">
              <w:rPr>
                <w:rFonts w:ascii="GHEA Grapalat" w:hAnsi="GHEA Grapalat"/>
                <w:lang w:val="hy-AM"/>
              </w:rPr>
              <w:t>)</w:t>
            </w:r>
          </w:p>
          <w:p w:rsidR="00576F8D" w:rsidRPr="00C40B08" w:rsidRDefault="00576F8D" w:rsidP="00C7008F">
            <w:pPr>
              <w:spacing w:line="276" w:lineRule="auto"/>
              <w:jc w:val="both"/>
              <w:rPr>
                <w:rFonts w:ascii="GHEA Grapalat" w:hAnsi="GHEA Grapalat"/>
                <w:lang w:val="hy-AM"/>
              </w:rPr>
            </w:pPr>
          </w:p>
        </w:tc>
        <w:tc>
          <w:tcPr>
            <w:tcW w:w="3984" w:type="dxa"/>
          </w:tcPr>
          <w:p w:rsidR="00576F8D" w:rsidRPr="00C40B08" w:rsidRDefault="00992975" w:rsidP="00C7008F">
            <w:pPr>
              <w:pStyle w:val="ListParagraph"/>
              <w:spacing w:line="276" w:lineRule="auto"/>
              <w:ind w:left="0"/>
              <w:jc w:val="both"/>
              <w:rPr>
                <w:rFonts w:ascii="GHEA Grapalat" w:hAnsi="GHEA Grapalat"/>
                <w:lang w:val="hy-AM"/>
              </w:rPr>
            </w:pPr>
            <w:r w:rsidRPr="00C40B08">
              <w:rPr>
                <w:rFonts w:ascii="GHEA Grapalat" w:hAnsi="GHEA Grapalat"/>
                <w:lang w:val="hy-AM"/>
              </w:rPr>
              <w:t>2.4.</w:t>
            </w:r>
            <w:r w:rsidR="00C40B08" w:rsidRPr="00C40B08">
              <w:rPr>
                <w:rFonts w:ascii="GHEA Grapalat" w:hAnsi="GHEA Grapalat"/>
                <w:lang w:val="hy-AM"/>
              </w:rPr>
              <w:t xml:space="preserve"> </w:t>
            </w:r>
            <w:r w:rsidR="00C40B08" w:rsidRPr="00C40B08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 xml:space="preserve">Համաձայն  ՀՀ կառավարության 2014 թվականի հոկտեմբերի 30-ի թիվ 1208-Ն որոշման պահանջների՝ սանիտարահամաճարակային և հիգիենիկ պահանջներին համապատասխանության մասով արտադրանքի (ապրանքների) անվտանգությունը հավաստող փաստաթղթի տրամադրման մասին որոշումն ընդունվում է լիազոր մարմնի կողմից՝ ներկայացված փաստաթղթերի փորձաքննության և վերահսկողության ենթակա ապրանքների լաբորատոր փորձաքննությունների դրական արդյունքների հիման վրա: Սանիտարահամաճարակային և հիգիենիկ պահանջներին համապատասխանության մասով </w:t>
            </w:r>
            <w:r w:rsidR="00C40B08" w:rsidRPr="00C40B08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lastRenderedPageBreak/>
              <w:t>արտադրանքի (ապրանքների) անվտանգությունը հավաստող փաստաթուղթը տրամադրում է Հայաստանի Հանրապետության կառավարության կողմից լիազորված պետական մարմինը (այսուհետ՝ լիազոր մարմին)՝ անհատ ձեռնարկատերերի և իրավաբանական անձանց (այսուհետ՝ հայտատու) կողմից ներկայացված դիմումների (հայտերի) հիման վրա: Հայաստանի Հանրապետությունը ճանաչում և ընդունում է վերը նշված կարգի 8-րդ կետով սահմանված փորձարկման լաբորատորիաների (կենտրոնների) հետազոտությունների (փորձարկումների) արձանագրությունները, որոնց հիման վրա տրվել են սանիտարահամաճարակային և հիգիենիկ պահանջներին համապատասխանության մասով արտադրանքի (ապրանքների) անվտանգությունը հավաստող (փաստաթղթերը) վկայականները:</w:t>
            </w:r>
          </w:p>
        </w:tc>
      </w:tr>
      <w:tr w:rsidR="00576F8D" w:rsidRPr="00C40B08" w:rsidTr="003631F7">
        <w:trPr>
          <w:trHeight w:val="586"/>
        </w:trPr>
        <w:tc>
          <w:tcPr>
            <w:tcW w:w="655" w:type="dxa"/>
            <w:vMerge/>
          </w:tcPr>
          <w:p w:rsidR="00576F8D" w:rsidRPr="00C40B08" w:rsidRDefault="00576F8D" w:rsidP="00C7008F">
            <w:pPr>
              <w:spacing w:line="276" w:lineRule="auto"/>
              <w:rPr>
                <w:rFonts w:ascii="GHEA Grapalat" w:hAnsi="GHEA Grapalat"/>
                <w:lang w:val="hy-AM"/>
              </w:rPr>
            </w:pPr>
          </w:p>
        </w:tc>
        <w:tc>
          <w:tcPr>
            <w:tcW w:w="4630" w:type="dxa"/>
            <w:vMerge/>
          </w:tcPr>
          <w:p w:rsidR="00576F8D" w:rsidRPr="00C40B08" w:rsidRDefault="00576F8D" w:rsidP="00C7008F">
            <w:pPr>
              <w:spacing w:line="276" w:lineRule="auto"/>
              <w:rPr>
                <w:rFonts w:ascii="GHEA Grapalat" w:hAnsi="GHEA Grapalat"/>
                <w:lang w:val="hy-AM"/>
              </w:rPr>
            </w:pPr>
          </w:p>
        </w:tc>
        <w:tc>
          <w:tcPr>
            <w:tcW w:w="6083" w:type="dxa"/>
          </w:tcPr>
          <w:p w:rsidR="00982F82" w:rsidRPr="00C40B08" w:rsidRDefault="00992975" w:rsidP="00C7008F">
            <w:pPr>
              <w:spacing w:line="276" w:lineRule="auto"/>
              <w:jc w:val="both"/>
              <w:rPr>
                <w:rFonts w:ascii="GHEA Grapalat" w:hAnsi="GHEA Grapalat"/>
                <w:lang w:val="en-US"/>
              </w:rPr>
            </w:pPr>
            <w:r w:rsidRPr="00C40B08">
              <w:rPr>
                <w:rFonts w:ascii="GHEA Grapalat" w:hAnsi="GHEA Grapalat"/>
                <w:lang w:val="hy-AM"/>
              </w:rPr>
              <w:t>2.5.</w:t>
            </w:r>
            <w:r w:rsidR="00982F82" w:rsidRPr="00C40B08">
              <w:rPr>
                <w:rFonts w:ascii="GHEA Grapalat" w:hAnsi="GHEA Grapalat"/>
                <w:lang w:val="hy-AM"/>
              </w:rPr>
              <w:t xml:space="preserve"> </w:t>
            </w:r>
            <w:r w:rsidR="002403A7" w:rsidRPr="00C40B08">
              <w:rPr>
                <w:rFonts w:ascii="GHEA Grapalat" w:hAnsi="GHEA Grapalat"/>
                <w:lang w:val="en-US"/>
              </w:rPr>
              <w:t>ո</w:t>
            </w:r>
            <w:r w:rsidR="00982F82" w:rsidRPr="00C40B08">
              <w:rPr>
                <w:rFonts w:ascii="GHEA Grapalat" w:hAnsi="GHEA Grapalat"/>
                <w:lang w:val="hy-AM"/>
              </w:rPr>
              <w:t>ր մարմինն է գրանցելու</w:t>
            </w:r>
          </w:p>
          <w:p w:rsidR="00576F8D" w:rsidRPr="00C40B08" w:rsidRDefault="00576F8D" w:rsidP="00C7008F">
            <w:pPr>
              <w:spacing w:line="276" w:lineRule="auto"/>
              <w:jc w:val="both"/>
              <w:rPr>
                <w:rFonts w:ascii="GHEA Grapalat" w:hAnsi="GHEA Grapalat"/>
                <w:lang w:val="hy-AM"/>
              </w:rPr>
            </w:pPr>
          </w:p>
          <w:p w:rsidR="00992975" w:rsidRPr="00C40B08" w:rsidRDefault="00992975" w:rsidP="00C7008F">
            <w:pPr>
              <w:spacing w:line="276" w:lineRule="auto"/>
              <w:jc w:val="both"/>
              <w:rPr>
                <w:rFonts w:ascii="GHEA Grapalat" w:hAnsi="GHEA Grapalat"/>
                <w:lang w:val="hy-AM"/>
              </w:rPr>
            </w:pPr>
          </w:p>
        </w:tc>
        <w:tc>
          <w:tcPr>
            <w:tcW w:w="3984" w:type="dxa"/>
          </w:tcPr>
          <w:p w:rsidR="00576F8D" w:rsidRPr="00C40B08" w:rsidRDefault="00992975" w:rsidP="00C7008F">
            <w:pPr>
              <w:pStyle w:val="ListParagraph"/>
              <w:spacing w:line="276" w:lineRule="auto"/>
              <w:ind w:left="0"/>
              <w:jc w:val="both"/>
              <w:rPr>
                <w:rFonts w:ascii="GHEA Grapalat" w:hAnsi="GHEA Grapalat"/>
                <w:lang w:val="hy-AM"/>
              </w:rPr>
            </w:pPr>
            <w:r w:rsidRPr="00C40B08">
              <w:rPr>
                <w:rFonts w:ascii="GHEA Grapalat" w:hAnsi="GHEA Grapalat"/>
                <w:lang w:val="hy-AM"/>
              </w:rPr>
              <w:t>2.5.</w:t>
            </w:r>
            <w:r w:rsidR="00C40B08" w:rsidRPr="00C40B08">
              <w:rPr>
                <w:rFonts w:ascii="GHEA Grapalat" w:hAnsi="GHEA Grapalat"/>
                <w:lang w:val="hy-AM"/>
              </w:rPr>
              <w:t xml:space="preserve"> </w:t>
            </w:r>
            <w:r w:rsidR="00C40B08" w:rsidRPr="00C40B08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 xml:space="preserve">Սանիտարահամաճարակային և հիգիենիկ պահանջներին համապատասխանության մասով </w:t>
            </w:r>
            <w:r w:rsidR="00C40B08" w:rsidRPr="00C40B08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lastRenderedPageBreak/>
              <w:t>արտադրանքի (ապրանքների) անվտանգությունը հավաստող փաստաթուղթը տրամադրում է Հայաստանի Հանրապետության կառավարության կողմից լիազորված պետական մարմինը (այսուհետ՝ լիազոր մարմին)՝ անհատ ձեռնարկատերերի և իրավաբանական անձանց (այսուհետ՝ հայտատու) կողմից ներկայացված դիմումների (հայտերի) հիման վրա՝ համաձայն ՀՀ կառավարության 2014 թվականի հոկտեմբերի 30-ի թիվ 1208-Ն որոշման հավելված 1-ի 2-րդ կետի, սակայն որևէ օրենքով կառավարությանը պետական գրանցման մարմին սահմանելու լիազորություն դեռևս վերապահված չէ՝ միասնական սանիտարական պահանջներով սանիտարահամաճարակային վերահսկողության ենթակա ապրանքների պետական գրանցման համար:</w:t>
            </w:r>
          </w:p>
        </w:tc>
      </w:tr>
      <w:tr w:rsidR="00992975" w:rsidRPr="00C40B08" w:rsidTr="003631F7">
        <w:trPr>
          <w:trHeight w:val="368"/>
        </w:trPr>
        <w:tc>
          <w:tcPr>
            <w:tcW w:w="655" w:type="dxa"/>
            <w:vMerge/>
          </w:tcPr>
          <w:p w:rsidR="00992975" w:rsidRPr="00C40B08" w:rsidRDefault="00992975" w:rsidP="00C7008F">
            <w:pPr>
              <w:spacing w:line="276" w:lineRule="auto"/>
              <w:rPr>
                <w:rFonts w:ascii="GHEA Grapalat" w:hAnsi="GHEA Grapalat"/>
                <w:lang w:val="hy-AM"/>
              </w:rPr>
            </w:pPr>
          </w:p>
        </w:tc>
        <w:tc>
          <w:tcPr>
            <w:tcW w:w="4630" w:type="dxa"/>
            <w:vMerge/>
          </w:tcPr>
          <w:p w:rsidR="00992975" w:rsidRPr="00C40B08" w:rsidRDefault="00992975" w:rsidP="00C7008F">
            <w:pPr>
              <w:spacing w:line="276" w:lineRule="auto"/>
              <w:rPr>
                <w:rFonts w:ascii="GHEA Grapalat" w:hAnsi="GHEA Grapalat"/>
                <w:lang w:val="hy-AM"/>
              </w:rPr>
            </w:pPr>
          </w:p>
        </w:tc>
        <w:tc>
          <w:tcPr>
            <w:tcW w:w="6083" w:type="dxa"/>
          </w:tcPr>
          <w:p w:rsidR="00982F82" w:rsidRPr="00C40B08" w:rsidRDefault="00992975" w:rsidP="00C7008F">
            <w:pPr>
              <w:spacing w:line="276" w:lineRule="auto"/>
              <w:jc w:val="both"/>
              <w:rPr>
                <w:rFonts w:ascii="GHEA Grapalat" w:hAnsi="GHEA Grapalat"/>
                <w:lang w:val="hy-AM"/>
              </w:rPr>
            </w:pPr>
            <w:r w:rsidRPr="00C40B08">
              <w:rPr>
                <w:rFonts w:ascii="GHEA Grapalat" w:hAnsi="GHEA Grapalat"/>
                <w:lang w:val="hy-AM"/>
              </w:rPr>
              <w:t>2.6.</w:t>
            </w:r>
            <w:r w:rsidR="00982F82" w:rsidRPr="00C40B08">
              <w:rPr>
                <w:rFonts w:ascii="GHEA Grapalat" w:hAnsi="GHEA Grapalat"/>
                <w:lang w:val="hy-AM"/>
              </w:rPr>
              <w:t xml:space="preserve"> </w:t>
            </w:r>
            <w:r w:rsidR="002403A7" w:rsidRPr="00C40B08">
              <w:rPr>
                <w:rFonts w:ascii="GHEA Grapalat" w:hAnsi="GHEA Grapalat"/>
                <w:lang w:val="hy-AM"/>
              </w:rPr>
              <w:t>ի</w:t>
            </w:r>
            <w:r w:rsidR="00982F82" w:rsidRPr="00C40B08">
              <w:rPr>
                <w:rFonts w:ascii="GHEA Grapalat" w:hAnsi="GHEA Grapalat"/>
                <w:lang w:val="hy-AM"/>
              </w:rPr>
              <w:t>նչ ֆինանսական բեռ դա կարող է հանդիսանալ  պետության և տնտեսավարող սուբյեկտի համար</w:t>
            </w:r>
          </w:p>
          <w:p w:rsidR="00992975" w:rsidRPr="00C40B08" w:rsidRDefault="00992975" w:rsidP="00C7008F">
            <w:pPr>
              <w:spacing w:line="276" w:lineRule="auto"/>
              <w:jc w:val="both"/>
              <w:rPr>
                <w:rFonts w:ascii="GHEA Grapalat" w:hAnsi="GHEA Grapalat"/>
                <w:lang w:val="hy-AM"/>
              </w:rPr>
            </w:pPr>
          </w:p>
        </w:tc>
        <w:tc>
          <w:tcPr>
            <w:tcW w:w="3984" w:type="dxa"/>
          </w:tcPr>
          <w:p w:rsidR="00992975" w:rsidRPr="00C40B08" w:rsidRDefault="00992975" w:rsidP="00C7008F">
            <w:pPr>
              <w:pStyle w:val="ListParagraph"/>
              <w:spacing w:line="276" w:lineRule="auto"/>
              <w:ind w:left="0"/>
              <w:jc w:val="both"/>
              <w:rPr>
                <w:rFonts w:ascii="GHEA Grapalat" w:hAnsi="GHEA Grapalat"/>
                <w:lang w:val="hy-AM"/>
              </w:rPr>
            </w:pPr>
            <w:r w:rsidRPr="00C40B08">
              <w:rPr>
                <w:rFonts w:ascii="GHEA Grapalat" w:hAnsi="GHEA Grapalat"/>
                <w:lang w:val="hy-AM"/>
              </w:rPr>
              <w:t>2.6.</w:t>
            </w:r>
            <w:r w:rsidR="00C40B08" w:rsidRPr="00C40B08">
              <w:rPr>
                <w:rFonts w:ascii="GHEA Grapalat" w:hAnsi="GHEA Grapalat"/>
                <w:lang w:val="hy-AM"/>
              </w:rPr>
              <w:t xml:space="preserve"> </w:t>
            </w:r>
            <w:r w:rsidR="00C40B08" w:rsidRPr="00C40B08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 xml:space="preserve">Քանի որ, մինչ այժմ ՀՀ-ում սահմանված չէ այն պետական լիազոր մարմինը, որը պետք է իրականացնի </w:t>
            </w:r>
            <w:r w:rsidR="00C40B08" w:rsidRPr="00C40B08">
              <w:rPr>
                <w:rFonts w:ascii="GHEA Grapalat" w:hAnsi="GHEA Grapalat" w:cs="GHEA Grapalat"/>
                <w:shd w:val="clear" w:color="auto" w:fill="FFFFFF"/>
                <w:lang w:val="hy-AM"/>
              </w:rPr>
              <w:lastRenderedPageBreak/>
              <w:t xml:space="preserve">սանիտարահամաճարակային վերահսկողության ենթակա ապրանքների պետական գրանցումը, այդ գործընթացը </w:t>
            </w:r>
            <w:r w:rsidR="00C40B08" w:rsidRPr="00C40B08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 xml:space="preserve">իրականացվում է </w:t>
            </w:r>
            <w:r w:rsidR="00C40B08" w:rsidRPr="00C40B08">
              <w:rPr>
                <w:rFonts w:ascii="GHEA Grapalat" w:hAnsi="GHEA Grapalat" w:cs="GHEA Grapalat"/>
                <w:shd w:val="clear" w:color="auto" w:fill="FFFFFF"/>
                <w:lang w:val="hy-AM"/>
              </w:rPr>
              <w:t>ԵԱՏՄ այլ երկրներում</w:t>
            </w:r>
            <w:r w:rsidR="00C40B08" w:rsidRPr="00C40B08">
              <w:rPr>
                <w:rFonts w:ascii="GHEA Grapalat" w:hAnsi="GHEA Grapalat" w:cs="GHEA Grapalat"/>
                <w:b/>
                <w:shd w:val="clear" w:color="auto" w:fill="FFFFFF"/>
                <w:lang w:val="hy-AM"/>
              </w:rPr>
              <w:t xml:space="preserve">, ինչը լրացուցիչ ֆինանսական բեռ է հանդիսանում </w:t>
            </w:r>
            <w:r w:rsidR="00C40B08" w:rsidRPr="00C40B08">
              <w:rPr>
                <w:rFonts w:ascii="GHEA Grapalat" w:hAnsi="GHEA Grapalat" w:cs="GHEA Grapalat"/>
                <w:shd w:val="clear" w:color="auto" w:fill="FFFFFF"/>
                <w:lang w:val="hy-AM"/>
              </w:rPr>
              <w:t xml:space="preserve"> տնտեսվարողի վրա, ինչպես նաև  հանդիսանում է բիզնես գործընթացի խոչընդոտ: </w:t>
            </w:r>
          </w:p>
        </w:tc>
      </w:tr>
      <w:tr w:rsidR="00992975" w:rsidRPr="00C40B08" w:rsidTr="003631F7">
        <w:trPr>
          <w:trHeight w:val="1306"/>
        </w:trPr>
        <w:tc>
          <w:tcPr>
            <w:tcW w:w="655" w:type="dxa"/>
            <w:vMerge/>
          </w:tcPr>
          <w:p w:rsidR="00992975" w:rsidRPr="00C40B08" w:rsidRDefault="00992975" w:rsidP="00C7008F">
            <w:pPr>
              <w:spacing w:line="276" w:lineRule="auto"/>
              <w:rPr>
                <w:rFonts w:ascii="GHEA Grapalat" w:hAnsi="GHEA Grapalat"/>
                <w:lang w:val="hy-AM"/>
              </w:rPr>
            </w:pPr>
          </w:p>
        </w:tc>
        <w:tc>
          <w:tcPr>
            <w:tcW w:w="4630" w:type="dxa"/>
            <w:vMerge/>
          </w:tcPr>
          <w:p w:rsidR="00992975" w:rsidRPr="00C40B08" w:rsidRDefault="00992975" w:rsidP="00C7008F">
            <w:pPr>
              <w:spacing w:line="276" w:lineRule="auto"/>
              <w:rPr>
                <w:rFonts w:ascii="GHEA Grapalat" w:hAnsi="GHEA Grapalat"/>
                <w:lang w:val="hy-AM"/>
              </w:rPr>
            </w:pPr>
          </w:p>
        </w:tc>
        <w:tc>
          <w:tcPr>
            <w:tcW w:w="6083" w:type="dxa"/>
          </w:tcPr>
          <w:p w:rsidR="00982F82" w:rsidRPr="00C40B08" w:rsidRDefault="00992975" w:rsidP="00C7008F">
            <w:pPr>
              <w:spacing w:line="276" w:lineRule="auto"/>
              <w:jc w:val="both"/>
              <w:rPr>
                <w:rFonts w:ascii="GHEA Grapalat" w:hAnsi="GHEA Grapalat"/>
                <w:lang w:val="hy-AM"/>
              </w:rPr>
            </w:pPr>
            <w:r w:rsidRPr="00C40B08">
              <w:rPr>
                <w:rFonts w:ascii="GHEA Grapalat" w:hAnsi="GHEA Grapalat"/>
                <w:lang w:val="hy-AM"/>
              </w:rPr>
              <w:t>2.7.</w:t>
            </w:r>
            <w:r w:rsidR="00982F82" w:rsidRPr="00C40B08">
              <w:rPr>
                <w:rFonts w:ascii="GHEA Grapalat" w:hAnsi="GHEA Grapalat"/>
                <w:lang w:val="hy-AM"/>
              </w:rPr>
              <w:t xml:space="preserve"> մինչ օրս նշված ապրանքները չգրանցելու հետևանքով ինչ խնդիրներ են  արձանագրվել</w:t>
            </w:r>
          </w:p>
          <w:p w:rsidR="00992975" w:rsidRPr="00C40B08" w:rsidRDefault="00992975" w:rsidP="00C7008F">
            <w:pPr>
              <w:spacing w:line="276" w:lineRule="auto"/>
              <w:jc w:val="both"/>
              <w:rPr>
                <w:rFonts w:ascii="GHEA Grapalat" w:hAnsi="GHEA Grapalat"/>
                <w:lang w:val="hy-AM"/>
              </w:rPr>
            </w:pPr>
          </w:p>
        </w:tc>
        <w:tc>
          <w:tcPr>
            <w:tcW w:w="3984" w:type="dxa"/>
          </w:tcPr>
          <w:p w:rsidR="00992975" w:rsidRPr="00C40B08" w:rsidRDefault="00992975" w:rsidP="00C7008F">
            <w:pPr>
              <w:spacing w:line="276" w:lineRule="auto"/>
              <w:jc w:val="both"/>
              <w:rPr>
                <w:rFonts w:ascii="GHEA Grapalat" w:hAnsi="GHEA Grapalat"/>
                <w:lang w:val="hy-AM"/>
              </w:rPr>
            </w:pPr>
            <w:r w:rsidRPr="00C40B08">
              <w:rPr>
                <w:rFonts w:ascii="GHEA Grapalat" w:hAnsi="GHEA Grapalat"/>
                <w:lang w:val="hy-AM"/>
              </w:rPr>
              <w:t>2.7.</w:t>
            </w:r>
            <w:r w:rsidR="00C40B08" w:rsidRPr="00C40B08">
              <w:rPr>
                <w:rFonts w:ascii="GHEA Grapalat" w:hAnsi="GHEA Grapalat"/>
                <w:lang w:val="hy-AM"/>
              </w:rPr>
              <w:t xml:space="preserve"> </w:t>
            </w:r>
            <w:r w:rsidR="00C40B08" w:rsidRPr="00C40B08">
              <w:rPr>
                <w:rFonts w:ascii="GHEA Grapalat" w:hAnsi="GHEA Grapalat" w:cs="GHEA Grapalat"/>
                <w:shd w:val="clear" w:color="auto" w:fill="FFFFFF"/>
                <w:lang w:val="hy-AM"/>
              </w:rPr>
              <w:t xml:space="preserve">Հարկ է նշել, որ ՀՀ-ում արդեն իսկ առկա են ախտահանիչ նյութեր արտադրող կազմակերպություններ և, ՀՀ-ում դրանց պետական գրանցման լիազոր մարմին սահմանված չլինելու հետևանքով, վերջիններս պետական գրանցումն իրականացնում են ԵԱՏՄ անդամ այլ երկրներում, ինչը լրացուցիչ ֆինանսական բեռ և խոչընդոտ է հանդիսանում տնտեսվարող սուբյեկտների համար: Որպես օրինակ՝ Գառնի Լայն ՍՊԸ-ի կողմից նախատեսվում է ներմուծել ֆրանսիական արտադրության ձեռքերի ախտահանիչ միջոցի  հումք՝  ՀՀ-ում արտադրություն իրականացնելու համար, սակայն պետական գրանցման լիազոր </w:t>
            </w:r>
            <w:r w:rsidR="00C40B08" w:rsidRPr="00C40B08">
              <w:rPr>
                <w:rFonts w:ascii="GHEA Grapalat" w:hAnsi="GHEA Grapalat" w:cs="GHEA Grapalat"/>
                <w:shd w:val="clear" w:color="auto" w:fill="FFFFFF"/>
                <w:lang w:val="hy-AM"/>
              </w:rPr>
              <w:lastRenderedPageBreak/>
              <w:t>մարմնի բացակայության հետևանքով, այդ ապրանքի պետական գրանցումը ՀՀ-ում չի իրականացվում, ինչի համար վերջինս արդեն իսկ դիմել է Կառավարությանը պարզաբանում ստանալու համար: Գրությունը և պատասխանը կցվում են):</w:t>
            </w:r>
          </w:p>
        </w:tc>
      </w:tr>
      <w:tr w:rsidR="003631F7" w:rsidRPr="00C40B08" w:rsidTr="00C7008F">
        <w:trPr>
          <w:trHeight w:val="4103"/>
        </w:trPr>
        <w:tc>
          <w:tcPr>
            <w:tcW w:w="655" w:type="dxa"/>
            <w:vMerge/>
          </w:tcPr>
          <w:p w:rsidR="003631F7" w:rsidRPr="00C40B08" w:rsidRDefault="003631F7" w:rsidP="00C7008F">
            <w:pPr>
              <w:spacing w:line="276" w:lineRule="auto"/>
              <w:rPr>
                <w:rFonts w:ascii="GHEA Grapalat" w:hAnsi="GHEA Grapalat"/>
                <w:lang w:val="hy-AM"/>
              </w:rPr>
            </w:pPr>
          </w:p>
        </w:tc>
        <w:tc>
          <w:tcPr>
            <w:tcW w:w="4630" w:type="dxa"/>
            <w:vMerge/>
          </w:tcPr>
          <w:p w:rsidR="003631F7" w:rsidRPr="00C40B08" w:rsidRDefault="003631F7" w:rsidP="00C7008F">
            <w:pPr>
              <w:spacing w:line="276" w:lineRule="auto"/>
              <w:rPr>
                <w:rFonts w:ascii="GHEA Grapalat" w:hAnsi="GHEA Grapalat"/>
                <w:lang w:val="hy-AM"/>
              </w:rPr>
            </w:pPr>
          </w:p>
        </w:tc>
        <w:tc>
          <w:tcPr>
            <w:tcW w:w="6083" w:type="dxa"/>
          </w:tcPr>
          <w:p w:rsidR="003631F7" w:rsidRPr="00C40B08" w:rsidRDefault="003631F7" w:rsidP="00C7008F">
            <w:pPr>
              <w:spacing w:line="276" w:lineRule="auto"/>
              <w:jc w:val="both"/>
              <w:rPr>
                <w:rFonts w:ascii="GHEA Grapalat" w:hAnsi="GHEA Grapalat"/>
                <w:lang w:val="hy-AM"/>
              </w:rPr>
            </w:pPr>
            <w:r w:rsidRPr="00C40B08">
              <w:rPr>
                <w:rFonts w:ascii="GHEA Grapalat" w:hAnsi="GHEA Grapalat"/>
                <w:lang w:val="hy-AM"/>
              </w:rPr>
              <w:t>2.8. դրական միտումները/կողմերը ապրանքների՝ ՀՀ-ում գրանցվելու դեպքում, ինչպես նաև այլ հնարավոր ռիսկեր կան</w:t>
            </w:r>
          </w:p>
          <w:p w:rsidR="003631F7" w:rsidRPr="00C40B08" w:rsidRDefault="003631F7" w:rsidP="00C7008F">
            <w:pPr>
              <w:spacing w:line="276" w:lineRule="auto"/>
              <w:jc w:val="both"/>
              <w:rPr>
                <w:rFonts w:ascii="GHEA Grapalat" w:hAnsi="GHEA Grapalat"/>
                <w:lang w:val="hy-AM"/>
              </w:rPr>
            </w:pPr>
          </w:p>
        </w:tc>
        <w:tc>
          <w:tcPr>
            <w:tcW w:w="3984" w:type="dxa"/>
          </w:tcPr>
          <w:p w:rsidR="003631F7" w:rsidRPr="00C40B08" w:rsidRDefault="003631F7" w:rsidP="00C7008F">
            <w:pPr>
              <w:pStyle w:val="ListParagraph"/>
              <w:spacing w:line="276" w:lineRule="auto"/>
              <w:ind w:left="0"/>
              <w:jc w:val="both"/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</w:pPr>
            <w:r w:rsidRPr="00C40B08">
              <w:rPr>
                <w:rFonts w:ascii="GHEA Grapalat" w:hAnsi="GHEA Grapalat"/>
                <w:lang w:val="hy-AM"/>
              </w:rPr>
              <w:t xml:space="preserve">2.8. </w:t>
            </w:r>
            <w:r w:rsidRPr="00C40B08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 xml:space="preserve">ՀՀ-ում ապրանքների պետական գրանցման դեպքում կստեղծվեն հավասար պայմաններ տնտեսվարող սուբյեկտների համար, մասնավորապես՝ հայկական արտադրողների, ինչպես նաև կնվազի ապրանքների պետական գրանցման ֆինանսական բեռը և կապահովվի  Եվրասիական տնտեսական միության պայմանագրի 57-րդ հոդվածի պահանջների համաձայն բնակչության սանիտարահամաճարակային բարեկեցության ոլորտում լիազորված մարմինների կողմից պետական սանիտարահամաճարակային վերահսկողության ենթակա ապրանքների նկատմամբ հսկողության իրականացումը, ինչը </w:t>
            </w:r>
            <w:r w:rsidRPr="00C40B08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lastRenderedPageBreak/>
              <w:t xml:space="preserve">այս պահին չի իրականացվում համապատասխան տեսչական մարմնի կողմից՝ պետական գրանցման և պետական գրանցման ենթակա ապրանքների ցանկի բացակայության հետևանով: Խնդրի վերաբերյալ արդեն իսկ համապատասխան տեսչական մարմինը դիմել է Առողջապահության նախարարություն: Գրությունը կցվում է): </w:t>
            </w:r>
          </w:p>
          <w:p w:rsidR="003631F7" w:rsidRPr="00C40B08" w:rsidRDefault="003631F7" w:rsidP="00C7008F">
            <w:pPr>
              <w:pStyle w:val="ListParagraph"/>
              <w:spacing w:line="276" w:lineRule="auto"/>
              <w:ind w:left="0"/>
              <w:jc w:val="both"/>
              <w:rPr>
                <w:rFonts w:ascii="GHEA Grapalat" w:hAnsi="GHEA Grapalat" w:cs="GHEA Grapalat"/>
                <w:b/>
                <w:shd w:val="clear" w:color="auto" w:fill="FFFFFF"/>
                <w:lang w:val="en-US"/>
              </w:rPr>
            </w:pPr>
            <w:r w:rsidRPr="00C40B08">
              <w:rPr>
                <w:rFonts w:ascii="GHEA Grapalat" w:hAnsi="GHEA Grapalat" w:cs="GHEA Grapalat"/>
                <w:b/>
                <w:shd w:val="clear" w:color="auto" w:fill="FFFFFF"/>
                <w:lang w:val="en-US"/>
              </w:rPr>
              <w:t>Ա</w:t>
            </w:r>
            <w:r w:rsidRPr="00C40B08">
              <w:rPr>
                <w:rFonts w:ascii="GHEA Grapalat" w:hAnsi="GHEA Grapalat" w:cs="GHEA Grapalat"/>
                <w:b/>
                <w:shd w:val="clear" w:color="auto" w:fill="FFFFFF"/>
                <w:lang w:val="hy-AM"/>
              </w:rPr>
              <w:t>յլ հնարավոր ռիսկեր</w:t>
            </w:r>
            <w:r w:rsidRPr="00C40B08">
              <w:rPr>
                <w:rFonts w:ascii="GHEA Grapalat" w:hAnsi="GHEA Grapalat" w:cs="GHEA Grapalat"/>
                <w:b/>
                <w:shd w:val="clear" w:color="auto" w:fill="FFFFFF"/>
                <w:lang w:val="en-US"/>
              </w:rPr>
              <w:t>`</w:t>
            </w:r>
          </w:p>
          <w:p w:rsidR="003631F7" w:rsidRPr="00C40B08" w:rsidRDefault="003631F7" w:rsidP="00C7008F">
            <w:pPr>
              <w:pStyle w:val="ListParagraph"/>
              <w:spacing w:line="276" w:lineRule="auto"/>
              <w:ind w:left="0"/>
              <w:jc w:val="both"/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</w:pPr>
            <w:r w:rsidRPr="00C40B08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>Պետական գրանցման ենթակա ապրանքների գրանցումը ՀՀ-ում չիրականացվելու դեպքում հնարավոր են հետևյալ ռիսկերը՝</w:t>
            </w:r>
          </w:p>
          <w:p w:rsidR="003631F7" w:rsidRPr="00C40B08" w:rsidRDefault="003631F7" w:rsidP="00C7008F">
            <w:pPr>
              <w:pStyle w:val="ListParagraph"/>
              <w:numPr>
                <w:ilvl w:val="0"/>
                <w:numId w:val="5"/>
              </w:numPr>
              <w:spacing w:line="276" w:lineRule="auto"/>
              <w:ind w:left="0" w:firstLine="0"/>
              <w:jc w:val="both"/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</w:pPr>
            <w:r w:rsidRPr="00C40B08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>Չեն ապահովվի Եվրասիական տնտեսական միության պայմանագրի (ուժի մեջ է մտել 2015 թվականի հունվարի 2-ին), Եվրասիական տնտեսական միության հանձնաժողովի 2010 թվականի մայիսի 28-ի «Եվրասիական տնտեսական միության սանիտարական միջոցառումների կիրառման մասին» թիվ 299 որոշման և դրանցից բխող ՀՀ-ի օրենսդրության պահանջները,</w:t>
            </w:r>
          </w:p>
          <w:p w:rsidR="003631F7" w:rsidRPr="00C40B08" w:rsidRDefault="003631F7" w:rsidP="00C7008F">
            <w:pPr>
              <w:pStyle w:val="ListParagraph"/>
              <w:numPr>
                <w:ilvl w:val="0"/>
                <w:numId w:val="5"/>
              </w:numPr>
              <w:spacing w:line="276" w:lineRule="auto"/>
              <w:ind w:left="0" w:firstLine="0"/>
              <w:jc w:val="both"/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</w:pPr>
            <w:r w:rsidRPr="00C40B08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 xml:space="preserve">Կավելանա ֆինանսական </w:t>
            </w:r>
            <w:r w:rsidRPr="00C40B08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lastRenderedPageBreak/>
              <w:t xml:space="preserve">բեռը տնտեսվարող սուբյեկտների վրա, ինչպես նաև կառաջանա բիզնես խոչընդոտ հայկական արտադրողների համար, քանի որ </w:t>
            </w:r>
            <w:r w:rsidRPr="00C40B08">
              <w:rPr>
                <w:rFonts w:ascii="GHEA Grapalat" w:hAnsi="GHEA Grapalat" w:cs="GHEA Grapalat"/>
                <w:shd w:val="clear" w:color="auto" w:fill="FFFFFF"/>
                <w:lang w:val="hy-AM"/>
              </w:rPr>
              <w:t>ՀՀ-ում դրանց պետական գրանցման լիազոր մարմին սահմանված չլինելու հետևանքով, վերջիններս, որպես պարտադիր պահանջ հարկադրված են պետական գրանցումն իրականացնելու ԵԱՏՄ անդամ այլ երկրներում, ինչը լրացուցիչ ֆինանսական բեռ և խոչընդոտ է հանդիսանում տնտեսվարող սուբյեկտների համար:</w:t>
            </w:r>
          </w:p>
          <w:p w:rsidR="003631F7" w:rsidRPr="00C40B08" w:rsidRDefault="003631F7" w:rsidP="00C7008F">
            <w:pPr>
              <w:spacing w:line="276" w:lineRule="auto"/>
              <w:rPr>
                <w:rFonts w:ascii="GHEA Grapalat" w:hAnsi="GHEA Grapalat"/>
                <w:lang w:val="hy-AM"/>
              </w:rPr>
            </w:pPr>
            <w:r w:rsidRPr="00C40B08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>Հայաստանի Հանրապետություն կարող են ներմուծվել և շրջանառվել միասնական սանիտարական պահանջներին անհամապատասխան ապրանքներ, որոնք կարող են հանրային առողջապահական տեսանկյունից վնաս հասցնել բնակչության առողջությանը</w:t>
            </w:r>
            <w:r w:rsidRPr="00C40B08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>:</w:t>
            </w:r>
          </w:p>
        </w:tc>
      </w:tr>
    </w:tbl>
    <w:p w:rsidR="008E0897" w:rsidRPr="00C40B08" w:rsidRDefault="008E0897" w:rsidP="00C7008F">
      <w:pPr>
        <w:spacing w:after="0"/>
        <w:rPr>
          <w:rFonts w:ascii="GHEA Grapalat" w:hAnsi="GHEA Grapalat"/>
          <w:lang w:val="hy-AM"/>
        </w:rPr>
      </w:pPr>
    </w:p>
    <w:sectPr w:rsidR="008E0897" w:rsidRPr="00C40B08" w:rsidSect="004C2F03">
      <w:pgSz w:w="16838" w:h="11906" w:orient="landscape" w:code="9"/>
      <w:pgMar w:top="851" w:right="851" w:bottom="1134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5251D3"/>
    <w:multiLevelType w:val="hybridMultilevel"/>
    <w:tmpl w:val="B9C2FD2E"/>
    <w:lvl w:ilvl="0" w:tplc="7A50D95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89" w:hanging="360"/>
      </w:pPr>
    </w:lvl>
    <w:lvl w:ilvl="2" w:tplc="0409001B" w:tentative="1">
      <w:start w:val="1"/>
      <w:numFmt w:val="lowerRoman"/>
      <w:lvlText w:val="%3."/>
      <w:lvlJc w:val="right"/>
      <w:pPr>
        <w:ind w:left="2509" w:hanging="180"/>
      </w:pPr>
    </w:lvl>
    <w:lvl w:ilvl="3" w:tplc="0409000F" w:tentative="1">
      <w:start w:val="1"/>
      <w:numFmt w:val="decimal"/>
      <w:lvlText w:val="%4."/>
      <w:lvlJc w:val="left"/>
      <w:pPr>
        <w:ind w:left="3229" w:hanging="360"/>
      </w:pPr>
    </w:lvl>
    <w:lvl w:ilvl="4" w:tplc="04090019" w:tentative="1">
      <w:start w:val="1"/>
      <w:numFmt w:val="lowerLetter"/>
      <w:lvlText w:val="%5."/>
      <w:lvlJc w:val="left"/>
      <w:pPr>
        <w:ind w:left="3949" w:hanging="360"/>
      </w:pPr>
    </w:lvl>
    <w:lvl w:ilvl="5" w:tplc="0409001B" w:tentative="1">
      <w:start w:val="1"/>
      <w:numFmt w:val="lowerRoman"/>
      <w:lvlText w:val="%6."/>
      <w:lvlJc w:val="right"/>
      <w:pPr>
        <w:ind w:left="4669" w:hanging="180"/>
      </w:pPr>
    </w:lvl>
    <w:lvl w:ilvl="6" w:tplc="0409000F" w:tentative="1">
      <w:start w:val="1"/>
      <w:numFmt w:val="decimal"/>
      <w:lvlText w:val="%7."/>
      <w:lvlJc w:val="left"/>
      <w:pPr>
        <w:ind w:left="5389" w:hanging="360"/>
      </w:pPr>
    </w:lvl>
    <w:lvl w:ilvl="7" w:tplc="04090019" w:tentative="1">
      <w:start w:val="1"/>
      <w:numFmt w:val="lowerLetter"/>
      <w:lvlText w:val="%8."/>
      <w:lvlJc w:val="left"/>
      <w:pPr>
        <w:ind w:left="6109" w:hanging="360"/>
      </w:pPr>
    </w:lvl>
    <w:lvl w:ilvl="8" w:tplc="040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0CFC5146"/>
    <w:multiLevelType w:val="hybridMultilevel"/>
    <w:tmpl w:val="8254420E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A4655FC"/>
    <w:multiLevelType w:val="hybridMultilevel"/>
    <w:tmpl w:val="7B2CACB8"/>
    <w:lvl w:ilvl="0" w:tplc="5268C9B4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20" w:hanging="360"/>
      </w:pPr>
    </w:lvl>
    <w:lvl w:ilvl="2" w:tplc="0409001B" w:tentative="1">
      <w:start w:val="1"/>
      <w:numFmt w:val="lowerRoman"/>
      <w:lvlText w:val="%3."/>
      <w:lvlJc w:val="right"/>
      <w:pPr>
        <w:ind w:left="2340" w:hanging="180"/>
      </w:pPr>
    </w:lvl>
    <w:lvl w:ilvl="3" w:tplc="0409000F" w:tentative="1">
      <w:start w:val="1"/>
      <w:numFmt w:val="decimal"/>
      <w:lvlText w:val="%4."/>
      <w:lvlJc w:val="left"/>
      <w:pPr>
        <w:ind w:left="3060" w:hanging="360"/>
      </w:pPr>
    </w:lvl>
    <w:lvl w:ilvl="4" w:tplc="04090019" w:tentative="1">
      <w:start w:val="1"/>
      <w:numFmt w:val="lowerLetter"/>
      <w:lvlText w:val="%5."/>
      <w:lvlJc w:val="left"/>
      <w:pPr>
        <w:ind w:left="3780" w:hanging="360"/>
      </w:pPr>
    </w:lvl>
    <w:lvl w:ilvl="5" w:tplc="0409001B" w:tentative="1">
      <w:start w:val="1"/>
      <w:numFmt w:val="lowerRoman"/>
      <w:lvlText w:val="%6."/>
      <w:lvlJc w:val="right"/>
      <w:pPr>
        <w:ind w:left="4500" w:hanging="180"/>
      </w:pPr>
    </w:lvl>
    <w:lvl w:ilvl="6" w:tplc="0409000F" w:tentative="1">
      <w:start w:val="1"/>
      <w:numFmt w:val="decimal"/>
      <w:lvlText w:val="%7."/>
      <w:lvlJc w:val="left"/>
      <w:pPr>
        <w:ind w:left="5220" w:hanging="360"/>
      </w:pPr>
    </w:lvl>
    <w:lvl w:ilvl="7" w:tplc="04090019" w:tentative="1">
      <w:start w:val="1"/>
      <w:numFmt w:val="lowerLetter"/>
      <w:lvlText w:val="%8."/>
      <w:lvlJc w:val="left"/>
      <w:pPr>
        <w:ind w:left="5940" w:hanging="360"/>
      </w:pPr>
    </w:lvl>
    <w:lvl w:ilvl="8" w:tplc="040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3">
    <w:nsid w:val="54174022"/>
    <w:multiLevelType w:val="hybridMultilevel"/>
    <w:tmpl w:val="DCE8352A"/>
    <w:lvl w:ilvl="0" w:tplc="04090001">
      <w:start w:val="1"/>
      <w:numFmt w:val="bullet"/>
      <w:lvlText w:val=""/>
      <w:lvlJc w:val="left"/>
      <w:pPr>
        <w:ind w:left="1647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36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08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80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52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24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96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68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407" w:hanging="360"/>
      </w:pPr>
      <w:rPr>
        <w:rFonts w:ascii="Wingdings" w:hAnsi="Wingdings" w:hint="default"/>
      </w:rPr>
    </w:lvl>
  </w:abstractNum>
  <w:abstractNum w:abstractNumId="4">
    <w:nsid w:val="6C5547D8"/>
    <w:multiLevelType w:val="hybridMultilevel"/>
    <w:tmpl w:val="219CDDE0"/>
    <w:lvl w:ilvl="0" w:tplc="04090011">
      <w:start w:val="1"/>
      <w:numFmt w:val="decimal"/>
      <w:lvlText w:val="%1)"/>
      <w:lvlJc w:val="left"/>
      <w:pPr>
        <w:ind w:left="810" w:hanging="360"/>
      </w:pPr>
    </w:lvl>
    <w:lvl w:ilvl="1" w:tplc="04090019" w:tentative="1">
      <w:start w:val="1"/>
      <w:numFmt w:val="lowerLetter"/>
      <w:lvlText w:val="%2."/>
      <w:lvlJc w:val="left"/>
      <w:pPr>
        <w:ind w:left="1530" w:hanging="360"/>
      </w:pPr>
    </w:lvl>
    <w:lvl w:ilvl="2" w:tplc="0409001B" w:tentative="1">
      <w:start w:val="1"/>
      <w:numFmt w:val="lowerRoman"/>
      <w:lvlText w:val="%3."/>
      <w:lvlJc w:val="right"/>
      <w:pPr>
        <w:ind w:left="2250" w:hanging="180"/>
      </w:pPr>
    </w:lvl>
    <w:lvl w:ilvl="3" w:tplc="0409000F" w:tentative="1">
      <w:start w:val="1"/>
      <w:numFmt w:val="decimal"/>
      <w:lvlText w:val="%4."/>
      <w:lvlJc w:val="left"/>
      <w:pPr>
        <w:ind w:left="2970" w:hanging="360"/>
      </w:pPr>
    </w:lvl>
    <w:lvl w:ilvl="4" w:tplc="04090019" w:tentative="1">
      <w:start w:val="1"/>
      <w:numFmt w:val="lowerLetter"/>
      <w:lvlText w:val="%5."/>
      <w:lvlJc w:val="left"/>
      <w:pPr>
        <w:ind w:left="3690" w:hanging="360"/>
      </w:pPr>
    </w:lvl>
    <w:lvl w:ilvl="5" w:tplc="0409001B" w:tentative="1">
      <w:start w:val="1"/>
      <w:numFmt w:val="lowerRoman"/>
      <w:lvlText w:val="%6."/>
      <w:lvlJc w:val="right"/>
      <w:pPr>
        <w:ind w:left="4410" w:hanging="180"/>
      </w:pPr>
    </w:lvl>
    <w:lvl w:ilvl="6" w:tplc="0409000F" w:tentative="1">
      <w:start w:val="1"/>
      <w:numFmt w:val="decimal"/>
      <w:lvlText w:val="%7."/>
      <w:lvlJc w:val="left"/>
      <w:pPr>
        <w:ind w:left="5130" w:hanging="360"/>
      </w:pPr>
    </w:lvl>
    <w:lvl w:ilvl="7" w:tplc="04090019" w:tentative="1">
      <w:start w:val="1"/>
      <w:numFmt w:val="lowerLetter"/>
      <w:lvlText w:val="%8."/>
      <w:lvlJc w:val="left"/>
      <w:pPr>
        <w:ind w:left="5850" w:hanging="360"/>
      </w:pPr>
    </w:lvl>
    <w:lvl w:ilvl="8" w:tplc="0409001B" w:tentative="1">
      <w:start w:val="1"/>
      <w:numFmt w:val="lowerRoman"/>
      <w:lvlText w:val="%9."/>
      <w:lvlJc w:val="right"/>
      <w:pPr>
        <w:ind w:left="6570" w:hanging="180"/>
      </w:p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4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27DF7"/>
    <w:rsid w:val="0001091D"/>
    <w:rsid w:val="000701DA"/>
    <w:rsid w:val="000B4C47"/>
    <w:rsid w:val="000D20C8"/>
    <w:rsid w:val="000E37B1"/>
    <w:rsid w:val="000F29B3"/>
    <w:rsid w:val="000F6E97"/>
    <w:rsid w:val="00115AC2"/>
    <w:rsid w:val="00130611"/>
    <w:rsid w:val="00164855"/>
    <w:rsid w:val="00173E9E"/>
    <w:rsid w:val="00174D31"/>
    <w:rsid w:val="00175A22"/>
    <w:rsid w:val="001F7C8A"/>
    <w:rsid w:val="002403A7"/>
    <w:rsid w:val="002461BA"/>
    <w:rsid w:val="002544B2"/>
    <w:rsid w:val="00263DAF"/>
    <w:rsid w:val="002D1A9A"/>
    <w:rsid w:val="002E439B"/>
    <w:rsid w:val="00344D11"/>
    <w:rsid w:val="003469DD"/>
    <w:rsid w:val="003631F7"/>
    <w:rsid w:val="00397659"/>
    <w:rsid w:val="003D1019"/>
    <w:rsid w:val="003D56B4"/>
    <w:rsid w:val="00403568"/>
    <w:rsid w:val="004157A7"/>
    <w:rsid w:val="004434D2"/>
    <w:rsid w:val="00486641"/>
    <w:rsid w:val="004C2F03"/>
    <w:rsid w:val="004F04A6"/>
    <w:rsid w:val="00523666"/>
    <w:rsid w:val="00526CC2"/>
    <w:rsid w:val="0054188B"/>
    <w:rsid w:val="00576F8D"/>
    <w:rsid w:val="005F6A6B"/>
    <w:rsid w:val="0062686C"/>
    <w:rsid w:val="0063572D"/>
    <w:rsid w:val="00637E2C"/>
    <w:rsid w:val="00691DF1"/>
    <w:rsid w:val="006B7FA6"/>
    <w:rsid w:val="006C103F"/>
    <w:rsid w:val="006D182F"/>
    <w:rsid w:val="006F5196"/>
    <w:rsid w:val="0075105C"/>
    <w:rsid w:val="00785083"/>
    <w:rsid w:val="007B3FB5"/>
    <w:rsid w:val="008051FA"/>
    <w:rsid w:val="00810921"/>
    <w:rsid w:val="00812A1B"/>
    <w:rsid w:val="008271BC"/>
    <w:rsid w:val="00827DF7"/>
    <w:rsid w:val="00845E29"/>
    <w:rsid w:val="00892DBB"/>
    <w:rsid w:val="008D2E24"/>
    <w:rsid w:val="008E0897"/>
    <w:rsid w:val="0091115A"/>
    <w:rsid w:val="00923ED2"/>
    <w:rsid w:val="0092584F"/>
    <w:rsid w:val="00926066"/>
    <w:rsid w:val="0095325F"/>
    <w:rsid w:val="00970635"/>
    <w:rsid w:val="00977DB3"/>
    <w:rsid w:val="00982F82"/>
    <w:rsid w:val="00992975"/>
    <w:rsid w:val="009C4CA8"/>
    <w:rsid w:val="00A26E9F"/>
    <w:rsid w:val="00A32A0D"/>
    <w:rsid w:val="00A74600"/>
    <w:rsid w:val="00AA349E"/>
    <w:rsid w:val="00AF0263"/>
    <w:rsid w:val="00B0551A"/>
    <w:rsid w:val="00B82D3B"/>
    <w:rsid w:val="00BD587C"/>
    <w:rsid w:val="00BF72CE"/>
    <w:rsid w:val="00C01A5A"/>
    <w:rsid w:val="00C40B08"/>
    <w:rsid w:val="00C57D77"/>
    <w:rsid w:val="00C7008F"/>
    <w:rsid w:val="00C85D44"/>
    <w:rsid w:val="00C965D5"/>
    <w:rsid w:val="00CC701D"/>
    <w:rsid w:val="00CD54BD"/>
    <w:rsid w:val="00D058F6"/>
    <w:rsid w:val="00D13456"/>
    <w:rsid w:val="00D76CA5"/>
    <w:rsid w:val="00D867A9"/>
    <w:rsid w:val="00DC5BCE"/>
    <w:rsid w:val="00DF0B8B"/>
    <w:rsid w:val="00E2700B"/>
    <w:rsid w:val="00EC31A1"/>
    <w:rsid w:val="00ED58B3"/>
    <w:rsid w:val="00F737A6"/>
    <w:rsid w:val="00F94467"/>
    <w:rsid w:val="00FB13C9"/>
    <w:rsid w:val="00FC5F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81092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rmalWeb">
    <w:name w:val="Normal (Web)"/>
    <w:basedOn w:val="Normal"/>
    <w:uiPriority w:val="99"/>
    <w:unhideWhenUsed/>
    <w:rsid w:val="0081092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Strong">
    <w:name w:val="Strong"/>
    <w:basedOn w:val="DefaultParagraphFont"/>
    <w:uiPriority w:val="22"/>
    <w:qFormat/>
    <w:rsid w:val="00810921"/>
    <w:rPr>
      <w:b/>
      <w:bCs/>
    </w:rPr>
  </w:style>
  <w:style w:type="paragraph" w:styleId="ListParagraph">
    <w:name w:val="List Paragraph"/>
    <w:basedOn w:val="Normal"/>
    <w:uiPriority w:val="34"/>
    <w:qFormat/>
    <w:rsid w:val="00C01A5A"/>
    <w:pPr>
      <w:ind w:left="720"/>
      <w:contextualSpacing/>
    </w:pPr>
    <w:rPr>
      <w:rFonts w:ascii="Calibri" w:eastAsia="Calibri" w:hAnsi="Calibri" w:cs="Times New Roman"/>
    </w:rPr>
  </w:style>
  <w:style w:type="character" w:styleId="CommentReference">
    <w:name w:val="annotation reference"/>
    <w:basedOn w:val="DefaultParagraphFont"/>
    <w:uiPriority w:val="99"/>
    <w:semiHidden/>
    <w:unhideWhenUsed/>
    <w:rsid w:val="008D2E2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8D2E24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8D2E24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D2E2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8D2E24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D2E2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D2E24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semiHidden/>
    <w:unhideWhenUsed/>
    <w:rsid w:val="006B7FA6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81092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rmalWeb">
    <w:name w:val="Normal (Web)"/>
    <w:basedOn w:val="Normal"/>
    <w:uiPriority w:val="99"/>
    <w:unhideWhenUsed/>
    <w:rsid w:val="0081092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Strong">
    <w:name w:val="Strong"/>
    <w:basedOn w:val="DefaultParagraphFont"/>
    <w:uiPriority w:val="22"/>
    <w:qFormat/>
    <w:rsid w:val="00810921"/>
    <w:rPr>
      <w:b/>
      <w:bCs/>
    </w:rPr>
  </w:style>
  <w:style w:type="paragraph" w:styleId="ListParagraph">
    <w:name w:val="List Paragraph"/>
    <w:basedOn w:val="Normal"/>
    <w:uiPriority w:val="34"/>
    <w:qFormat/>
    <w:rsid w:val="00C01A5A"/>
    <w:pPr>
      <w:ind w:left="720"/>
      <w:contextualSpacing/>
    </w:pPr>
    <w:rPr>
      <w:rFonts w:ascii="Calibri" w:eastAsia="Calibri" w:hAnsi="Calibri" w:cs="Times New Roman"/>
    </w:rPr>
  </w:style>
  <w:style w:type="character" w:styleId="CommentReference">
    <w:name w:val="annotation reference"/>
    <w:basedOn w:val="DefaultParagraphFont"/>
    <w:uiPriority w:val="99"/>
    <w:semiHidden/>
    <w:unhideWhenUsed/>
    <w:rsid w:val="008D2E2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8D2E24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8D2E24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D2E2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8D2E24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D2E2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D2E24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semiHidden/>
    <w:unhideWhenUsed/>
    <w:rsid w:val="006B7FA6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6269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820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457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703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071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184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058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741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804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339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010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918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arlis.am/DocumentView.aspx?docid=120748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56</TotalTime>
  <Pages>17</Pages>
  <Words>2166</Words>
  <Characters>12352</Characters>
  <Application>Microsoft Office Word</Application>
  <DocSecurity>0</DocSecurity>
  <Lines>102</Lines>
  <Paragraphs>28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mitype="http://purl.org/dc/dcmitype/" xmlns:dcterms="http://purl.org/dc/terms/" xmlns:xsi="http://www.w3.org/2001/XMLSchema-instance">
  <cp:keywords>https://mul2.gov.am/tasks/91139/oneclick/3.ampopatert_01.07.2019.docx?token=bb1e26ad1b22dacede5a56e5e9688a21</cp:keywords>
</cp:coreProperties>
</file>