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F4" w:rsidRPr="000E4814" w:rsidRDefault="004B59F4" w:rsidP="004B59F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u w:val="single"/>
          <w:lang w:val="hy-AM"/>
        </w:rPr>
      </w:pPr>
      <w:r w:rsidRPr="000E4814">
        <w:rPr>
          <w:rStyle w:val="Strong"/>
          <w:rFonts w:ascii="GHEA Grapalat" w:hAnsi="GHEA Grapalat" w:cs="Sylfaen"/>
          <w:u w:val="single"/>
          <w:lang w:val="hy-AM"/>
        </w:rPr>
        <w:t>ՆԱԽԱԳԻԾ</w:t>
      </w:r>
    </w:p>
    <w:p w:rsidR="004B59F4" w:rsidRPr="000E4814" w:rsidRDefault="004B59F4" w:rsidP="004B59F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Sylfaen" w:hAnsi="Sylfaen" w:cs="Sylfaen"/>
          <w:lang w:val="hy-AM"/>
        </w:rPr>
      </w:pPr>
    </w:p>
    <w:p w:rsidR="004B59F4" w:rsidRPr="000E4814" w:rsidRDefault="004B59F4" w:rsidP="004B59F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Sylfaen" w:hAnsi="Sylfaen" w:cs="Sylfaen"/>
          <w:lang w:val="hy-AM"/>
        </w:rPr>
      </w:pPr>
    </w:p>
    <w:p w:rsidR="00326816" w:rsidRPr="00A4201C" w:rsidRDefault="00326816" w:rsidP="00326816">
      <w:pPr>
        <w:tabs>
          <w:tab w:val="left" w:pos="0"/>
        </w:tabs>
        <w:spacing w:after="0" w:line="360" w:lineRule="auto"/>
        <w:ind w:firstLine="720"/>
        <w:contextualSpacing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2010 ԹՎԱԿԱՆԻ ԴԵԿՏԵՄԲԵՐԻ 30-Ի N 1734-Ն </w:t>
      </w:r>
      <w:r w:rsidR="001F05BB" w:rsidRPr="00A4201C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ԵՎ</w:t>
      </w:r>
      <w:r w:rsidR="001F05BB"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1F05BB" w:rsidRPr="00A4201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2013 ԹՎԱԿԱՆԻ ԴԵԿՏԵՄԲԵՐԻ 26-Ի N 1489-Ն </w:t>
      </w:r>
      <w:r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ՈՐՈՇ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ՈՒՄՆԵՐԻ  </w:t>
      </w:r>
      <w:r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ՄԵՋ ՓՈՓՈԽՈՒԹՅՈՒՆ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ՆԵՐ</w:t>
      </w:r>
      <w:r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ԿԱՏԱՐԵԼՈՒ ՄԱՍԻՆ</w:t>
      </w:r>
    </w:p>
    <w:p w:rsidR="004B59F4" w:rsidRPr="000E4814" w:rsidRDefault="00326816" w:rsidP="003D5F6A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 xml:space="preserve"> </w:t>
      </w:r>
    </w:p>
    <w:p w:rsidR="004B59F4" w:rsidRPr="000E4814" w:rsidRDefault="004B59F4" w:rsidP="0032681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E48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</w:t>
      </w:r>
      <w:r w:rsidR="00A4201C" w:rsidRPr="00326816">
        <w:rPr>
          <w:rFonts w:ascii="GHEA Grapalat" w:hAnsi="GHEA Grapalat"/>
          <w:color w:val="000000"/>
          <w:lang w:val="hy-AM"/>
        </w:rPr>
        <w:t>«Պետական կենսաթոշակների մասին» Հայաստանի Հանրապետության օրենքի 19-րդ հոդվածի 2-րդ մասի</w:t>
      </w:r>
      <w:r w:rsidR="00A4201C" w:rsidRPr="000E48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6816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A420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4201C" w:rsidRPr="000E4814">
        <w:rPr>
          <w:rFonts w:ascii="GHEA Grapalat" w:eastAsia="Times New Roman" w:hAnsi="GHEA Grapalat" w:cs="Times New Roman"/>
          <w:sz w:val="24"/>
          <w:szCs w:val="24"/>
          <w:lang w:val="hy-AM"/>
        </w:rPr>
        <w:t>«Պետական նպաստների մասին» Հայաստանի Հանրապետության</w:t>
      </w:r>
      <w:r w:rsidR="00A420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6-րդ և 35-րդ հոդվածների</w:t>
      </w:r>
      <w:r w:rsidR="00326816">
        <w:rPr>
          <w:rFonts w:ascii="GHEA Grapalat" w:hAnsi="GHEA Grapalat"/>
          <w:color w:val="000000"/>
          <w:lang w:val="hy-AM"/>
        </w:rPr>
        <w:t>`</w:t>
      </w:r>
      <w:r w:rsidR="00326816" w:rsidRPr="000E48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E481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կառավարությունը որոշում է.</w:t>
      </w:r>
    </w:p>
    <w:p w:rsidR="00A4201C" w:rsidRDefault="00A4201C" w:rsidP="00A4201C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 xml:space="preserve">1. </w:t>
      </w:r>
      <w:r>
        <w:rPr>
          <w:rFonts w:ascii="GHEA Grapalat" w:hAnsi="GHEA Grapalat"/>
          <w:color w:val="000000"/>
          <w:lang w:val="hy-AM"/>
        </w:rPr>
        <w:t>Հայաստանի Հանրապետության կառավարության 2010 թվականի դեկտեմբերի 30-ի «Հիմնական կենսաթոշակի և թաղման նպաստի չափերը, ստաժի մեկ տարվա արժեքը, պարտադիր ժամկետային զինվորական ծառայության շարքային կազմի զինծառայողների հաշմանդամության և նրանց ընտանիքների անդամների կերակրողին կորցնելու դեպքում կենսաթոշակների չափերը սահմանելու մասին» N 1734-Ն որոշման մեջ կատարել հետևյալ փոփոխությունները` 1-ին կետի 5-րդ ենթակետի 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գ» պարբերություն</w:t>
      </w:r>
      <w:r>
        <w:rPr>
          <w:rFonts w:ascii="GHEA Grapalat" w:hAnsi="GHEA Grapalat"/>
          <w:color w:val="000000"/>
          <w:lang w:val="hy-AM"/>
        </w:rPr>
        <w:t xml:space="preserve">ում «18000» թիվը և 6-րդ </w:t>
      </w:r>
      <w:r w:rsidR="006F722A">
        <w:rPr>
          <w:rFonts w:ascii="GHEA Grapalat" w:hAnsi="GHEA Grapalat"/>
          <w:color w:val="000000"/>
          <w:lang w:val="hy-AM"/>
        </w:rPr>
        <w:t>ենթա</w:t>
      </w:r>
      <w:r>
        <w:rPr>
          <w:rFonts w:ascii="GHEA Grapalat" w:hAnsi="GHEA Grapalat"/>
          <w:color w:val="000000"/>
          <w:lang w:val="hy-AM"/>
        </w:rPr>
        <w:t>կետում «24000» թիվը փոխարինել «25500» թվով:</w:t>
      </w:r>
    </w:p>
    <w:p w:rsidR="004B59F4" w:rsidRPr="000E4814" w:rsidRDefault="00A4201C" w:rsidP="00A4201C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="004B59F4" w:rsidRPr="000E4814">
        <w:rPr>
          <w:rFonts w:ascii="GHEA Grapalat" w:hAnsi="GHEA Grapalat"/>
          <w:lang w:val="hy-AM"/>
        </w:rPr>
        <w:t xml:space="preserve">Հայաստանի </w:t>
      </w:r>
      <w:r w:rsidR="004B59F4" w:rsidRPr="000E4814">
        <w:rPr>
          <w:rFonts w:ascii="GHEA Grapalat" w:hAnsi="GHEA Grapalat" w:cs="Sylfaen"/>
          <w:lang w:val="hy-AM"/>
        </w:rPr>
        <w:t>Հանրապետության</w:t>
      </w:r>
      <w:r w:rsidR="004B59F4" w:rsidRPr="000E4814">
        <w:rPr>
          <w:rFonts w:ascii="GHEA Grapalat" w:hAnsi="GHEA Grapalat"/>
          <w:lang w:val="hy-AM"/>
        </w:rPr>
        <w:t xml:space="preserve"> </w:t>
      </w:r>
      <w:r w:rsidR="004B59F4" w:rsidRPr="000E4814">
        <w:rPr>
          <w:rFonts w:ascii="GHEA Grapalat" w:hAnsi="GHEA Grapalat" w:cs="Sylfaen"/>
          <w:lang w:val="hy-AM"/>
        </w:rPr>
        <w:t>կառավարության</w:t>
      </w:r>
      <w:r w:rsidR="004B59F4" w:rsidRPr="000E4814">
        <w:rPr>
          <w:rFonts w:ascii="GHEA Grapalat" w:hAnsi="GHEA Grapalat"/>
          <w:lang w:val="hy-AM"/>
        </w:rPr>
        <w:t xml:space="preserve"> 2013 </w:t>
      </w:r>
      <w:r w:rsidR="004B59F4" w:rsidRPr="000E4814">
        <w:rPr>
          <w:rFonts w:ascii="GHEA Grapalat" w:hAnsi="GHEA Grapalat" w:cs="Sylfaen"/>
          <w:lang w:val="hy-AM"/>
        </w:rPr>
        <w:t>թվականի</w:t>
      </w:r>
      <w:r w:rsidR="004B59F4" w:rsidRPr="000E4814">
        <w:rPr>
          <w:rFonts w:ascii="GHEA Grapalat" w:hAnsi="GHEA Grapalat"/>
          <w:lang w:val="hy-AM"/>
        </w:rPr>
        <w:t xml:space="preserve"> </w:t>
      </w:r>
      <w:r w:rsidR="004B59F4" w:rsidRPr="000E4814">
        <w:rPr>
          <w:rFonts w:ascii="GHEA Grapalat" w:hAnsi="GHEA Grapalat" w:cs="Sylfaen"/>
          <w:lang w:val="hy-AM"/>
        </w:rPr>
        <w:t>դեկտեմբերի</w:t>
      </w:r>
      <w:r w:rsidR="004B59F4" w:rsidRPr="000E4814">
        <w:rPr>
          <w:rFonts w:ascii="GHEA Grapalat" w:hAnsi="GHEA Grapalat"/>
          <w:lang w:val="hy-AM"/>
        </w:rPr>
        <w:t xml:space="preserve"> 26-</w:t>
      </w:r>
      <w:r w:rsidR="004B59F4" w:rsidRPr="000E4814">
        <w:rPr>
          <w:rFonts w:ascii="GHEA Grapalat" w:hAnsi="GHEA Grapalat" w:cs="Sylfaen"/>
          <w:lang w:val="hy-AM"/>
        </w:rPr>
        <w:t>ի</w:t>
      </w:r>
      <w:r w:rsidR="004B59F4" w:rsidRPr="000E4814">
        <w:rPr>
          <w:rFonts w:ascii="GHEA Grapalat" w:hAnsi="GHEA Grapalat"/>
          <w:lang w:val="hy-AM"/>
        </w:rPr>
        <w:t xml:space="preserve"> «</w:t>
      </w:r>
      <w:r w:rsidR="004B59F4" w:rsidRPr="000E4814">
        <w:rPr>
          <w:rFonts w:ascii="GHEA Grapalat" w:hAnsi="GHEA Grapalat" w:cs="Sylfaen"/>
          <w:bCs/>
          <w:lang w:val="hy-AM"/>
        </w:rPr>
        <w:t>Ծերության</w:t>
      </w:r>
      <w:r w:rsidR="004B59F4" w:rsidRPr="000E4814">
        <w:rPr>
          <w:rFonts w:ascii="GHEA Grapalat" w:hAnsi="GHEA Grapalat"/>
          <w:bCs/>
          <w:lang w:val="hy-AM"/>
        </w:rPr>
        <w:t xml:space="preserve">, </w:t>
      </w:r>
      <w:r w:rsidR="004B59F4" w:rsidRPr="000E4814">
        <w:rPr>
          <w:rFonts w:ascii="GHEA Grapalat" w:hAnsi="GHEA Grapalat" w:cs="Sylfaen"/>
          <w:bCs/>
          <w:lang w:val="hy-AM"/>
        </w:rPr>
        <w:t>հաշմանդամության</w:t>
      </w:r>
      <w:r w:rsidR="004B59F4" w:rsidRPr="000E4814">
        <w:rPr>
          <w:rFonts w:ascii="GHEA Grapalat" w:hAnsi="GHEA Grapalat"/>
          <w:bCs/>
          <w:lang w:val="hy-AM"/>
        </w:rPr>
        <w:t xml:space="preserve">, </w:t>
      </w:r>
      <w:r w:rsidR="004B59F4" w:rsidRPr="000E4814">
        <w:rPr>
          <w:rFonts w:ascii="GHEA Grapalat" w:hAnsi="GHEA Grapalat" w:cs="Sylfaen"/>
          <w:bCs/>
          <w:lang w:val="hy-AM"/>
        </w:rPr>
        <w:t>կերակրողին</w:t>
      </w:r>
      <w:r w:rsidR="004B59F4" w:rsidRPr="000E4814">
        <w:rPr>
          <w:rFonts w:ascii="GHEA Grapalat" w:hAnsi="GHEA Grapalat"/>
          <w:bCs/>
          <w:lang w:val="hy-AM"/>
        </w:rPr>
        <w:t xml:space="preserve"> կ</w:t>
      </w:r>
      <w:r w:rsidR="004B59F4" w:rsidRPr="000E4814">
        <w:rPr>
          <w:rFonts w:ascii="GHEA Grapalat" w:hAnsi="GHEA Grapalat" w:cs="Sylfaen"/>
          <w:bCs/>
          <w:lang w:val="hy-AM"/>
        </w:rPr>
        <w:t>որցնելու</w:t>
      </w:r>
      <w:r w:rsidR="004B59F4" w:rsidRPr="000E4814">
        <w:rPr>
          <w:rFonts w:ascii="GHEA Grapalat" w:hAnsi="GHEA Grapalat"/>
          <w:bCs/>
          <w:lang w:val="hy-AM"/>
        </w:rPr>
        <w:t xml:space="preserve"> դ</w:t>
      </w:r>
      <w:r w:rsidR="004B59F4" w:rsidRPr="000E4814">
        <w:rPr>
          <w:rFonts w:ascii="GHEA Grapalat" w:hAnsi="GHEA Grapalat" w:cs="Sylfaen"/>
          <w:bCs/>
          <w:lang w:val="hy-AM"/>
        </w:rPr>
        <w:t>եպքում</w:t>
      </w:r>
      <w:r w:rsidR="004B59F4" w:rsidRPr="000E4814">
        <w:rPr>
          <w:rFonts w:ascii="Courier New" w:hAnsi="Courier New" w:cs="Courier New"/>
          <w:bCs/>
          <w:lang w:val="hy-AM"/>
        </w:rPr>
        <w:t> </w:t>
      </w:r>
      <w:r w:rsidR="004B59F4" w:rsidRPr="000E4814">
        <w:rPr>
          <w:rFonts w:ascii="GHEA Grapalat" w:hAnsi="GHEA Grapalat" w:cs="Courier New"/>
          <w:bCs/>
          <w:lang w:val="hy-AM"/>
        </w:rPr>
        <w:t>ն</w:t>
      </w:r>
      <w:r w:rsidR="004B59F4" w:rsidRPr="000E4814">
        <w:rPr>
          <w:rFonts w:ascii="GHEA Grapalat" w:hAnsi="GHEA Grapalat" w:cs="Sylfaen"/>
          <w:bCs/>
          <w:lang w:val="hy-AM"/>
        </w:rPr>
        <w:t>պաստների</w:t>
      </w:r>
      <w:r w:rsidR="004B59F4" w:rsidRPr="000E4814">
        <w:rPr>
          <w:rFonts w:ascii="GHEA Grapalat" w:hAnsi="GHEA Grapalat"/>
          <w:bCs/>
          <w:lang w:val="hy-AM"/>
        </w:rPr>
        <w:t xml:space="preserve"> </w:t>
      </w:r>
      <w:r w:rsidR="004B59F4" w:rsidRPr="000E4814">
        <w:rPr>
          <w:rFonts w:ascii="GHEA Grapalat" w:hAnsi="GHEA Grapalat" w:cs="Sylfaen"/>
          <w:bCs/>
          <w:lang w:val="hy-AM"/>
        </w:rPr>
        <w:t>և</w:t>
      </w:r>
      <w:r w:rsidR="004B59F4" w:rsidRPr="000E4814">
        <w:rPr>
          <w:rFonts w:ascii="GHEA Grapalat" w:hAnsi="GHEA Grapalat"/>
          <w:bCs/>
          <w:lang w:val="hy-AM"/>
        </w:rPr>
        <w:t xml:space="preserve"> </w:t>
      </w:r>
      <w:r w:rsidR="004B59F4" w:rsidRPr="000E4814">
        <w:rPr>
          <w:rFonts w:ascii="GHEA Grapalat" w:hAnsi="GHEA Grapalat" w:cs="Sylfaen"/>
          <w:bCs/>
          <w:lang w:val="hy-AM"/>
        </w:rPr>
        <w:t>թաղման</w:t>
      </w:r>
      <w:r w:rsidR="004B59F4" w:rsidRPr="000E4814">
        <w:rPr>
          <w:rFonts w:ascii="GHEA Grapalat" w:hAnsi="GHEA Grapalat"/>
          <w:bCs/>
          <w:lang w:val="hy-AM"/>
        </w:rPr>
        <w:t xml:space="preserve"> </w:t>
      </w:r>
      <w:r w:rsidR="004B59F4" w:rsidRPr="000E4814">
        <w:rPr>
          <w:rFonts w:ascii="GHEA Grapalat" w:hAnsi="GHEA Grapalat" w:cs="Sylfaen"/>
          <w:bCs/>
          <w:lang w:val="hy-AM"/>
        </w:rPr>
        <w:t>նպաստի</w:t>
      </w:r>
      <w:r w:rsidR="004B59F4" w:rsidRPr="000E4814">
        <w:rPr>
          <w:rFonts w:ascii="GHEA Grapalat" w:hAnsi="GHEA Grapalat"/>
          <w:bCs/>
          <w:lang w:val="hy-AM"/>
        </w:rPr>
        <w:t xml:space="preserve"> </w:t>
      </w:r>
      <w:r w:rsidR="004B59F4" w:rsidRPr="000E4814">
        <w:rPr>
          <w:rFonts w:ascii="GHEA Grapalat" w:hAnsi="GHEA Grapalat" w:cs="Sylfaen"/>
          <w:bCs/>
          <w:lang w:val="hy-AM"/>
        </w:rPr>
        <w:t>չափերը</w:t>
      </w:r>
      <w:r w:rsidR="004B59F4" w:rsidRPr="000E4814">
        <w:rPr>
          <w:rFonts w:ascii="GHEA Grapalat" w:hAnsi="GHEA Grapalat"/>
          <w:bCs/>
          <w:lang w:val="hy-AM"/>
        </w:rPr>
        <w:t xml:space="preserve"> </w:t>
      </w:r>
      <w:r w:rsidR="004B59F4" w:rsidRPr="000E4814">
        <w:rPr>
          <w:rFonts w:ascii="GHEA Grapalat" w:hAnsi="GHEA Grapalat" w:cs="Sylfaen"/>
          <w:bCs/>
          <w:lang w:val="hy-AM"/>
        </w:rPr>
        <w:t>սահմանելու</w:t>
      </w:r>
      <w:r w:rsidR="004B59F4" w:rsidRPr="000E4814">
        <w:rPr>
          <w:rFonts w:ascii="GHEA Grapalat" w:hAnsi="GHEA Grapalat"/>
          <w:bCs/>
          <w:lang w:val="hy-AM"/>
        </w:rPr>
        <w:t xml:space="preserve"> </w:t>
      </w:r>
      <w:r w:rsidR="004B59F4" w:rsidRPr="000E4814">
        <w:rPr>
          <w:rFonts w:ascii="GHEA Grapalat" w:hAnsi="GHEA Grapalat" w:cs="Sylfaen"/>
          <w:bCs/>
          <w:lang w:val="hy-AM"/>
        </w:rPr>
        <w:t>մասին</w:t>
      </w:r>
      <w:r w:rsidR="004B59F4" w:rsidRPr="000E4814">
        <w:rPr>
          <w:rFonts w:ascii="GHEA Grapalat" w:hAnsi="GHEA Grapalat"/>
          <w:lang w:val="hy-AM"/>
        </w:rPr>
        <w:t>» N 1489-</w:t>
      </w:r>
      <w:r w:rsidR="004B59F4" w:rsidRPr="000E4814">
        <w:rPr>
          <w:rFonts w:ascii="GHEA Grapalat" w:hAnsi="GHEA Grapalat" w:cs="Sylfaen"/>
          <w:lang w:val="hy-AM"/>
        </w:rPr>
        <w:t>Ն</w:t>
      </w:r>
      <w:r w:rsidR="004B59F4" w:rsidRPr="000E4814">
        <w:rPr>
          <w:rFonts w:ascii="GHEA Grapalat" w:hAnsi="GHEA Grapalat"/>
          <w:lang w:val="hy-AM"/>
        </w:rPr>
        <w:t xml:space="preserve"> </w:t>
      </w:r>
      <w:r w:rsidR="004B59F4" w:rsidRPr="000E4814">
        <w:rPr>
          <w:rFonts w:ascii="GHEA Grapalat" w:hAnsi="GHEA Grapalat" w:cs="Sylfaen"/>
          <w:lang w:val="hy-AM"/>
        </w:rPr>
        <w:t>որոշման</w:t>
      </w:r>
      <w:r w:rsidR="004B59F4" w:rsidRPr="000E4814">
        <w:rPr>
          <w:rFonts w:ascii="GHEA Grapalat" w:hAnsi="GHEA Grapalat"/>
          <w:lang w:val="hy-AM"/>
        </w:rPr>
        <w:t xml:space="preserve"> </w:t>
      </w:r>
      <w:r w:rsidR="004B59F4" w:rsidRPr="000E4814">
        <w:rPr>
          <w:rFonts w:ascii="GHEA Grapalat" w:hAnsi="GHEA Grapalat" w:cs="Sylfaen"/>
          <w:lang w:val="hy-AM"/>
        </w:rPr>
        <w:t>մեջ</w:t>
      </w:r>
      <w:r w:rsidR="004B59F4" w:rsidRPr="000E4814">
        <w:rPr>
          <w:rFonts w:ascii="GHEA Grapalat" w:hAnsi="GHEA Grapalat"/>
          <w:lang w:val="hy-AM"/>
        </w:rPr>
        <w:t xml:space="preserve"> </w:t>
      </w:r>
      <w:r w:rsidR="004B59F4" w:rsidRPr="000E4814">
        <w:rPr>
          <w:rFonts w:ascii="GHEA Grapalat" w:hAnsi="GHEA Grapalat" w:cs="Sylfaen"/>
          <w:lang w:val="hy-AM"/>
        </w:rPr>
        <w:t>կատարել</w:t>
      </w:r>
      <w:r w:rsidR="004B59F4" w:rsidRPr="000E4814">
        <w:rPr>
          <w:rFonts w:ascii="GHEA Grapalat" w:hAnsi="GHEA Grapalat"/>
          <w:lang w:val="hy-AM"/>
        </w:rPr>
        <w:t xml:space="preserve"> </w:t>
      </w:r>
      <w:r w:rsidR="004B59F4" w:rsidRPr="000E4814">
        <w:rPr>
          <w:rFonts w:ascii="GHEA Grapalat" w:hAnsi="GHEA Grapalat" w:cs="Sylfaen"/>
          <w:lang w:val="hy-AM"/>
        </w:rPr>
        <w:t>հետևյալ</w:t>
      </w:r>
      <w:r w:rsidR="004B59F4" w:rsidRPr="000E4814">
        <w:rPr>
          <w:rFonts w:ascii="GHEA Grapalat" w:hAnsi="GHEA Grapalat"/>
          <w:lang w:val="hy-AM"/>
        </w:rPr>
        <w:t xml:space="preserve"> </w:t>
      </w:r>
      <w:r w:rsidR="004B59F4" w:rsidRPr="000E4814">
        <w:rPr>
          <w:rFonts w:ascii="GHEA Grapalat" w:hAnsi="GHEA Grapalat" w:cs="Sylfaen"/>
          <w:lang w:val="hy-AM"/>
        </w:rPr>
        <w:t>փոփոխությունները</w:t>
      </w:r>
      <w:r w:rsidR="004B59F4" w:rsidRPr="000E4814">
        <w:rPr>
          <w:rFonts w:ascii="GHEA Grapalat" w:hAnsi="GHEA Grapalat"/>
          <w:lang w:val="hy-AM"/>
        </w:rPr>
        <w:t>`</w:t>
      </w:r>
    </w:p>
    <w:p w:rsidR="004B59F4" w:rsidRPr="000E4814" w:rsidRDefault="004B59F4" w:rsidP="00D50A8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E4814">
        <w:rPr>
          <w:rFonts w:ascii="GHEA Grapalat" w:hAnsi="GHEA Grapalat"/>
          <w:lang w:val="hy-AM"/>
        </w:rPr>
        <w:t xml:space="preserve">1) </w:t>
      </w:r>
      <w:r w:rsidRPr="000E4814">
        <w:rPr>
          <w:rFonts w:ascii="GHEA Grapalat" w:hAnsi="GHEA Grapalat" w:cs="Sylfaen"/>
          <w:lang w:val="hy-AM"/>
        </w:rPr>
        <w:t>որոշման</w:t>
      </w:r>
      <w:r w:rsidRPr="000E4814">
        <w:rPr>
          <w:rFonts w:ascii="GHEA Grapalat" w:hAnsi="GHEA Grapalat"/>
          <w:lang w:val="hy-AM"/>
        </w:rPr>
        <w:t xml:space="preserve"> 1-</w:t>
      </w:r>
      <w:r w:rsidRPr="000E4814">
        <w:rPr>
          <w:rFonts w:ascii="GHEA Grapalat" w:hAnsi="GHEA Grapalat" w:cs="Sylfaen"/>
          <w:lang w:val="hy-AM"/>
        </w:rPr>
        <w:t>ին</w:t>
      </w:r>
      <w:r w:rsidRPr="000E4814">
        <w:rPr>
          <w:rFonts w:ascii="GHEA Grapalat" w:hAnsi="GHEA Grapalat"/>
          <w:lang w:val="hy-AM"/>
        </w:rPr>
        <w:t xml:space="preserve"> </w:t>
      </w:r>
      <w:r w:rsidRPr="000E4814">
        <w:rPr>
          <w:rFonts w:ascii="GHEA Grapalat" w:hAnsi="GHEA Grapalat" w:cs="Sylfaen"/>
          <w:lang w:val="hy-AM"/>
        </w:rPr>
        <w:t>կետի</w:t>
      </w:r>
      <w:r w:rsidRPr="000E4814">
        <w:rPr>
          <w:rFonts w:ascii="GHEA Grapalat" w:hAnsi="GHEA Grapalat"/>
          <w:lang w:val="hy-AM"/>
        </w:rPr>
        <w:t>`</w:t>
      </w:r>
    </w:p>
    <w:p w:rsidR="004B59F4" w:rsidRPr="000E4814" w:rsidRDefault="004B59F4" w:rsidP="00D50A8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E4814">
        <w:rPr>
          <w:rFonts w:ascii="GHEA Grapalat" w:hAnsi="GHEA Grapalat" w:cs="Sylfaen"/>
          <w:lang w:val="hy-AM"/>
        </w:rPr>
        <w:t>ա. 1-ին ենթակետում «16000» թիվը փոխարինել «25500» թվով.</w:t>
      </w:r>
    </w:p>
    <w:p w:rsidR="004B59F4" w:rsidRPr="000E4814" w:rsidRDefault="004B59F4" w:rsidP="00D50A8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E4814">
        <w:rPr>
          <w:rFonts w:ascii="GHEA Grapalat" w:hAnsi="GHEA Grapalat" w:cs="Sylfaen"/>
          <w:lang w:val="hy-AM"/>
        </w:rPr>
        <w:t xml:space="preserve">բ. 2-րդ ենթակետի «ա», «բ» և «գ» պարբերություններում «21500», «19000» և  </w:t>
      </w:r>
      <w:r w:rsidR="003D5F6A" w:rsidRPr="000E4814">
        <w:rPr>
          <w:rFonts w:ascii="GHEA Grapalat" w:hAnsi="GHEA Grapalat" w:cs="Sylfaen"/>
          <w:lang w:val="hy-AM"/>
        </w:rPr>
        <w:t xml:space="preserve">«16000» թվերը </w:t>
      </w:r>
      <w:r w:rsidRPr="000E4814">
        <w:rPr>
          <w:rFonts w:ascii="GHEA Grapalat" w:hAnsi="GHEA Grapalat" w:cs="Sylfaen"/>
          <w:lang w:val="hy-AM"/>
        </w:rPr>
        <w:t>փոխարինել «</w:t>
      </w:r>
      <w:r w:rsidR="003D5F6A" w:rsidRPr="000E4814">
        <w:rPr>
          <w:rFonts w:ascii="GHEA Grapalat" w:hAnsi="GHEA Grapalat" w:cs="Sylfaen"/>
          <w:lang w:val="hy-AM"/>
        </w:rPr>
        <w:t>25</w:t>
      </w:r>
      <w:r w:rsidRPr="000E4814">
        <w:rPr>
          <w:rFonts w:ascii="GHEA Grapalat" w:hAnsi="GHEA Grapalat" w:cs="Sylfaen"/>
          <w:lang w:val="hy-AM"/>
        </w:rPr>
        <w:t>500» թվով.</w:t>
      </w:r>
    </w:p>
    <w:p w:rsidR="004B59F4" w:rsidRDefault="004B59F4" w:rsidP="00D50A8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E4814">
        <w:rPr>
          <w:rFonts w:ascii="GHEA Grapalat" w:hAnsi="GHEA Grapalat" w:cs="Sylfaen"/>
          <w:lang w:val="hy-AM"/>
        </w:rPr>
        <w:t>գ. 3-րդ ենթակետում «16000» թիվը փոխարինել «25500» թվով:</w:t>
      </w:r>
    </w:p>
    <w:p w:rsidR="003D7906" w:rsidRPr="006F722A" w:rsidRDefault="00A4201C" w:rsidP="006F722A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6F722A">
        <w:rPr>
          <w:rFonts w:ascii="GHEA Grapalat" w:hAnsi="GHEA Grapalat"/>
          <w:lang w:val="hy-AM"/>
        </w:rPr>
        <w:t xml:space="preserve">3. </w:t>
      </w:r>
      <w:r w:rsidR="003D7906" w:rsidRPr="006F722A">
        <w:rPr>
          <w:rFonts w:ascii="GHEA Grapalat" w:hAnsi="GHEA Grapalat"/>
          <w:lang w:val="hy-AM"/>
        </w:rPr>
        <w:t xml:space="preserve">Սույն </w:t>
      </w:r>
      <w:r w:rsidR="003D7906" w:rsidRPr="000E4814">
        <w:rPr>
          <w:rFonts w:ascii="GHEA Grapalat" w:hAnsi="GHEA Grapalat"/>
          <w:lang w:val="hy-AM"/>
        </w:rPr>
        <w:t>որոշումն</w:t>
      </w:r>
      <w:r w:rsidR="003D7906" w:rsidRPr="006F722A">
        <w:rPr>
          <w:rFonts w:ascii="GHEA Grapalat" w:hAnsi="GHEA Grapalat"/>
          <w:lang w:val="hy-AM"/>
        </w:rPr>
        <w:t xml:space="preserve"> ուժի մեջ է մտնում 2019 թվականի հունվարի 1-ից:</w:t>
      </w:r>
    </w:p>
    <w:p w:rsidR="004B59F4" w:rsidRPr="000E4814" w:rsidRDefault="004B59F4" w:rsidP="00D50A8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73132" w:rsidRPr="000E4814" w:rsidRDefault="00773132">
      <w:pPr>
        <w:rPr>
          <w:rFonts w:ascii="GHEA Grapalat" w:hAnsi="GHEA Grapalat"/>
          <w:sz w:val="24"/>
          <w:szCs w:val="24"/>
          <w:lang w:val="hy-AM"/>
        </w:rPr>
      </w:pPr>
      <w:r w:rsidRPr="000E4814">
        <w:rPr>
          <w:rFonts w:ascii="GHEA Grapalat" w:hAnsi="GHEA Grapalat"/>
          <w:sz w:val="24"/>
          <w:szCs w:val="24"/>
          <w:lang w:val="hy-AM"/>
        </w:rPr>
        <w:br w:type="page"/>
      </w:r>
    </w:p>
    <w:p w:rsidR="00773132" w:rsidRPr="000E4814" w:rsidRDefault="00773132" w:rsidP="00773132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773132" w:rsidRPr="00494E01" w:rsidRDefault="00D50A80" w:rsidP="00494E01">
      <w:pPr>
        <w:tabs>
          <w:tab w:val="left" w:pos="0"/>
        </w:tabs>
        <w:spacing w:after="0" w:line="360" w:lineRule="auto"/>
        <w:ind w:firstLine="720"/>
        <w:contextualSpacing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0E4814">
        <w:rPr>
          <w:rFonts w:ascii="GHEA Grapalat" w:hAnsi="GHEA Grapalat" w:cs="Sylfaen"/>
          <w:b/>
          <w:lang w:val="hy-AM"/>
        </w:rPr>
        <w:t>«</w:t>
      </w:r>
      <w:r w:rsidR="00494E01"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2010 ԹՎԱԿԱՆԻ ԴԵԿՏԵՄԲԵՐԻ 30-Ի N 1734-Ն </w:t>
      </w:r>
      <w:r w:rsidR="00494E01" w:rsidRPr="00A4201C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ԵՎ</w:t>
      </w:r>
      <w:r w:rsidR="00494E01"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494E01" w:rsidRPr="00A4201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2013 ԹՎԱԿԱՆԻ ԴԵԿՏԵՄԲԵՐԻ 26-Ի N 1489-Ն </w:t>
      </w:r>
      <w:r w:rsidR="00494E01"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ՈՐՈՇ</w:t>
      </w:r>
      <w:r w:rsidR="00494E0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ՈՒՄՆԵՐԻ  </w:t>
      </w:r>
      <w:r w:rsidR="00494E01"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ՄԵՋ ՓՈՓՈԽՈՒԹՅՈՒՆ</w:t>
      </w:r>
      <w:r w:rsidR="00494E01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ՆԵՐ</w:t>
      </w:r>
      <w:r w:rsidR="00494E01" w:rsidRPr="00B739C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ԿԱՏԱՐԵԼՈՒ ՄԱՍԻՆ</w:t>
      </w:r>
      <w:r w:rsidR="00773132" w:rsidRPr="000E4814">
        <w:rPr>
          <w:rFonts w:ascii="GHEA Grapalat" w:hAnsi="GHEA Grapalat" w:cs="Sylfaen"/>
          <w:b/>
          <w:lang w:val="hy-AM"/>
        </w:rPr>
        <w:t xml:space="preserve">» </w:t>
      </w:r>
      <w:bookmarkStart w:id="0" w:name="_GoBack"/>
      <w:r w:rsidR="00494E01" w:rsidRPr="000E4814">
        <w:rPr>
          <w:rFonts w:ascii="GHEA Grapalat" w:hAnsi="GHEA Grapalat" w:cs="Sylfaen"/>
          <w:b/>
          <w:lang w:val="hy-AM"/>
        </w:rPr>
        <w:t>ՀՀ ԿԱՌԱՎԱՐՈՒԹՅԱՆ ՈՐՈՇՄԱՆ ՆԱԽԱԳԾԻ ԸՆԴՈՒՆՄԱՆ ՎԵՐԱԲԵՐՅԱԼ</w:t>
      </w:r>
      <w:bookmarkEnd w:id="0"/>
    </w:p>
    <w:p w:rsidR="00773132" w:rsidRPr="000E4814" w:rsidRDefault="00773132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73132" w:rsidRPr="000E4814" w:rsidRDefault="00773132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t>1. Իրավական ակտի անհրաժեշտությունը (նպատակը)</w:t>
      </w:r>
    </w:p>
    <w:p w:rsidR="003D7906" w:rsidRPr="000E4814" w:rsidRDefault="003D7906" w:rsidP="003D790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4814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="001F05BB" w:rsidRPr="001F05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5BB" w:rsidRPr="00E94A89">
        <w:rPr>
          <w:rFonts w:ascii="GHEA Grapalat" w:hAnsi="GHEA Grapalat"/>
          <w:sz w:val="24"/>
          <w:szCs w:val="24"/>
          <w:lang w:val="hy-AM"/>
        </w:rPr>
        <w:t>կենսաթոշակառուների</w:t>
      </w:r>
      <w:r w:rsidR="001F05BB">
        <w:rPr>
          <w:rFonts w:ascii="GHEA Grapalat" w:hAnsi="GHEA Grapalat"/>
          <w:sz w:val="24"/>
          <w:szCs w:val="24"/>
          <w:lang w:val="hy-AM"/>
        </w:rPr>
        <w:t>,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 ծերության, հաշմանդամության և կերակրողին կորցնելու դեպքում նպաստ ստացողների շրջանում ծայրահեղ աղքատությունը հաղթահարելն է։</w:t>
      </w:r>
    </w:p>
    <w:p w:rsidR="00773132" w:rsidRPr="000E4814" w:rsidRDefault="00773132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t>1.1. Կարգավորման հարաբերությունների ներկա վիճակը և առկա խնդիրները</w:t>
      </w:r>
    </w:p>
    <w:p w:rsidR="001F05BB" w:rsidRPr="00E94A89" w:rsidRDefault="001F05BB" w:rsidP="001F05BB">
      <w:pPr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94A89">
        <w:rPr>
          <w:rFonts w:ascii="GHEA Grapalat" w:eastAsia="Times New Roman" w:hAnsi="GHEA Grapalat"/>
          <w:sz w:val="24"/>
          <w:szCs w:val="24"/>
          <w:lang w:val="hy-AM" w:eastAsia="ru-RU"/>
        </w:rPr>
        <w:t>2010 թվականի դեկտեմբերի 30-ի N 1734-Ն որոշմամբ, ի կատարում «Պետական կենսաթոշակների մասին» ՀՀ օրենքի, ի թիվս այլ ցուցանիշների, սահմանված են նաև հիմնական աշխատանքային և զինվորական կենսաթոշակների չափերը հաշվարկելու համար հիմնական կենսաթոշակի չափը, աշխատանքային ստաժի և զինվորական ծառայության ստաժի մեկ տարվա արժեքը։</w:t>
      </w:r>
    </w:p>
    <w:p w:rsidR="00E81F40" w:rsidRPr="000E4814" w:rsidRDefault="00E81F40" w:rsidP="004C22B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ՀՀ կառավարության 2013 թվականի դեկտեմբերի 26-ի N 1489-Ն որոշմամբ, ի կատարում «Պետական նպաստների մասին» ՀՀ օրենքի</w:t>
      </w:r>
      <w:r w:rsidR="00396D43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սահմանված են ծերության, հաշմանդամության, կերակրողին կորցնելու դեպքում նպաստների չափերը, որոնք կազմում են.</w:t>
      </w:r>
    </w:p>
    <w:p w:rsidR="00E81F40" w:rsidRPr="000E4814" w:rsidRDefault="00E81F40" w:rsidP="004C22B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1) ծերության նպաստի չափը՝ 16000 դրամ.</w:t>
      </w:r>
    </w:p>
    <w:p w:rsidR="00E81F40" w:rsidRPr="000E4814" w:rsidRDefault="00E81F40" w:rsidP="004C22B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2) հաշմանդամության նպաստի չափերը՝</w:t>
      </w:r>
    </w:p>
    <w:p w:rsidR="00E81F40" w:rsidRPr="000E4814" w:rsidRDefault="00E81F40" w:rsidP="004C22B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ա. 1-ին խմբի հաշմանդամի և հաշմանդամ երեխայի համար՝ 21500 դրամ,</w:t>
      </w:r>
    </w:p>
    <w:p w:rsidR="00E81F40" w:rsidRPr="000E4814" w:rsidRDefault="00E81F40" w:rsidP="004C22B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բ. երկրորդ խմբի հաշմանդամի համար՝ 19000 դրամ,</w:t>
      </w:r>
    </w:p>
    <w:p w:rsidR="00E81F40" w:rsidRPr="000E4814" w:rsidRDefault="00E81F40" w:rsidP="004C22B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գ. երրորդ խմբի հաշմանդամի համար՝ 16000 դրամ.</w:t>
      </w:r>
    </w:p>
    <w:p w:rsidR="00E81F40" w:rsidRPr="000E4814" w:rsidRDefault="00E81F40" w:rsidP="004C22BB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3) կերակրողին կորցնելու դեպքում նպաստի չափը՝ 16000 դրամ։</w:t>
      </w:r>
    </w:p>
    <w:p w:rsidR="00E81F40" w:rsidRPr="000E4814" w:rsidRDefault="00E81F40" w:rsidP="00E81F40">
      <w:pPr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E4814">
        <w:rPr>
          <w:rFonts w:ascii="GHEA Grapalat" w:hAnsi="GHEA Grapalat" w:cs="Sylfaen"/>
          <w:sz w:val="24"/>
          <w:szCs w:val="24"/>
          <w:lang w:val="hy-AM"/>
        </w:rPr>
        <w:lastRenderedPageBreak/>
        <w:t>Պարենային (ծայրահեղ) աղքատության գիծը 2019 թվականին կանխատեսվում է 25500 դրամ։</w:t>
      </w:r>
    </w:p>
    <w:p w:rsidR="00773132" w:rsidRPr="000E4814" w:rsidRDefault="00773132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t>1.2. Առկա խնդրի առաջարկվող լուծումը</w:t>
      </w:r>
    </w:p>
    <w:p w:rsidR="00773132" w:rsidRPr="000E4814" w:rsidRDefault="00E81F40" w:rsidP="00E81F4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4814">
        <w:rPr>
          <w:rFonts w:ascii="GHEA Grapalat" w:hAnsi="GHEA Grapalat"/>
          <w:sz w:val="24"/>
          <w:szCs w:val="24"/>
          <w:lang w:val="hy-AM"/>
        </w:rPr>
        <w:t xml:space="preserve">Հաշվի առնելով վերը նշվածները և </w:t>
      </w:r>
      <w:r w:rsidR="001F05BB" w:rsidRPr="00E94A89">
        <w:rPr>
          <w:rFonts w:ascii="GHEA Grapalat" w:hAnsi="GHEA Grapalat"/>
          <w:sz w:val="24"/>
          <w:szCs w:val="24"/>
          <w:lang w:val="hy-AM"/>
        </w:rPr>
        <w:t>կենսաթոշակ</w:t>
      </w:r>
      <w:r w:rsidR="004C22BB">
        <w:rPr>
          <w:rFonts w:ascii="GHEA Grapalat" w:hAnsi="GHEA Grapalat"/>
          <w:sz w:val="24"/>
          <w:szCs w:val="24"/>
          <w:lang w:val="hy-AM"/>
        </w:rPr>
        <w:t>առու</w:t>
      </w:r>
      <w:r w:rsidR="001F05BB" w:rsidRPr="00E94A89">
        <w:rPr>
          <w:rFonts w:ascii="GHEA Grapalat" w:hAnsi="GHEA Grapalat"/>
          <w:sz w:val="24"/>
          <w:szCs w:val="24"/>
          <w:lang w:val="hy-AM"/>
        </w:rPr>
        <w:t>ների</w:t>
      </w:r>
      <w:r w:rsidR="001F05BB">
        <w:rPr>
          <w:rFonts w:ascii="GHEA Grapalat" w:hAnsi="GHEA Grapalat"/>
          <w:sz w:val="24"/>
          <w:szCs w:val="24"/>
          <w:lang w:val="hy-AM"/>
        </w:rPr>
        <w:t>,</w:t>
      </w:r>
      <w:r w:rsidR="001F05BB" w:rsidRPr="000E48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ծերության, հաշմանդամության, կերակրողին կորցնելու դեպքում  նպաստառուների շրջանում ծայրահեղ աղքատությունը բացառելու նպատակադրումը՝ առաջարկվում է համապատասխան </w:t>
      </w:r>
      <w:r w:rsidR="00773132" w:rsidRPr="000E4814">
        <w:rPr>
          <w:rFonts w:ascii="GHEA Grapalat" w:hAnsi="GHEA Grapalat"/>
          <w:sz w:val="24"/>
          <w:szCs w:val="24"/>
          <w:lang w:val="hy-AM"/>
        </w:rPr>
        <w:t xml:space="preserve">փոփոխություններ կատարել Հայաստանի Հանրապետության կառավարության </w:t>
      </w:r>
      <w:r w:rsidR="001F05BB" w:rsidRPr="00E94A8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2010 թվականի դեկտեմբերի 30-ի N 1734-Ն </w:t>
      </w:r>
      <w:r w:rsidR="001F05B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</w:t>
      </w:r>
      <w:r w:rsidR="00773132" w:rsidRPr="000E4814">
        <w:rPr>
          <w:rFonts w:ascii="GHEA Grapalat" w:hAnsi="GHEA Grapalat"/>
          <w:sz w:val="24"/>
          <w:szCs w:val="24"/>
          <w:lang w:val="hy-AM"/>
        </w:rPr>
        <w:t>201</w:t>
      </w:r>
      <w:r w:rsidR="00D50A80" w:rsidRPr="000E4814">
        <w:rPr>
          <w:rFonts w:ascii="GHEA Grapalat" w:hAnsi="GHEA Grapalat"/>
          <w:sz w:val="24"/>
          <w:szCs w:val="24"/>
          <w:lang w:val="hy-AM"/>
        </w:rPr>
        <w:t>3</w:t>
      </w:r>
      <w:r w:rsidR="00773132" w:rsidRPr="000E4814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50A80" w:rsidRPr="000E4814">
        <w:rPr>
          <w:rFonts w:ascii="GHEA Grapalat" w:hAnsi="GHEA Grapalat"/>
          <w:sz w:val="24"/>
          <w:szCs w:val="24"/>
          <w:lang w:val="hy-AM"/>
        </w:rPr>
        <w:t>դեկտեմբերի 26-</w:t>
      </w:r>
      <w:r w:rsidR="00773132" w:rsidRPr="000E4814">
        <w:rPr>
          <w:rFonts w:ascii="GHEA Grapalat" w:hAnsi="GHEA Grapalat"/>
          <w:sz w:val="24"/>
          <w:szCs w:val="24"/>
          <w:lang w:val="hy-AM"/>
        </w:rPr>
        <w:t xml:space="preserve">ի N </w:t>
      </w:r>
      <w:r w:rsidR="00D50A80" w:rsidRPr="000E4814">
        <w:rPr>
          <w:rFonts w:ascii="GHEA Grapalat" w:hAnsi="GHEA Grapalat"/>
          <w:sz w:val="24"/>
          <w:szCs w:val="24"/>
          <w:lang w:val="hy-AM"/>
        </w:rPr>
        <w:t>1489</w:t>
      </w:r>
      <w:r w:rsidR="00773132" w:rsidRPr="000E4814">
        <w:rPr>
          <w:rFonts w:ascii="GHEA Grapalat" w:hAnsi="GHEA Grapalat"/>
          <w:sz w:val="24"/>
          <w:szCs w:val="24"/>
          <w:lang w:val="hy-AM"/>
        </w:rPr>
        <w:t>-Ն որոշ</w:t>
      </w:r>
      <w:r w:rsidR="001F05BB">
        <w:rPr>
          <w:rFonts w:ascii="GHEA Grapalat" w:hAnsi="GHEA Grapalat"/>
          <w:sz w:val="24"/>
          <w:szCs w:val="24"/>
          <w:lang w:val="hy-AM"/>
        </w:rPr>
        <w:t>ում</w:t>
      </w:r>
      <w:r w:rsidR="00773132" w:rsidRPr="000E4814">
        <w:rPr>
          <w:rFonts w:ascii="GHEA Grapalat" w:hAnsi="GHEA Grapalat"/>
          <w:sz w:val="24"/>
          <w:szCs w:val="24"/>
          <w:lang w:val="hy-AM"/>
        </w:rPr>
        <w:t>ն</w:t>
      </w:r>
      <w:r w:rsidR="001F05BB">
        <w:rPr>
          <w:rFonts w:ascii="GHEA Grapalat" w:hAnsi="GHEA Grapalat"/>
          <w:sz w:val="24"/>
          <w:szCs w:val="24"/>
          <w:lang w:val="hy-AM"/>
        </w:rPr>
        <w:t>երի</w:t>
      </w:r>
      <w:r w:rsidR="00773132" w:rsidRPr="000E4814">
        <w:rPr>
          <w:rFonts w:ascii="GHEA Grapalat" w:hAnsi="GHEA Grapalat"/>
          <w:sz w:val="24"/>
          <w:szCs w:val="24"/>
          <w:lang w:val="hy-AM"/>
        </w:rPr>
        <w:t xml:space="preserve"> մեջ:</w:t>
      </w:r>
    </w:p>
    <w:p w:rsidR="00773132" w:rsidRPr="000E4814" w:rsidRDefault="003E1FF7" w:rsidP="00E81F40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E81F40" w:rsidRPr="000E4814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="00773132" w:rsidRPr="000E4814">
        <w:rPr>
          <w:rFonts w:ascii="GHEA Grapalat" w:hAnsi="GHEA Grapalat" w:cs="Sylfaen"/>
          <w:b/>
          <w:sz w:val="24"/>
          <w:szCs w:val="24"/>
          <w:lang w:val="hy-AM"/>
        </w:rPr>
        <w:t>Կարգավորման առարկան</w:t>
      </w:r>
    </w:p>
    <w:p w:rsidR="003E1FF7" w:rsidRPr="000E4814" w:rsidRDefault="003E1FF7" w:rsidP="003E1FF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4814">
        <w:rPr>
          <w:rFonts w:ascii="GHEA Grapalat" w:hAnsi="GHEA Grapalat"/>
          <w:sz w:val="24"/>
          <w:szCs w:val="24"/>
          <w:lang w:val="hy-AM"/>
        </w:rPr>
        <w:t xml:space="preserve">Ներկայացվող նախագծով առաջարկվում է </w:t>
      </w:r>
      <w:r w:rsidR="004C22BB" w:rsidRPr="004C22BB">
        <w:rPr>
          <w:rFonts w:ascii="GHEA Grapalat" w:hAnsi="GHEA Grapalat"/>
          <w:sz w:val="24"/>
          <w:szCs w:val="24"/>
          <w:lang w:val="hy-AM"/>
        </w:rPr>
        <w:t xml:space="preserve">պարտադիր ժամկետային զինվորական ծառայության շարքային կազմի զինծառայողի հաշմանդամության զինվորական կենսաթոշակի </w:t>
      </w:r>
      <w:r w:rsidR="004C22BB">
        <w:rPr>
          <w:rFonts w:ascii="GHEA Grapalat" w:hAnsi="GHEA Grapalat"/>
          <w:sz w:val="24"/>
          <w:szCs w:val="24"/>
          <w:lang w:val="hy-AM"/>
        </w:rPr>
        <w:t xml:space="preserve">չափը </w:t>
      </w:r>
      <w:r w:rsidR="004C22BB" w:rsidRPr="004C22BB">
        <w:rPr>
          <w:rFonts w:ascii="GHEA Grapalat" w:hAnsi="GHEA Grapalat"/>
          <w:sz w:val="24"/>
          <w:szCs w:val="24"/>
          <w:lang w:val="hy-AM"/>
        </w:rPr>
        <w:t xml:space="preserve">երրորդ խմբի հաշմանդամի համար </w:t>
      </w:r>
      <w:r w:rsidR="004C22BB">
        <w:rPr>
          <w:rFonts w:ascii="GHEA Grapalat" w:hAnsi="GHEA Grapalat"/>
          <w:sz w:val="24"/>
          <w:szCs w:val="24"/>
          <w:lang w:val="hy-AM"/>
        </w:rPr>
        <w:t></w:t>
      </w:r>
      <w:r w:rsidR="004C22BB" w:rsidRPr="004C22BB">
        <w:rPr>
          <w:rFonts w:ascii="GHEA Grapalat" w:hAnsi="GHEA Grapalat"/>
          <w:sz w:val="24"/>
          <w:szCs w:val="24"/>
          <w:lang w:val="hy-AM"/>
        </w:rPr>
        <w:t>18000 դրամ</w:t>
      </w:r>
      <w:r w:rsidR="004C22BB">
        <w:rPr>
          <w:rFonts w:ascii="GHEA Grapalat" w:hAnsi="GHEA Grapalat"/>
          <w:sz w:val="24"/>
          <w:szCs w:val="24"/>
          <w:lang w:val="hy-AM"/>
        </w:rPr>
        <w:t xml:space="preserve"> և </w:t>
      </w:r>
      <w:r w:rsidR="004C22BB" w:rsidRPr="004C22BB">
        <w:rPr>
          <w:rFonts w:ascii="GHEA Grapalat" w:hAnsi="GHEA Grapalat"/>
          <w:sz w:val="24"/>
          <w:szCs w:val="24"/>
          <w:lang w:val="hy-AM"/>
        </w:rPr>
        <w:t>պարտադիր ժամկետային զինվորական ծառայության շարքային կազմի մահացած (զոհված) զինծառայողի ընտանիքի անդամի կերակրողին կորցնելու դեպքում զինվորական կենսաթոշակի չափը</w:t>
      </w:r>
      <w:r w:rsidR="004C22BB">
        <w:rPr>
          <w:rFonts w:ascii="GHEA Grapalat" w:hAnsi="GHEA Grapalat"/>
          <w:sz w:val="24"/>
          <w:szCs w:val="24"/>
          <w:lang w:val="hy-AM"/>
        </w:rPr>
        <w:t xml:space="preserve"> </w:t>
      </w:r>
      <w:r w:rsidR="004C22BB" w:rsidRPr="004C22BB">
        <w:rPr>
          <w:rFonts w:ascii="GHEA Grapalat" w:hAnsi="GHEA Grapalat"/>
          <w:sz w:val="24"/>
          <w:szCs w:val="24"/>
          <w:lang w:val="hy-AM"/>
        </w:rPr>
        <w:t>24000 դրամ</w:t>
      </w:r>
      <w:r w:rsidR="004C22BB">
        <w:rPr>
          <w:rFonts w:ascii="GHEA Grapalat" w:hAnsi="GHEA Grapalat"/>
          <w:sz w:val="24"/>
          <w:szCs w:val="24"/>
          <w:lang w:val="hy-AM"/>
        </w:rPr>
        <w:t xml:space="preserve">, </w:t>
      </w: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ծերության, հաշմանդամության, կերակրողին կորցնելու դեպքում</w:t>
      </w:r>
      <w:r w:rsidRPr="000E4814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4C22BB">
        <w:rPr>
          <w:rFonts w:ascii="GHEA Grapalat" w:eastAsia="Times New Roman" w:hAnsi="GHEA Grapalat"/>
          <w:sz w:val="24"/>
          <w:szCs w:val="24"/>
          <w:lang w:val="hy-AM" w:eastAsia="ru-RU"/>
        </w:rPr>
        <w:t>նպաստների չափերը սահմանել 25500 դրամ</w:t>
      </w:r>
      <w:r w:rsidRPr="000E4814">
        <w:rPr>
          <w:rFonts w:ascii="GHEA Grapalat" w:eastAsia="Times New Roman" w:hAnsi="GHEA Grapalat"/>
          <w:sz w:val="24"/>
          <w:szCs w:val="24"/>
          <w:lang w:val="hy-AM" w:eastAsia="ru-RU"/>
        </w:rPr>
        <w:t>։</w:t>
      </w:r>
      <w:r w:rsidR="004C22B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E4814">
        <w:rPr>
          <w:rFonts w:ascii="GHEA Grapalat" w:hAnsi="GHEA Grapalat"/>
          <w:bCs/>
          <w:color w:val="000000"/>
          <w:sz w:val="24"/>
          <w:szCs w:val="24"/>
          <w:lang w:val="hy-AM"/>
        </w:rPr>
        <w:t>Սահմանվում է նաև, որ որոշումն ուժի մեջ է մտնում 2019 թվականի հունվարի 1-ից</w:t>
      </w:r>
      <w:r w:rsidRPr="000E4814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։</w:t>
      </w:r>
    </w:p>
    <w:p w:rsidR="00773132" w:rsidRPr="000E4814" w:rsidRDefault="003E1FF7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="00773132" w:rsidRPr="000E4814">
        <w:rPr>
          <w:rFonts w:ascii="GHEA Grapalat" w:hAnsi="GHEA Grapalat" w:cs="Sylfaen"/>
          <w:b/>
          <w:sz w:val="24"/>
          <w:szCs w:val="24"/>
          <w:lang w:val="hy-AM"/>
        </w:rPr>
        <w:t>Իրավական ակտի կիրառման դեպքում ակնկալվող արդյունքը</w:t>
      </w:r>
    </w:p>
    <w:p w:rsidR="00773132" w:rsidRPr="000E4814" w:rsidRDefault="003E1FF7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E4814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 w:cs="Sylfaen"/>
          <w:sz w:val="24"/>
          <w:szCs w:val="24"/>
          <w:lang w:val="hy-AM"/>
        </w:rPr>
        <w:t>ընդունվելու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5BB" w:rsidRPr="000E4814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«Պետական նպաստներ մասին» ՀՀ օրենքով </w:t>
      </w:r>
      <w:r w:rsidR="001F05BB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255000 դրամաից պակաս կենսաթոշակ ստացող կենսաթոշակառու, իսկ </w:t>
      </w:r>
      <w:r w:rsidRPr="000E4814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«Պետական նպաստներ մասին» ՀՀ օրենքով սահմանված </w:t>
      </w:r>
      <w:r w:rsidR="00D50A80" w:rsidRPr="000E4814">
        <w:rPr>
          <w:rFonts w:ascii="GHEA Grapalat" w:eastAsia="Times New Roman" w:hAnsi="GHEA Grapalat" w:cs="Sylfaen"/>
          <w:bCs/>
          <w:sz w:val="24"/>
          <w:szCs w:val="24"/>
          <w:lang w:val="hy-AM"/>
        </w:rPr>
        <w:t>ծերության</w:t>
      </w:r>
      <w:r w:rsidR="00D50A80" w:rsidRPr="000E48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D50A80" w:rsidRPr="000E4814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հաշմանդամության</w:t>
      </w:r>
      <w:r w:rsidR="00D50A80" w:rsidRPr="000E48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մեկ </w:t>
      </w:r>
      <w:r w:rsidR="00D50A80" w:rsidRPr="000E4814">
        <w:rPr>
          <w:rFonts w:ascii="GHEA Grapalat" w:eastAsia="Times New Roman" w:hAnsi="GHEA Grapalat" w:cs="Sylfaen"/>
          <w:bCs/>
          <w:sz w:val="24"/>
          <w:szCs w:val="24"/>
          <w:lang w:val="hy-AM"/>
        </w:rPr>
        <w:t>կերակրողին</w:t>
      </w:r>
      <w:r w:rsidR="00D50A80" w:rsidRPr="000E48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</w:t>
      </w:r>
      <w:r w:rsidR="00D50A80" w:rsidRPr="000E4814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որցնելու</w:t>
      </w:r>
      <w:r w:rsidR="00D50A80" w:rsidRPr="000E48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դ</w:t>
      </w:r>
      <w:r w:rsidR="00D50A80" w:rsidRPr="000E4814">
        <w:rPr>
          <w:rFonts w:ascii="GHEA Grapalat" w:eastAsia="Times New Roman" w:hAnsi="GHEA Grapalat" w:cs="Sylfaen"/>
          <w:bCs/>
          <w:sz w:val="24"/>
          <w:szCs w:val="24"/>
          <w:lang w:val="hy-AM"/>
        </w:rPr>
        <w:t>եպքում</w:t>
      </w:r>
      <w:r w:rsidR="00D50A80" w:rsidRPr="000E4814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  <w:r w:rsidR="00D50A80" w:rsidRPr="000E4814">
        <w:rPr>
          <w:rFonts w:ascii="GHEA Grapalat" w:eastAsia="Times New Roman" w:hAnsi="GHEA Grapalat" w:cs="Courier New"/>
          <w:bCs/>
          <w:sz w:val="24"/>
          <w:szCs w:val="24"/>
          <w:lang w:val="hy-AM"/>
        </w:rPr>
        <w:t>ն</w:t>
      </w:r>
      <w:r w:rsidR="00D50A80" w:rsidRPr="000E4814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պաստներ</w:t>
      </w:r>
      <w:r w:rsidRPr="000E481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ը </w:t>
      </w:r>
      <w:r w:rsidRPr="000E4814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2019 թվականի հունվարի 1-ից կվճարվեն 25500 դրամի չափով</w:t>
      </w:r>
      <w:r w:rsidR="00773132" w:rsidRPr="000E4814">
        <w:rPr>
          <w:rFonts w:ascii="GHEA Grapalat" w:hAnsi="GHEA Grapalat"/>
          <w:sz w:val="24"/>
          <w:szCs w:val="24"/>
          <w:lang w:val="af-ZA"/>
        </w:rPr>
        <w:t>:</w:t>
      </w:r>
    </w:p>
    <w:p w:rsidR="00773132" w:rsidRPr="000E4814" w:rsidRDefault="00773132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E4814">
        <w:rPr>
          <w:rFonts w:ascii="GHEA Grapalat" w:hAnsi="GHEA Grapalat"/>
          <w:sz w:val="24"/>
          <w:szCs w:val="24"/>
          <w:lang w:val="af-ZA"/>
        </w:rPr>
        <w:br w:type="page"/>
      </w:r>
    </w:p>
    <w:p w:rsidR="000260A2" w:rsidRPr="000E4814" w:rsidRDefault="000260A2" w:rsidP="000260A2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0260A2" w:rsidRPr="000E4814" w:rsidRDefault="000260A2" w:rsidP="000260A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2013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թվականի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դեկտեմբերի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26-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ի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N </w:t>
      </w:r>
      <w:r w:rsidRPr="000E4814">
        <w:rPr>
          <w:rFonts w:ascii="GHEA Grapalat" w:hAnsi="GHEA Grapalat"/>
          <w:b/>
          <w:sz w:val="24"/>
          <w:szCs w:val="24"/>
          <w:lang w:val="hy-AM"/>
        </w:rPr>
        <w:t>1489-Ն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որոշման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մեջ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կատարելու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0E4814"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0260A2" w:rsidRPr="000E4814" w:rsidRDefault="000260A2" w:rsidP="000260A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260A2" w:rsidRPr="000E4814" w:rsidRDefault="000260A2" w:rsidP="000260A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4814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2013 </w:t>
      </w:r>
      <w:r w:rsidRPr="000E48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դեկտեմբերի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26-</w:t>
      </w:r>
      <w:r w:rsidRPr="000E48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N </w:t>
      </w:r>
      <w:r w:rsidRPr="000E4814">
        <w:rPr>
          <w:rFonts w:ascii="GHEA Grapalat" w:hAnsi="GHEA Grapalat"/>
          <w:sz w:val="24"/>
          <w:szCs w:val="24"/>
          <w:lang w:val="hy-AM"/>
        </w:rPr>
        <w:t>1489-Ն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 մասին» ՀՀ կառավարության որոշման ընդունման առնչությամբ այլ իրավական ակտերում փոփոխություններ կամ լրացումներ կատարելու անհրաժեշտություն չկա:</w:t>
      </w:r>
    </w:p>
    <w:p w:rsidR="000260A2" w:rsidRDefault="000260A2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0260A2" w:rsidRDefault="000260A2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773132" w:rsidRPr="000E4814" w:rsidRDefault="00773132" w:rsidP="00773132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E481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773132" w:rsidRPr="000E4814" w:rsidRDefault="00773132" w:rsidP="00D50A8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hy-AM"/>
        </w:rPr>
      </w:pPr>
      <w:r w:rsidRPr="000E4814">
        <w:rPr>
          <w:rFonts w:ascii="GHEA Grapalat" w:hAnsi="GHEA Grapalat" w:cs="Sylfaen"/>
          <w:b/>
          <w:lang w:val="hy-AM"/>
        </w:rPr>
        <w:t>«</w:t>
      </w:r>
      <w:r w:rsidR="00D50A80" w:rsidRPr="000E4814">
        <w:rPr>
          <w:rStyle w:val="Strong"/>
          <w:rFonts w:ascii="GHEA Grapalat" w:hAnsi="GHEA Grapalat" w:cs="Sylfaen"/>
          <w:lang w:val="hy-AM"/>
        </w:rPr>
        <w:t>Հայաստանի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</w:t>
      </w:r>
      <w:r w:rsidR="00D50A80" w:rsidRPr="000E4814">
        <w:rPr>
          <w:rStyle w:val="Strong"/>
          <w:rFonts w:ascii="GHEA Grapalat" w:hAnsi="GHEA Grapalat" w:cs="Sylfaen"/>
          <w:lang w:val="hy-AM"/>
        </w:rPr>
        <w:t>Հանրապետության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</w:t>
      </w:r>
      <w:r w:rsidR="00D50A80" w:rsidRPr="000E4814">
        <w:rPr>
          <w:rStyle w:val="Strong"/>
          <w:rFonts w:ascii="GHEA Grapalat" w:hAnsi="GHEA Grapalat" w:cs="Sylfaen"/>
          <w:lang w:val="hy-AM"/>
        </w:rPr>
        <w:t>կառավարության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2013 </w:t>
      </w:r>
      <w:r w:rsidR="00D50A80" w:rsidRPr="000E4814">
        <w:rPr>
          <w:rStyle w:val="Strong"/>
          <w:rFonts w:ascii="GHEA Grapalat" w:hAnsi="GHEA Grapalat" w:cs="Sylfaen"/>
          <w:lang w:val="hy-AM"/>
        </w:rPr>
        <w:t>թվականի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</w:t>
      </w:r>
      <w:r w:rsidR="00D50A80" w:rsidRPr="000E4814">
        <w:rPr>
          <w:rStyle w:val="Strong"/>
          <w:rFonts w:ascii="GHEA Grapalat" w:hAnsi="GHEA Grapalat" w:cs="Sylfaen"/>
          <w:lang w:val="hy-AM"/>
        </w:rPr>
        <w:t>դեկտեմբերի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26-</w:t>
      </w:r>
      <w:r w:rsidR="00D50A80" w:rsidRPr="000E4814">
        <w:rPr>
          <w:rStyle w:val="Strong"/>
          <w:rFonts w:ascii="GHEA Grapalat" w:hAnsi="GHEA Grapalat" w:cs="Sylfaen"/>
          <w:lang w:val="hy-AM"/>
        </w:rPr>
        <w:t>ի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N </w:t>
      </w:r>
      <w:r w:rsidR="00D50A80" w:rsidRPr="000E4814">
        <w:rPr>
          <w:rFonts w:ascii="GHEA Grapalat" w:hAnsi="GHEA Grapalat"/>
          <w:b/>
          <w:lang w:val="hy-AM"/>
        </w:rPr>
        <w:t>1489-</w:t>
      </w:r>
      <w:r w:rsidR="009B269F" w:rsidRPr="000E4814">
        <w:rPr>
          <w:rFonts w:ascii="GHEA Grapalat" w:hAnsi="GHEA Grapalat" w:cs="Sylfaen"/>
          <w:b/>
          <w:lang w:val="hy-AM"/>
        </w:rPr>
        <w:t>Ն</w:t>
      </w:r>
      <w:r w:rsidR="00D50A80" w:rsidRPr="000E4814">
        <w:rPr>
          <w:rStyle w:val="Strong"/>
          <w:rFonts w:ascii="GHEA Grapalat" w:hAnsi="GHEA Grapalat" w:cs="Sylfaen"/>
          <w:lang w:val="hy-AM"/>
        </w:rPr>
        <w:t xml:space="preserve"> որոշման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</w:t>
      </w:r>
      <w:r w:rsidR="00D50A80" w:rsidRPr="000E4814">
        <w:rPr>
          <w:rStyle w:val="Strong"/>
          <w:rFonts w:ascii="GHEA Grapalat" w:hAnsi="GHEA Grapalat" w:cs="Sylfaen"/>
          <w:lang w:val="hy-AM"/>
        </w:rPr>
        <w:t>մեջ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</w:t>
      </w:r>
      <w:r w:rsidR="00D50A80" w:rsidRPr="000E4814">
        <w:rPr>
          <w:rStyle w:val="Strong"/>
          <w:rFonts w:ascii="GHEA Grapalat" w:hAnsi="GHEA Grapalat" w:cs="Sylfaen"/>
          <w:lang w:val="hy-AM"/>
        </w:rPr>
        <w:t>փոփոխություններ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</w:t>
      </w:r>
      <w:r w:rsidR="00D50A80" w:rsidRPr="000E4814">
        <w:rPr>
          <w:rStyle w:val="Strong"/>
          <w:rFonts w:ascii="GHEA Grapalat" w:hAnsi="GHEA Grapalat" w:cs="Sylfaen"/>
          <w:lang w:val="hy-AM"/>
        </w:rPr>
        <w:t>կատարելու</w:t>
      </w:r>
      <w:r w:rsidR="00D50A80" w:rsidRPr="000E4814">
        <w:rPr>
          <w:rStyle w:val="Strong"/>
          <w:rFonts w:ascii="GHEA Grapalat" w:hAnsi="GHEA Grapalat"/>
          <w:lang w:val="hy-AM"/>
        </w:rPr>
        <w:t xml:space="preserve"> </w:t>
      </w:r>
      <w:r w:rsidR="00D50A80" w:rsidRPr="000E4814">
        <w:rPr>
          <w:rStyle w:val="Strong"/>
          <w:rFonts w:ascii="GHEA Grapalat" w:hAnsi="GHEA Grapalat" w:cs="Sylfaen"/>
          <w:lang w:val="hy-AM"/>
        </w:rPr>
        <w:t>մասին</w:t>
      </w:r>
      <w:r w:rsidR="00D50A80" w:rsidRPr="000E4814">
        <w:rPr>
          <w:rFonts w:ascii="GHEA Grapalat" w:hAnsi="GHEA Grapalat" w:cs="Sylfaen"/>
          <w:b/>
          <w:lang w:val="hy-AM"/>
        </w:rPr>
        <w:t>» Հայաստանի Հանրապետության կ</w:t>
      </w:r>
      <w:r w:rsidRPr="000E4814">
        <w:rPr>
          <w:rFonts w:ascii="GHEA Grapalat" w:hAnsi="GHEA Grapalat" w:cs="Sylfaen"/>
          <w:b/>
          <w:lang w:val="hy-AM"/>
        </w:rPr>
        <w:t>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773132" w:rsidRPr="000E4814" w:rsidRDefault="00D50A80" w:rsidP="00773132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481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E4814" w:rsidRPr="000E4814" w:rsidRDefault="000E4814" w:rsidP="000E481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E4814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2013 </w:t>
      </w:r>
      <w:r w:rsidRPr="000E48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դեկտեմբերի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26-</w:t>
      </w:r>
      <w:r w:rsidRPr="000E48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0E481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N </w:t>
      </w:r>
      <w:r w:rsidRPr="000E4814">
        <w:rPr>
          <w:rFonts w:ascii="GHEA Grapalat" w:hAnsi="GHEA Grapalat"/>
          <w:sz w:val="24"/>
          <w:szCs w:val="24"/>
          <w:lang w:val="hy-AM"/>
        </w:rPr>
        <w:t>1489-</w:t>
      </w:r>
      <w:r w:rsidRPr="000E4814">
        <w:rPr>
          <w:rFonts w:ascii="GHEA Grapalat" w:hAnsi="GHEA Grapalat" w:cs="Sylfaen"/>
          <w:sz w:val="24"/>
          <w:szCs w:val="24"/>
          <w:lang w:val="hy-AM"/>
        </w:rPr>
        <w:t>Ն</w:t>
      </w:r>
      <w:r w:rsidRPr="000E481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F00A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814">
        <w:rPr>
          <w:rFonts w:ascii="GHEA Grapalat" w:hAnsi="GHEA Grapalat" w:cs="Sylfaen"/>
          <w:sz w:val="24"/>
          <w:szCs w:val="24"/>
          <w:lang w:val="hy-AM"/>
        </w:rPr>
        <w:t>մեջ փոփոխություններ կատարելու մասին»</w:t>
      </w:r>
      <w:r w:rsidRPr="006F00A9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6F00A9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/>
          <w:sz w:val="24"/>
          <w:szCs w:val="24"/>
          <w:lang w:val="hy-AM"/>
        </w:rPr>
        <w:t xml:space="preserve">դեպքում 2019 թվականի ՀՀ պետական բյուջեի ծախսերը կավելանան շուրջ </w:t>
      </w:r>
      <w:r w:rsidRPr="000E4814">
        <w:rPr>
          <w:rFonts w:ascii="GHEA Grapalat" w:hAnsi="GHEA Grapalat"/>
          <w:sz w:val="24"/>
          <w:szCs w:val="24"/>
          <w:lang w:val="hy-AM"/>
        </w:rPr>
        <w:t xml:space="preserve">6,03 մլրդ </w:t>
      </w:r>
      <w:r>
        <w:rPr>
          <w:rFonts w:ascii="GHEA Grapalat" w:hAnsi="GHEA Grapalat"/>
          <w:sz w:val="24"/>
          <w:szCs w:val="24"/>
          <w:lang w:val="hy-AM"/>
        </w:rPr>
        <w:t>դրամով</w:t>
      </w:r>
      <w:r w:rsidR="00026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0A2" w:rsidRPr="000260A2">
        <w:rPr>
          <w:rFonts w:ascii="GHEA Grapalat" w:hAnsi="GHEA Grapalat"/>
          <w:sz w:val="24"/>
          <w:szCs w:val="24"/>
          <w:lang w:val="hy-AM"/>
        </w:rPr>
        <w:t>(</w:t>
      </w:r>
      <w:r w:rsidR="000260A2">
        <w:rPr>
          <w:rFonts w:ascii="GHEA Grapalat" w:hAnsi="GHEA Grapalat"/>
          <w:sz w:val="24"/>
          <w:szCs w:val="24"/>
          <w:lang w:val="hy-AM"/>
        </w:rPr>
        <w:t>տե</w:t>
      </w:r>
      <w:r w:rsidR="00396D43">
        <w:rPr>
          <w:rFonts w:ascii="GHEA Grapalat" w:hAnsi="GHEA Grapalat"/>
          <w:sz w:val="24"/>
          <w:szCs w:val="24"/>
          <w:lang w:val="hy-AM"/>
        </w:rPr>
        <w:t>'</w:t>
      </w:r>
      <w:r w:rsidR="000260A2">
        <w:rPr>
          <w:rFonts w:ascii="GHEA Grapalat" w:hAnsi="GHEA Grapalat"/>
          <w:sz w:val="24"/>
          <w:szCs w:val="24"/>
          <w:lang w:val="hy-AM"/>
        </w:rPr>
        <w:t>ս նաև կից տեղեկանքը</w:t>
      </w:r>
      <w:r w:rsidR="000260A2" w:rsidRPr="000260A2">
        <w:rPr>
          <w:rFonts w:ascii="GHEA Grapalat" w:hAnsi="GHEA Grapalat"/>
          <w:sz w:val="24"/>
          <w:szCs w:val="24"/>
          <w:lang w:val="hy-AM"/>
        </w:rPr>
        <w:t>)</w:t>
      </w:r>
      <w:r w:rsidRPr="00E94A89">
        <w:rPr>
          <w:rFonts w:ascii="GHEA Grapalat" w:hAnsi="GHEA Grapalat"/>
          <w:sz w:val="24"/>
          <w:szCs w:val="24"/>
          <w:lang w:val="hy-AM"/>
        </w:rPr>
        <w:t xml:space="preserve">։  </w:t>
      </w:r>
    </w:p>
    <w:tbl>
      <w:tblPr>
        <w:tblW w:w="1063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05"/>
        <w:gridCol w:w="1293"/>
        <w:gridCol w:w="1322"/>
        <w:gridCol w:w="780"/>
        <w:gridCol w:w="779"/>
        <w:gridCol w:w="776"/>
        <w:gridCol w:w="630"/>
        <w:gridCol w:w="1620"/>
        <w:gridCol w:w="1530"/>
      </w:tblGrid>
      <w:tr w:rsidR="000260A2" w:rsidRPr="000D38F3" w:rsidTr="000260A2">
        <w:trPr>
          <w:trHeight w:val="30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20"/>
                <w:szCs w:val="20"/>
              </w:rPr>
              <w:t>Տեսակ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0D38F3" w:rsidRDefault="00396D43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Թիվ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20"/>
                <w:szCs w:val="20"/>
              </w:rPr>
              <w:t>Չափ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Աճ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0A2" w:rsidRPr="00E44609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Ծախս</w:t>
            </w:r>
          </w:p>
        </w:tc>
      </w:tr>
      <w:tr w:rsidR="000260A2" w:rsidRPr="000D38F3" w:rsidTr="000260A2">
        <w:trPr>
          <w:trHeight w:val="54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0A2" w:rsidRPr="000D38F3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1928">
              <w:rPr>
                <w:rFonts w:ascii="GHEA Grapalat" w:hAnsi="GHEA Grapalat"/>
                <w:color w:val="000000"/>
                <w:sz w:val="18"/>
                <w:szCs w:val="18"/>
              </w:rPr>
              <w:t>01.0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1E1928">
              <w:rPr>
                <w:rFonts w:ascii="GHEA Grapalat" w:hAnsi="GHEA Grapalat"/>
                <w:color w:val="000000"/>
                <w:sz w:val="18"/>
                <w:szCs w:val="18"/>
              </w:rPr>
              <w:t>.2018թ.</w:t>
            </w:r>
          </w:p>
          <w:p w:rsidR="000260A2" w:rsidRPr="001E1928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փաստացի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01.0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Pr="001E1928">
              <w:rPr>
                <w:rFonts w:ascii="GHEA Grapalat" w:hAnsi="GHEA Grapalat"/>
                <w:color w:val="000000"/>
                <w:sz w:val="18"/>
                <w:szCs w:val="18"/>
              </w:rPr>
              <w:t>թ.</w:t>
            </w:r>
          </w:p>
          <w:p w:rsidR="000260A2" w:rsidRPr="001E1928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կանխատես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2018թ.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A2" w:rsidRPr="00E44609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2018</w:t>
            </w:r>
            <w:r w:rsidRPr="000D38F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2019թ.</w:t>
            </w:r>
          </w:p>
        </w:tc>
      </w:tr>
      <w:tr w:rsidR="000260A2" w:rsidRPr="000D38F3" w:rsidTr="000260A2">
        <w:trPr>
          <w:trHeight w:val="242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A2" w:rsidRPr="000D38F3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20"/>
              </w:rPr>
              <w:t>Ծերության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5816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81D01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743AD5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95</w:t>
            </w:r>
            <w:r w:rsidRPr="00E44609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C7955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7955">
              <w:rPr>
                <w:rFonts w:ascii="GHEA Grapalat" w:hAnsi="GHEA Grapalat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953,472,000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2629EA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29EA">
              <w:rPr>
                <w:rFonts w:ascii="GHEA Grapalat" w:hAnsi="GHEA Grapalat"/>
                <w:color w:val="000000"/>
                <w:sz w:val="18"/>
                <w:szCs w:val="18"/>
              </w:rPr>
              <w:t>1,779,573,600</w:t>
            </w:r>
          </w:p>
        </w:tc>
      </w:tr>
      <w:tr w:rsidR="000260A2" w:rsidRPr="000D38F3" w:rsidTr="000260A2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A2" w:rsidRPr="000D38F3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20"/>
              </w:rPr>
              <w:t>Կերակրող կրոցրած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11770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11974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</w:rPr>
              <w:t>16992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81D01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E44609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85</w:t>
            </w:r>
            <w:r w:rsidRPr="00E44609">
              <w:rPr>
                <w:rFonts w:ascii="GHEA Grapalat" w:hAnsi="GHEA Grapalat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C7955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C7955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2,399,950,080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2629EA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29EA">
              <w:rPr>
                <w:rFonts w:ascii="GHEA Grapalat" w:hAnsi="GHEA Grapalat"/>
                <w:color w:val="000000"/>
                <w:sz w:val="18"/>
                <w:szCs w:val="18"/>
              </w:rPr>
              <w:t>3,806,588,398</w:t>
            </w:r>
          </w:p>
        </w:tc>
      </w:tr>
      <w:tr w:rsidR="000260A2" w:rsidRPr="000D38F3" w:rsidTr="000260A2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A2" w:rsidRPr="000D38F3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20"/>
              </w:rPr>
              <w:t>Հաշմանդամության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45756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45756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8F3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8F3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E44609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4609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C7955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2629EA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0260A2" w:rsidRPr="000D38F3" w:rsidTr="000260A2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0D38F3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20"/>
              </w:rPr>
              <w:t>1 խումբ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10783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10783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81D01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E44609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  <w:r w:rsidRPr="00E44609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C7955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7955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2,782,014,000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2629EA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29EA">
              <w:rPr>
                <w:rFonts w:ascii="GHEA Grapalat" w:hAnsi="GHEA Grapalat"/>
                <w:color w:val="000000"/>
                <w:sz w:val="18"/>
                <w:szCs w:val="18"/>
              </w:rPr>
              <w:t>3,299,598,000</w:t>
            </w:r>
          </w:p>
        </w:tc>
      </w:tr>
      <w:tr w:rsidR="000260A2" w:rsidRPr="000D38F3" w:rsidTr="000260A2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0D38F3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20"/>
              </w:rPr>
              <w:t>2 խումբ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14121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14121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81D01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E44609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65</w:t>
            </w:r>
            <w:r w:rsidRPr="00E44609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C7955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7955">
              <w:rPr>
                <w:rFonts w:ascii="GHEA Grapalat" w:hAnsi="GHEA Grapala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3,219,588,000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2629EA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29EA">
              <w:rPr>
                <w:rFonts w:ascii="GHEA Grapalat" w:hAnsi="GHEA Grapalat"/>
                <w:color w:val="000000"/>
                <w:sz w:val="18"/>
                <w:szCs w:val="18"/>
              </w:rPr>
              <w:t>4,321,026,000</w:t>
            </w:r>
          </w:p>
        </w:tc>
      </w:tr>
      <w:tr w:rsidR="000260A2" w:rsidRPr="000D38F3" w:rsidTr="000260A2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0D38F3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20"/>
              </w:rPr>
              <w:t>3 խումբ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20852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20852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81D01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E44609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95</w:t>
            </w:r>
            <w:r w:rsidRPr="00E44609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CC7955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7955">
              <w:rPr>
                <w:rFonts w:ascii="GHEA Grapalat" w:hAnsi="GHEA Grapalat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4,003,584,000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2629EA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29EA">
              <w:rPr>
                <w:rFonts w:ascii="GHEA Grapalat" w:hAnsi="GHEA Grapalat"/>
                <w:color w:val="000000"/>
                <w:sz w:val="18"/>
                <w:szCs w:val="18"/>
              </w:rPr>
              <w:t>6,380,712,000</w:t>
            </w:r>
          </w:p>
        </w:tc>
      </w:tr>
      <w:tr w:rsidR="000260A2" w:rsidRPr="000D38F3" w:rsidTr="000260A2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0260A2" w:rsidRDefault="000260A2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0D38F3">
              <w:rPr>
                <w:rFonts w:ascii="GHEA Grapalat" w:hAnsi="GHEA Grapalat"/>
                <w:color w:val="000000"/>
                <w:sz w:val="18"/>
                <w:szCs w:val="20"/>
              </w:rPr>
              <w:t>Ընդամենը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*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62492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F236FE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63546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38F3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A2" w:rsidRPr="000D38F3" w:rsidRDefault="000260A2" w:rsidP="0045797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A2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13,358,608,080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0A2" w:rsidRPr="002629EA" w:rsidRDefault="000260A2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29EA">
              <w:rPr>
                <w:rFonts w:ascii="GHEA Grapalat" w:hAnsi="GHEA Grapalat"/>
                <w:color w:val="000000"/>
                <w:sz w:val="18"/>
                <w:szCs w:val="18"/>
              </w:rPr>
              <w:t>19,587,497,998</w:t>
            </w:r>
          </w:p>
        </w:tc>
      </w:tr>
    </w:tbl>
    <w:p w:rsidR="000260A2" w:rsidRDefault="000260A2" w:rsidP="000260A2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</w:p>
    <w:p w:rsidR="004C22BB" w:rsidRDefault="000260A2" w:rsidP="007F7680">
      <w:pPr>
        <w:jc w:val="center"/>
        <w:rPr>
          <w:rFonts w:ascii="GHEA Grapalat" w:hAnsi="GHEA Grapalat"/>
          <w:color w:val="000000"/>
          <w:sz w:val="18"/>
          <w:szCs w:val="20"/>
          <w:lang w:val="hy-AM"/>
        </w:rPr>
      </w:pPr>
      <w:r>
        <w:rPr>
          <w:rFonts w:ascii="GHEA Grapalat" w:hAnsi="GHEA Grapalat"/>
          <w:color w:val="000000"/>
          <w:sz w:val="18"/>
          <w:szCs w:val="20"/>
          <w:lang w:val="hy-AM"/>
        </w:rPr>
        <w:t xml:space="preserve">* </w:t>
      </w:r>
      <w:r w:rsidRPr="000260A2">
        <w:rPr>
          <w:rFonts w:ascii="GHEA Grapalat" w:hAnsi="GHEA Grapalat"/>
          <w:color w:val="000000"/>
          <w:sz w:val="18"/>
          <w:szCs w:val="20"/>
          <w:lang w:val="hy-AM"/>
        </w:rPr>
        <w:t>20</w:t>
      </w:r>
      <w:r>
        <w:rPr>
          <w:rFonts w:ascii="GHEA Grapalat" w:hAnsi="GHEA Grapalat"/>
          <w:color w:val="000000"/>
          <w:sz w:val="18"/>
          <w:szCs w:val="20"/>
          <w:lang w:val="hy-AM"/>
        </w:rPr>
        <w:t xml:space="preserve">19 թվականի ծախսը ներառում է նաև </w:t>
      </w:r>
      <w:r w:rsidR="00396D43">
        <w:rPr>
          <w:rFonts w:ascii="GHEA Grapalat" w:hAnsi="GHEA Grapalat"/>
          <w:color w:val="000000"/>
          <w:sz w:val="18"/>
          <w:szCs w:val="20"/>
          <w:lang w:val="hy-AM"/>
        </w:rPr>
        <w:t>թվ</w:t>
      </w:r>
      <w:r>
        <w:rPr>
          <w:rFonts w:ascii="GHEA Grapalat" w:hAnsi="GHEA Grapalat"/>
          <w:color w:val="000000"/>
          <w:sz w:val="18"/>
          <w:szCs w:val="20"/>
          <w:lang w:val="hy-AM"/>
        </w:rPr>
        <w:t>ի ավելացմամբ պայմանավորված անհրաժեշտ լրացուցիչ միջոցները</w:t>
      </w:r>
    </w:p>
    <w:p w:rsidR="000260A2" w:rsidRDefault="00773132" w:rsidP="007F768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E4814">
        <w:rPr>
          <w:rFonts w:ascii="GHEA Grapalat" w:hAnsi="GHEA Grapalat" w:cs="Sylfaen"/>
          <w:sz w:val="24"/>
          <w:szCs w:val="24"/>
          <w:lang w:val="hy-AM"/>
        </w:rPr>
        <w:br w:type="page"/>
      </w:r>
      <w:r w:rsidR="000260A2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0260A2" w:rsidRDefault="000260A2" w:rsidP="000260A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Ծերության, </w:t>
      </w:r>
      <w:r w:rsidR="00C92DE0">
        <w:rPr>
          <w:rFonts w:ascii="GHEA Grapalat" w:hAnsi="GHEA Grapalat"/>
          <w:sz w:val="24"/>
          <w:szCs w:val="24"/>
          <w:lang w:val="hy-AM"/>
        </w:rPr>
        <w:t>հ</w:t>
      </w:r>
      <w:r w:rsidRPr="00AA59BA">
        <w:rPr>
          <w:rFonts w:ascii="GHEA Grapalat" w:hAnsi="GHEA Grapalat"/>
          <w:sz w:val="24"/>
          <w:szCs w:val="24"/>
          <w:lang w:val="hy-AM"/>
        </w:rPr>
        <w:t xml:space="preserve">աշմանդամության </w:t>
      </w:r>
      <w:r>
        <w:rPr>
          <w:rFonts w:ascii="GHEA Grapalat" w:hAnsi="GHEA Grapalat"/>
          <w:sz w:val="24"/>
          <w:szCs w:val="24"/>
          <w:lang w:val="hy-AM"/>
        </w:rPr>
        <w:t xml:space="preserve">և կերակրողին կորցնելու դեպքում նպաստների չափը 25500 դրամ սահմանելու արդյունքների վերաբերյալ </w:t>
      </w:r>
    </w:p>
    <w:p w:rsidR="007F7680" w:rsidRDefault="007F7680" w:rsidP="000260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260A2" w:rsidRDefault="000260A2" w:rsidP="000260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54F9">
        <w:rPr>
          <w:rFonts w:ascii="GHEA Grapalat" w:hAnsi="GHEA Grapalat"/>
          <w:sz w:val="24"/>
          <w:szCs w:val="24"/>
          <w:lang w:val="hy-AM"/>
        </w:rPr>
        <w:t>201</w:t>
      </w:r>
      <w:r w:rsidRPr="004858F0">
        <w:rPr>
          <w:rFonts w:ascii="GHEA Grapalat" w:hAnsi="GHEA Grapalat"/>
          <w:sz w:val="24"/>
          <w:szCs w:val="24"/>
          <w:lang w:val="hy-AM"/>
        </w:rPr>
        <w:t>8</w:t>
      </w:r>
      <w:r w:rsidRPr="002054F9">
        <w:rPr>
          <w:rFonts w:ascii="GHEA Grapalat" w:hAnsi="GHEA Grapalat"/>
          <w:sz w:val="24"/>
          <w:szCs w:val="24"/>
          <w:lang w:val="hy-AM"/>
        </w:rPr>
        <w:t xml:space="preserve"> թվականի հունվար-</w:t>
      </w:r>
      <w:r w:rsidRPr="004858F0">
        <w:rPr>
          <w:rFonts w:ascii="GHEA Grapalat" w:hAnsi="GHEA Grapalat"/>
          <w:sz w:val="24"/>
          <w:szCs w:val="24"/>
          <w:lang w:val="hy-AM"/>
        </w:rPr>
        <w:t>հունիս</w:t>
      </w:r>
      <w:r w:rsidRPr="002054F9">
        <w:rPr>
          <w:rFonts w:ascii="GHEA Grapalat" w:hAnsi="GHEA Grapalat"/>
          <w:sz w:val="24"/>
          <w:szCs w:val="24"/>
          <w:lang w:val="hy-AM"/>
        </w:rPr>
        <w:t xml:space="preserve"> ժամանակահատվածում</w:t>
      </w:r>
      <w:r w:rsidRPr="008343F5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5 ամսում</w:t>
      </w:r>
      <w:r w:rsidRPr="008343F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նպաստառուների թիվը նվազել է</w:t>
      </w:r>
      <w:r w:rsidR="00C92DE0">
        <w:rPr>
          <w:rFonts w:ascii="GHEA Grapalat" w:hAnsi="GHEA Grapalat"/>
          <w:sz w:val="24"/>
          <w:szCs w:val="24"/>
          <w:lang w:val="hy-AM"/>
        </w:rPr>
        <w:t xml:space="preserve"> 532-</w:t>
      </w:r>
      <w:r>
        <w:rPr>
          <w:rFonts w:ascii="GHEA Grapalat" w:hAnsi="GHEA Grapalat"/>
          <w:sz w:val="24"/>
          <w:szCs w:val="24"/>
          <w:lang w:val="hy-AM"/>
        </w:rPr>
        <w:t>ով, ընդ որւմ.</w:t>
      </w:r>
    </w:p>
    <w:p w:rsidR="000260A2" w:rsidRPr="00245DCE" w:rsidRDefault="00C92DE0" w:rsidP="000260A2">
      <w:pPr>
        <w:pStyle w:val="ListParagraph"/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ծերության նպաստառուների թիվն</w:t>
      </w:r>
      <w:r w:rsidR="000260A2" w:rsidRPr="00245DCE">
        <w:rPr>
          <w:rFonts w:ascii="GHEA Grapalat" w:hAnsi="GHEA Grapalat" w:cs="Sylfaen"/>
          <w:lang w:val="hy-AM"/>
        </w:rPr>
        <w:t xml:space="preserve"> ավելացել է 354</w:t>
      </w:r>
      <w:r>
        <w:rPr>
          <w:rFonts w:ascii="GHEA Grapalat" w:hAnsi="GHEA Grapalat" w:cs="Sylfaen"/>
          <w:lang w:val="hy-AM"/>
        </w:rPr>
        <w:t>-</w:t>
      </w:r>
      <w:r w:rsidR="000260A2" w:rsidRPr="00245DCE">
        <w:rPr>
          <w:rFonts w:ascii="GHEA Grapalat" w:hAnsi="GHEA Grapalat" w:cs="Sylfaen"/>
          <w:lang w:val="hy-AM"/>
        </w:rPr>
        <w:t>ով</w:t>
      </w:r>
      <w:r w:rsidR="000260A2">
        <w:rPr>
          <w:rFonts w:ascii="GHEA Grapalat" w:hAnsi="GHEA Grapalat" w:cs="Sylfaen"/>
          <w:lang w:val="hy-AM"/>
        </w:rPr>
        <w:t>,</w:t>
      </w:r>
    </w:p>
    <w:p w:rsidR="000260A2" w:rsidRPr="00245DCE" w:rsidRDefault="00C92DE0" w:rsidP="000260A2">
      <w:pPr>
        <w:pStyle w:val="ListParagraph"/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կ</w:t>
      </w:r>
      <w:r w:rsidR="000260A2" w:rsidRPr="00245DCE">
        <w:rPr>
          <w:rFonts w:ascii="GHEA Grapalat" w:hAnsi="GHEA Grapalat" w:cs="Sylfaen"/>
          <w:lang w:val="hy-AM"/>
        </w:rPr>
        <w:t>երակրողին կորց</w:t>
      </w:r>
      <w:r>
        <w:rPr>
          <w:rFonts w:ascii="GHEA Grapalat" w:hAnsi="GHEA Grapalat" w:cs="Sylfaen"/>
          <w:lang w:val="hy-AM"/>
        </w:rPr>
        <w:t>նելու դեպքում նպաստառուների թիվն</w:t>
      </w:r>
      <w:r w:rsidR="000260A2" w:rsidRPr="00245DCE">
        <w:rPr>
          <w:rFonts w:ascii="GHEA Grapalat" w:hAnsi="GHEA Grapalat" w:cs="Sylfaen"/>
          <w:lang w:val="hy-AM"/>
        </w:rPr>
        <w:t xml:space="preserve"> ավելացել է 85</w:t>
      </w:r>
      <w:r>
        <w:rPr>
          <w:rFonts w:ascii="GHEA Grapalat" w:hAnsi="GHEA Grapalat" w:cs="Sylfaen"/>
          <w:lang w:val="hy-AM"/>
        </w:rPr>
        <w:t>-</w:t>
      </w:r>
      <w:r w:rsidR="000260A2" w:rsidRPr="00245DCE">
        <w:rPr>
          <w:rFonts w:ascii="GHEA Grapalat" w:hAnsi="GHEA Grapalat" w:cs="Sylfaen"/>
          <w:lang w:val="hy-AM"/>
        </w:rPr>
        <w:t>ով</w:t>
      </w:r>
      <w:r w:rsidR="000260A2">
        <w:rPr>
          <w:rFonts w:ascii="GHEA Grapalat" w:hAnsi="GHEA Grapalat" w:cs="Sylfaen"/>
          <w:lang w:val="hy-AM"/>
        </w:rPr>
        <w:t>,</w:t>
      </w:r>
    </w:p>
    <w:p w:rsidR="000260A2" w:rsidRDefault="00C92DE0" w:rsidP="000260A2">
      <w:pPr>
        <w:pStyle w:val="ListParagraph"/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="000260A2" w:rsidRPr="00245DCE">
        <w:rPr>
          <w:rFonts w:ascii="GHEA Grapalat" w:hAnsi="GHEA Grapalat" w:cs="Sylfaen"/>
          <w:lang w:val="hy-AM"/>
        </w:rPr>
        <w:t>աշմանդամության</w:t>
      </w:r>
      <w:r w:rsidR="000260A2" w:rsidRPr="00245DCE">
        <w:rPr>
          <w:rFonts w:ascii="GHEA Grapalat" w:hAnsi="GHEA Grapalat"/>
          <w:lang w:val="hy-AM"/>
        </w:rPr>
        <w:t xml:space="preserve"> </w:t>
      </w:r>
      <w:r w:rsidR="000260A2">
        <w:rPr>
          <w:rFonts w:ascii="GHEA Grapalat" w:hAnsi="GHEA Grapalat"/>
          <w:lang w:val="hy-AM"/>
        </w:rPr>
        <w:t>նպաստառուների թիվը նվազել է 971</w:t>
      </w:r>
      <w:r>
        <w:rPr>
          <w:rFonts w:ascii="GHEA Grapalat" w:hAnsi="GHEA Grapalat"/>
          <w:lang w:val="hy-AM"/>
        </w:rPr>
        <w:t>-</w:t>
      </w:r>
      <w:r w:rsidR="000260A2">
        <w:rPr>
          <w:rFonts w:ascii="GHEA Grapalat" w:hAnsi="GHEA Grapalat"/>
          <w:lang w:val="hy-AM"/>
        </w:rPr>
        <w:t>ով։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700"/>
        <w:gridCol w:w="3005"/>
        <w:gridCol w:w="2160"/>
        <w:gridCol w:w="1890"/>
        <w:gridCol w:w="1710"/>
      </w:tblGrid>
      <w:tr w:rsidR="007F7680" w:rsidRPr="00F236FE" w:rsidTr="0045797C">
        <w:trPr>
          <w:trHeight w:val="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680" w:rsidRPr="00245DC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680" w:rsidRPr="00245DC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80" w:rsidRPr="00F236FE" w:rsidRDefault="00303816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Թիվ</w:t>
            </w:r>
          </w:p>
        </w:tc>
      </w:tr>
      <w:tr w:rsidR="007F7680" w:rsidRPr="00F236FE" w:rsidTr="0045797C">
        <w:trPr>
          <w:trHeight w:val="5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80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1928">
              <w:rPr>
                <w:rFonts w:ascii="GHEA Grapalat" w:hAnsi="GHEA Grapalat"/>
                <w:color w:val="000000"/>
                <w:sz w:val="18"/>
                <w:szCs w:val="18"/>
              </w:rPr>
              <w:t>01.01.2018թ.</w:t>
            </w:r>
          </w:p>
          <w:p w:rsidR="007F7680" w:rsidRPr="001E1928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փաստացի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80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1928">
              <w:rPr>
                <w:rFonts w:ascii="GHEA Grapalat" w:hAnsi="GHEA Grapalat"/>
                <w:color w:val="000000"/>
                <w:sz w:val="18"/>
                <w:szCs w:val="18"/>
              </w:rPr>
              <w:t>01.0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1E1928">
              <w:rPr>
                <w:rFonts w:ascii="GHEA Grapalat" w:hAnsi="GHEA Grapalat"/>
                <w:color w:val="000000"/>
                <w:sz w:val="18"/>
                <w:szCs w:val="18"/>
              </w:rPr>
              <w:t>.2018թ.</w:t>
            </w:r>
          </w:p>
          <w:p w:rsidR="007F7680" w:rsidRPr="001E1928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փաստացի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80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01.0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Pr="001E1928">
              <w:rPr>
                <w:rFonts w:ascii="GHEA Grapalat" w:hAnsi="GHEA Grapalat"/>
                <w:color w:val="000000"/>
                <w:sz w:val="18"/>
                <w:szCs w:val="18"/>
              </w:rPr>
              <w:t>թ.</w:t>
            </w:r>
          </w:p>
          <w:p w:rsidR="007F7680" w:rsidRPr="001E1928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կանխատես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</w:tr>
      <w:tr w:rsidR="007F7680" w:rsidRPr="00F236FE" w:rsidTr="0045797C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Ծերության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4612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5816</w:t>
            </w:r>
          </w:p>
        </w:tc>
      </w:tr>
      <w:tr w:rsidR="007F7680" w:rsidRPr="00F236FE" w:rsidTr="0045797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Կերակրող կրոցրած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11685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11770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11974</w:t>
            </w:r>
          </w:p>
        </w:tc>
      </w:tr>
      <w:tr w:rsidR="007F7680" w:rsidRPr="00F236FE" w:rsidTr="0045797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Հաշմանդամության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46727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45756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45756</w:t>
            </w:r>
          </w:p>
        </w:tc>
      </w:tr>
      <w:tr w:rsidR="007F7680" w:rsidRPr="00F236FE" w:rsidTr="0045797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1 խումբ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10965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10783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10783</w:t>
            </w:r>
          </w:p>
        </w:tc>
      </w:tr>
      <w:tr w:rsidR="007F7680" w:rsidRPr="00F236FE" w:rsidTr="0045797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2 խումբ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14356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14121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14121</w:t>
            </w:r>
          </w:p>
        </w:tc>
      </w:tr>
      <w:tr w:rsidR="007F7680" w:rsidRPr="00F236FE" w:rsidTr="0045797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3 խումբ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21406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20852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20852</w:t>
            </w:r>
          </w:p>
        </w:tc>
      </w:tr>
      <w:tr w:rsidR="007F7680" w:rsidRPr="00F236FE" w:rsidTr="0045797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36FE">
              <w:rPr>
                <w:rFonts w:ascii="GHEA Grapalat" w:hAnsi="GHEA Grapalat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63024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62492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80" w:rsidRPr="00F236FE" w:rsidRDefault="007F7680" w:rsidP="0045797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36FE">
              <w:rPr>
                <w:rFonts w:ascii="GHEA Grapalat" w:hAnsi="GHEA Grapalat"/>
                <w:color w:val="000000"/>
                <w:sz w:val="18"/>
                <w:szCs w:val="18"/>
              </w:rPr>
              <w:t>63546</w:t>
            </w:r>
          </w:p>
        </w:tc>
      </w:tr>
    </w:tbl>
    <w:p w:rsidR="007135EE" w:rsidRDefault="007135EE" w:rsidP="000260A2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</w:p>
    <w:p w:rsidR="000260A2" w:rsidRDefault="000260A2" w:rsidP="000260A2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Վերը նշված իրողությունների շրջանակներում կանխատեսվում է </w:t>
      </w:r>
      <w:r w:rsidR="006A7119">
        <w:rPr>
          <w:rFonts w:ascii="GHEA Grapalat" w:hAnsi="GHEA Grapalat"/>
          <w:b/>
          <w:lang w:val="hy-AM"/>
        </w:rPr>
        <w:t>նպաստառուների թվ</w:t>
      </w:r>
      <w:r w:rsidR="007135EE">
        <w:rPr>
          <w:rFonts w:ascii="GHEA Grapalat" w:hAnsi="GHEA Grapalat"/>
          <w:b/>
          <w:lang w:val="hy-AM"/>
        </w:rPr>
        <w:t>ի աճ</w:t>
      </w:r>
      <w:r>
        <w:rPr>
          <w:rFonts w:ascii="GHEA Grapalat" w:hAnsi="GHEA Grapalat"/>
          <w:b/>
          <w:lang w:val="hy-AM"/>
        </w:rPr>
        <w:t xml:space="preserve">։ </w:t>
      </w:r>
    </w:p>
    <w:p w:rsidR="000260A2" w:rsidRDefault="000260A2" w:rsidP="000260A2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lang w:val="hy-AM"/>
        </w:rPr>
        <w:t>Նպաստի</w:t>
      </w:r>
      <w:r w:rsidRPr="003674EE">
        <w:rPr>
          <w:rFonts w:ascii="GHEA Grapalat" w:hAnsi="GHEA Grapalat"/>
          <w:b/>
          <w:lang w:val="hy-AM"/>
        </w:rPr>
        <w:t xml:space="preserve"> չափ</w:t>
      </w:r>
      <w:r>
        <w:rPr>
          <w:rFonts w:ascii="GHEA Grapalat" w:hAnsi="GHEA Grapalat"/>
          <w:b/>
          <w:lang w:val="hy-AM"/>
        </w:rPr>
        <w:t xml:space="preserve">ը </w:t>
      </w:r>
      <w:r w:rsidRPr="003674EE">
        <w:rPr>
          <w:rFonts w:ascii="GHEA Grapalat" w:hAnsi="GHEA Grapalat"/>
          <w:b/>
          <w:lang w:val="hy-AM"/>
        </w:rPr>
        <w:t xml:space="preserve"> աղքատության ստորին գծի չափով՝ 25500 դրամ</w:t>
      </w:r>
      <w:r w:rsidRPr="00FF571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ս</w:t>
      </w:r>
      <w:r w:rsidRPr="003674EE">
        <w:rPr>
          <w:rFonts w:ascii="GHEA Grapalat" w:hAnsi="GHEA Grapalat"/>
          <w:b/>
          <w:lang w:val="hy-AM"/>
        </w:rPr>
        <w:t>ահմանել</w:t>
      </w:r>
      <w:r>
        <w:rPr>
          <w:rFonts w:ascii="GHEA Grapalat" w:hAnsi="GHEA Grapalat"/>
          <w:b/>
          <w:lang w:val="hy-AM"/>
        </w:rPr>
        <w:t xml:space="preserve">ու </w:t>
      </w:r>
      <w:r w:rsidR="006A7119">
        <w:rPr>
          <w:rFonts w:ascii="GHEA Grapalat" w:hAnsi="GHEA Grapalat"/>
          <w:b/>
          <w:lang w:val="hy-AM"/>
        </w:rPr>
        <w:t>շնորհիվ</w:t>
      </w:r>
      <w:r>
        <w:rPr>
          <w:rFonts w:ascii="GHEA Grapalat" w:hAnsi="GHEA Grapalat"/>
          <w:b/>
          <w:lang w:val="hy-AM"/>
        </w:rPr>
        <w:t xml:space="preserve"> </w:t>
      </w:r>
      <w:r w:rsidR="006A7119" w:rsidRPr="006A7119">
        <w:rPr>
          <w:rFonts w:ascii="GHEA Grapalat" w:hAnsi="GHEA Grapalat"/>
          <w:lang w:val="hy-AM"/>
        </w:rPr>
        <w:t>ծ</w:t>
      </w:r>
      <w:r w:rsidRPr="00003617">
        <w:rPr>
          <w:rFonts w:ascii="GHEA Grapalat" w:hAnsi="GHEA Grapalat" w:cs="Sylfaen"/>
          <w:lang w:val="hy-AM"/>
        </w:rPr>
        <w:t>երության և կերակրողին կորցնելու դեպքում նպաստ</w:t>
      </w:r>
      <w:r w:rsidR="006A7119">
        <w:rPr>
          <w:rFonts w:ascii="GHEA Grapalat" w:hAnsi="GHEA Grapalat" w:cs="Sylfaen"/>
          <w:lang w:val="hy-AM"/>
        </w:rPr>
        <w:t>ներ</w:t>
      </w:r>
      <w:r w:rsidRPr="00003617">
        <w:rPr>
          <w:rFonts w:ascii="GHEA Grapalat" w:hAnsi="GHEA Grapalat" w:cs="Sylfaen"/>
          <w:lang w:val="hy-AM"/>
        </w:rPr>
        <w:t>ի չափ</w:t>
      </w:r>
      <w:r w:rsidR="006A7119">
        <w:rPr>
          <w:rFonts w:ascii="GHEA Grapalat" w:hAnsi="GHEA Grapalat" w:cs="Sylfaen"/>
          <w:lang w:val="hy-AM"/>
        </w:rPr>
        <w:t>երը կաճեն</w:t>
      </w:r>
      <w:r w:rsidRPr="00003617">
        <w:rPr>
          <w:rFonts w:ascii="GHEA Grapalat" w:hAnsi="GHEA Grapalat" w:cs="Sylfaen"/>
          <w:lang w:val="hy-AM"/>
        </w:rPr>
        <w:t xml:space="preserve"> 9500 դրամով կամ 59 տոկոսով (16000 դրամի փոխարեն</w:t>
      </w:r>
      <w:r w:rsidR="006A7119">
        <w:rPr>
          <w:rFonts w:ascii="GHEA Grapalat" w:hAnsi="GHEA Grapalat" w:cs="Sylfaen"/>
          <w:lang w:val="hy-AM"/>
        </w:rPr>
        <w:t>`</w:t>
      </w:r>
      <w:r w:rsidRPr="00003617">
        <w:rPr>
          <w:rFonts w:ascii="GHEA Grapalat" w:hAnsi="GHEA Grapalat" w:cs="Sylfaen"/>
          <w:lang w:val="hy-AM"/>
        </w:rPr>
        <w:t xml:space="preserve"> 25500 դրամ)</w:t>
      </w:r>
      <w:r>
        <w:rPr>
          <w:rFonts w:ascii="GHEA Grapalat" w:hAnsi="GHEA Grapalat" w:cs="Sylfaen"/>
          <w:lang w:val="hy-AM"/>
        </w:rPr>
        <w:t>։</w:t>
      </w:r>
    </w:p>
    <w:p w:rsidR="000260A2" w:rsidRPr="00003617" w:rsidRDefault="000260A2" w:rsidP="000260A2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245DCE">
        <w:rPr>
          <w:rFonts w:ascii="GHEA Grapalat" w:hAnsi="GHEA Grapalat" w:cs="Sylfaen"/>
          <w:lang w:val="hy-AM"/>
        </w:rPr>
        <w:t>Հաշմանդամության</w:t>
      </w:r>
      <w:r>
        <w:rPr>
          <w:rFonts w:ascii="GHEA Grapalat" w:hAnsi="GHEA Grapalat" w:cs="Sylfaen"/>
          <w:lang w:val="hy-AM"/>
        </w:rPr>
        <w:t xml:space="preserve"> </w:t>
      </w:r>
      <w:r w:rsidR="00406E31">
        <w:rPr>
          <w:rFonts w:ascii="GHEA Grapalat" w:hAnsi="GHEA Grapalat" w:cs="Sylfaen"/>
          <w:lang w:val="hy-AM"/>
        </w:rPr>
        <w:t xml:space="preserve">նպաստի </w:t>
      </w:r>
      <w:r>
        <w:rPr>
          <w:rFonts w:ascii="GHEA Grapalat" w:hAnsi="GHEA Grapalat" w:cs="Sylfaen"/>
          <w:lang w:val="hy-AM"/>
        </w:rPr>
        <w:t>չափը կաճի.</w:t>
      </w:r>
    </w:p>
    <w:p w:rsidR="000260A2" w:rsidRDefault="000260A2" w:rsidP="000260A2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1-ին խմբի դեպքում՝ 3500 դրամով կամ 19 տոկոսով </w:t>
      </w:r>
      <w:r w:rsidRPr="00003617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21500 դրամի փոխարեն</w:t>
      </w:r>
      <w:r w:rsidR="00406E31">
        <w:rPr>
          <w:rFonts w:ascii="GHEA Grapalat" w:hAnsi="GHEA Grapalat" w:cs="Sylfaen"/>
          <w:lang w:val="hy-AM"/>
        </w:rPr>
        <w:t>`</w:t>
      </w:r>
      <w:r>
        <w:rPr>
          <w:rFonts w:ascii="GHEA Grapalat" w:hAnsi="GHEA Grapalat" w:cs="Sylfaen"/>
          <w:lang w:val="hy-AM"/>
        </w:rPr>
        <w:t xml:space="preserve"> </w:t>
      </w:r>
      <w:r w:rsidRPr="00003617">
        <w:rPr>
          <w:rFonts w:ascii="GHEA Grapalat" w:hAnsi="GHEA Grapalat" w:cs="Sylfaen"/>
          <w:lang w:val="hy-AM"/>
        </w:rPr>
        <w:t>25500 դրամ)</w:t>
      </w:r>
      <w:r>
        <w:rPr>
          <w:rFonts w:ascii="GHEA Grapalat" w:hAnsi="GHEA Grapalat" w:cs="Sylfaen"/>
          <w:lang w:val="hy-AM"/>
        </w:rPr>
        <w:t xml:space="preserve">, </w:t>
      </w:r>
    </w:p>
    <w:p w:rsidR="000260A2" w:rsidRDefault="000260A2" w:rsidP="000260A2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2-րդ խմբի դեպքում՝</w:t>
      </w:r>
      <w:r w:rsidRPr="0000361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6500 դրամով կամ 34 տոկոսով </w:t>
      </w:r>
      <w:r w:rsidRPr="00003617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19000 դրամի փոխարեն</w:t>
      </w:r>
      <w:r w:rsidR="00406E31">
        <w:rPr>
          <w:rFonts w:ascii="GHEA Grapalat" w:hAnsi="GHEA Grapalat" w:cs="Sylfaen"/>
          <w:lang w:val="hy-AM"/>
        </w:rPr>
        <w:t>`</w:t>
      </w:r>
      <w:r>
        <w:rPr>
          <w:rFonts w:ascii="GHEA Grapalat" w:hAnsi="GHEA Grapalat" w:cs="Sylfaen"/>
          <w:lang w:val="hy-AM"/>
        </w:rPr>
        <w:t xml:space="preserve"> </w:t>
      </w:r>
      <w:r w:rsidRPr="00003617">
        <w:rPr>
          <w:rFonts w:ascii="GHEA Grapalat" w:hAnsi="GHEA Grapalat" w:cs="Sylfaen"/>
          <w:lang w:val="hy-AM"/>
        </w:rPr>
        <w:t>25500 դրամ)</w:t>
      </w:r>
      <w:r>
        <w:rPr>
          <w:rFonts w:ascii="GHEA Grapalat" w:hAnsi="GHEA Grapalat" w:cs="Sylfaen"/>
          <w:lang w:val="hy-AM"/>
        </w:rPr>
        <w:t>,</w:t>
      </w:r>
    </w:p>
    <w:p w:rsidR="000260A2" w:rsidRPr="00003617" w:rsidRDefault="000260A2" w:rsidP="000260A2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003617">
        <w:rPr>
          <w:rFonts w:ascii="GHEA Grapalat" w:hAnsi="GHEA Grapalat" w:cs="Sylfaen"/>
          <w:lang w:val="hy-AM"/>
        </w:rPr>
        <w:t>3-րդ խմբի դեպքում՝ 9500 դրամով կամ 59 տոկոսով (16000 դրամի փոխարեն</w:t>
      </w:r>
      <w:r w:rsidR="00406E31">
        <w:rPr>
          <w:rFonts w:ascii="GHEA Grapalat" w:hAnsi="GHEA Grapalat" w:cs="Sylfaen"/>
          <w:lang w:val="hy-AM"/>
        </w:rPr>
        <w:t>`</w:t>
      </w:r>
      <w:r w:rsidRPr="00003617">
        <w:rPr>
          <w:rFonts w:ascii="GHEA Grapalat" w:hAnsi="GHEA Grapalat" w:cs="Sylfaen"/>
          <w:lang w:val="hy-AM"/>
        </w:rPr>
        <w:t xml:space="preserve"> 25500 դրամ)</w:t>
      </w:r>
      <w:r>
        <w:rPr>
          <w:rFonts w:ascii="GHEA Grapalat" w:hAnsi="GHEA Grapalat" w:cs="Sylfaen"/>
          <w:lang w:val="hy-AM"/>
        </w:rPr>
        <w:t>։</w:t>
      </w:r>
    </w:p>
    <w:p w:rsidR="004C22BB" w:rsidRDefault="000260A2" w:rsidP="007F7680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hy-AM"/>
        </w:rPr>
        <w:lastRenderedPageBreak/>
        <w:t>Այս դեպքում նպաստների վճարման համար անհրաժեշտ լրացուցիչ միջոցները կկազմեն շուրջ 6,03 մլրդ</w:t>
      </w:r>
      <w:r w:rsidR="007F7680">
        <w:rPr>
          <w:rFonts w:ascii="GHEA Grapalat" w:hAnsi="GHEA Grapalat"/>
          <w:b/>
          <w:lang w:val="hy-AM"/>
        </w:rPr>
        <w:t xml:space="preserve"> դրամ։</w:t>
      </w:r>
      <w:r w:rsidR="00773132" w:rsidRPr="000E4814">
        <w:rPr>
          <w:rFonts w:ascii="GHEA Grapalat" w:hAnsi="GHEA Grapalat"/>
          <w:lang w:val="af-ZA"/>
        </w:rPr>
        <w:t xml:space="preserve"> </w:t>
      </w:r>
    </w:p>
    <w:p w:rsidR="004C22BB" w:rsidRPr="00E94A89" w:rsidRDefault="004C22BB" w:rsidP="00DD30A9">
      <w:pPr>
        <w:spacing w:before="100" w:beforeAutospacing="1" w:after="100" w:afterAutospacing="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lang w:val="af-ZA"/>
        </w:rPr>
        <w:br w:type="page"/>
      </w:r>
      <w:r w:rsidRPr="00E94A8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4C22BB" w:rsidRDefault="004C22BB" w:rsidP="004C22BB">
      <w:pPr>
        <w:spacing w:before="100" w:beforeAutospacing="1" w:after="100" w:afterAutospacing="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4A8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2010 թվականի դեկտեմբերի 30-ի N 1734-Ն որոշման մեջ փոփոխություն և լրացում կատարելու մասին» ՀՀ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բացակայության մասին</w:t>
      </w:r>
    </w:p>
    <w:p w:rsidR="004C22BB" w:rsidRPr="00E94A89" w:rsidRDefault="004C22BB" w:rsidP="004C22BB">
      <w:pPr>
        <w:spacing w:before="100" w:beforeAutospacing="1" w:after="100" w:afterAutospacing="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1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80"/>
        <w:gridCol w:w="2075"/>
        <w:gridCol w:w="2340"/>
        <w:gridCol w:w="1890"/>
      </w:tblGrid>
      <w:tr w:rsidR="004C22BB" w:rsidRPr="009F310E" w:rsidTr="00DD30A9">
        <w:trPr>
          <w:trHeight w:val="26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rPr>
                <w:rFonts w:ascii="GHEA Grapalat" w:hAnsi="GHEA Grapalat"/>
                <w:b/>
                <w:bCs/>
                <w:color w:val="26282A"/>
                <w:sz w:val="24"/>
                <w:szCs w:val="24"/>
              </w:rPr>
            </w:pPr>
            <w:r w:rsidRPr="00334165">
              <w:rPr>
                <w:rFonts w:ascii="Courier New" w:hAnsi="Courier New" w:cs="Courier New"/>
                <w:b/>
                <w:bCs/>
                <w:color w:val="26282A"/>
                <w:sz w:val="24"/>
                <w:szCs w:val="24"/>
                <w:lang w:val="hy-AM"/>
              </w:rPr>
              <w:t> </w:t>
            </w:r>
            <w:r w:rsidRPr="00334165">
              <w:rPr>
                <w:rFonts w:ascii="GHEA Grapalat" w:hAnsi="GHEA Grapalat" w:cs="GHEA Grapalat"/>
                <w:b/>
                <w:bCs/>
                <w:color w:val="26282A"/>
                <w:sz w:val="24"/>
                <w:szCs w:val="24"/>
              </w:rPr>
              <w:t>Ցուցանիշ</w:t>
            </w:r>
            <w:r w:rsidRPr="00334165">
              <w:rPr>
                <w:rFonts w:ascii="GHEA Grapalat" w:hAnsi="GHEA Grapalat"/>
                <w:b/>
                <w:bCs/>
                <w:color w:val="26282A"/>
                <w:sz w:val="24"/>
                <w:szCs w:val="24"/>
              </w:rPr>
              <w:t xml:space="preserve">, 25500 </w:t>
            </w:r>
            <w:r w:rsidRPr="00334165">
              <w:rPr>
                <w:rFonts w:ascii="GHEA Grapalat" w:hAnsi="GHEA Grapalat" w:cs="GHEA Grapalat"/>
                <w:b/>
                <w:bCs/>
                <w:color w:val="26282A"/>
                <w:sz w:val="24"/>
                <w:szCs w:val="24"/>
              </w:rPr>
              <w:t>դրամ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b/>
                <w:bCs/>
                <w:color w:val="26282A"/>
                <w:sz w:val="24"/>
                <w:szCs w:val="24"/>
                <w:lang w:val="hy-AM"/>
              </w:rPr>
              <w:t>Կ</w:t>
            </w:r>
            <w:r w:rsidRPr="00334165">
              <w:rPr>
                <w:rFonts w:ascii="GHEA Grapalat" w:hAnsi="GHEA Grapalat"/>
                <w:b/>
                <w:bCs/>
                <w:color w:val="26282A"/>
                <w:sz w:val="24"/>
                <w:szCs w:val="24"/>
              </w:rPr>
              <w:t>ենսաթոշակառուների թիվ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b/>
                <w:bCs/>
                <w:color w:val="26282A"/>
                <w:sz w:val="24"/>
                <w:szCs w:val="24"/>
                <w:lang w:val="hy-AM"/>
              </w:rPr>
              <w:t>Ծ</w:t>
            </w:r>
            <w:r w:rsidRPr="00334165">
              <w:rPr>
                <w:rFonts w:ascii="GHEA Grapalat" w:hAnsi="GHEA Grapalat"/>
                <w:b/>
                <w:bCs/>
                <w:color w:val="26282A"/>
                <w:sz w:val="24"/>
                <w:szCs w:val="24"/>
              </w:rPr>
              <w:t>ախս, տարեկան, լրացուցիչ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26282A"/>
                <w:sz w:val="24"/>
                <w:szCs w:val="24"/>
                <w:lang w:val="hy-AM"/>
              </w:rPr>
            </w:pPr>
            <w:r w:rsidRPr="00334165">
              <w:rPr>
                <w:rFonts w:ascii="GHEA Grapalat" w:hAnsi="GHEA Grapalat"/>
                <w:b/>
                <w:bCs/>
                <w:color w:val="26282A"/>
                <w:sz w:val="24"/>
                <w:szCs w:val="24"/>
                <w:lang w:val="hy-AM"/>
              </w:rPr>
              <w:t>Միջին ամսական ավելացում</w:t>
            </w:r>
          </w:p>
        </w:tc>
      </w:tr>
      <w:tr w:rsidR="004C22BB" w:rsidRPr="009F310E" w:rsidTr="00DD30A9">
        <w:trPr>
          <w:trHeight w:val="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Զինկենաթոշակներ (ՍԱԾ)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524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47,160,000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7</w:t>
            </w:r>
            <w:r w:rsidR="000A1285">
              <w:rPr>
                <w:rFonts w:ascii="GHEA Grapalat" w:hAnsi="GHEA Grapalat"/>
                <w:color w:val="26282A"/>
                <w:sz w:val="24"/>
                <w:szCs w:val="24"/>
                <w:lang w:val="hy-AM"/>
              </w:rPr>
              <w:t>,</w:t>
            </w: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500</w:t>
            </w:r>
          </w:p>
        </w:tc>
      </w:tr>
      <w:tr w:rsidR="004C22BB" w:rsidRPr="009F310E" w:rsidTr="00DD30A9">
        <w:trPr>
          <w:trHeight w:val="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Զինկենաթոշակներ (ուժային)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3</w:t>
            </w:r>
            <w:r w:rsidR="000A1285">
              <w:rPr>
                <w:rFonts w:ascii="GHEA Grapalat" w:hAnsi="GHEA Grapalat"/>
                <w:color w:val="26282A"/>
                <w:sz w:val="24"/>
                <w:szCs w:val="24"/>
                <w:lang w:val="hy-AM"/>
              </w:rPr>
              <w:t>,</w:t>
            </w: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448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177,136,524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22BB" w:rsidRPr="00334165" w:rsidRDefault="004C22BB" w:rsidP="00DD30A9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4</w:t>
            </w:r>
            <w:r w:rsidR="000A1285">
              <w:rPr>
                <w:rFonts w:ascii="GHEA Grapalat" w:hAnsi="GHEA Grapalat"/>
                <w:color w:val="26282A"/>
                <w:sz w:val="24"/>
                <w:szCs w:val="24"/>
                <w:lang w:val="hy-AM"/>
              </w:rPr>
              <w:t>,</w:t>
            </w: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281</w:t>
            </w:r>
          </w:p>
        </w:tc>
      </w:tr>
      <w:tr w:rsidR="004C22BB" w:rsidRPr="004C22BB" w:rsidTr="00DD30A9">
        <w:trPr>
          <w:trHeight w:val="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2BB" w:rsidRPr="00334165" w:rsidRDefault="004C22BB" w:rsidP="004C22BB">
            <w:pPr>
              <w:spacing w:after="0" w:line="240" w:lineRule="auto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334165">
              <w:rPr>
                <w:rFonts w:ascii="GHEA Grapalat" w:hAnsi="GHEA Grapalat"/>
                <w:color w:val="26282A"/>
                <w:sz w:val="24"/>
                <w:szCs w:val="24"/>
              </w:rPr>
              <w:t>Ընդամենը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2BB" w:rsidRDefault="004C22BB" w:rsidP="004C22BB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4C22BB">
              <w:rPr>
                <w:rFonts w:ascii="GHEA Grapalat" w:hAnsi="GHEA Grapalat"/>
                <w:color w:val="26282A"/>
                <w:sz w:val="24"/>
                <w:szCs w:val="24"/>
              </w:rPr>
              <w:t>3</w:t>
            </w:r>
            <w:r w:rsidR="000A1285">
              <w:rPr>
                <w:rFonts w:ascii="GHEA Grapalat" w:hAnsi="GHEA Grapalat"/>
                <w:color w:val="26282A"/>
                <w:sz w:val="24"/>
                <w:szCs w:val="24"/>
                <w:lang w:val="hy-AM"/>
              </w:rPr>
              <w:t>,</w:t>
            </w:r>
            <w:r w:rsidRPr="004C22BB">
              <w:rPr>
                <w:rFonts w:ascii="GHEA Grapalat" w:hAnsi="GHEA Grapalat"/>
                <w:color w:val="26282A"/>
                <w:sz w:val="24"/>
                <w:szCs w:val="24"/>
              </w:rPr>
              <w:t>972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2BB" w:rsidRDefault="004C22BB" w:rsidP="004C22BB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4C22BB">
              <w:rPr>
                <w:rFonts w:ascii="GHEA Grapalat" w:hAnsi="GHEA Grapalat"/>
                <w:color w:val="26282A"/>
                <w:sz w:val="24"/>
                <w:szCs w:val="24"/>
              </w:rPr>
              <w:t>224</w:t>
            </w:r>
            <w:r w:rsidR="000A1285">
              <w:rPr>
                <w:rFonts w:ascii="GHEA Grapalat" w:hAnsi="GHEA Grapalat"/>
                <w:color w:val="26282A"/>
                <w:sz w:val="24"/>
                <w:szCs w:val="24"/>
                <w:lang w:val="hy-AM"/>
              </w:rPr>
              <w:t>,</w:t>
            </w:r>
            <w:r w:rsidRPr="004C22BB">
              <w:rPr>
                <w:rFonts w:ascii="GHEA Grapalat" w:hAnsi="GHEA Grapalat"/>
                <w:color w:val="26282A"/>
                <w:sz w:val="24"/>
                <w:szCs w:val="24"/>
              </w:rPr>
              <w:t>296</w:t>
            </w:r>
            <w:r w:rsidR="000A1285">
              <w:rPr>
                <w:rFonts w:ascii="GHEA Grapalat" w:hAnsi="GHEA Grapalat"/>
                <w:color w:val="26282A"/>
                <w:sz w:val="24"/>
                <w:szCs w:val="24"/>
                <w:lang w:val="hy-AM"/>
              </w:rPr>
              <w:t>,</w:t>
            </w:r>
            <w:r w:rsidRPr="004C22BB">
              <w:rPr>
                <w:rFonts w:ascii="GHEA Grapalat" w:hAnsi="GHEA Grapalat"/>
                <w:color w:val="26282A"/>
                <w:sz w:val="24"/>
                <w:szCs w:val="24"/>
              </w:rPr>
              <w:t>524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2BB" w:rsidRDefault="004C22BB" w:rsidP="004C22BB">
            <w:pPr>
              <w:spacing w:after="0" w:line="240" w:lineRule="auto"/>
              <w:jc w:val="center"/>
              <w:rPr>
                <w:rFonts w:ascii="GHEA Grapalat" w:hAnsi="GHEA Grapalat"/>
                <w:color w:val="26282A"/>
                <w:sz w:val="24"/>
                <w:szCs w:val="24"/>
              </w:rPr>
            </w:pPr>
            <w:r w:rsidRPr="004C22BB">
              <w:rPr>
                <w:rFonts w:ascii="GHEA Grapalat" w:hAnsi="GHEA Grapalat"/>
                <w:color w:val="26282A"/>
                <w:sz w:val="24"/>
                <w:szCs w:val="24"/>
              </w:rPr>
              <w:t>11</w:t>
            </w:r>
            <w:r w:rsidR="000A1285">
              <w:rPr>
                <w:rFonts w:ascii="GHEA Grapalat" w:hAnsi="GHEA Grapalat"/>
                <w:color w:val="26282A"/>
                <w:sz w:val="24"/>
                <w:szCs w:val="24"/>
                <w:lang w:val="hy-AM"/>
              </w:rPr>
              <w:t>,</w:t>
            </w:r>
            <w:r w:rsidRPr="004C22BB">
              <w:rPr>
                <w:rFonts w:ascii="GHEA Grapalat" w:hAnsi="GHEA Grapalat"/>
                <w:color w:val="26282A"/>
                <w:sz w:val="24"/>
                <w:szCs w:val="24"/>
              </w:rPr>
              <w:t>781</w:t>
            </w:r>
          </w:p>
        </w:tc>
      </w:tr>
    </w:tbl>
    <w:p w:rsidR="004C22BB" w:rsidRDefault="004C22BB" w:rsidP="004C22BB">
      <w:pPr>
        <w:jc w:val="center"/>
        <w:rPr>
          <w:rFonts w:ascii="GHEA Grapalat" w:eastAsia="Times New Roman" w:hAnsi="GHEA Grapalat" w:cs="Times New Roman"/>
          <w:sz w:val="24"/>
          <w:szCs w:val="24"/>
          <w:lang w:val="af-ZA" w:eastAsia="x-none"/>
        </w:rPr>
      </w:pPr>
    </w:p>
    <w:p w:rsidR="00773132" w:rsidRPr="000E4814" w:rsidRDefault="00773132" w:rsidP="007F7680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</w:p>
    <w:sectPr w:rsidR="00773132" w:rsidRPr="000E4814" w:rsidSect="006F722A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008"/>
    <w:multiLevelType w:val="hybridMultilevel"/>
    <w:tmpl w:val="53D4742E"/>
    <w:lvl w:ilvl="0" w:tplc="E5684A72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A0D5D"/>
    <w:multiLevelType w:val="hybridMultilevel"/>
    <w:tmpl w:val="565A3ABC"/>
    <w:lvl w:ilvl="0" w:tplc="1D8C0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D3B78"/>
    <w:multiLevelType w:val="hybridMultilevel"/>
    <w:tmpl w:val="B664BD64"/>
    <w:lvl w:ilvl="0" w:tplc="6074B8EC">
      <w:start w:val="1"/>
      <w:numFmt w:val="decimal"/>
      <w:lvlText w:val="%1)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>
      <w:start w:val="1"/>
      <w:numFmt w:val="lowerLetter"/>
      <w:lvlText w:val="%5."/>
      <w:lvlJc w:val="left"/>
      <w:pPr>
        <w:ind w:left="4515" w:hanging="360"/>
      </w:pPr>
    </w:lvl>
    <w:lvl w:ilvl="5" w:tplc="0409001B">
      <w:start w:val="1"/>
      <w:numFmt w:val="lowerRoman"/>
      <w:lvlText w:val="%6."/>
      <w:lvlJc w:val="right"/>
      <w:pPr>
        <w:ind w:left="5235" w:hanging="180"/>
      </w:pPr>
    </w:lvl>
    <w:lvl w:ilvl="6" w:tplc="0409000F">
      <w:start w:val="1"/>
      <w:numFmt w:val="decimal"/>
      <w:lvlText w:val="%7."/>
      <w:lvlJc w:val="left"/>
      <w:pPr>
        <w:ind w:left="5955" w:hanging="360"/>
      </w:pPr>
    </w:lvl>
    <w:lvl w:ilvl="7" w:tplc="04090019">
      <w:start w:val="1"/>
      <w:numFmt w:val="lowerLetter"/>
      <w:lvlText w:val="%8."/>
      <w:lvlJc w:val="left"/>
      <w:pPr>
        <w:ind w:left="6675" w:hanging="360"/>
      </w:pPr>
    </w:lvl>
    <w:lvl w:ilvl="8" w:tplc="0409001B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2AAF3E61"/>
    <w:multiLevelType w:val="hybridMultilevel"/>
    <w:tmpl w:val="565A3ABC"/>
    <w:lvl w:ilvl="0" w:tplc="1D8C0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587950"/>
    <w:multiLevelType w:val="hybridMultilevel"/>
    <w:tmpl w:val="606C706A"/>
    <w:lvl w:ilvl="0" w:tplc="1FC89D7E">
      <w:start w:val="1"/>
      <w:numFmt w:val="decimal"/>
      <w:lvlText w:val="%1."/>
      <w:lvlJc w:val="left"/>
      <w:pPr>
        <w:ind w:left="1275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9A10418"/>
    <w:multiLevelType w:val="hybridMultilevel"/>
    <w:tmpl w:val="7AB635DA"/>
    <w:lvl w:ilvl="0" w:tplc="907E9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C27846"/>
    <w:multiLevelType w:val="hybridMultilevel"/>
    <w:tmpl w:val="DD3CD4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AF"/>
    <w:rsid w:val="00011848"/>
    <w:rsid w:val="000149E7"/>
    <w:rsid w:val="000260A2"/>
    <w:rsid w:val="0005435F"/>
    <w:rsid w:val="00071E25"/>
    <w:rsid w:val="000A1285"/>
    <w:rsid w:val="000E4814"/>
    <w:rsid w:val="001400AA"/>
    <w:rsid w:val="001A66AF"/>
    <w:rsid w:val="001F05BB"/>
    <w:rsid w:val="00303816"/>
    <w:rsid w:val="00326816"/>
    <w:rsid w:val="00373A8A"/>
    <w:rsid w:val="00396D43"/>
    <w:rsid w:val="003D5F6A"/>
    <w:rsid w:val="003D7906"/>
    <w:rsid w:val="003E1FF7"/>
    <w:rsid w:val="00406E31"/>
    <w:rsid w:val="00441821"/>
    <w:rsid w:val="00462F70"/>
    <w:rsid w:val="00494E01"/>
    <w:rsid w:val="004B46F9"/>
    <w:rsid w:val="004B59F4"/>
    <w:rsid w:val="004C22BB"/>
    <w:rsid w:val="005250B4"/>
    <w:rsid w:val="00586E78"/>
    <w:rsid w:val="005B541A"/>
    <w:rsid w:val="005F611D"/>
    <w:rsid w:val="006A7119"/>
    <w:rsid w:val="006C35FB"/>
    <w:rsid w:val="006F722A"/>
    <w:rsid w:val="007135EE"/>
    <w:rsid w:val="007242B5"/>
    <w:rsid w:val="00773132"/>
    <w:rsid w:val="007F7680"/>
    <w:rsid w:val="00871D81"/>
    <w:rsid w:val="008E178B"/>
    <w:rsid w:val="009B269F"/>
    <w:rsid w:val="009B6061"/>
    <w:rsid w:val="00A4201C"/>
    <w:rsid w:val="00A553A8"/>
    <w:rsid w:val="00AB697D"/>
    <w:rsid w:val="00AF2B0B"/>
    <w:rsid w:val="00C33B67"/>
    <w:rsid w:val="00C5156B"/>
    <w:rsid w:val="00C57BDD"/>
    <w:rsid w:val="00C92DE0"/>
    <w:rsid w:val="00D26393"/>
    <w:rsid w:val="00D26D83"/>
    <w:rsid w:val="00D50A80"/>
    <w:rsid w:val="00D55D08"/>
    <w:rsid w:val="00D95AA5"/>
    <w:rsid w:val="00E503A9"/>
    <w:rsid w:val="00E81F40"/>
    <w:rsid w:val="00EE2529"/>
    <w:rsid w:val="00E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68B0"/>
  <w15:docId w15:val="{B5C13451-5B03-4022-997B-13F71A2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B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B59F4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731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7731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268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Mkrtchyan</dc:creator>
  <cp:lastModifiedBy>Tatevik Stepanyan</cp:lastModifiedBy>
  <cp:revision>5</cp:revision>
  <cp:lastPrinted>2018-11-29T06:40:00Z</cp:lastPrinted>
  <dcterms:created xsi:type="dcterms:W3CDTF">2018-11-29T06:10:00Z</dcterms:created>
  <dcterms:modified xsi:type="dcterms:W3CDTF">2018-11-29T06:40:00Z</dcterms:modified>
</cp:coreProperties>
</file>