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92" w:rsidRPr="006C26B2" w:rsidRDefault="00C45692" w:rsidP="00C4569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26B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45692" w:rsidRPr="006C26B2" w:rsidRDefault="00C45692" w:rsidP="00C4569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26B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6C26B2">
        <w:rPr>
          <w:rFonts w:ascii="GHEA Grapalat" w:hAnsi="GHEA Grapalat"/>
          <w:b/>
          <w:sz w:val="24"/>
          <w:szCs w:val="24"/>
          <w:lang w:val="hy-AM"/>
        </w:rPr>
        <w:t>ԳՈՒՅՔ ՀԵՏ ՎԵՐՑՆԵԼՈՒ ԵՎ ԱՄՐԱՑՆԵԼՈՒ ՄԱՍԻՆ</w:t>
      </w:r>
      <w:r w:rsidRPr="006C26B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ՀԱՅԱՍՏԱՆԻ ՀԱՆՐԱՊԵՏՈՒԹՅԱՆ ԿԱՌԱՎԱՐՈՒԹՅԱՆ ՈՐՈՇՄԱՆ ԸՆԴՈՒՆՄԱՆ</w:t>
      </w:r>
    </w:p>
    <w:p w:rsidR="00C45692" w:rsidRPr="00C45692" w:rsidRDefault="00C45692" w:rsidP="00C45692">
      <w:pPr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C45692" w:rsidRPr="00C45692" w:rsidRDefault="00C45692" w:rsidP="00C45692">
      <w:pPr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8503FD" w:rsidRPr="00DD3AC8" w:rsidRDefault="008503FD" w:rsidP="008503F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</w:pP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1. Ընթացիկ</w:t>
      </w:r>
      <w:r w:rsidRPr="00DD3AC8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</w:t>
      </w: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իրավիճակը</w:t>
      </w:r>
      <w:r w:rsidRPr="00DD3AC8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</w:t>
      </w: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և</w:t>
      </w:r>
      <w:r w:rsidRPr="00DD3AC8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</w:t>
      </w: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իրավական</w:t>
      </w:r>
      <w:r w:rsidRPr="00DD3AC8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</w:t>
      </w: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ակտի</w:t>
      </w:r>
      <w:r w:rsidRPr="00DD3AC8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</w:t>
      </w: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ընդունման</w:t>
      </w:r>
      <w:r w:rsidRPr="00DD3AC8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</w:t>
      </w: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անհրաժեշտությունը</w:t>
      </w:r>
    </w:p>
    <w:p w:rsidR="00C45692" w:rsidRPr="00286ACD" w:rsidRDefault="008503FD" w:rsidP="008503F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6B4AA5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«</w:t>
      </w:r>
      <w:r w:rsidR="00CC780E" w:rsidRPr="006B4AA5">
        <w:rPr>
          <w:rFonts w:ascii="GHEA Grapalat" w:hAnsi="GHEA Grapalat" w:cs="Sylfaen"/>
          <w:spacing w:val="-4"/>
          <w:sz w:val="24"/>
          <w:szCs w:val="24"/>
          <w:shd w:val="clear" w:color="auto" w:fill="FFFFFF"/>
          <w:lang w:val="hy-AM"/>
        </w:rPr>
        <w:t>Պետական</w:t>
      </w:r>
      <w:r w:rsidR="00D36D11" w:rsidRPr="006B4AA5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pacing w:val="-4"/>
          <w:sz w:val="24"/>
          <w:szCs w:val="24"/>
          <w:shd w:val="clear" w:color="auto" w:fill="FFFFFF"/>
          <w:lang w:val="hy-AM"/>
        </w:rPr>
        <w:t>կառավարման</w:t>
      </w:r>
      <w:r w:rsidR="00D36D11" w:rsidRPr="006B4AA5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pacing w:val="-4"/>
          <w:sz w:val="24"/>
          <w:szCs w:val="24"/>
          <w:shd w:val="clear" w:color="auto" w:fill="FFFFFF"/>
          <w:lang w:val="hy-AM"/>
        </w:rPr>
        <w:t>համակարգի</w:t>
      </w:r>
      <w:r w:rsidR="00D36D11" w:rsidRPr="006B4AA5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pacing w:val="-4"/>
          <w:sz w:val="24"/>
          <w:szCs w:val="24"/>
          <w:shd w:val="clear" w:color="auto" w:fill="FFFFFF"/>
          <w:lang w:val="hy-AM"/>
        </w:rPr>
        <w:t>մարմինների</w:t>
      </w:r>
      <w:r w:rsidR="00D36D11" w:rsidRPr="006B4AA5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pacing w:val="-4"/>
          <w:sz w:val="24"/>
          <w:szCs w:val="24"/>
          <w:shd w:val="clear" w:color="auto" w:fill="FFFFFF"/>
          <w:lang w:val="hy-AM"/>
        </w:rPr>
        <w:t>մասին</w:t>
      </w:r>
      <w:r w:rsidR="00CC780E" w:rsidRPr="006B4AA5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»</w:t>
      </w:r>
      <w:r w:rsidR="00CC780E" w:rsidRPr="006B4AA5">
        <w:rPr>
          <w:rFonts w:cs="Calibri"/>
          <w:spacing w:val="-4"/>
          <w:sz w:val="24"/>
          <w:szCs w:val="24"/>
          <w:shd w:val="clear" w:color="auto" w:fill="FFFFFF"/>
          <w:lang w:val="hy-AM"/>
        </w:rPr>
        <w:t> </w:t>
      </w:r>
      <w:r w:rsidR="00CC780E" w:rsidRPr="006B4AA5">
        <w:rPr>
          <w:rFonts w:ascii="GHEA Grapalat" w:hAnsi="GHEA Grapalat" w:cs="Sylfaen"/>
          <w:spacing w:val="-4"/>
          <w:sz w:val="24"/>
          <w:szCs w:val="24"/>
          <w:shd w:val="clear" w:color="auto" w:fill="FFFFFF"/>
          <w:lang w:val="hy-AM"/>
        </w:rPr>
        <w:t>ՀՀ</w:t>
      </w:r>
      <w:r w:rsidR="00D36D11" w:rsidRPr="006B4AA5">
        <w:rPr>
          <w:rFonts w:ascii="GHEA Grapalat" w:hAnsi="GHEA Grapalat" w:cs="Arial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օրենքի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>4-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հոդվածի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համաձայն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ՀՀ</w:t>
      </w:r>
      <w:r w:rsidR="00CC780E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առողջապահության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նախարարության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առողջապահական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տեսչական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մարմինը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վերակազմավորվել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առողջապահական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աշխատանքի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տեսչական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C780E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="00D36D11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01F86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B01F86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այսուհետ՝</w:t>
      </w:r>
      <w:r w:rsidR="00B01F86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01F86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Տեսչական</w:t>
      </w:r>
      <w:r w:rsidR="00B01F86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01F86" w:rsidRPr="006B4A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մարմին</w:t>
      </w:r>
      <w:r w:rsidR="00B01F86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CC780E" w:rsidRPr="006B4AA5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։</w:t>
      </w:r>
      <w:r w:rsidR="00CC780E" w:rsidRPr="006B4A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8503FD" w:rsidRPr="00286ACD" w:rsidRDefault="008503FD" w:rsidP="008503F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86AC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Տեսչական մարմնին դեռևս ավտոմեքենա</w:t>
      </w:r>
      <w:r w:rsidR="009378C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</w:t>
      </w:r>
      <w:r w:rsidRPr="00286AC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ամրացված չ</w:t>
      </w:r>
      <w:r w:rsidR="009378C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</w:t>
      </w:r>
      <w:r w:rsidRPr="00286AC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, </w:t>
      </w:r>
      <w:r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որը բացասաբար է անդրադառնում տ</w:t>
      </w:r>
      <w:r w:rsidRPr="00DD3A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եսչական մարմ</w:t>
      </w:r>
      <w:r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ինների</w:t>
      </w:r>
      <w:r w:rsidRPr="00DD3A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կողմից իրականացվող կանխարգել</w:t>
      </w:r>
      <w:r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իչ</w:t>
      </w:r>
      <w:r w:rsidRPr="00DD3A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 վերահսկող</w:t>
      </w:r>
      <w:r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ական</w:t>
      </w:r>
      <w:r w:rsidRPr="00DD3A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գործունեության պատշաճ և ամբողջական </w:t>
      </w:r>
      <w:r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իրականացման վրա</w:t>
      </w:r>
      <w:r w:rsidRPr="00DD3A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:rsidR="00B01F86" w:rsidRPr="00032D6B" w:rsidRDefault="00B01F86" w:rsidP="006B4AA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8503FD" w:rsidRPr="00A2674D" w:rsidRDefault="008503FD" w:rsidP="008503FD">
      <w:pPr>
        <w:spacing w:after="0" w:line="360" w:lineRule="auto"/>
        <w:ind w:firstLine="720"/>
        <w:jc w:val="both"/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A2674D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2. Առաջարկվող</w:t>
      </w:r>
      <w:r w:rsidRPr="00A2674D">
        <w:rPr>
          <w:rFonts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A2674D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կարգավորման</w:t>
      </w:r>
      <w:r w:rsidRPr="00A2674D">
        <w:rPr>
          <w:rFonts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A2674D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բնույթը</w:t>
      </w:r>
    </w:p>
    <w:p w:rsidR="008503FD" w:rsidRPr="00286ACD" w:rsidRDefault="008503FD" w:rsidP="008503F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30AA">
        <w:rPr>
          <w:rFonts w:ascii="GHEA Grapalat" w:hAnsi="GHEA Grapalat" w:cs="Sylfaen"/>
          <w:sz w:val="24"/>
          <w:szCs w:val="24"/>
          <w:lang w:val="hy-AM"/>
        </w:rPr>
        <w:t>ՀՀ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և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ռեժիմն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D30AA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իրեն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վերապահված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աշխատողների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և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բնագավառներում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կանխարգելիչ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և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իրականացումը</w:t>
      </w:r>
      <w:r w:rsidRPr="00850C7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50C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պատշաճ</w:t>
      </w:r>
      <w:r w:rsidRPr="00850C7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50C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850C7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50C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ամբողջական</w:t>
      </w:r>
      <w:r w:rsidRPr="00850C7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50C7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իրականացնելու</w:t>
      </w:r>
      <w:r w:rsidRPr="00850C7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առաջարկվում է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ՀՀ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ֆինանսների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նախարարությունից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հետ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վերցնել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և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ՀՀ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և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ամրացնել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0C78">
        <w:rPr>
          <w:rFonts w:ascii="GHEA Grapalat" w:hAnsi="GHEA Grapalat"/>
          <w:sz w:val="24"/>
          <w:szCs w:val="24"/>
          <w:lang w:val="hy-AM"/>
        </w:rPr>
        <w:t>7</w:t>
      </w:r>
      <w:r w:rsidRPr="00850C7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0AA">
        <w:rPr>
          <w:rFonts w:ascii="GHEA Grapalat" w:hAnsi="GHEA Grapalat" w:cs="Sylfaen"/>
          <w:sz w:val="24"/>
          <w:szCs w:val="24"/>
          <w:lang w:val="hy-AM"/>
        </w:rPr>
        <w:t>ավտոմեքենա</w:t>
      </w:r>
      <w:r w:rsidRPr="006B4AA5">
        <w:rPr>
          <w:rFonts w:ascii="GHEA Grapalat" w:hAnsi="GHEA Grapalat"/>
          <w:sz w:val="24"/>
          <w:szCs w:val="24"/>
          <w:lang w:val="af-ZA"/>
        </w:rPr>
        <w:t>:</w:t>
      </w:r>
      <w:r w:rsidR="004630D2">
        <w:rPr>
          <w:rFonts w:ascii="GHEA Grapalat" w:hAnsi="GHEA Grapalat"/>
          <w:sz w:val="24"/>
          <w:szCs w:val="24"/>
          <w:lang w:val="af-ZA"/>
        </w:rPr>
        <w:t xml:space="preserve"> Նշված 7 ավտոմեքենաների ցանկը, </w:t>
      </w:r>
      <w:r w:rsidR="004630D2">
        <w:rPr>
          <w:rFonts w:ascii="GHEA Grapalat" w:eastAsia="Times New Roman" w:hAnsi="GHEA Grapalat"/>
          <w:bCs/>
          <w:sz w:val="24"/>
          <w:szCs w:val="24"/>
          <w:lang w:val="hy-AM"/>
        </w:rPr>
        <w:t>ՀՀ վարչապետի ս.թ. փետրվարի 19-ի N02/04.5/7658-2019 հանձնարարականի</w:t>
      </w:r>
      <w:r w:rsidR="004630D2" w:rsidRPr="00E92D9B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4630D2">
        <w:rPr>
          <w:rFonts w:ascii="GHEA Grapalat" w:eastAsia="Times New Roman" w:hAnsi="GHEA Grapalat"/>
          <w:bCs/>
          <w:sz w:val="24"/>
          <w:szCs w:val="24"/>
          <w:lang w:val="hy-AM"/>
        </w:rPr>
        <w:t>համաձայն</w:t>
      </w:r>
      <w:r w:rsidR="004630D2" w:rsidRPr="00286AC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ՀՀ Ֆինանսների նախարարության կողմից ներկայացվել էր </w:t>
      </w:r>
      <w:r w:rsidR="00286ACD">
        <w:rPr>
          <w:rFonts w:ascii="GHEA Grapalat" w:hAnsi="GHEA Grapalat"/>
          <w:sz w:val="24"/>
          <w:szCs w:val="24"/>
          <w:lang w:val="hy-AM"/>
        </w:rPr>
        <w:t xml:space="preserve">ՀՀ տարածքային կառավարման և ենթակառուցվածքների նախարարության </w:t>
      </w:r>
      <w:r w:rsidR="00286ACD" w:rsidRPr="000A23BC">
        <w:rPr>
          <w:rFonts w:ascii="GHEA Grapalat" w:hAnsi="GHEA Grapalat"/>
          <w:sz w:val="24"/>
          <w:szCs w:val="24"/>
          <w:lang w:val="hy-AM"/>
        </w:rPr>
        <w:t>պետական գույքի կառավարման կոմիտե</w:t>
      </w:r>
      <w:r w:rsidR="004630D2" w:rsidRPr="00286ACD">
        <w:rPr>
          <w:rFonts w:ascii="GHEA Grapalat" w:eastAsia="Times New Roman" w:hAnsi="GHEA Grapalat"/>
          <w:bCs/>
          <w:sz w:val="24"/>
          <w:szCs w:val="24"/>
          <w:lang w:val="hy-AM"/>
        </w:rPr>
        <w:t>՝</w:t>
      </w:r>
      <w:r w:rsidR="00286AC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4630D2" w:rsidRPr="00286AC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հետագա օտարման նպատակով: </w:t>
      </w:r>
    </w:p>
    <w:p w:rsidR="00A47081" w:rsidRPr="00DD3AC8" w:rsidRDefault="00A47081" w:rsidP="00A47081">
      <w:pPr>
        <w:pStyle w:val="ListParagraph"/>
        <w:spacing w:after="0" w:line="360" w:lineRule="auto"/>
        <w:ind w:left="0" w:firstLine="720"/>
        <w:jc w:val="both"/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DD3AC8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3.Նախագ</w:t>
      </w:r>
      <w:r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ծ</w:t>
      </w:r>
      <w:r w:rsidRPr="00DD3AC8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ի մշակման գործընթացում ներգրավված</w:t>
      </w:r>
      <w:r w:rsidRPr="00DD3AC8">
        <w:rPr>
          <w:rFonts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DD3AC8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ինստիտուտները և անձինք</w:t>
      </w:r>
    </w:p>
    <w:p w:rsidR="00C45692" w:rsidRDefault="00C45692" w:rsidP="00C45692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66D46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03484A" w:rsidRPr="000348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66D46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="0003484A" w:rsidRPr="000348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66D46">
        <w:rPr>
          <w:rFonts w:ascii="GHEA Grapalat" w:hAnsi="GHEA Grapalat" w:cs="Sylfaen"/>
          <w:sz w:val="24"/>
          <w:szCs w:val="24"/>
          <w:lang w:val="hy-AM"/>
        </w:rPr>
        <w:t>է</w:t>
      </w:r>
      <w:r w:rsidR="0003484A" w:rsidRPr="000348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0C78" w:rsidRPr="00850C78">
        <w:rPr>
          <w:rFonts w:ascii="GHEA Grapalat" w:hAnsi="GHEA Grapalat"/>
          <w:sz w:val="24"/>
          <w:szCs w:val="24"/>
          <w:lang w:val="hy-AM"/>
        </w:rPr>
        <w:t xml:space="preserve">ՀՀ վարչապետի աշխատակազմի տեսչական մարմինների </w:t>
      </w:r>
      <w:r w:rsidR="000871A2" w:rsidRPr="00286ACD">
        <w:rPr>
          <w:rFonts w:ascii="GHEA Grapalat" w:hAnsi="GHEA Grapalat"/>
          <w:sz w:val="24"/>
          <w:szCs w:val="24"/>
          <w:lang w:val="hy-AM"/>
        </w:rPr>
        <w:t xml:space="preserve">համակարգման </w:t>
      </w:r>
      <w:r w:rsidR="00850C78" w:rsidRPr="00850C78">
        <w:rPr>
          <w:rFonts w:ascii="GHEA Grapalat" w:hAnsi="GHEA Grapalat"/>
          <w:sz w:val="24"/>
          <w:szCs w:val="24"/>
          <w:lang w:val="hy-AM"/>
        </w:rPr>
        <w:t>գրասենյակի</w:t>
      </w:r>
      <w:r w:rsidR="0003484A" w:rsidRPr="000348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7081" w:rsidRPr="00286ACD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A47081" w:rsidRPr="00ED30AA">
        <w:rPr>
          <w:rFonts w:ascii="GHEA Grapalat" w:hAnsi="GHEA Grapalat" w:cs="Sylfaen"/>
          <w:sz w:val="24"/>
          <w:szCs w:val="24"/>
          <w:lang w:val="hy-AM"/>
        </w:rPr>
        <w:t>ՀՀ</w:t>
      </w:r>
      <w:r w:rsidR="00A47081"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081" w:rsidRPr="00ED30AA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="00A47081"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081" w:rsidRPr="00ED30AA">
        <w:rPr>
          <w:rFonts w:ascii="GHEA Grapalat" w:hAnsi="GHEA Grapalat" w:cs="Sylfaen"/>
          <w:sz w:val="24"/>
          <w:szCs w:val="24"/>
          <w:lang w:val="hy-AM"/>
        </w:rPr>
        <w:t>և</w:t>
      </w:r>
      <w:r w:rsidR="00A47081"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081" w:rsidRPr="00ED30AA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A47081"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081" w:rsidRPr="00ED30AA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="00A47081" w:rsidRPr="00ED30AA">
        <w:rPr>
          <w:rFonts w:ascii="GHEA Grapalat" w:hAnsi="GHEA Grapalat"/>
          <w:sz w:val="24"/>
          <w:szCs w:val="24"/>
          <w:lang w:val="hy-AM"/>
        </w:rPr>
        <w:t xml:space="preserve"> </w:t>
      </w:r>
      <w:r w:rsidR="00A47081" w:rsidRPr="00ED30AA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A47081" w:rsidRPr="00B66D4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66D4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A47081" w:rsidRPr="00286ACD">
        <w:rPr>
          <w:rFonts w:ascii="GHEA Grapalat" w:hAnsi="GHEA Grapalat" w:cs="Sylfaen"/>
          <w:sz w:val="24"/>
          <w:szCs w:val="24"/>
          <w:lang w:val="hy-AM"/>
        </w:rPr>
        <w:t xml:space="preserve"> համատեղ</w:t>
      </w:r>
      <w:r w:rsidRPr="0037427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45692" w:rsidRPr="00286ACD" w:rsidRDefault="006C26B2" w:rsidP="006C26B2">
      <w:pPr>
        <w:spacing w:after="0" w:line="360" w:lineRule="auto"/>
        <w:ind w:left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DD3AC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4. Ակնկալվող արդյունքը</w:t>
      </w:r>
    </w:p>
    <w:p w:rsidR="00B66D46" w:rsidRDefault="00B66D46" w:rsidP="00C4569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առողջապահական և աշխատանքի տեսչական մարմնի գործառույթների տեխնիկական խոչընդոտների որոշակի վերացում և </w:t>
      </w:r>
      <w:r w:rsidRPr="00BE2BB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առողջապահության,</w:t>
      </w:r>
      <w:r w:rsidR="0003484A" w:rsidRPr="00286ACD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af-ZA"/>
        </w:rPr>
        <w:t xml:space="preserve"> </w:t>
      </w:r>
      <w:r w:rsidRPr="00BE2BB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աշխատողների</w:t>
      </w:r>
      <w:r w:rsidR="0003484A" w:rsidRPr="00286ACD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af-ZA"/>
        </w:rPr>
        <w:t xml:space="preserve"> </w:t>
      </w:r>
      <w:r w:rsidRPr="00BE2BB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առողջության և անվտա</w:t>
      </w:r>
      <w:r w:rsidRPr="00BE2B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նգության ապահովման</w:t>
      </w:r>
      <w:r w:rsidR="0003484A" w:rsidRPr="00286AC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E2B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բնագավառներում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վերապ</w:t>
      </w:r>
      <w:r w:rsidR="0003484A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հված լիազորությունների պատշաճ և ամբողջական իրականացում։</w:t>
      </w:r>
    </w:p>
    <w:p w:rsidR="00C45692" w:rsidRPr="00286ACD" w:rsidRDefault="00C45692" w:rsidP="00C45692">
      <w:pPr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0A7F4A" w:rsidRPr="00286ACD" w:rsidRDefault="000A7F4A" w:rsidP="00C45692">
      <w:pPr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C45692" w:rsidRPr="006C26B2" w:rsidRDefault="00C45692" w:rsidP="00C4569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C26B2">
        <w:rPr>
          <w:rFonts w:ascii="GHEA Grapalat" w:hAnsi="GHEA Grapalat" w:cs="Sylfaen"/>
          <w:b/>
          <w:sz w:val="24"/>
          <w:szCs w:val="24"/>
        </w:rPr>
        <w:t>ՏԵՂԵԿԱՆՔ</w:t>
      </w:r>
    </w:p>
    <w:p w:rsidR="00C45692" w:rsidRPr="006C26B2" w:rsidRDefault="000A7F4A" w:rsidP="00C45692">
      <w:pPr>
        <w:tabs>
          <w:tab w:val="left" w:pos="8222"/>
        </w:tabs>
        <w:ind w:right="-1"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C26B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6C26B2">
        <w:rPr>
          <w:rFonts w:ascii="GHEA Grapalat" w:hAnsi="GHEA Grapalat"/>
          <w:b/>
          <w:sz w:val="24"/>
          <w:szCs w:val="24"/>
          <w:lang w:val="hy-AM"/>
        </w:rPr>
        <w:t>ԳՈՒՅՔ ՀԵՏ ՎԵՐՑՆԵԼՈՒ ԵՎ ԱՄՐԱՑՆԵԼՈՒ ՄԱՍԻՆ</w:t>
      </w:r>
      <w:r w:rsidRPr="006C26B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ՀԱՅԱՍՏԱՆԻ ՀԱՆՐԱՊԵՏՈՒԹՅԱՆ ԿԱՌԱՎԱՐՈՒԹՅԱՆ ՈՐՈՇՄԱՆ</w:t>
      </w:r>
      <w:r w:rsidR="0003484A" w:rsidRPr="006C26B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ՆԱԽԱԳԾԻ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ԸՆԴՈՒՆՄԱՆ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45692" w:rsidRPr="005B20D2" w:rsidRDefault="00C45692" w:rsidP="00C4569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C45692" w:rsidRPr="00F047CF" w:rsidRDefault="000A7F4A" w:rsidP="00C4569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C456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C45692">
        <w:rPr>
          <w:rFonts w:ascii="GHEA Grapalat" w:hAnsi="GHEA Grapalat"/>
          <w:sz w:val="24"/>
          <w:szCs w:val="24"/>
          <w:lang w:val="hy-AM"/>
        </w:rPr>
        <w:t xml:space="preserve">ույք հետ վերցնելու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C45692">
        <w:rPr>
          <w:rFonts w:ascii="GHEA Grapalat" w:hAnsi="GHEA Grapalat"/>
          <w:sz w:val="24"/>
          <w:szCs w:val="24"/>
          <w:lang w:val="hy-AM"/>
        </w:rPr>
        <w:t xml:space="preserve"> ամրացնելու մասին</w:t>
      </w:r>
      <w:r w:rsidRPr="00C456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C456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C456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որոշման</w:t>
      </w:r>
      <w:r w:rsidR="0003484A" w:rsidRPr="000348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նախագծի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5692" w:rsidRPr="00F047CF">
        <w:rPr>
          <w:rFonts w:ascii="GHEA Grapalat" w:hAnsi="GHEA Grapalat" w:cs="Sylfaen"/>
          <w:sz w:val="24"/>
          <w:szCs w:val="24"/>
          <w:lang w:val="hy-AM"/>
        </w:rPr>
        <w:t>ընդունումից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5692" w:rsidRPr="00F047CF">
        <w:rPr>
          <w:rFonts w:ascii="GHEA Grapalat" w:hAnsi="GHEA Grapalat" w:cs="Sylfaen"/>
          <w:sz w:val="24"/>
          <w:szCs w:val="24"/>
          <w:lang w:val="hy-AM"/>
        </w:rPr>
        <w:t>հետո</w:t>
      </w:r>
      <w:r w:rsidR="00C45692" w:rsidRPr="00F047CF">
        <w:rPr>
          <w:rFonts w:ascii="GHEA Grapalat" w:hAnsi="GHEA Grapalat" w:cs="Sylfaen"/>
          <w:sz w:val="24"/>
          <w:szCs w:val="24"/>
          <w:lang w:val="af-ZA"/>
        </w:rPr>
        <w:t xml:space="preserve"> այլ իրավական ակ</w:t>
      </w:r>
      <w:r w:rsidR="00C45692">
        <w:rPr>
          <w:rFonts w:ascii="GHEA Grapalat" w:hAnsi="GHEA Grapalat" w:cs="Sylfaen"/>
          <w:sz w:val="24"/>
          <w:szCs w:val="24"/>
          <w:lang w:val="ru-RU"/>
        </w:rPr>
        <w:t>տ</w:t>
      </w:r>
      <w:r w:rsidR="00C45692" w:rsidRPr="00F047CF">
        <w:rPr>
          <w:rFonts w:ascii="GHEA Grapalat" w:hAnsi="GHEA Grapalat" w:cs="Sylfaen"/>
          <w:sz w:val="24"/>
          <w:szCs w:val="24"/>
          <w:lang w:val="af-ZA"/>
        </w:rPr>
        <w:t xml:space="preserve">երի ընդունման </w:t>
      </w:r>
      <w:r w:rsidR="00C45692" w:rsidRPr="00F047CF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5692" w:rsidRPr="00F047CF">
        <w:rPr>
          <w:rFonts w:ascii="GHEA Grapalat" w:hAnsi="GHEA Grapalat" w:cs="Sylfaen"/>
          <w:sz w:val="24"/>
          <w:szCs w:val="24"/>
          <w:lang w:val="hy-AM"/>
        </w:rPr>
        <w:t>չի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5692" w:rsidRPr="00F047CF">
        <w:rPr>
          <w:rFonts w:ascii="GHEA Grapalat" w:hAnsi="GHEA Grapalat" w:cs="Sylfaen"/>
          <w:sz w:val="24"/>
          <w:szCs w:val="24"/>
          <w:lang w:val="hy-AM"/>
        </w:rPr>
        <w:t>առաջանա</w:t>
      </w:r>
      <w:r w:rsidR="00C45692" w:rsidRPr="00F047C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A7F4A" w:rsidRPr="00D36D11" w:rsidRDefault="000A7F4A" w:rsidP="00C45692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5692" w:rsidRPr="006C26B2" w:rsidRDefault="00C45692" w:rsidP="00C4569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C26B2">
        <w:rPr>
          <w:rFonts w:ascii="GHEA Grapalat" w:hAnsi="GHEA Grapalat" w:cs="Sylfaen"/>
          <w:b/>
          <w:sz w:val="24"/>
          <w:szCs w:val="24"/>
        </w:rPr>
        <w:t>ՏԵՂԵԿԱՆՔ</w:t>
      </w:r>
    </w:p>
    <w:p w:rsidR="00C45692" w:rsidRPr="006C26B2" w:rsidRDefault="000A7F4A" w:rsidP="00C4569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C26B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6C26B2">
        <w:rPr>
          <w:rFonts w:ascii="GHEA Grapalat" w:hAnsi="GHEA Grapalat"/>
          <w:b/>
          <w:sz w:val="24"/>
          <w:szCs w:val="24"/>
          <w:lang w:val="hy-AM"/>
        </w:rPr>
        <w:t>ԳՈՒՅՔ ՀԵՏ ՎԵՐՑՆԵԼՈՒ ԵՎ ԱՄՐԱՑՆԵԼՈՒ ՄԱՍԻՆ</w:t>
      </w:r>
      <w:r w:rsidRPr="006C26B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ՀԱՅԱՍՏԱՆԻ ՀԱՆՐԱՊԵՏՈՒԹՅԱՆ ԿԱՌԱՎԱՐՈՒԹՅԱՆ ՈՐՈՇՄԱՆ</w:t>
      </w:r>
      <w:r w:rsidR="0003484A" w:rsidRPr="006C26B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ՆԱԽԱԳԾԻ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ԸՆԴՈՒՆՄԱՆ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ՊԵՏԱԿԱՆ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ԲՅՈՒՋԵՈՒՄ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ԾԱԽՍԵՐԻ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ԵՎ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ԵԿԱՄՈՒՏՆԵՐԻ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ԷԱԿԱՆ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ԱՎԵԼԱՑՄԱՆ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ԿԱՄ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ՆՎԱԶԵՑՄԱՆ</w:t>
      </w:r>
      <w:r w:rsidR="0003484A" w:rsidRPr="006C26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5692" w:rsidRPr="006C26B2">
        <w:rPr>
          <w:rFonts w:ascii="GHEA Grapalat" w:hAnsi="GHEA Grapalat" w:cs="Sylfaen"/>
          <w:b/>
          <w:sz w:val="24"/>
          <w:szCs w:val="24"/>
        </w:rPr>
        <w:t>ՄԱՍԻՆ</w:t>
      </w:r>
    </w:p>
    <w:p w:rsidR="00C45692" w:rsidRPr="005B20D2" w:rsidRDefault="00C45692" w:rsidP="00C45692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7726BA" w:rsidRPr="00C45692" w:rsidRDefault="00C45692" w:rsidP="00F315F9">
      <w:pPr>
        <w:spacing w:line="360" w:lineRule="auto"/>
        <w:ind w:firstLine="720"/>
        <w:jc w:val="both"/>
        <w:rPr>
          <w:lang w:val="af-ZA"/>
        </w:rPr>
      </w:pPr>
      <w:r w:rsidRPr="00AE46C4">
        <w:rPr>
          <w:rFonts w:ascii="GHEA Grapalat" w:hAnsi="GHEA Grapalat"/>
          <w:sz w:val="24"/>
          <w:szCs w:val="24"/>
          <w:lang w:val="af-ZA"/>
        </w:rPr>
        <w:t>«</w:t>
      </w:r>
      <w:r w:rsidR="000A7F4A">
        <w:rPr>
          <w:rFonts w:ascii="GHEA Grapalat" w:hAnsi="GHEA Grapalat"/>
          <w:sz w:val="24"/>
          <w:szCs w:val="24"/>
          <w:lang w:val="hy-AM"/>
        </w:rPr>
        <w:t>Գ</w:t>
      </w:r>
      <w:r w:rsidR="000A7F4A" w:rsidRPr="00C45692">
        <w:rPr>
          <w:rFonts w:ascii="GHEA Grapalat" w:hAnsi="GHEA Grapalat"/>
          <w:sz w:val="24"/>
          <w:szCs w:val="24"/>
          <w:lang w:val="hy-AM"/>
        </w:rPr>
        <w:t xml:space="preserve">ույք հետ վերցնելու </w:t>
      </w:r>
      <w:r w:rsidR="000A7F4A">
        <w:rPr>
          <w:rFonts w:ascii="GHEA Grapalat" w:hAnsi="GHEA Grapalat"/>
          <w:sz w:val="24"/>
          <w:szCs w:val="24"/>
          <w:lang w:val="hy-AM"/>
        </w:rPr>
        <w:t>և</w:t>
      </w:r>
      <w:r w:rsidR="000A7F4A" w:rsidRPr="00C45692">
        <w:rPr>
          <w:rFonts w:ascii="GHEA Grapalat" w:hAnsi="GHEA Grapalat"/>
          <w:sz w:val="24"/>
          <w:szCs w:val="24"/>
          <w:lang w:val="hy-AM"/>
        </w:rPr>
        <w:t xml:space="preserve"> ամրացնելու մասին</w:t>
      </w:r>
      <w:r w:rsidR="000A7F4A" w:rsidRPr="00C456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0A7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0A7F4A" w:rsidRPr="00C456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0A7F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0A7F4A" w:rsidRPr="00C456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որոշման</w:t>
      </w:r>
      <w:r w:rsidR="0003484A" w:rsidRPr="0003484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նախագծի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ընդունման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կապակցությամբ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պետական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lastRenderedPageBreak/>
        <w:t>բյուջեում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ծախսերի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և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եկամուտների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էական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ավելացում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կամ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նվազեցում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չի</w:t>
      </w:r>
      <w:r w:rsidR="0003484A" w:rsidRPr="000348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20D2">
        <w:rPr>
          <w:rFonts w:ascii="GHEA Grapalat" w:hAnsi="GHEA Grapalat" w:cs="Sylfaen"/>
          <w:sz w:val="24"/>
          <w:szCs w:val="24"/>
        </w:rPr>
        <w:t>առաջանա</w:t>
      </w:r>
      <w:r w:rsidRPr="005B20D2">
        <w:rPr>
          <w:rFonts w:ascii="GHEA Grapalat" w:hAnsi="GHEA Grapalat"/>
          <w:sz w:val="24"/>
          <w:szCs w:val="24"/>
          <w:lang w:val="af-ZA"/>
        </w:rPr>
        <w:t>:</w:t>
      </w:r>
      <w:bookmarkStart w:id="0" w:name="_GoBack"/>
      <w:bookmarkEnd w:id="0"/>
    </w:p>
    <w:sectPr w:rsidR="007726BA" w:rsidRPr="00C45692" w:rsidSect="00F315F9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5002EEF" w:usb1="5000000B" w:usb2="00000000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097"/>
    <w:multiLevelType w:val="hybridMultilevel"/>
    <w:tmpl w:val="0DBE7738"/>
    <w:lvl w:ilvl="0" w:tplc="CED6A2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D6"/>
    <w:rsid w:val="00032D6B"/>
    <w:rsid w:val="0003484A"/>
    <w:rsid w:val="00082CD6"/>
    <w:rsid w:val="000871A2"/>
    <w:rsid w:val="000A7F4A"/>
    <w:rsid w:val="00185E38"/>
    <w:rsid w:val="001A62FB"/>
    <w:rsid w:val="001B5419"/>
    <w:rsid w:val="001E0254"/>
    <w:rsid w:val="00286ACD"/>
    <w:rsid w:val="003C6F62"/>
    <w:rsid w:val="004630D2"/>
    <w:rsid w:val="004B18BE"/>
    <w:rsid w:val="006B2B53"/>
    <w:rsid w:val="006B4AA5"/>
    <w:rsid w:val="006C26B2"/>
    <w:rsid w:val="006C3494"/>
    <w:rsid w:val="006D7D8C"/>
    <w:rsid w:val="006F5BCE"/>
    <w:rsid w:val="007726BA"/>
    <w:rsid w:val="00794EF4"/>
    <w:rsid w:val="007D15C6"/>
    <w:rsid w:val="007D3E71"/>
    <w:rsid w:val="0080276A"/>
    <w:rsid w:val="00814011"/>
    <w:rsid w:val="008503FD"/>
    <w:rsid w:val="00850C78"/>
    <w:rsid w:val="008A3037"/>
    <w:rsid w:val="009378C2"/>
    <w:rsid w:val="009C5BBA"/>
    <w:rsid w:val="00A47081"/>
    <w:rsid w:val="00A93771"/>
    <w:rsid w:val="00B01F86"/>
    <w:rsid w:val="00B5195F"/>
    <w:rsid w:val="00B66D46"/>
    <w:rsid w:val="00BE2BBE"/>
    <w:rsid w:val="00C04FD8"/>
    <w:rsid w:val="00C45692"/>
    <w:rsid w:val="00C907C5"/>
    <w:rsid w:val="00CC780E"/>
    <w:rsid w:val="00D36D11"/>
    <w:rsid w:val="00E72ADF"/>
    <w:rsid w:val="00E84DFE"/>
    <w:rsid w:val="00EC1619"/>
    <w:rsid w:val="00EC7FD4"/>
    <w:rsid w:val="00ED30AA"/>
    <w:rsid w:val="00F315F9"/>
    <w:rsid w:val="00F91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ADD722-7D4C-46ED-9222-6D6D4F20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9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45692"/>
    <w:rPr>
      <w:b/>
      <w:bCs/>
    </w:rPr>
  </w:style>
  <w:style w:type="paragraph" w:styleId="ListParagraph">
    <w:name w:val="List Paragraph"/>
    <w:basedOn w:val="Normal"/>
    <w:qFormat/>
    <w:rsid w:val="00C45692"/>
    <w:pPr>
      <w:ind w:left="720"/>
      <w:contextualSpacing/>
    </w:pPr>
    <w:rPr>
      <w:lang w:val="ru-RU"/>
    </w:rPr>
  </w:style>
  <w:style w:type="paragraph" w:styleId="NormalWeb">
    <w:name w:val="Normal (Web)"/>
    <w:basedOn w:val="Normal"/>
    <w:uiPriority w:val="99"/>
    <w:rsid w:val="00C45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01F86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B01F86"/>
    <w:rPr>
      <w:rFonts w:ascii="Arial Armenian" w:eastAsia="Times New Roman" w:hAnsi="Arial Armenian" w:cs="Times New Roman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850C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4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Danielyan</dc:creator>
  <cp:keywords>Mulberry 2.0</cp:keywords>
  <cp:lastModifiedBy>Anjelika Khachanyan</cp:lastModifiedBy>
  <cp:revision>4</cp:revision>
  <dcterms:created xsi:type="dcterms:W3CDTF">2019-07-15T12:57:00Z</dcterms:created>
  <dcterms:modified xsi:type="dcterms:W3CDTF">2019-07-17T14:56:00Z</dcterms:modified>
</cp:coreProperties>
</file>