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4E" w:rsidRPr="00BC34B3" w:rsidRDefault="00B3354E" w:rsidP="00B3354E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BC34B3">
        <w:rPr>
          <w:rFonts w:ascii="GHEA Grapalat" w:hAnsi="GHEA Grapalat" w:cs="Sylfaen"/>
          <w:b/>
        </w:rPr>
        <w:t>ՏԵՂԵԿԱՆՔ</w:t>
      </w:r>
    </w:p>
    <w:p w:rsidR="00B3354E" w:rsidRPr="00BC34B3" w:rsidRDefault="00B3354E" w:rsidP="00B3354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C34B3">
        <w:rPr>
          <w:rFonts w:ascii="GHEA Grapalat" w:hAnsi="GHEA Grapalat"/>
          <w:b/>
          <w:lang w:val="af-ZA"/>
        </w:rPr>
        <w:t>«</w:t>
      </w:r>
      <w:r w:rsidR="00D45C0C" w:rsidRPr="00D45C0C">
        <w:rPr>
          <w:rFonts w:ascii="GHEA Grapalat" w:hAnsi="GHEA Grapalat"/>
          <w:b/>
          <w:lang w:val="hy-AM"/>
        </w:rPr>
        <w:t>Մաթևոսյանն</w:t>
      </w:r>
      <w:r w:rsidRPr="00BC34B3">
        <w:rPr>
          <w:rFonts w:ascii="GHEA Grapalat" w:hAnsi="GHEA Grapalat"/>
          <w:b/>
          <w:lang w:val="af-ZA"/>
        </w:rPr>
        <w:t xml:space="preserve"> ընդդեմ Հայաստանի» գործով (</w:t>
      </w:r>
      <w:r w:rsidRPr="00BC34B3">
        <w:rPr>
          <w:rFonts w:ascii="GHEA Grapalat" w:hAnsi="GHEA Grapalat"/>
          <w:b/>
          <w:lang w:val="hy-AM"/>
        </w:rPr>
        <w:t>թիվ</w:t>
      </w:r>
      <w:r w:rsidRPr="00BC34B3">
        <w:rPr>
          <w:rFonts w:ascii="GHEA Grapalat" w:hAnsi="GHEA Grapalat"/>
          <w:b/>
          <w:lang w:val="af-ZA"/>
        </w:rPr>
        <w:t xml:space="preserve"> </w:t>
      </w:r>
      <w:r w:rsidR="00D45C0C" w:rsidRPr="00D45C0C">
        <w:rPr>
          <w:rFonts w:ascii="GHEA Grapalat" w:hAnsi="GHEA Grapalat"/>
          <w:b/>
          <w:lang w:val="hy-AM"/>
        </w:rPr>
        <w:t xml:space="preserve">52316/09 </w:t>
      </w:r>
      <w:r w:rsidRPr="00BC34B3">
        <w:rPr>
          <w:rFonts w:ascii="GHEA Grapalat" w:hAnsi="GHEA Grapalat"/>
          <w:b/>
          <w:lang w:val="hy-AM"/>
        </w:rPr>
        <w:t>գանգատ</w:t>
      </w:r>
      <w:r w:rsidRPr="00BC34B3">
        <w:rPr>
          <w:rFonts w:ascii="GHEA Grapalat" w:hAnsi="GHEA Grapalat"/>
          <w:b/>
          <w:lang w:val="af-ZA"/>
        </w:rPr>
        <w:t>)</w:t>
      </w:r>
    </w:p>
    <w:p w:rsidR="00B3354E" w:rsidRPr="000D39B7" w:rsidRDefault="00B3354E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C34B3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C0F2C" w:rsidRPr="003309C3" w:rsidRDefault="005C0F2C" w:rsidP="005C0F2C">
      <w:pPr>
        <w:spacing w:after="0" w:line="360" w:lineRule="auto"/>
        <w:jc w:val="center"/>
        <w:rPr>
          <w:rFonts w:ascii="GHEA Grapalat" w:hAnsi="GHEA Grapalat"/>
          <w:b/>
          <w:sz w:val="18"/>
          <w:lang w:val="af-ZA"/>
        </w:rPr>
      </w:pPr>
    </w:p>
    <w:p w:rsidR="00B3354E" w:rsidRPr="00BC34B3" w:rsidRDefault="00B3354E" w:rsidP="00B3354E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 xml:space="preserve">Գործի ելակետային </w:t>
      </w:r>
      <w:r w:rsidR="00BA0976">
        <w:rPr>
          <w:rFonts w:ascii="GHEA Grapalat" w:hAnsi="GHEA Grapalat"/>
          <w:b/>
          <w:lang w:val="hy-AM"/>
        </w:rPr>
        <w:t>տ</w:t>
      </w:r>
      <w:r w:rsidRPr="00BC34B3">
        <w:rPr>
          <w:rFonts w:ascii="GHEA Grapalat" w:hAnsi="GHEA Grapalat"/>
          <w:b/>
          <w:lang w:val="hy-AM"/>
        </w:rPr>
        <w:t>վյալները</w:t>
      </w:r>
    </w:p>
    <w:p w:rsidR="00B3354E" w:rsidRPr="00BC34B3" w:rsidRDefault="00B3354E" w:rsidP="00B3354E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BC34B3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2017 թվականի </w:t>
      </w:r>
      <w:r w:rsidR="00BB0AD7">
        <w:rPr>
          <w:rFonts w:ascii="GHEA Grapalat" w:hAnsi="GHEA Grapalat"/>
          <w:lang w:val="hy-AM"/>
        </w:rPr>
        <w:t>սեպտեմբերի</w:t>
      </w:r>
      <w:r w:rsidR="00D45C0C" w:rsidRPr="00D45C0C">
        <w:rPr>
          <w:rFonts w:ascii="GHEA Grapalat" w:hAnsi="GHEA Grapalat"/>
          <w:lang w:val="hy-AM"/>
        </w:rPr>
        <w:t xml:space="preserve"> </w:t>
      </w:r>
      <w:r w:rsidR="00BB0AD7" w:rsidRPr="00D45C0C">
        <w:rPr>
          <w:rFonts w:ascii="GHEA Grapalat" w:hAnsi="GHEA Grapalat"/>
          <w:lang w:val="hy-AM"/>
        </w:rPr>
        <w:t>14</w:t>
      </w:r>
      <w:r w:rsidR="00BB0AD7" w:rsidRPr="00BB0AD7">
        <w:rPr>
          <w:rFonts w:ascii="GHEA Grapalat" w:hAnsi="GHEA Grapalat"/>
          <w:lang w:val="hy-AM"/>
        </w:rPr>
        <w:t>-</w:t>
      </w:r>
      <w:r w:rsidR="00BB0AD7">
        <w:rPr>
          <w:rFonts w:ascii="GHEA Grapalat" w:hAnsi="GHEA Grapalat"/>
          <w:lang w:val="hy-AM"/>
        </w:rPr>
        <w:t xml:space="preserve">ին </w:t>
      </w:r>
      <w:r w:rsidRPr="00BC34B3">
        <w:rPr>
          <w:rFonts w:ascii="GHEA Grapalat" w:hAnsi="GHEA Grapalat"/>
          <w:lang w:val="hy-AM"/>
        </w:rPr>
        <w:t xml:space="preserve">հրապարակել է </w:t>
      </w:r>
      <w:r w:rsidRPr="00BC34B3">
        <w:rPr>
          <w:rFonts w:ascii="GHEA Grapalat" w:hAnsi="GHEA Grapalat"/>
          <w:i/>
          <w:lang w:val="af-ZA"/>
        </w:rPr>
        <w:t>«</w:t>
      </w:r>
      <w:r w:rsidR="00D45C0C" w:rsidRPr="00D45C0C">
        <w:rPr>
          <w:rFonts w:ascii="GHEA Grapalat" w:hAnsi="GHEA Grapalat"/>
          <w:i/>
          <w:lang w:val="hy-AM"/>
        </w:rPr>
        <w:t>Մաթևոսյանն</w:t>
      </w:r>
      <w:r w:rsidRPr="00BC34B3">
        <w:rPr>
          <w:rFonts w:ascii="GHEA Grapalat" w:hAnsi="GHEA Grapalat"/>
          <w:i/>
          <w:lang w:val="af-ZA"/>
        </w:rPr>
        <w:t xml:space="preserve"> ընդդեմ Հայաստանի»</w:t>
      </w:r>
      <w:r w:rsidRPr="00BC34B3">
        <w:rPr>
          <w:rFonts w:ascii="GHEA Grapalat" w:hAnsi="GHEA Grapalat"/>
          <w:lang w:val="af-ZA"/>
        </w:rPr>
        <w:t xml:space="preserve"> </w:t>
      </w:r>
      <w:r w:rsidRPr="00BC34B3">
        <w:rPr>
          <w:rFonts w:ascii="GHEA Grapalat" w:hAnsi="GHEA Grapalat"/>
          <w:lang w:val="hy-AM"/>
        </w:rPr>
        <w:t>գործով վճիռը, որով արձանագրել է Մարդու իրավունքների եվրոպական կոնվենցիայի (այսուհետ՝ Կոնվենցիա</w:t>
      </w:r>
      <w:r w:rsidR="00D45C0C">
        <w:rPr>
          <w:rFonts w:ascii="GHEA Grapalat" w:hAnsi="GHEA Grapalat"/>
          <w:lang w:val="hy-AM"/>
        </w:rPr>
        <w:t xml:space="preserve">) </w:t>
      </w:r>
      <w:r w:rsidR="00D45C0C" w:rsidRPr="00D45C0C">
        <w:rPr>
          <w:rFonts w:ascii="GHEA Grapalat" w:hAnsi="GHEA Grapalat"/>
          <w:lang w:val="hy-AM"/>
        </w:rPr>
        <w:t>3</w:t>
      </w:r>
      <w:r w:rsidRPr="00BC34B3">
        <w:rPr>
          <w:rFonts w:ascii="GHEA Grapalat" w:hAnsi="GHEA Grapalat"/>
          <w:lang w:val="hy-AM"/>
        </w:rPr>
        <w:t>-րդ հոդվածի</w:t>
      </w:r>
      <w:r w:rsidR="005800DB">
        <w:rPr>
          <w:rFonts w:ascii="GHEA Grapalat" w:hAnsi="GHEA Grapalat"/>
          <w:lang w:val="hy-AM"/>
        </w:rPr>
        <w:t xml:space="preserve"> </w:t>
      </w:r>
      <w:r w:rsidR="00D45C0C" w:rsidRPr="00D45C0C">
        <w:rPr>
          <w:rFonts w:ascii="GHEA Grapalat" w:hAnsi="GHEA Grapalat"/>
          <w:lang w:val="hy-AM"/>
        </w:rPr>
        <w:t>ընթացակարգային հայեցակետի</w:t>
      </w:r>
      <w:r w:rsidR="005800DB">
        <w:rPr>
          <w:rFonts w:ascii="GHEA Grapalat" w:hAnsi="GHEA Grapalat"/>
          <w:lang w:val="hy-AM"/>
        </w:rPr>
        <w:t xml:space="preserve"> խախտում:</w:t>
      </w:r>
      <w:r w:rsidRPr="00BC34B3">
        <w:rPr>
          <w:rFonts w:ascii="GHEA Grapalat" w:hAnsi="GHEA Grapalat"/>
          <w:lang w:val="hy-AM"/>
        </w:rPr>
        <w:t xml:space="preserve"> </w:t>
      </w:r>
    </w:p>
    <w:p w:rsidR="00B3354E" w:rsidRPr="00BC34B3" w:rsidRDefault="00B3354E" w:rsidP="00B3354E">
      <w:pPr>
        <w:spacing w:before="240" w:after="0" w:line="360" w:lineRule="auto"/>
        <w:ind w:firstLine="547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փաստական հանգամանքները</w:t>
      </w:r>
    </w:p>
    <w:p w:rsidR="00FC1735" w:rsidRDefault="0089614C" w:rsidP="00FC1735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 xml:space="preserve">2006 թվականի ապրիլի 29-ին դիմումատուի զորամասի մոտ գտնվող անտառում հայտնաբերվել է նրա ծառայակցի՝ Ա.Հ.-ի դին։ Զանգեզուրի կայազորի զինվորական դատախազությունը քրեական գործ է հարուցել մահվան փաստի </w:t>
      </w:r>
      <w:r w:rsidR="00FC1735">
        <w:rPr>
          <w:rFonts w:ascii="GHEA Grapalat" w:hAnsi="GHEA Grapalat" w:cs="Sylfaen"/>
          <w:lang w:val="hy-AM"/>
        </w:rPr>
        <w:t>առթիվ:</w:t>
      </w:r>
    </w:p>
    <w:p w:rsidR="00FC1735" w:rsidRDefault="00FC1735" w:rsidP="00FC1735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>Նույն օրը դիմումատուի և մեկ այլ ծառայակցի՝ Ռ.Հ.-ի նկատմամբ կիրառվել է տասն օր ժամկետով կալանքի ձևով</w:t>
      </w:r>
      <w:r>
        <w:rPr>
          <w:rFonts w:ascii="GHEA Grapalat" w:hAnsi="GHEA Grapalat" w:cs="Sylfaen"/>
          <w:lang w:val="hy-AM"/>
        </w:rPr>
        <w:t xml:space="preserve"> </w:t>
      </w:r>
      <w:r w:rsidRPr="0089614C">
        <w:rPr>
          <w:rFonts w:ascii="GHEA Grapalat" w:hAnsi="GHEA Grapalat" w:cs="Sylfaen"/>
          <w:lang w:val="hy-AM"/>
        </w:rPr>
        <w:t xml:space="preserve">կարգապահական </w:t>
      </w:r>
      <w:r>
        <w:rPr>
          <w:rFonts w:ascii="GHEA Grapalat" w:hAnsi="GHEA Grapalat" w:cs="Sylfaen"/>
          <w:lang w:val="hy-AM"/>
        </w:rPr>
        <w:t>տույժ ն</w:t>
      </w:r>
      <w:r w:rsidRPr="0089614C">
        <w:rPr>
          <w:rFonts w:ascii="GHEA Grapalat" w:hAnsi="GHEA Grapalat" w:cs="Sylfaen"/>
          <w:lang w:val="hy-AM"/>
        </w:rPr>
        <w:t>ախորդող ամսվա ընթացքում Ա.Հ.-ին ծեծի ենթարկելու համար</w:t>
      </w:r>
      <w:r w:rsidR="0089614C" w:rsidRPr="0089614C">
        <w:rPr>
          <w:rFonts w:ascii="GHEA Grapalat" w:hAnsi="GHEA Grapalat" w:cs="Sylfaen"/>
          <w:lang w:val="hy-AM"/>
        </w:rPr>
        <w:t>։</w:t>
      </w:r>
    </w:p>
    <w:p w:rsidR="00FC1735" w:rsidRDefault="0089614C" w:rsidP="003B3F7F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>Դիմումատուն և Ռ.Հ.-ն տեղափոխվել են Հայաստանի Հանրապետության պաշտպանության նախարարության ռազմական ոստիկանության վարչություն (Ռազմական ոստիկանության վարչություն), որտեղ նրանք հարցաքննվել են որպես քրեական գործով վկաներ։ Հարցաքննության ժամանակ Ռ.Հ.-ն խոստովանել է, որ ինքը և դիմումատուն սպանել են Ա.Հ.-ին։</w:t>
      </w:r>
      <w:r w:rsidR="003B3F7F" w:rsidRPr="003B3F7F">
        <w:rPr>
          <w:rFonts w:ascii="GHEA Grapalat" w:hAnsi="GHEA Grapalat" w:cs="Sylfaen"/>
          <w:lang w:val="hy-AM"/>
        </w:rPr>
        <w:t xml:space="preserve"> </w:t>
      </w:r>
      <w:r w:rsidRPr="0089614C">
        <w:rPr>
          <w:rFonts w:ascii="GHEA Grapalat" w:hAnsi="GHEA Grapalat" w:cs="Sylfaen"/>
          <w:lang w:val="hy-AM"/>
        </w:rPr>
        <w:t>Դիմումատուին մեղադրանք է առաջադրվել ծանրացնող հանգամանքներում զինծառայողների փոխհարաբերությունների կանոնագրքային կանոնների խախտման և ծանրացնող հանգամանքներում սպանության համար։ Դիմումատուն վիճարկել է գործի նյութերում արտացոլված փաստերը</w:t>
      </w:r>
      <w:r w:rsidR="00114573" w:rsidRPr="00114573">
        <w:rPr>
          <w:rFonts w:ascii="GHEA Grapalat" w:hAnsi="GHEA Grapalat" w:cs="Sylfaen"/>
          <w:lang w:val="hy-AM"/>
        </w:rPr>
        <w:t xml:space="preserve">: </w:t>
      </w:r>
    </w:p>
    <w:p w:rsidR="00DF0D4A" w:rsidRDefault="0089614C" w:rsidP="00FC1735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>2006 թվականի հունիսի 21-ին՝ Նուբարաշեն քրեակատարողական հիմնարկում գտնվելու ընթացքում, դիմումատուն բողոք է ներկայացրել</w:t>
      </w:r>
      <w:r w:rsidR="00FC1735">
        <w:rPr>
          <w:rFonts w:ascii="GHEA Grapalat" w:hAnsi="GHEA Grapalat" w:cs="Sylfaen"/>
          <w:lang w:val="hy-AM"/>
        </w:rPr>
        <w:t xml:space="preserve"> </w:t>
      </w:r>
      <w:r w:rsidRPr="0089614C">
        <w:rPr>
          <w:rFonts w:ascii="GHEA Grapalat" w:hAnsi="GHEA Grapalat" w:cs="Sylfaen"/>
          <w:lang w:val="hy-AM"/>
        </w:rPr>
        <w:t>Գլխավոր դատախազություն</w:t>
      </w:r>
      <w:r w:rsidR="00DF0D4A">
        <w:rPr>
          <w:rFonts w:ascii="GHEA Grapalat" w:hAnsi="GHEA Grapalat" w:cs="Sylfaen"/>
          <w:lang w:val="hy-AM"/>
        </w:rPr>
        <w:t xml:space="preserve">՝ </w:t>
      </w:r>
      <w:r w:rsidRPr="0089614C">
        <w:rPr>
          <w:rFonts w:ascii="GHEA Grapalat" w:hAnsi="GHEA Grapalat" w:cs="Sylfaen"/>
          <w:lang w:val="hy-AM"/>
        </w:rPr>
        <w:t xml:space="preserve">հայտնելով </w:t>
      </w:r>
      <w:r w:rsidR="00DF0D4A" w:rsidRPr="00114573">
        <w:rPr>
          <w:rFonts w:ascii="GHEA Grapalat" w:hAnsi="GHEA Grapalat" w:cs="Sylfaen"/>
          <w:lang w:val="hy-AM"/>
        </w:rPr>
        <w:t>Կապանի ռ</w:t>
      </w:r>
      <w:r w:rsidR="00DF0D4A" w:rsidRPr="0089614C">
        <w:rPr>
          <w:rFonts w:ascii="GHEA Grapalat" w:hAnsi="GHEA Grapalat" w:cs="Sylfaen"/>
          <w:lang w:val="hy-AM"/>
        </w:rPr>
        <w:t xml:space="preserve">ազմական ոստիկանության </w:t>
      </w:r>
      <w:r w:rsidR="00DF0D4A">
        <w:rPr>
          <w:rFonts w:ascii="GHEA Grapalat" w:hAnsi="GHEA Grapalat" w:cs="Sylfaen"/>
          <w:lang w:val="hy-AM"/>
        </w:rPr>
        <w:t>վարչությու</w:t>
      </w:r>
      <w:r w:rsidR="00DF0D4A" w:rsidRPr="00114573">
        <w:rPr>
          <w:rFonts w:ascii="GHEA Grapalat" w:hAnsi="GHEA Grapalat" w:cs="Sylfaen"/>
          <w:lang w:val="hy-AM"/>
        </w:rPr>
        <w:t xml:space="preserve">նում, այնուհետև </w:t>
      </w:r>
      <w:r w:rsidR="00DF0D4A" w:rsidRPr="0089614C">
        <w:rPr>
          <w:rFonts w:ascii="GHEA Grapalat" w:hAnsi="GHEA Grapalat" w:cs="Sylfaen"/>
          <w:lang w:val="hy-AM"/>
        </w:rPr>
        <w:t>Ռազմական ոստիկանության վարչության կարգապահական մեկուսարան</w:t>
      </w:r>
      <w:r w:rsidR="00DF0D4A" w:rsidRPr="00114573">
        <w:rPr>
          <w:rFonts w:ascii="GHEA Grapalat" w:hAnsi="GHEA Grapalat" w:cs="Sylfaen"/>
          <w:lang w:val="hy-AM"/>
        </w:rPr>
        <w:t xml:space="preserve">ում </w:t>
      </w:r>
      <w:r w:rsidR="00DF0D4A" w:rsidRPr="0089614C">
        <w:rPr>
          <w:rFonts w:ascii="GHEA Grapalat" w:hAnsi="GHEA Grapalat" w:cs="Sylfaen"/>
          <w:lang w:val="hy-AM"/>
        </w:rPr>
        <w:t xml:space="preserve">ռազմական ոստիկանության </w:t>
      </w:r>
      <w:r w:rsidR="00DF0D4A">
        <w:rPr>
          <w:rFonts w:ascii="GHEA Grapalat" w:hAnsi="GHEA Grapalat" w:cs="Sylfaen"/>
          <w:lang w:val="hy-AM"/>
        </w:rPr>
        <w:t>աշխատակիցների</w:t>
      </w:r>
      <w:r w:rsidR="00DF0D4A" w:rsidRPr="0089614C">
        <w:rPr>
          <w:rFonts w:ascii="GHEA Grapalat" w:hAnsi="GHEA Grapalat" w:cs="Sylfaen"/>
          <w:lang w:val="hy-AM"/>
        </w:rPr>
        <w:t xml:space="preserve"> ու </w:t>
      </w:r>
      <w:r w:rsidR="00DF0D4A">
        <w:rPr>
          <w:rFonts w:ascii="GHEA Grapalat" w:hAnsi="GHEA Grapalat" w:cs="Sylfaen"/>
          <w:lang w:val="hy-AM"/>
        </w:rPr>
        <w:t>քննիչների կողմից</w:t>
      </w:r>
      <w:r w:rsidR="00DF0D4A" w:rsidRPr="0089614C">
        <w:rPr>
          <w:rFonts w:ascii="GHEA Grapalat" w:hAnsi="GHEA Grapalat" w:cs="Sylfaen"/>
          <w:lang w:val="hy-AM"/>
        </w:rPr>
        <w:t xml:space="preserve"> </w:t>
      </w:r>
      <w:r w:rsidRPr="0089614C">
        <w:rPr>
          <w:rFonts w:ascii="GHEA Grapalat" w:hAnsi="GHEA Grapalat" w:cs="Sylfaen"/>
          <w:lang w:val="hy-AM"/>
        </w:rPr>
        <w:t>դաժան ծեծի ենթարկ</w:t>
      </w:r>
      <w:r w:rsidR="00DF0D4A">
        <w:rPr>
          <w:rFonts w:ascii="GHEA Grapalat" w:hAnsi="GHEA Grapalat" w:cs="Sylfaen"/>
          <w:lang w:val="hy-AM"/>
        </w:rPr>
        <w:t>վ</w:t>
      </w:r>
      <w:r w:rsidRPr="0089614C">
        <w:rPr>
          <w:rFonts w:ascii="GHEA Grapalat" w:hAnsi="GHEA Grapalat" w:cs="Sylfaen"/>
          <w:lang w:val="hy-AM"/>
        </w:rPr>
        <w:t>ելու</w:t>
      </w:r>
      <w:r w:rsidR="004013ED">
        <w:rPr>
          <w:rFonts w:ascii="GHEA Grapalat" w:hAnsi="GHEA Grapalat" w:cs="Sylfaen"/>
          <w:lang w:val="hy-AM"/>
        </w:rPr>
        <w:t xml:space="preserve"> </w:t>
      </w:r>
      <w:r w:rsidRPr="0089614C">
        <w:rPr>
          <w:rFonts w:ascii="GHEA Grapalat" w:hAnsi="GHEA Grapalat" w:cs="Sylfaen"/>
          <w:lang w:val="hy-AM"/>
        </w:rPr>
        <w:t xml:space="preserve">և Ռ.Հ.-ից խոստովանական ցուցմունք կորզելու մասին: </w:t>
      </w:r>
    </w:p>
    <w:p w:rsidR="00E11206" w:rsidRPr="00E11206" w:rsidRDefault="003B3F7F" w:rsidP="00F55187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3B3F7F">
        <w:rPr>
          <w:rFonts w:ascii="GHEA Grapalat" w:hAnsi="GHEA Grapalat" w:cs="Sylfaen"/>
          <w:lang w:val="hy-AM"/>
        </w:rPr>
        <w:t xml:space="preserve">2006 </w:t>
      </w:r>
      <w:r>
        <w:rPr>
          <w:rFonts w:ascii="GHEA Grapalat" w:hAnsi="GHEA Grapalat" w:cs="Sylfaen"/>
          <w:lang w:val="hy-AM"/>
        </w:rPr>
        <w:t>թվականի ս</w:t>
      </w:r>
      <w:r w:rsidR="0089614C" w:rsidRPr="0089614C">
        <w:rPr>
          <w:rFonts w:ascii="GHEA Grapalat" w:hAnsi="GHEA Grapalat" w:cs="Sylfaen"/>
          <w:lang w:val="hy-AM"/>
        </w:rPr>
        <w:t>եպտեմբերի 21-ին հարցաքնն</w:t>
      </w:r>
      <w:r w:rsidR="00DF0D4A">
        <w:rPr>
          <w:rFonts w:ascii="GHEA Grapalat" w:hAnsi="GHEA Grapalat" w:cs="Sylfaen"/>
          <w:lang w:val="hy-AM"/>
        </w:rPr>
        <w:t>վ</w:t>
      </w:r>
      <w:r w:rsidR="0089614C" w:rsidRPr="0089614C">
        <w:rPr>
          <w:rFonts w:ascii="GHEA Grapalat" w:hAnsi="GHEA Grapalat" w:cs="Sylfaen"/>
          <w:lang w:val="hy-AM"/>
        </w:rPr>
        <w:t xml:space="preserve">ել </w:t>
      </w:r>
      <w:r w:rsidR="00DF0D4A">
        <w:rPr>
          <w:rFonts w:ascii="GHEA Grapalat" w:hAnsi="GHEA Grapalat" w:cs="Sylfaen"/>
          <w:lang w:val="hy-AM"/>
        </w:rPr>
        <w:t>են</w:t>
      </w:r>
      <w:r w:rsidR="0089614C" w:rsidRPr="0089614C">
        <w:rPr>
          <w:rFonts w:ascii="GHEA Grapalat" w:hAnsi="GHEA Grapalat" w:cs="Sylfaen"/>
          <w:lang w:val="hy-AM"/>
        </w:rPr>
        <w:t xml:space="preserve"> </w:t>
      </w:r>
      <w:r w:rsidR="00DF0D4A">
        <w:rPr>
          <w:rFonts w:ascii="GHEA Grapalat" w:hAnsi="GHEA Grapalat" w:cs="Sylfaen"/>
          <w:lang w:val="hy-AM"/>
        </w:rPr>
        <w:t>Օ</w:t>
      </w:r>
      <w:r w:rsidR="0089614C" w:rsidRPr="00DF0D4A">
        <w:rPr>
          <w:rFonts w:ascii="GHEA Grapalat" w:hAnsi="GHEA Grapalat" w:cs="Sylfaen"/>
          <w:lang w:val="hy-AM"/>
        </w:rPr>
        <w:t>պերատիվ</w:t>
      </w:r>
      <w:r w:rsidR="0089614C" w:rsidRPr="0089614C">
        <w:rPr>
          <w:rFonts w:ascii="GHEA Grapalat" w:hAnsi="GHEA Grapalat" w:cs="Sylfaen"/>
          <w:lang w:val="hy-AM"/>
        </w:rPr>
        <w:t xml:space="preserve"> հետախուզության վարչության </w:t>
      </w:r>
      <w:r w:rsidR="00DF0D4A">
        <w:rPr>
          <w:rFonts w:ascii="GHEA Grapalat" w:hAnsi="GHEA Grapalat" w:cs="Sylfaen"/>
          <w:lang w:val="hy-AM"/>
        </w:rPr>
        <w:t>պետը</w:t>
      </w:r>
      <w:r w:rsidR="0089614C" w:rsidRPr="0089614C">
        <w:rPr>
          <w:rFonts w:ascii="GHEA Grapalat" w:hAnsi="GHEA Grapalat" w:cs="Sylfaen"/>
          <w:lang w:val="hy-AM"/>
        </w:rPr>
        <w:t xml:space="preserve">, նրա </w:t>
      </w:r>
      <w:r w:rsidR="00DF0D4A">
        <w:rPr>
          <w:rFonts w:ascii="GHEA Grapalat" w:hAnsi="GHEA Grapalat" w:cs="Sylfaen"/>
          <w:lang w:val="hy-AM"/>
        </w:rPr>
        <w:t>տեղակալները</w:t>
      </w:r>
      <w:r w:rsidR="0089614C" w:rsidRPr="0089614C">
        <w:rPr>
          <w:rFonts w:ascii="GHEA Grapalat" w:hAnsi="GHEA Grapalat" w:cs="Sylfaen"/>
          <w:lang w:val="hy-AM"/>
        </w:rPr>
        <w:t xml:space="preserve"> և Ռազմական ոստիկանության ավագ </w:t>
      </w:r>
      <w:r w:rsidR="00DF0D4A">
        <w:rPr>
          <w:rFonts w:ascii="GHEA Grapalat" w:hAnsi="GHEA Grapalat" w:cs="Sylfaen"/>
          <w:lang w:val="hy-AM"/>
        </w:rPr>
        <w:t>սպան</w:t>
      </w:r>
      <w:r w:rsidR="00F55187">
        <w:rPr>
          <w:rFonts w:ascii="GHEA Grapalat" w:hAnsi="GHEA Grapalat" w:cs="Sylfaen"/>
          <w:lang w:val="hy-AM"/>
        </w:rPr>
        <w:t>: Բ</w:t>
      </w:r>
      <w:r w:rsidR="0089614C" w:rsidRPr="0089614C">
        <w:rPr>
          <w:rFonts w:ascii="GHEA Grapalat" w:hAnsi="GHEA Grapalat" w:cs="Sylfaen"/>
          <w:lang w:val="hy-AM"/>
        </w:rPr>
        <w:t xml:space="preserve">ոլորը </w:t>
      </w:r>
      <w:r w:rsidR="0089614C" w:rsidRPr="0089614C">
        <w:rPr>
          <w:rFonts w:ascii="GHEA Grapalat" w:hAnsi="GHEA Grapalat" w:cs="Sylfaen"/>
          <w:lang w:val="hy-AM"/>
        </w:rPr>
        <w:lastRenderedPageBreak/>
        <w:t xml:space="preserve">հերքել են դիմումատուի նկատմամբ վատ վերաբերմունք ցուցաբերելու </w:t>
      </w:r>
      <w:r w:rsidR="00F55187">
        <w:rPr>
          <w:rFonts w:ascii="GHEA Grapalat" w:hAnsi="GHEA Grapalat" w:cs="Sylfaen"/>
          <w:lang w:val="hy-AM"/>
        </w:rPr>
        <w:t xml:space="preserve">փաստը և </w:t>
      </w:r>
      <w:r w:rsidR="0089614C" w:rsidRPr="0089614C">
        <w:rPr>
          <w:rFonts w:ascii="GHEA Grapalat" w:hAnsi="GHEA Grapalat" w:cs="Sylfaen"/>
          <w:lang w:val="hy-AM"/>
        </w:rPr>
        <w:t xml:space="preserve">քննիչը </w:t>
      </w:r>
      <w:r w:rsidR="00DF0D4A">
        <w:rPr>
          <w:rFonts w:ascii="GHEA Grapalat" w:hAnsi="GHEA Grapalat" w:cs="Sylfaen"/>
          <w:lang w:val="hy-AM"/>
        </w:rPr>
        <w:t>որոշում է կայացրել</w:t>
      </w:r>
      <w:r w:rsidR="0089614C" w:rsidRPr="0089614C">
        <w:rPr>
          <w:rFonts w:ascii="GHEA Grapalat" w:hAnsi="GHEA Grapalat" w:cs="Sylfaen"/>
          <w:lang w:val="hy-AM"/>
        </w:rPr>
        <w:t xml:space="preserve"> </w:t>
      </w:r>
      <w:r w:rsidR="0089614C" w:rsidRPr="00F55187">
        <w:rPr>
          <w:rFonts w:ascii="GHEA Grapalat" w:hAnsi="GHEA Grapalat" w:cs="Sylfaen"/>
          <w:lang w:val="hy-AM"/>
        </w:rPr>
        <w:t>քրեական գործով վարույթ չհարուցել։</w:t>
      </w:r>
      <w:r w:rsidR="0089614C" w:rsidRPr="0089614C">
        <w:rPr>
          <w:rFonts w:ascii="GHEA Grapalat" w:hAnsi="GHEA Grapalat" w:cs="Sylfaen"/>
          <w:lang w:val="hy-AM"/>
        </w:rPr>
        <w:t xml:space="preserve"> </w:t>
      </w:r>
    </w:p>
    <w:p w:rsidR="00F55187" w:rsidRDefault="0089614C" w:rsidP="003B3F7F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 xml:space="preserve">2006 թվականի նոյեմբերի 14-ին քրեական </w:t>
      </w:r>
      <w:r w:rsidR="00DF0D4A">
        <w:rPr>
          <w:rFonts w:ascii="GHEA Grapalat" w:hAnsi="GHEA Grapalat" w:cs="Sylfaen"/>
          <w:lang w:val="hy-AM"/>
        </w:rPr>
        <w:t xml:space="preserve">գործն ուղարկվել է </w:t>
      </w:r>
      <w:r w:rsidRPr="0089614C">
        <w:rPr>
          <w:rFonts w:ascii="GHEA Grapalat" w:hAnsi="GHEA Grapalat" w:cs="Sylfaen"/>
          <w:lang w:val="hy-AM"/>
        </w:rPr>
        <w:t>Սյունիքի մարզային դատարան։ Դատական քննության ժամանակ դիմումատուն և Ռ.Հ.-ն պնդել են, որ նախնական քննության ընթացքում իրենց նկատմամբ վատ վերաբերմունք է ցուցաբերվել։ Սյունիքի մարզային դատարանը, դիմումատուի և Ռ.Հ.-</w:t>
      </w:r>
      <w:r w:rsidR="00DF0D4A">
        <w:rPr>
          <w:rFonts w:ascii="GHEA Grapalat" w:hAnsi="GHEA Grapalat" w:cs="Sylfaen"/>
          <w:lang w:val="hy-AM"/>
        </w:rPr>
        <w:t>ի</w:t>
      </w:r>
      <w:r w:rsidRPr="0089614C">
        <w:rPr>
          <w:rFonts w:ascii="GHEA Grapalat" w:hAnsi="GHEA Grapalat" w:cs="Sylfaen"/>
          <w:lang w:val="hy-AM"/>
        </w:rPr>
        <w:t xml:space="preserve"> պնդումները հիմք ընդունելով, նշանակել է դատաբժշկական փորձաքննություն։ Դատարանը </w:t>
      </w:r>
      <w:r w:rsidR="00DF0D4A">
        <w:rPr>
          <w:rFonts w:ascii="GHEA Grapalat" w:hAnsi="GHEA Grapalat" w:cs="Sylfaen"/>
          <w:lang w:val="hy-AM"/>
        </w:rPr>
        <w:t>որոշում է կայացրել</w:t>
      </w:r>
      <w:r w:rsidRPr="0089614C">
        <w:rPr>
          <w:rFonts w:ascii="GHEA Grapalat" w:hAnsi="GHEA Grapalat" w:cs="Sylfaen"/>
          <w:lang w:val="hy-AM"/>
        </w:rPr>
        <w:t xml:space="preserve"> գործի վարույթը</w:t>
      </w:r>
      <w:r w:rsidR="00F55187" w:rsidRPr="00F55187">
        <w:rPr>
          <w:rFonts w:ascii="GHEA Grapalat" w:hAnsi="GHEA Grapalat" w:cs="Sylfaen"/>
          <w:lang w:val="hy-AM"/>
        </w:rPr>
        <w:t xml:space="preserve"> </w:t>
      </w:r>
      <w:r w:rsidR="00F55187" w:rsidRPr="0089614C">
        <w:rPr>
          <w:rFonts w:ascii="GHEA Grapalat" w:hAnsi="GHEA Grapalat" w:cs="Sylfaen"/>
          <w:lang w:val="hy-AM"/>
        </w:rPr>
        <w:t>կասեցնել</w:t>
      </w:r>
      <w:r w:rsidR="00F55187">
        <w:rPr>
          <w:rFonts w:ascii="GHEA Grapalat" w:hAnsi="GHEA Grapalat" w:cs="Sylfaen"/>
          <w:lang w:val="hy-AM"/>
        </w:rPr>
        <w:t xml:space="preserve"> </w:t>
      </w:r>
      <w:r w:rsidRPr="0089614C">
        <w:rPr>
          <w:rFonts w:ascii="GHEA Grapalat" w:hAnsi="GHEA Grapalat" w:cs="Sylfaen"/>
          <w:lang w:val="hy-AM"/>
        </w:rPr>
        <w:t xml:space="preserve">և </w:t>
      </w:r>
      <w:r w:rsidR="00F55187" w:rsidRPr="0089614C">
        <w:rPr>
          <w:rFonts w:ascii="GHEA Grapalat" w:hAnsi="GHEA Grapalat" w:cs="Sylfaen"/>
          <w:lang w:val="hy-AM"/>
        </w:rPr>
        <w:t xml:space="preserve">վատ վերաբերմունքի վերաբերյալ պնդումները </w:t>
      </w:r>
      <w:r w:rsidRPr="0089614C">
        <w:rPr>
          <w:rFonts w:ascii="GHEA Grapalat" w:hAnsi="GHEA Grapalat" w:cs="Sylfaen"/>
          <w:lang w:val="hy-AM"/>
        </w:rPr>
        <w:t xml:space="preserve">Զինվորական </w:t>
      </w:r>
      <w:r w:rsidR="00F55187">
        <w:rPr>
          <w:rFonts w:ascii="GHEA Grapalat" w:hAnsi="GHEA Grapalat" w:cs="Sylfaen"/>
          <w:lang w:val="hy-AM"/>
        </w:rPr>
        <w:t>դատախազության</w:t>
      </w:r>
      <w:r w:rsidRPr="0089614C">
        <w:rPr>
          <w:rFonts w:ascii="GHEA Grapalat" w:hAnsi="GHEA Grapalat" w:cs="Sylfaen"/>
          <w:lang w:val="hy-AM"/>
        </w:rPr>
        <w:t xml:space="preserve"> </w:t>
      </w:r>
      <w:r w:rsidR="00F55187">
        <w:rPr>
          <w:rFonts w:ascii="GHEA Grapalat" w:hAnsi="GHEA Grapalat" w:cs="Sylfaen"/>
          <w:lang w:val="hy-AM"/>
        </w:rPr>
        <w:t>քննությանը հանձնելու վերաբերյալ</w:t>
      </w:r>
      <w:r w:rsidRPr="0089614C">
        <w:rPr>
          <w:rFonts w:ascii="GHEA Grapalat" w:hAnsi="GHEA Grapalat" w:cs="Sylfaen"/>
          <w:lang w:val="hy-AM"/>
        </w:rPr>
        <w:t xml:space="preserve">: </w:t>
      </w:r>
    </w:p>
    <w:p w:rsidR="00E11206" w:rsidRPr="00E11206" w:rsidRDefault="0089614C" w:rsidP="00B3354E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 xml:space="preserve">2007 թվականի հունիսի 15-ին կազմված բժշկական հետազոտության եզրակացության համաձայն՝ </w:t>
      </w:r>
      <w:r w:rsidR="00F55187">
        <w:rPr>
          <w:rFonts w:ascii="GHEA Grapalat" w:hAnsi="GHEA Grapalat" w:cs="Sylfaen"/>
          <w:lang w:val="hy-AM"/>
        </w:rPr>
        <w:t xml:space="preserve">դիմումատուի </w:t>
      </w:r>
      <w:r w:rsidRPr="0089614C">
        <w:rPr>
          <w:rFonts w:ascii="GHEA Grapalat" w:hAnsi="GHEA Grapalat" w:cs="Sylfaen"/>
          <w:lang w:val="hy-AM"/>
        </w:rPr>
        <w:t xml:space="preserve">մարմնի վրա վնասվածքների հետքեր չեն </w:t>
      </w:r>
      <w:r w:rsidR="00F55187">
        <w:rPr>
          <w:rFonts w:ascii="GHEA Grapalat" w:hAnsi="GHEA Grapalat" w:cs="Sylfaen"/>
          <w:lang w:val="hy-AM"/>
        </w:rPr>
        <w:t xml:space="preserve">հայտնաբերվել ու </w:t>
      </w:r>
      <w:r w:rsidRPr="0089614C">
        <w:rPr>
          <w:rFonts w:ascii="GHEA Grapalat" w:hAnsi="GHEA Grapalat" w:cs="Sylfaen"/>
          <w:lang w:val="hy-AM"/>
        </w:rPr>
        <w:t xml:space="preserve">քանի որ հետազոտությունն անցկացվել է բավականին ուշ (ենթադրյալ վատ վերաբերմունքին ենթարկվելուց մեկ տարի անց), և բժշկական որևէ փաստաթուղթ չկա, հնարավոր չէ ասել՝ արդյոք դիմումատուի վրա եղել է որևէ մարմնական վնասվածք, թե ոչ։ </w:t>
      </w:r>
    </w:p>
    <w:p w:rsidR="00F55187" w:rsidRDefault="0089614C" w:rsidP="00B3354E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 xml:space="preserve">Զինվորական դատախազությունը հայտնել է Սյունիքի մարզային դատարանին, որ դիմումատուի և Ռ.Հ.-ի՝ ծեծի ենթարկվելու վերաբերյալ պնդումների ճշմարտացիությունը չի </w:t>
      </w:r>
      <w:r w:rsidR="00F55187">
        <w:rPr>
          <w:rFonts w:ascii="GHEA Grapalat" w:hAnsi="GHEA Grapalat" w:cs="Sylfaen"/>
          <w:lang w:val="hy-AM"/>
        </w:rPr>
        <w:t xml:space="preserve">հաստատվել: </w:t>
      </w:r>
    </w:p>
    <w:p w:rsidR="00E11206" w:rsidRPr="00E11206" w:rsidRDefault="0089614C" w:rsidP="00B3354E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 xml:space="preserve">Սյունիքի մարզային դատարանը, Ա.Հ.-ի մահվան հետ կապված, դիմումատուին մեղավոր է ճանաչել առանց ծանրացուցիչ հանգամանքների սպանություն կատարելու համար, </w:t>
      </w:r>
      <w:r w:rsidR="003B3F7F">
        <w:rPr>
          <w:rFonts w:ascii="GHEA Grapalat" w:hAnsi="GHEA Grapalat" w:cs="Sylfaen"/>
          <w:lang w:val="hy-AM"/>
        </w:rPr>
        <w:t>իսկ</w:t>
      </w:r>
      <w:r w:rsidRPr="0089614C">
        <w:rPr>
          <w:rFonts w:ascii="GHEA Grapalat" w:hAnsi="GHEA Grapalat" w:cs="Sylfaen"/>
          <w:lang w:val="hy-AM"/>
        </w:rPr>
        <w:t xml:space="preserve"> Ա.Հ.-ին ծեծի ենթարկելու հետ կապված՝</w:t>
      </w:r>
      <w:r w:rsidR="00E11206" w:rsidRPr="00E11206">
        <w:rPr>
          <w:rFonts w:ascii="GHEA Grapalat" w:hAnsi="GHEA Grapalat" w:cs="Sylfaen"/>
          <w:lang w:val="hy-AM"/>
        </w:rPr>
        <w:t xml:space="preserve"> </w:t>
      </w:r>
      <w:r w:rsidRPr="0089614C">
        <w:rPr>
          <w:rFonts w:ascii="GHEA Grapalat" w:hAnsi="GHEA Grapalat" w:cs="Sylfaen"/>
          <w:lang w:val="hy-AM"/>
        </w:rPr>
        <w:t xml:space="preserve">զինծառայողների փոխհարաբերությունների կանոնագրքային կանոնների խախտում կատարելու համար։ </w:t>
      </w:r>
      <w:r w:rsidR="00F55187">
        <w:rPr>
          <w:rFonts w:ascii="GHEA Grapalat" w:hAnsi="GHEA Grapalat" w:cs="Sylfaen"/>
          <w:lang w:val="hy-AM"/>
        </w:rPr>
        <w:t>Դիմումատու</w:t>
      </w:r>
      <w:r w:rsidRPr="0089614C">
        <w:rPr>
          <w:rFonts w:ascii="GHEA Grapalat" w:hAnsi="GHEA Grapalat" w:cs="Sylfaen"/>
          <w:lang w:val="hy-AM"/>
        </w:rPr>
        <w:t>ն դատապարտ</w:t>
      </w:r>
      <w:r w:rsidR="00F55187">
        <w:rPr>
          <w:rFonts w:ascii="GHEA Grapalat" w:hAnsi="GHEA Grapalat" w:cs="Sylfaen"/>
          <w:lang w:val="hy-AM"/>
        </w:rPr>
        <w:t>վ</w:t>
      </w:r>
      <w:r w:rsidRPr="0089614C">
        <w:rPr>
          <w:rFonts w:ascii="GHEA Grapalat" w:hAnsi="GHEA Grapalat" w:cs="Sylfaen"/>
          <w:lang w:val="hy-AM"/>
        </w:rPr>
        <w:t xml:space="preserve">ել է գումարային ինն ու կես տարվա ազատազրկման։ Մարզային դատարանը հանգել է այն եզրակացության, որ Ռ.Հ.-ի ցուցմունքները կարելի է համարել ընդունելի, քանի որ պարտադրված խոստովանության վերաբերյալ նրա պնդումները չեն հիմնավորվել։ </w:t>
      </w:r>
    </w:p>
    <w:p w:rsidR="00E452BD" w:rsidRDefault="00D2107D" w:rsidP="00BE7E68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Դ</w:t>
      </w:r>
      <w:r w:rsidR="0089614C" w:rsidRPr="0089614C">
        <w:rPr>
          <w:rFonts w:ascii="GHEA Grapalat" w:hAnsi="GHEA Grapalat" w:cs="Sylfaen"/>
          <w:lang w:val="hy-AM"/>
        </w:rPr>
        <w:t xml:space="preserve">իմումատուն </w:t>
      </w:r>
      <w:r>
        <w:rPr>
          <w:rFonts w:ascii="GHEA Grapalat" w:hAnsi="GHEA Grapalat" w:cs="Sylfaen"/>
          <w:lang w:val="hy-AM"/>
        </w:rPr>
        <w:t xml:space="preserve">մի քանի անգամ վերաքննիչ և վճռաբեկ բողոքներ է ներկայացրել, որոնք մերժվել են: </w:t>
      </w:r>
      <w:r w:rsidR="0089614C" w:rsidRPr="0089614C">
        <w:rPr>
          <w:rFonts w:ascii="GHEA Grapalat" w:hAnsi="GHEA Grapalat" w:cs="Sylfaen"/>
          <w:lang w:val="hy-AM"/>
        </w:rPr>
        <w:t>2010 թվականի հունվարի 20-ին</w:t>
      </w:r>
      <w:r w:rsidR="00BE7E68">
        <w:rPr>
          <w:rFonts w:ascii="GHEA Grapalat" w:hAnsi="GHEA Grapalat" w:cs="Sylfaen"/>
          <w:lang w:val="hy-AM"/>
        </w:rPr>
        <w:t xml:space="preserve"> ներկայացված վերջին վճռաբեկ բողոքով</w:t>
      </w:r>
      <w:r w:rsidR="0089614C" w:rsidRPr="0089614C">
        <w:rPr>
          <w:rFonts w:ascii="GHEA Grapalat" w:hAnsi="GHEA Grapalat" w:cs="Sylfaen"/>
          <w:lang w:val="hy-AM"/>
        </w:rPr>
        <w:t xml:space="preserve"> դիմումատուն </w:t>
      </w:r>
      <w:r w:rsidR="00BE7E68">
        <w:rPr>
          <w:rFonts w:ascii="GHEA Grapalat" w:hAnsi="GHEA Grapalat" w:cs="Sylfaen"/>
          <w:lang w:val="hy-AM"/>
        </w:rPr>
        <w:t>պնդել է,</w:t>
      </w:r>
      <w:r w:rsidR="00E452BD">
        <w:rPr>
          <w:rFonts w:ascii="GHEA Grapalat" w:hAnsi="GHEA Grapalat" w:cs="Sylfaen"/>
          <w:lang w:val="hy-AM"/>
        </w:rPr>
        <w:t xml:space="preserve"> </w:t>
      </w:r>
      <w:r w:rsidR="0089614C" w:rsidRPr="0089614C">
        <w:rPr>
          <w:rFonts w:ascii="GHEA Grapalat" w:hAnsi="GHEA Grapalat" w:cs="Sylfaen"/>
          <w:lang w:val="hy-AM"/>
        </w:rPr>
        <w:t xml:space="preserve">որ ո՛չ քննչական մարմինները և ո՛չ էլ դատարանները հաշվի չեն առել այն փաստը, որ ինքը և Ռ.Հ.-ն ծեծի ու խոշտանգման են ենթարկվել ռազմական ոստիկանության կողմից։ </w:t>
      </w:r>
    </w:p>
    <w:p w:rsidR="00F70CDE" w:rsidRPr="00114573" w:rsidRDefault="0089614C" w:rsidP="00B3354E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  <w:r w:rsidRPr="0089614C">
        <w:rPr>
          <w:rFonts w:ascii="GHEA Grapalat" w:hAnsi="GHEA Grapalat" w:cs="Sylfaen"/>
          <w:lang w:val="hy-AM"/>
        </w:rPr>
        <w:t>Վճռաբեկ դատարանը մերժել է դիմումատուի</w:t>
      </w:r>
      <w:r w:rsidR="00BE7E68">
        <w:rPr>
          <w:rFonts w:ascii="GHEA Grapalat" w:hAnsi="GHEA Grapalat" w:cs="Sylfaen"/>
          <w:lang w:val="hy-AM"/>
        </w:rPr>
        <w:t xml:space="preserve"> այս</w:t>
      </w:r>
      <w:r w:rsidRPr="0089614C">
        <w:rPr>
          <w:rFonts w:ascii="GHEA Grapalat" w:hAnsi="GHEA Grapalat" w:cs="Sylfaen"/>
          <w:lang w:val="hy-AM"/>
        </w:rPr>
        <w:t xml:space="preserve"> բողոքը</w:t>
      </w:r>
      <w:r w:rsidR="00BE7E68">
        <w:rPr>
          <w:rFonts w:ascii="GHEA Grapalat" w:hAnsi="GHEA Grapalat" w:cs="Sylfaen"/>
          <w:lang w:val="hy-AM"/>
        </w:rPr>
        <w:t xml:space="preserve"> ևս</w:t>
      </w:r>
      <w:r w:rsidRPr="0089614C">
        <w:rPr>
          <w:rFonts w:ascii="GHEA Grapalat" w:hAnsi="GHEA Grapalat" w:cs="Sylfaen"/>
          <w:lang w:val="hy-AM"/>
        </w:rPr>
        <w:t>։</w:t>
      </w:r>
    </w:p>
    <w:p w:rsidR="0089614C" w:rsidRPr="00114573" w:rsidRDefault="0089614C" w:rsidP="00B3354E">
      <w:pPr>
        <w:spacing w:after="0" w:line="360" w:lineRule="auto"/>
        <w:ind w:firstLine="562"/>
        <w:contextualSpacing/>
        <w:jc w:val="both"/>
        <w:rPr>
          <w:rFonts w:ascii="GHEA Grapalat" w:hAnsi="GHEA Grapalat" w:cs="Sylfaen"/>
          <w:lang w:val="hy-AM"/>
        </w:rPr>
      </w:pPr>
    </w:p>
    <w:p w:rsidR="0089614C" w:rsidRPr="00114573" w:rsidRDefault="00B3354E" w:rsidP="0089614C">
      <w:pPr>
        <w:spacing w:line="360" w:lineRule="auto"/>
        <w:ind w:firstLine="634"/>
        <w:jc w:val="both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lastRenderedPageBreak/>
        <w:t>Սույն գործով Եվրոպական դատարանն արձանագրել է</w:t>
      </w:r>
      <w:r w:rsidRPr="00BC34B3">
        <w:rPr>
          <w:rFonts w:ascii="GHEA Grapalat" w:hAnsi="GHEA Grapalat" w:cs="Sylfaen"/>
          <w:lang w:val="hy-AM"/>
        </w:rPr>
        <w:t xml:space="preserve"> </w:t>
      </w:r>
      <w:r w:rsidRPr="00BC34B3">
        <w:rPr>
          <w:rFonts w:ascii="GHEA Grapalat" w:hAnsi="GHEA Grapalat"/>
          <w:b/>
          <w:lang w:val="hy-AM"/>
        </w:rPr>
        <w:t xml:space="preserve">Կոնվենցիայի </w:t>
      </w:r>
      <w:r w:rsidR="0089614C" w:rsidRPr="0089614C">
        <w:rPr>
          <w:rFonts w:ascii="GHEA Grapalat" w:hAnsi="GHEA Grapalat"/>
          <w:b/>
          <w:lang w:val="hy-AM"/>
        </w:rPr>
        <w:t xml:space="preserve">3-րդ հոդվածի ընթացակարգային հայեցակետի խախտում: </w:t>
      </w:r>
    </w:p>
    <w:p w:rsidR="00114573" w:rsidRPr="00114573" w:rsidRDefault="00114573" w:rsidP="00114573">
      <w:pPr>
        <w:spacing w:after="0" w:line="360" w:lineRule="auto"/>
        <w:ind w:firstLine="634"/>
        <w:jc w:val="both"/>
        <w:rPr>
          <w:rFonts w:ascii="GHEA Grapalat" w:hAnsi="GHEA Grapalat"/>
          <w:lang w:val="hy-AM"/>
        </w:rPr>
      </w:pP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եզրակացրել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իշխանությունները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չեն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իրականացրել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դիմումատուի՝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վատ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վերաբերմունքի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մասին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պնդումների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արդյունավետ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քննություն</w:t>
      </w:r>
      <w:r w:rsidRPr="00114573">
        <w:rPr>
          <w:rFonts w:ascii="GHEA Grapalat" w:hAnsi="GHEA Grapalat"/>
          <w:lang w:val="hy-AM"/>
        </w:rPr>
        <w:t xml:space="preserve">: </w:t>
      </w:r>
      <w:r w:rsidR="00E452BD">
        <w:rPr>
          <w:rFonts w:ascii="GHEA Grapalat" w:hAnsi="GHEA Grapalat" w:cs="Sylfaen"/>
          <w:lang w:val="hy-AM"/>
        </w:rPr>
        <w:t>Դ</w:t>
      </w:r>
      <w:r w:rsidRPr="00114573">
        <w:rPr>
          <w:rFonts w:ascii="GHEA Grapalat" w:hAnsi="GHEA Grapalat" w:cs="Sylfaen"/>
          <w:lang w:val="hy-AM"/>
        </w:rPr>
        <w:t>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գտել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="00E452BD" w:rsidRPr="00E452BD">
        <w:rPr>
          <w:rFonts w:ascii="GHEA Grapalat" w:hAnsi="GHEA Grapalat" w:cs="Sylfaen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թեև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դիմումատուի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կողմից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Գլխավոր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դատախազություն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>
        <w:rPr>
          <w:rFonts w:ascii="GHEA Grapalat" w:hAnsi="GHEA Grapalat" w:cs="Sylfaen"/>
          <w:lang w:val="hy-AM"/>
        </w:rPr>
        <w:t>բողոք</w:t>
      </w:r>
      <w:r w:rsidR="00E452BD" w:rsidRPr="00114573">
        <w:rPr>
          <w:rFonts w:ascii="GHEA Grapalat" w:hAnsi="GHEA Grapalat" w:cs="Sylfaen"/>
          <w:lang w:val="hy-AM"/>
        </w:rPr>
        <w:t xml:space="preserve"> ներկայացվել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է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մեկ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ամիս</w:t>
      </w:r>
      <w:r w:rsidR="00E452BD" w:rsidRPr="00114573">
        <w:rPr>
          <w:rFonts w:ascii="GHEA Grapalat" w:hAnsi="GHEA Grapalat"/>
          <w:lang w:val="hy-AM"/>
        </w:rPr>
        <w:t xml:space="preserve"> </w:t>
      </w:r>
      <w:r w:rsidR="00E452BD" w:rsidRPr="00114573">
        <w:rPr>
          <w:rFonts w:ascii="GHEA Grapalat" w:hAnsi="GHEA Grapalat" w:cs="Sylfaen"/>
          <w:lang w:val="hy-AM"/>
        </w:rPr>
        <w:t>ուշացումով</w:t>
      </w:r>
      <w:r w:rsidR="00AC7489">
        <w:rPr>
          <w:rFonts w:ascii="GHEA Grapalat" w:hAnsi="GHEA Grapalat" w:cs="Sylfaen"/>
          <w:lang w:val="hy-AM"/>
        </w:rPr>
        <w:t xml:space="preserve">, </w:t>
      </w:r>
      <w:r w:rsidR="00A404C9">
        <w:rPr>
          <w:rFonts w:ascii="GHEA Grapalat" w:hAnsi="GHEA Grapalat" w:cs="Sylfaen"/>
          <w:lang w:val="hy-AM"/>
        </w:rPr>
        <w:t>սակայն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այդ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ուշացումն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այնքան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երկար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էր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բողոքը</w:t>
      </w:r>
      <w:r w:rsidRPr="00114573">
        <w:rPr>
          <w:rFonts w:ascii="GHEA Grapalat" w:hAnsi="GHEA Grapalat"/>
          <w:lang w:val="hy-AM"/>
        </w:rPr>
        <w:t xml:space="preserve"> ipso facto (</w:t>
      </w:r>
      <w:r w:rsidRPr="00114573">
        <w:rPr>
          <w:rFonts w:ascii="GHEA Grapalat" w:hAnsi="GHEA Grapalat" w:cs="Sylfaen"/>
          <w:lang w:val="hy-AM"/>
        </w:rPr>
        <w:t>այդ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փաստի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ուժով</w:t>
      </w:r>
      <w:r w:rsidRPr="00114573">
        <w:rPr>
          <w:rFonts w:ascii="GHEA Grapalat" w:hAnsi="GHEA Grapalat"/>
          <w:lang w:val="hy-AM"/>
        </w:rPr>
        <w:t xml:space="preserve">) </w:t>
      </w:r>
      <w:r w:rsidRPr="00114573">
        <w:rPr>
          <w:rFonts w:ascii="GHEA Grapalat" w:hAnsi="GHEA Grapalat" w:cs="Sylfaen"/>
          <w:lang w:val="hy-AM"/>
        </w:rPr>
        <w:t>համարվեր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անհիմն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կամ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չունենար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հաջողության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հասնելու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հեռանկար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Ավելին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բժշկական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տեղեկանքների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բացակայությունը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փոխում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այս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եզրահանգումը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Ուստի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իշխանությունները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պնդումների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մասով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արդյունավետ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քննություն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իրականացնելու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պարտավորություն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ունեցել</w:t>
      </w:r>
      <w:r w:rsidRPr="00114573">
        <w:rPr>
          <w:rFonts w:ascii="GHEA Grapalat" w:hAnsi="GHEA Grapalat"/>
          <w:lang w:val="hy-AM"/>
        </w:rPr>
        <w:t>:</w:t>
      </w:r>
    </w:p>
    <w:p w:rsidR="00AC7489" w:rsidRDefault="00114573" w:rsidP="00114573">
      <w:pPr>
        <w:spacing w:after="0" w:line="360" w:lineRule="auto"/>
        <w:ind w:firstLine="634"/>
        <w:jc w:val="both"/>
        <w:rPr>
          <w:rFonts w:ascii="GHEA Grapalat" w:hAnsi="GHEA Grapalat"/>
          <w:lang w:val="hy-AM"/>
        </w:rPr>
      </w:pPr>
      <w:r w:rsidRPr="00114573">
        <w:rPr>
          <w:rFonts w:ascii="GHEA Grapalat" w:hAnsi="GHEA Grapalat" w:cs="Sylfaen"/>
          <w:lang w:val="hy-AM"/>
        </w:rPr>
        <w:t>Անդրադառնալով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դիմումատուի՝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վատ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վերաբերմունքի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մասին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պնդումներին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իշխանությունների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արձագանքի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արդյունավետությանը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="00AC7489">
        <w:rPr>
          <w:rFonts w:ascii="GHEA Grapalat" w:hAnsi="GHEA Grapalat" w:cs="Sylfaen"/>
          <w:lang w:val="hy-AM"/>
        </w:rPr>
        <w:t>նկատել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2006 </w:t>
      </w:r>
      <w:r w:rsidRPr="00114573">
        <w:rPr>
          <w:rFonts w:ascii="GHEA Grapalat" w:hAnsi="GHEA Grapalat" w:cs="Sylfaen"/>
          <w:lang w:val="hy-AM"/>
        </w:rPr>
        <w:t>թվականի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հունիսի</w:t>
      </w:r>
      <w:r w:rsidRPr="00114573">
        <w:rPr>
          <w:rFonts w:ascii="GHEA Grapalat" w:hAnsi="GHEA Grapalat"/>
          <w:lang w:val="hy-AM"/>
        </w:rPr>
        <w:t xml:space="preserve"> 21-</w:t>
      </w:r>
      <w:r w:rsidRPr="00114573">
        <w:rPr>
          <w:rFonts w:ascii="GHEA Grapalat" w:hAnsi="GHEA Grapalat" w:cs="Sylfaen"/>
          <w:lang w:val="hy-AM"/>
        </w:rPr>
        <w:t>ին</w:t>
      </w:r>
      <w:r w:rsidRPr="00114573">
        <w:rPr>
          <w:rFonts w:ascii="GHEA Grapalat" w:hAnsi="GHEA Grapalat"/>
          <w:lang w:val="hy-AM"/>
        </w:rPr>
        <w:t xml:space="preserve">, inter alia, </w:t>
      </w:r>
      <w:r w:rsidRPr="00114573">
        <w:rPr>
          <w:rFonts w:ascii="GHEA Grapalat" w:hAnsi="GHEA Grapalat" w:cs="Sylfaen"/>
          <w:lang w:val="hy-AM"/>
        </w:rPr>
        <w:t>Գլխավոր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դատախազություն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նրա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կողմից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ներկայացված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բողոքն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ուղարկվել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Զինվորական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դատախազություն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հենց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զբաղվում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նրա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դեմ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հարուցված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քրեական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գործի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քննությամբ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Ավելին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նրա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բողոքն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ուղարկվել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նույն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քրեական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գործի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համար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պատասխանատու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քննիչ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</w:t>
      </w:r>
      <w:r w:rsidRPr="00114573">
        <w:rPr>
          <w:rFonts w:ascii="GHEA Grapalat" w:hAnsi="GHEA Grapalat"/>
          <w:lang w:val="hy-AM"/>
        </w:rPr>
        <w:t>.</w:t>
      </w:r>
      <w:r w:rsidRPr="00114573">
        <w:rPr>
          <w:rFonts w:ascii="GHEA Grapalat" w:hAnsi="GHEA Grapalat" w:cs="Sylfaen"/>
          <w:lang w:val="hy-AM"/>
        </w:rPr>
        <w:t>Կ</w:t>
      </w:r>
      <w:r w:rsidRPr="00114573">
        <w:rPr>
          <w:rFonts w:ascii="GHEA Grapalat" w:hAnsi="GHEA Grapalat"/>
          <w:lang w:val="hy-AM"/>
        </w:rPr>
        <w:t>.-</w:t>
      </w:r>
      <w:r w:rsidRPr="00114573">
        <w:rPr>
          <w:rFonts w:ascii="GHEA Grapalat" w:hAnsi="GHEA Grapalat" w:cs="Sylfaen"/>
          <w:lang w:val="hy-AM"/>
        </w:rPr>
        <w:t>ին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վերջո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որոշել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ռազմական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ոստիկանության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համապատասխան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աշխատակիցների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նկատմամբ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հետապնդում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չիրականացնել</w:t>
      </w:r>
      <w:r w:rsidRPr="00114573">
        <w:rPr>
          <w:rFonts w:ascii="GHEA Grapalat" w:hAnsi="GHEA Grapalat"/>
          <w:lang w:val="hy-AM"/>
        </w:rPr>
        <w:t xml:space="preserve">: </w:t>
      </w:r>
    </w:p>
    <w:p w:rsidR="00114573" w:rsidRPr="00114573" w:rsidRDefault="00114573" w:rsidP="00114573">
      <w:pPr>
        <w:spacing w:after="0" w:line="360" w:lineRule="auto"/>
        <w:ind w:firstLine="634"/>
        <w:jc w:val="both"/>
        <w:rPr>
          <w:rFonts w:ascii="GHEA Grapalat" w:hAnsi="GHEA Grapalat"/>
          <w:lang w:val="hy-AM"/>
        </w:rPr>
      </w:pP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="00AC7489">
        <w:rPr>
          <w:rFonts w:ascii="GHEA Grapalat" w:hAnsi="GHEA Grapalat" w:cs="Sylfaen"/>
          <w:lang w:val="hy-AM"/>
        </w:rPr>
        <w:t xml:space="preserve">նշել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կազմակերպական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ենթակայության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տեսանկյունից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Ռազմական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ոստիկանությունն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առանձին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մարմին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ենթակա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Պաշտպանության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նախարարությանը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այլ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ոչ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թե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Զինվորական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դատախազությանը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մտնում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հետապնդում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իրականացնող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մարմինների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կազմի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մեջ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Սակայն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հաշվի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առնելով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այն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քննիչ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</w:t>
      </w:r>
      <w:r w:rsidRPr="00114573">
        <w:rPr>
          <w:rFonts w:ascii="GHEA Grapalat" w:hAnsi="GHEA Grapalat"/>
          <w:lang w:val="hy-AM"/>
        </w:rPr>
        <w:t>.</w:t>
      </w:r>
      <w:r w:rsidRPr="00114573">
        <w:rPr>
          <w:rFonts w:ascii="GHEA Grapalat" w:hAnsi="GHEA Grapalat" w:cs="Sylfaen"/>
          <w:lang w:val="hy-AM"/>
        </w:rPr>
        <w:t>Կ</w:t>
      </w:r>
      <w:r w:rsidRPr="00114573">
        <w:rPr>
          <w:rFonts w:ascii="GHEA Grapalat" w:hAnsi="GHEA Grapalat"/>
          <w:lang w:val="hy-AM"/>
        </w:rPr>
        <w:t>.-</w:t>
      </w:r>
      <w:r w:rsidRPr="00114573">
        <w:rPr>
          <w:rFonts w:ascii="GHEA Grapalat" w:hAnsi="GHEA Grapalat" w:cs="Sylfaen"/>
          <w:lang w:val="hy-AM"/>
        </w:rPr>
        <w:t>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կոչված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քննելու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ռազմական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ոստիկանության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աշխատակիցների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գործողությունները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որոնք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ներգրավված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եղել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իրեն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հանձնարարված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քրեական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գործի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նախնական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մեջ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և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դիմումատուի՝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վատ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վերաբերմունքի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մասին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պնդումների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արդյունքը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պարտադիր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հետևանքներ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կունենար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այդ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գործով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ապացույցների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ընդունելիության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վրա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կարող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այդպիսի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քննությունը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համարել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անկախության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պահանջը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բավարարող</w:t>
      </w:r>
      <w:r w:rsidRPr="00114573">
        <w:rPr>
          <w:rFonts w:ascii="GHEA Grapalat" w:hAnsi="GHEA Grapalat"/>
          <w:lang w:val="hy-AM"/>
        </w:rPr>
        <w:t xml:space="preserve">: </w:t>
      </w:r>
    </w:p>
    <w:p w:rsidR="00114573" w:rsidRPr="00114573" w:rsidRDefault="00114573" w:rsidP="00114573">
      <w:pPr>
        <w:spacing w:after="0" w:line="360" w:lineRule="auto"/>
        <w:ind w:firstLine="634"/>
        <w:jc w:val="both"/>
        <w:rPr>
          <w:rFonts w:ascii="GHEA Grapalat" w:hAnsi="GHEA Grapalat"/>
          <w:lang w:val="hy-AM"/>
        </w:rPr>
      </w:pP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նշել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քննիչ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</w:t>
      </w:r>
      <w:r w:rsidRPr="00114573">
        <w:rPr>
          <w:rFonts w:ascii="GHEA Grapalat" w:hAnsi="GHEA Grapalat"/>
          <w:lang w:val="hy-AM"/>
        </w:rPr>
        <w:t>.</w:t>
      </w:r>
      <w:r w:rsidRPr="00114573">
        <w:rPr>
          <w:rFonts w:ascii="GHEA Grapalat" w:hAnsi="GHEA Grapalat" w:cs="Sylfaen"/>
          <w:lang w:val="hy-AM"/>
        </w:rPr>
        <w:t>Կ</w:t>
      </w:r>
      <w:r w:rsidRPr="00114573">
        <w:rPr>
          <w:rFonts w:ascii="GHEA Grapalat" w:hAnsi="GHEA Grapalat"/>
          <w:lang w:val="hy-AM"/>
        </w:rPr>
        <w:t>.-</w:t>
      </w:r>
      <w:r w:rsidRPr="00114573">
        <w:rPr>
          <w:rFonts w:ascii="GHEA Grapalat" w:hAnsi="GHEA Grapalat" w:cs="Sylfaen"/>
          <w:lang w:val="hy-AM"/>
        </w:rPr>
        <w:t>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կողմից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ձեռնարկված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միակ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քննչական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միջոցառումը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եղել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բողոքն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ստանալուց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երեք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ամիս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հետո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ռազմական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ոստիկանության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աշխատակիցներին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հարցաքննելը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որոնք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ենթադրաբար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վատ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վերաբերվել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նրան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Այս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համատեքստում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գտել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իշխանությունները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բողոքին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չեն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արձագանքել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արագ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և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պատշաճ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կերպով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նկատում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lastRenderedPageBreak/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քննիչը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հարցաքննել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դիմումատուին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առավել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ևս՝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փորձել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նշված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աշխատակիցների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առերեսում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իրականացնելու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միջոցով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պարզել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դեպքերի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մասին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նրանց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հակասող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պնդումները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Բացի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այդ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քննություն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իրականացնող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մարմինը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բողոքն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ստանալուց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անմիջապես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հետո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նշանակել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բժշկական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զննություն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հնարավոր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հանգեցրել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կարևոր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նշանակություն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ունեցող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ապացույցների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կորստի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նաև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նկատում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բժշկական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զննության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ենթարկվել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ենթադրյալ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վատ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վերաբերմունքից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միայն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մեկ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տարի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անց՝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Սյունիքի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մարզի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դատարանի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որոշումից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հետո</w:t>
      </w:r>
      <w:r w:rsidRPr="00114573">
        <w:rPr>
          <w:rFonts w:ascii="GHEA Grapalat" w:hAnsi="GHEA Grapalat"/>
          <w:lang w:val="hy-AM"/>
        </w:rPr>
        <w:t xml:space="preserve">: </w:t>
      </w:r>
    </w:p>
    <w:p w:rsidR="00D442F7" w:rsidRPr="00BB0AD7" w:rsidRDefault="00114573" w:rsidP="00114573">
      <w:pPr>
        <w:spacing w:after="0" w:line="360" w:lineRule="auto"/>
        <w:ind w:firstLine="634"/>
        <w:jc w:val="both"/>
        <w:rPr>
          <w:rFonts w:ascii="GHEA Grapalat" w:hAnsi="GHEA Grapalat"/>
          <w:lang w:val="hy-AM"/>
        </w:rPr>
      </w:pPr>
      <w:r w:rsidRPr="00114573">
        <w:rPr>
          <w:rFonts w:ascii="GHEA Grapalat" w:hAnsi="GHEA Grapalat" w:cs="Sylfaen"/>
          <w:lang w:val="hy-AM"/>
        </w:rPr>
        <w:t>Վերոնշյալից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ելնելով՝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Դատարանը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եզրակացրել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որ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իշխանությունները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չեն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իրականացրել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դիմումատուի՝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վատ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վերաբերմունքի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մասին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պնդումների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արդյունավետ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քննություն</w:t>
      </w:r>
      <w:r w:rsidRPr="00114573">
        <w:rPr>
          <w:rFonts w:ascii="GHEA Grapalat" w:hAnsi="GHEA Grapalat"/>
          <w:lang w:val="hy-AM"/>
        </w:rPr>
        <w:t xml:space="preserve">: </w:t>
      </w:r>
      <w:r w:rsidRPr="00114573">
        <w:rPr>
          <w:rFonts w:ascii="GHEA Grapalat" w:hAnsi="GHEA Grapalat" w:cs="Sylfaen"/>
          <w:lang w:val="hy-AM"/>
        </w:rPr>
        <w:t>Հետևաբար</w:t>
      </w:r>
      <w:r w:rsidRPr="00114573">
        <w:rPr>
          <w:rFonts w:ascii="GHEA Grapalat" w:hAnsi="GHEA Grapalat"/>
          <w:lang w:val="hy-AM"/>
        </w:rPr>
        <w:t xml:space="preserve">, </w:t>
      </w:r>
      <w:r w:rsidRPr="00114573">
        <w:rPr>
          <w:rFonts w:ascii="GHEA Grapalat" w:hAnsi="GHEA Grapalat" w:cs="Sylfaen"/>
          <w:lang w:val="hy-AM"/>
        </w:rPr>
        <w:t>տեղի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է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ունեցել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Կոնվենցիայի</w:t>
      </w:r>
      <w:r w:rsidRPr="00114573">
        <w:rPr>
          <w:rFonts w:ascii="GHEA Grapalat" w:hAnsi="GHEA Grapalat"/>
          <w:lang w:val="hy-AM"/>
        </w:rPr>
        <w:t xml:space="preserve"> 3-</w:t>
      </w:r>
      <w:r w:rsidRPr="00114573">
        <w:rPr>
          <w:rFonts w:ascii="GHEA Grapalat" w:hAnsi="GHEA Grapalat" w:cs="Sylfaen"/>
          <w:lang w:val="hy-AM"/>
        </w:rPr>
        <w:t>րդ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հոդվածի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ընթացակարգային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հայեցակետի</w:t>
      </w:r>
      <w:r w:rsidRPr="00114573">
        <w:rPr>
          <w:rFonts w:ascii="GHEA Grapalat" w:hAnsi="GHEA Grapalat"/>
          <w:lang w:val="hy-AM"/>
        </w:rPr>
        <w:t xml:space="preserve"> </w:t>
      </w:r>
      <w:r w:rsidRPr="00114573">
        <w:rPr>
          <w:rFonts w:ascii="GHEA Grapalat" w:hAnsi="GHEA Grapalat" w:cs="Sylfaen"/>
          <w:lang w:val="hy-AM"/>
        </w:rPr>
        <w:t>խախտում</w:t>
      </w:r>
      <w:r w:rsidRPr="00114573">
        <w:rPr>
          <w:rFonts w:ascii="GHEA Grapalat" w:hAnsi="GHEA Grapalat"/>
          <w:lang w:val="hy-AM"/>
        </w:rPr>
        <w:t>:</w:t>
      </w:r>
    </w:p>
    <w:p w:rsidR="00114573" w:rsidRPr="00BB0AD7" w:rsidRDefault="00114573" w:rsidP="00114573">
      <w:pPr>
        <w:spacing w:after="0" w:line="360" w:lineRule="auto"/>
        <w:ind w:firstLine="634"/>
        <w:jc w:val="both"/>
        <w:rPr>
          <w:rFonts w:ascii="GHEA Grapalat" w:hAnsi="GHEA Grapalat" w:cs="Sylfaen"/>
          <w:sz w:val="16"/>
          <w:lang w:val="hy-AM"/>
        </w:rPr>
      </w:pPr>
    </w:p>
    <w:p w:rsidR="00B3354E" w:rsidRPr="00BB0AD7" w:rsidRDefault="00D442F7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</w:t>
      </w:r>
      <w:r w:rsidR="00B3354E" w:rsidRPr="00BC34B3">
        <w:rPr>
          <w:rFonts w:ascii="GHEA Grapalat" w:hAnsi="GHEA Grapalat"/>
          <w:b/>
          <w:lang w:val="hy-AM"/>
        </w:rPr>
        <w:t>րդարացի փոխհատուցում</w:t>
      </w:r>
    </w:p>
    <w:p w:rsidR="00085AB2" w:rsidRPr="00BB0AD7" w:rsidRDefault="00085AB2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</w:p>
    <w:p w:rsidR="00B3354E" w:rsidRPr="00BC34B3" w:rsidRDefault="00B3354E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BC34B3">
        <w:rPr>
          <w:rFonts w:ascii="GHEA Grapalat" w:hAnsi="GHEA Grapalat"/>
          <w:b/>
          <w:lang w:val="hy-AM"/>
        </w:rPr>
        <w:t>Գործի քննության արդյունքում Եվրոպական դատարանը վճռել է դիմումատուին շնորհել</w:t>
      </w:r>
      <w:r w:rsidR="004013ED">
        <w:rPr>
          <w:rFonts w:ascii="GHEA Grapalat" w:hAnsi="GHEA Grapalat"/>
          <w:b/>
          <w:lang w:val="hy-AM"/>
        </w:rPr>
        <w:t xml:space="preserve"> </w:t>
      </w:r>
      <w:r w:rsidR="00390BBF" w:rsidRPr="00390BBF">
        <w:rPr>
          <w:rFonts w:ascii="GHEA Grapalat" w:hAnsi="GHEA Grapalat"/>
          <w:b/>
          <w:lang w:val="hy-AM"/>
        </w:rPr>
        <w:t>6000</w:t>
      </w:r>
      <w:r w:rsidRPr="00BC34B3">
        <w:rPr>
          <w:rFonts w:ascii="GHEA Grapalat" w:hAnsi="GHEA Grapalat"/>
          <w:b/>
          <w:lang w:val="hy-AM"/>
        </w:rPr>
        <w:t xml:space="preserve"> եվրո ոչ նյութական վնասի դիմաց:</w:t>
      </w:r>
    </w:p>
    <w:sectPr w:rsidR="00B3354E" w:rsidRPr="00BC34B3" w:rsidSect="00D73510">
      <w:pgSz w:w="12240" w:h="15840"/>
      <w:pgMar w:top="810" w:right="135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FE" w:rsidRDefault="00D929FE" w:rsidP="00024981">
      <w:pPr>
        <w:spacing w:after="0" w:line="240" w:lineRule="auto"/>
      </w:pPr>
      <w:r>
        <w:separator/>
      </w:r>
    </w:p>
  </w:endnote>
  <w:endnote w:type="continuationSeparator" w:id="0">
    <w:p w:rsidR="00D929FE" w:rsidRDefault="00D929FE" w:rsidP="0002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FE" w:rsidRDefault="00D929FE" w:rsidP="00024981">
      <w:pPr>
        <w:spacing w:after="0" w:line="240" w:lineRule="auto"/>
      </w:pPr>
      <w:r>
        <w:separator/>
      </w:r>
    </w:p>
  </w:footnote>
  <w:footnote w:type="continuationSeparator" w:id="0">
    <w:p w:rsidR="00D929FE" w:rsidRDefault="00D929FE" w:rsidP="00024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54E"/>
    <w:rsid w:val="00007A79"/>
    <w:rsid w:val="00013C2C"/>
    <w:rsid w:val="00016C29"/>
    <w:rsid w:val="00024981"/>
    <w:rsid w:val="000335C2"/>
    <w:rsid w:val="00085AB2"/>
    <w:rsid w:val="000955A8"/>
    <w:rsid w:val="000D39B7"/>
    <w:rsid w:val="000E7800"/>
    <w:rsid w:val="00100B49"/>
    <w:rsid w:val="00114573"/>
    <w:rsid w:val="0018240A"/>
    <w:rsid w:val="001921D4"/>
    <w:rsid w:val="00196228"/>
    <w:rsid w:val="001C3F40"/>
    <w:rsid w:val="001E1DA7"/>
    <w:rsid w:val="002220DE"/>
    <w:rsid w:val="00226E98"/>
    <w:rsid w:val="00264E33"/>
    <w:rsid w:val="00281A99"/>
    <w:rsid w:val="002B084D"/>
    <w:rsid w:val="002B3267"/>
    <w:rsid w:val="003006B4"/>
    <w:rsid w:val="003261F4"/>
    <w:rsid w:val="003309C3"/>
    <w:rsid w:val="00355535"/>
    <w:rsid w:val="00386965"/>
    <w:rsid w:val="00390BBF"/>
    <w:rsid w:val="003B3F7F"/>
    <w:rsid w:val="004013ED"/>
    <w:rsid w:val="00472B4F"/>
    <w:rsid w:val="004B17D6"/>
    <w:rsid w:val="005101E1"/>
    <w:rsid w:val="0051568C"/>
    <w:rsid w:val="00527E1C"/>
    <w:rsid w:val="00537622"/>
    <w:rsid w:val="005800DB"/>
    <w:rsid w:val="00584475"/>
    <w:rsid w:val="005C0F2C"/>
    <w:rsid w:val="005C668F"/>
    <w:rsid w:val="005D6382"/>
    <w:rsid w:val="0064266F"/>
    <w:rsid w:val="006C4773"/>
    <w:rsid w:val="006D39CD"/>
    <w:rsid w:val="006E527F"/>
    <w:rsid w:val="006F5F78"/>
    <w:rsid w:val="00704FE8"/>
    <w:rsid w:val="00727699"/>
    <w:rsid w:val="007330D3"/>
    <w:rsid w:val="00734897"/>
    <w:rsid w:val="00752BB7"/>
    <w:rsid w:val="007965AD"/>
    <w:rsid w:val="007B16FF"/>
    <w:rsid w:val="007C34EE"/>
    <w:rsid w:val="00804539"/>
    <w:rsid w:val="00841DD1"/>
    <w:rsid w:val="00872A51"/>
    <w:rsid w:val="00892B36"/>
    <w:rsid w:val="0089614C"/>
    <w:rsid w:val="00930E68"/>
    <w:rsid w:val="00981160"/>
    <w:rsid w:val="009A3741"/>
    <w:rsid w:val="009A3DF3"/>
    <w:rsid w:val="009F5E42"/>
    <w:rsid w:val="00A25DD2"/>
    <w:rsid w:val="00A404C9"/>
    <w:rsid w:val="00A93EF4"/>
    <w:rsid w:val="00AB604C"/>
    <w:rsid w:val="00AC7489"/>
    <w:rsid w:val="00AF6505"/>
    <w:rsid w:val="00B05543"/>
    <w:rsid w:val="00B3354E"/>
    <w:rsid w:val="00B44E3C"/>
    <w:rsid w:val="00B7034E"/>
    <w:rsid w:val="00B723EC"/>
    <w:rsid w:val="00B85C47"/>
    <w:rsid w:val="00BA0976"/>
    <w:rsid w:val="00BA5F2D"/>
    <w:rsid w:val="00BB0AD7"/>
    <w:rsid w:val="00BC34B3"/>
    <w:rsid w:val="00BC5EFC"/>
    <w:rsid w:val="00BD3286"/>
    <w:rsid w:val="00BD6A49"/>
    <w:rsid w:val="00BE1C09"/>
    <w:rsid w:val="00BE7E68"/>
    <w:rsid w:val="00C15603"/>
    <w:rsid w:val="00C97638"/>
    <w:rsid w:val="00CB4020"/>
    <w:rsid w:val="00CF67D8"/>
    <w:rsid w:val="00D2107D"/>
    <w:rsid w:val="00D442F7"/>
    <w:rsid w:val="00D45C0C"/>
    <w:rsid w:val="00D53272"/>
    <w:rsid w:val="00D73510"/>
    <w:rsid w:val="00D9116D"/>
    <w:rsid w:val="00D929FE"/>
    <w:rsid w:val="00DF0D4A"/>
    <w:rsid w:val="00E11206"/>
    <w:rsid w:val="00E33CA8"/>
    <w:rsid w:val="00E42B0B"/>
    <w:rsid w:val="00E452BD"/>
    <w:rsid w:val="00E52B26"/>
    <w:rsid w:val="00E65516"/>
    <w:rsid w:val="00E90DE3"/>
    <w:rsid w:val="00EA63FE"/>
    <w:rsid w:val="00EB48C9"/>
    <w:rsid w:val="00ED456A"/>
    <w:rsid w:val="00F07804"/>
    <w:rsid w:val="00F55187"/>
    <w:rsid w:val="00F6631F"/>
    <w:rsid w:val="00F70CDE"/>
    <w:rsid w:val="00F7689F"/>
    <w:rsid w:val="00FC1735"/>
    <w:rsid w:val="00FC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B3354E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B3354E"/>
    <w:rPr>
      <w:rFonts w:eastAsiaTheme="minorEastAsia"/>
      <w:sz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13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C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2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9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9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A6C45-7A3A-45E2-BC7E-8EEE4872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A-Arakelyan</dc:creator>
  <cp:keywords/>
  <dc:description/>
  <cp:lastModifiedBy>A-Arakelyan</cp:lastModifiedBy>
  <cp:revision>28</cp:revision>
  <cp:lastPrinted>2018-01-30T06:13:00Z</cp:lastPrinted>
  <dcterms:created xsi:type="dcterms:W3CDTF">2017-07-18T07:34:00Z</dcterms:created>
  <dcterms:modified xsi:type="dcterms:W3CDTF">2018-01-30T08:35:00Z</dcterms:modified>
</cp:coreProperties>
</file>