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04" w:rsidRPr="0007553B" w:rsidRDefault="00E15D04" w:rsidP="00E15D04">
      <w:pPr>
        <w:spacing w:before="240"/>
        <w:jc w:val="right"/>
        <w:rPr>
          <w:rFonts w:ascii="GHEA Grapalat" w:hAnsi="GHEA Grapalat"/>
          <w:b/>
          <w:bCs/>
          <w:u w:val="single"/>
          <w:lang w:val="af-ZA"/>
        </w:rPr>
      </w:pPr>
      <w:r w:rsidRPr="0007553B">
        <w:rPr>
          <w:rFonts w:ascii="GHEA Grapalat" w:hAnsi="GHEA Grapalat"/>
          <w:b/>
          <w:u w:val="single"/>
          <w:lang w:val="hy-AM"/>
        </w:rPr>
        <w:t>ՆԱԽԱԳԻԾ</w:t>
      </w:r>
    </w:p>
    <w:p w:rsidR="00E15D04" w:rsidRPr="0007553B" w:rsidRDefault="00E15D04" w:rsidP="00E15D04">
      <w:pPr>
        <w:jc w:val="center"/>
        <w:rPr>
          <w:rFonts w:ascii="GHEA Grapalat" w:hAnsi="GHEA Grapalat"/>
          <w:b/>
          <w:lang w:val="fr-FR"/>
        </w:rPr>
      </w:pPr>
    </w:p>
    <w:p w:rsidR="00E15D04" w:rsidRPr="0007553B" w:rsidRDefault="00E15D04" w:rsidP="00E15D04">
      <w:pPr>
        <w:jc w:val="center"/>
        <w:rPr>
          <w:rFonts w:ascii="GHEA Grapalat" w:hAnsi="GHEA Grapalat"/>
          <w:b/>
          <w:lang w:val="af-ZA"/>
        </w:rPr>
      </w:pPr>
      <w:r w:rsidRPr="0007553B">
        <w:rPr>
          <w:rFonts w:ascii="GHEA Grapalat" w:hAnsi="GHEA Grapalat"/>
          <w:b/>
          <w:lang w:val="hy-AM"/>
        </w:rPr>
        <w:t>ՀԱՅԱՍՏԱՆԻ</w:t>
      </w:r>
      <w:r w:rsidRPr="0007553B">
        <w:rPr>
          <w:rFonts w:ascii="GHEA Grapalat" w:hAnsi="GHEA Grapalat"/>
          <w:b/>
          <w:lang w:val="af-ZA"/>
        </w:rPr>
        <w:t xml:space="preserve"> </w:t>
      </w:r>
      <w:r w:rsidRPr="0007553B">
        <w:rPr>
          <w:rFonts w:ascii="GHEA Grapalat" w:hAnsi="GHEA Grapalat"/>
          <w:b/>
          <w:lang w:val="hy-AM"/>
        </w:rPr>
        <w:t>ՀԱՆՐԱՊԵՏՈՒԹՅԱՆ</w:t>
      </w:r>
      <w:r w:rsidRPr="0007553B">
        <w:rPr>
          <w:rFonts w:ascii="GHEA Grapalat" w:hAnsi="GHEA Grapalat"/>
          <w:b/>
          <w:lang w:val="af-ZA"/>
        </w:rPr>
        <w:t xml:space="preserve"> </w:t>
      </w:r>
      <w:r w:rsidRPr="0007553B">
        <w:rPr>
          <w:rFonts w:ascii="GHEA Grapalat" w:hAnsi="GHEA Grapalat"/>
          <w:b/>
          <w:lang w:val="hy-AM"/>
        </w:rPr>
        <w:t>ԿԱՌԱՎԱՐՈՒԹՅՈՒՆ</w:t>
      </w:r>
    </w:p>
    <w:p w:rsidR="00E15D04" w:rsidRPr="0007553B" w:rsidRDefault="00E15D04" w:rsidP="00E15D04">
      <w:pPr>
        <w:jc w:val="center"/>
        <w:rPr>
          <w:rFonts w:ascii="GHEA Grapalat" w:hAnsi="GHEA Grapalat"/>
          <w:b/>
          <w:lang w:val="af-ZA"/>
        </w:rPr>
      </w:pPr>
      <w:r w:rsidRPr="0007553B">
        <w:rPr>
          <w:rFonts w:ascii="GHEA Grapalat" w:hAnsi="GHEA Grapalat"/>
          <w:b/>
          <w:lang w:val="hy-AM"/>
        </w:rPr>
        <w:t>ՈՐՈՇՈՒՄ</w:t>
      </w:r>
    </w:p>
    <w:p w:rsidR="00E15D04" w:rsidRPr="0007553B" w:rsidRDefault="00E15D04" w:rsidP="00E15D04">
      <w:pPr>
        <w:ind w:left="2160" w:firstLine="720"/>
        <w:rPr>
          <w:rFonts w:ascii="GHEA Grapalat" w:hAnsi="GHEA Grapalat"/>
          <w:b/>
          <w:lang w:val="af-ZA"/>
        </w:rPr>
      </w:pPr>
      <w:r w:rsidRPr="0007553B">
        <w:rPr>
          <w:rFonts w:ascii="GHEA Grapalat" w:hAnsi="GHEA Grapalat"/>
          <w:b/>
          <w:lang w:val="af-ZA"/>
        </w:rPr>
        <w:t>&lt;_______&gt;  201</w:t>
      </w:r>
      <w:r>
        <w:rPr>
          <w:rFonts w:ascii="GHEA Grapalat" w:hAnsi="GHEA Grapalat"/>
          <w:b/>
          <w:lang w:val="en-US"/>
        </w:rPr>
        <w:t>9</w:t>
      </w:r>
      <w:r w:rsidRPr="0007553B">
        <w:rPr>
          <w:rFonts w:ascii="GHEA Grapalat" w:hAnsi="GHEA Grapalat"/>
          <w:b/>
          <w:lang w:val="af-ZA"/>
        </w:rPr>
        <w:t xml:space="preserve"> </w:t>
      </w:r>
      <w:r w:rsidRPr="0007553B">
        <w:rPr>
          <w:rFonts w:ascii="GHEA Grapalat" w:hAnsi="GHEA Grapalat"/>
          <w:b/>
          <w:lang w:val="hy-AM"/>
        </w:rPr>
        <w:t>թվական</w:t>
      </w:r>
      <w:r w:rsidRPr="0007553B">
        <w:rPr>
          <w:rFonts w:ascii="GHEA Grapalat" w:hAnsi="GHEA Grapalat"/>
          <w:b/>
          <w:lang w:val="af-ZA"/>
        </w:rPr>
        <w:t xml:space="preserve"> N ____</w:t>
      </w:r>
      <w:r w:rsidRPr="0007553B">
        <w:rPr>
          <w:rFonts w:ascii="GHEA Grapalat" w:hAnsi="GHEA Grapalat"/>
          <w:b/>
          <w:lang w:val="hy-AM"/>
        </w:rPr>
        <w:t>Ա</w:t>
      </w:r>
    </w:p>
    <w:p w:rsidR="00E15D04" w:rsidRPr="0007553B" w:rsidRDefault="00E15D04" w:rsidP="00E15D04">
      <w:pPr>
        <w:ind w:left="2160" w:firstLine="720"/>
        <w:rPr>
          <w:rFonts w:ascii="GHEA Grapalat" w:hAnsi="GHEA Grapalat"/>
          <w:b/>
          <w:lang w:val="af-ZA"/>
        </w:rPr>
      </w:pPr>
    </w:p>
    <w:p w:rsidR="00E15D04" w:rsidRPr="0007553B" w:rsidRDefault="00E15D04" w:rsidP="00E15D04">
      <w:pPr>
        <w:jc w:val="center"/>
        <w:rPr>
          <w:rFonts w:ascii="GHEA Grapalat" w:hAnsi="GHEA Grapalat"/>
          <w:b/>
          <w:lang w:val="af-ZA"/>
        </w:rPr>
      </w:pPr>
      <w:r w:rsidRPr="0007553B">
        <w:rPr>
          <w:rFonts w:ascii="GHEA Grapalat" w:hAnsi="GHEA Grapalat"/>
          <w:b/>
        </w:rPr>
        <w:t>ՊԵՏԱԿԱՆ</w:t>
      </w:r>
      <w:r w:rsidRPr="0007553B">
        <w:rPr>
          <w:rFonts w:ascii="GHEA Grapalat" w:hAnsi="GHEA Grapalat"/>
          <w:b/>
          <w:lang w:val="af-ZA"/>
        </w:rPr>
        <w:t xml:space="preserve"> </w:t>
      </w:r>
      <w:r w:rsidRPr="0007553B">
        <w:rPr>
          <w:rFonts w:ascii="GHEA Grapalat" w:hAnsi="GHEA Grapalat"/>
          <w:b/>
        </w:rPr>
        <w:t>ԳՈՒՅՔՆ</w:t>
      </w:r>
      <w:r w:rsidRPr="0007553B">
        <w:rPr>
          <w:rFonts w:ascii="GHEA Grapalat" w:hAnsi="GHEA Grapalat"/>
          <w:b/>
          <w:lang w:val="af-ZA"/>
        </w:rPr>
        <w:t xml:space="preserve"> </w:t>
      </w:r>
      <w:r w:rsidRPr="0007553B">
        <w:rPr>
          <w:rFonts w:ascii="GHEA Grapalat" w:hAnsi="GHEA Grapalat"/>
          <w:b/>
        </w:rPr>
        <w:t>ՕՏԱՐԵԼՈՒ</w:t>
      </w:r>
      <w:r w:rsidRPr="0007553B">
        <w:rPr>
          <w:rFonts w:ascii="GHEA Grapalat" w:hAnsi="GHEA Grapalat"/>
          <w:b/>
          <w:lang w:val="af-ZA"/>
        </w:rPr>
        <w:t xml:space="preserve"> </w:t>
      </w:r>
      <w:r w:rsidRPr="0007553B">
        <w:rPr>
          <w:rFonts w:ascii="GHEA Grapalat" w:hAnsi="GHEA Grapalat"/>
          <w:b/>
        </w:rPr>
        <w:t>ՄԱՍԻՆ</w:t>
      </w:r>
    </w:p>
    <w:p w:rsidR="00E15D04" w:rsidRPr="0007553B" w:rsidRDefault="00E15D04" w:rsidP="00E15D04">
      <w:pPr>
        <w:jc w:val="center"/>
        <w:rPr>
          <w:rFonts w:ascii="GHEA Grapalat" w:hAnsi="GHEA Grapalat"/>
          <w:lang w:val="af-ZA"/>
        </w:rPr>
      </w:pPr>
    </w:p>
    <w:p w:rsidR="00E15D04" w:rsidRPr="0007553B" w:rsidRDefault="00E15D04" w:rsidP="00E15D04">
      <w:pPr>
        <w:spacing w:line="360" w:lineRule="auto"/>
        <w:ind w:left="270"/>
        <w:jc w:val="both"/>
        <w:rPr>
          <w:rFonts w:ascii="GHEA Grapalat" w:hAnsi="GHEA Grapalat"/>
          <w:lang w:val="hy-AM"/>
        </w:rPr>
      </w:pPr>
      <w:r w:rsidRPr="0007553B">
        <w:rPr>
          <w:rFonts w:ascii="GHEA Grapalat" w:hAnsi="GHEA Grapalat"/>
          <w:lang w:val="af-ZA"/>
        </w:rPr>
        <w:t xml:space="preserve">     </w:t>
      </w:r>
      <w:r w:rsidRPr="0007553B">
        <w:rPr>
          <w:rFonts w:ascii="GHEA Grapalat" w:hAnsi="GHEA Grapalat"/>
          <w:lang w:val="hy-AM"/>
        </w:rPr>
        <w:t>Հիմք ընդունելով «Պետական գույքի կառավարման մասին» Հայաստանի  Հանրապետության օրենքի 22-րդ հոդվածը</w:t>
      </w:r>
      <w:r>
        <w:rPr>
          <w:rFonts w:ascii="GHEA Grapalat" w:hAnsi="GHEA Grapalat"/>
          <w:lang w:val="hy-AM"/>
        </w:rPr>
        <w:t xml:space="preserve"> և</w:t>
      </w:r>
      <w:r w:rsidRPr="00E03123">
        <w:rPr>
          <w:rFonts w:ascii="GHEA Grapalat" w:hAnsi="GHEA Grapalat"/>
          <w:lang w:val="af-ZA"/>
        </w:rPr>
        <w:t xml:space="preserve"> </w:t>
      </w:r>
      <w:r w:rsidRPr="0007553B">
        <w:rPr>
          <w:rFonts w:ascii="GHEA Grapalat" w:hAnsi="GHEA Grapalat"/>
          <w:lang w:val="hy-AM"/>
        </w:rPr>
        <w:t>Հայաստանի Հանրապետության կառավարության 2003 թվական</w:t>
      </w:r>
      <w:r>
        <w:rPr>
          <w:rFonts w:ascii="GHEA Grapalat" w:hAnsi="GHEA Grapalat"/>
          <w:lang w:val="hy-AM"/>
        </w:rPr>
        <w:t>ի հունիսի 13-ի N882-Ն որոշմամբ հաստատված կարգի 1-ին և 5-րդ կետերը</w:t>
      </w:r>
      <w:r w:rsidRPr="0007553B">
        <w:rPr>
          <w:rFonts w:ascii="GHEA Grapalat" w:hAnsi="GHEA Grapalat"/>
          <w:lang w:val="hy-AM"/>
        </w:rPr>
        <w:t>՝ Հայաստանի  Հանրապետության կառավարությունը որոշում է.</w:t>
      </w:r>
    </w:p>
    <w:p w:rsidR="00E15D04" w:rsidRPr="0007553B" w:rsidRDefault="00E15D04" w:rsidP="00E15D04">
      <w:pPr>
        <w:spacing w:line="360" w:lineRule="auto"/>
        <w:ind w:left="270" w:firstLine="450"/>
        <w:jc w:val="both"/>
        <w:rPr>
          <w:rFonts w:ascii="GHEA Grapalat" w:hAnsi="GHEA Grapalat"/>
          <w:lang w:val="hy-AM"/>
        </w:rPr>
      </w:pPr>
      <w:r>
        <w:rPr>
          <w:rFonts w:ascii="GHEA Grapalat" w:hAnsi="GHEA Grapalat"/>
          <w:lang w:val="hy-AM"/>
        </w:rPr>
        <w:t xml:space="preserve">1. </w:t>
      </w:r>
      <w:r w:rsidRPr="0007553B">
        <w:rPr>
          <w:rFonts w:ascii="GHEA Grapalat" w:hAnsi="GHEA Grapalat"/>
          <w:lang w:val="hy-AM"/>
        </w:rPr>
        <w:t xml:space="preserve">Հայաստանի Հանրապետության տնտեսական զարգացման և ներդրումների նախարարության Պետական գույքի կառավարման կոմիտեին </w:t>
      </w:r>
      <w:r w:rsidR="00747137" w:rsidRPr="00747137">
        <w:rPr>
          <w:rFonts w:ascii="GHEA Grapalat" w:hAnsi="GHEA Grapalat"/>
          <w:lang w:val="hy-AM"/>
        </w:rPr>
        <w:t>(</w:t>
      </w:r>
      <w:r w:rsidR="00747137">
        <w:rPr>
          <w:rFonts w:ascii="GHEA Grapalat" w:hAnsi="GHEA Grapalat"/>
          <w:lang w:val="hy-AM"/>
        </w:rPr>
        <w:t>այսուհետ՝ Կոմիտե</w:t>
      </w:r>
      <w:r w:rsidR="00747137" w:rsidRPr="00747137">
        <w:rPr>
          <w:rFonts w:ascii="GHEA Grapalat" w:hAnsi="GHEA Grapalat"/>
          <w:lang w:val="hy-AM"/>
        </w:rPr>
        <w:t>)</w:t>
      </w:r>
      <w:r w:rsidR="00747137">
        <w:rPr>
          <w:rFonts w:ascii="GHEA Grapalat" w:hAnsi="GHEA Grapalat"/>
          <w:lang w:val="hy-AM"/>
        </w:rPr>
        <w:t xml:space="preserve"> </w:t>
      </w:r>
      <w:r w:rsidRPr="0007553B">
        <w:rPr>
          <w:rFonts w:ascii="GHEA Grapalat" w:hAnsi="GHEA Grapalat"/>
          <w:lang w:val="hy-AM"/>
        </w:rPr>
        <w:t xml:space="preserve">ամրացված, պետական սեփականություն հանդիսացող, Հայաստանի Հանրապետության Գեղարքունիքի մարզի Մարտունի քաղաքի Հ. Հարության փողոց 3 հասցեում գտնվող՝ 1055 քառ. մետր մակերեսով շենք-շինությունները (այսուհետ՝ Գույք) և դրանց օգտագործման ու սպասարկման համար հատկացված </w:t>
      </w:r>
      <w:r>
        <w:rPr>
          <w:rFonts w:ascii="GHEA Grapalat" w:hAnsi="GHEA Grapalat"/>
          <w:lang w:val="hy-AM"/>
        </w:rPr>
        <w:t xml:space="preserve">1.82 հեկտար մակերեսով </w:t>
      </w:r>
      <w:proofErr w:type="spellStart"/>
      <w:r>
        <w:rPr>
          <w:rFonts w:ascii="GHEA Grapalat" w:hAnsi="GHEA Grapalat"/>
          <w:lang w:val="hy-AM"/>
        </w:rPr>
        <w:t>հողամասն</w:t>
      </w:r>
      <w:proofErr w:type="spellEnd"/>
      <w:r>
        <w:rPr>
          <w:rFonts w:ascii="GHEA Grapalat" w:hAnsi="GHEA Grapalat"/>
          <w:lang w:val="hy-AM"/>
        </w:rPr>
        <w:t xml:space="preserve"> </w:t>
      </w:r>
      <w:r w:rsidRPr="0007553B">
        <w:rPr>
          <w:rFonts w:ascii="GHEA Grapalat" w:hAnsi="GHEA Grapalat"/>
          <w:lang w:val="hy-AM"/>
        </w:rPr>
        <w:t>օտարել դասական աճուրդով:</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t xml:space="preserve"> 2. Սահմանել ՝</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t>1) Հայաստանի Հանրապետության կառավարության 1998 թվականի մարտի 27-ի N209 որոշմամբ սահմանված կարգով 2018 թվականի նոյեմբերի 30-ի դրությամբ գույքի գնահատված արժեքը՝ 131 421 600 ՀՀ դրամ:</w:t>
      </w:r>
    </w:p>
    <w:p w:rsidR="00E15D04" w:rsidRPr="0007553B" w:rsidRDefault="00E15D04" w:rsidP="00E15D04">
      <w:pPr>
        <w:spacing w:line="360" w:lineRule="auto"/>
        <w:ind w:left="270" w:firstLine="450"/>
        <w:jc w:val="both"/>
        <w:rPr>
          <w:rFonts w:ascii="GHEA Grapalat" w:hAnsi="GHEA Grapalat"/>
          <w:lang w:val="hy-AM"/>
        </w:rPr>
      </w:pPr>
      <w:r>
        <w:rPr>
          <w:rFonts w:ascii="GHEA Grapalat" w:hAnsi="GHEA Grapalat"/>
          <w:lang w:val="hy-AM"/>
        </w:rPr>
        <w:t xml:space="preserve">2) </w:t>
      </w:r>
      <w:r w:rsidRPr="0007553B">
        <w:rPr>
          <w:rFonts w:ascii="GHEA Grapalat" w:hAnsi="GHEA Grapalat"/>
          <w:lang w:val="hy-AM"/>
        </w:rPr>
        <w:t>աճուրդով օտարման ենթակա գույքի մեկնարկային գինը՝ գնահատված արժեքի 100 տոկոսի չափով՝  131 421 600 ՀՀ դրամ:</w:t>
      </w:r>
    </w:p>
    <w:p w:rsidR="00E15D04" w:rsidRPr="0007553B" w:rsidRDefault="00E15D04" w:rsidP="00E15D04">
      <w:pPr>
        <w:spacing w:line="360" w:lineRule="auto"/>
        <w:ind w:left="270" w:firstLine="450"/>
        <w:jc w:val="both"/>
        <w:rPr>
          <w:rFonts w:ascii="GHEA Grapalat" w:hAnsi="GHEA Grapalat"/>
          <w:lang w:val="hy-AM"/>
        </w:rPr>
      </w:pPr>
      <w:r>
        <w:rPr>
          <w:rFonts w:ascii="GHEA Grapalat" w:hAnsi="GHEA Grapalat"/>
          <w:lang w:val="hy-AM"/>
        </w:rPr>
        <w:t xml:space="preserve">3) </w:t>
      </w:r>
      <w:r w:rsidR="00747137">
        <w:rPr>
          <w:rFonts w:ascii="GHEA Grapalat" w:hAnsi="GHEA Grapalat"/>
          <w:lang w:val="hy-AM"/>
        </w:rPr>
        <w:t xml:space="preserve">որ </w:t>
      </w:r>
      <w:r>
        <w:rPr>
          <w:rFonts w:ascii="GHEA Grapalat" w:hAnsi="GHEA Grapalat"/>
          <w:lang w:val="hy-AM"/>
        </w:rPr>
        <w:t>աճուրդի հաղթողը (այսուհետ` Գ</w:t>
      </w:r>
      <w:r w:rsidRPr="0007553B">
        <w:rPr>
          <w:rFonts w:ascii="GHEA Grapalat" w:hAnsi="GHEA Grapalat"/>
          <w:lang w:val="hy-AM"/>
        </w:rPr>
        <w:t xml:space="preserve">նորդ) պարտավոր է </w:t>
      </w:r>
      <w:r>
        <w:rPr>
          <w:rFonts w:ascii="GHEA Grapalat" w:hAnsi="GHEA Grapalat"/>
          <w:lang w:val="hy-AM"/>
        </w:rPr>
        <w:t xml:space="preserve">նաև վճարել գույքի </w:t>
      </w:r>
      <w:r w:rsidRPr="0007553B">
        <w:rPr>
          <w:rFonts w:ascii="GHEA Grapalat" w:hAnsi="GHEA Grapalat"/>
          <w:lang w:val="hy-AM"/>
        </w:rPr>
        <w:t>զբաղեցրած, օգտագործման ու սպասարկման համար հատկացված 1.82 հեկտար</w:t>
      </w:r>
      <w:r>
        <w:rPr>
          <w:rFonts w:ascii="GHEA Grapalat" w:hAnsi="GHEA Grapalat"/>
          <w:lang w:val="hy-AM"/>
        </w:rPr>
        <w:t xml:space="preserve"> </w:t>
      </w:r>
      <w:r w:rsidRPr="0007553B">
        <w:rPr>
          <w:rFonts w:ascii="GHEA Grapalat" w:hAnsi="GHEA Grapalat"/>
          <w:lang w:val="hy-AM"/>
        </w:rPr>
        <w:t xml:space="preserve">մակերեսով հողամասի կադաստրային արժեքը` 6 224 400 ՀՀ դրամ: </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t xml:space="preserve">4) </w:t>
      </w:r>
      <w:r w:rsidR="00747137">
        <w:rPr>
          <w:rFonts w:ascii="GHEA Grapalat" w:hAnsi="GHEA Grapalat"/>
          <w:lang w:val="hy-AM"/>
        </w:rPr>
        <w:t xml:space="preserve">որ </w:t>
      </w:r>
      <w:r w:rsidRPr="0007553B">
        <w:rPr>
          <w:rFonts w:ascii="GHEA Grapalat" w:hAnsi="GHEA Grapalat"/>
          <w:lang w:val="hy-AM"/>
        </w:rPr>
        <w:t xml:space="preserve">աճուրդին մասնակցելու </w:t>
      </w:r>
      <w:proofErr w:type="spellStart"/>
      <w:r w:rsidRPr="0007553B">
        <w:rPr>
          <w:rFonts w:ascii="GHEA Grapalat" w:hAnsi="GHEA Grapalat"/>
          <w:lang w:val="hy-AM"/>
        </w:rPr>
        <w:t>նախավճարը</w:t>
      </w:r>
      <w:proofErr w:type="spellEnd"/>
      <w:r w:rsidRPr="0007553B">
        <w:rPr>
          <w:rFonts w:ascii="GHEA Grapalat" w:hAnsi="GHEA Grapalat"/>
          <w:lang w:val="hy-AM"/>
        </w:rPr>
        <w:t xml:space="preserve"> սահմանվում է գույքի մեկնարկային գնի 5 տոկոսի չափով: </w:t>
      </w:r>
      <w:r>
        <w:rPr>
          <w:rFonts w:ascii="GHEA Grapalat" w:hAnsi="GHEA Grapalat"/>
          <w:lang w:val="hy-AM"/>
        </w:rPr>
        <w:t>Գնորդի</w:t>
      </w:r>
      <w:r w:rsidRPr="0007553B">
        <w:rPr>
          <w:rFonts w:ascii="GHEA Grapalat" w:hAnsi="GHEA Grapalat"/>
          <w:lang w:val="hy-AM"/>
        </w:rPr>
        <w:t xml:space="preserve"> կողմից մո</w:t>
      </w:r>
      <w:r>
        <w:rPr>
          <w:rFonts w:ascii="GHEA Grapalat" w:hAnsi="GHEA Grapalat"/>
          <w:lang w:val="hy-AM"/>
        </w:rPr>
        <w:t xml:space="preserve">ւծված </w:t>
      </w:r>
      <w:proofErr w:type="spellStart"/>
      <w:r>
        <w:rPr>
          <w:rFonts w:ascii="GHEA Grapalat" w:hAnsi="GHEA Grapalat"/>
          <w:lang w:val="hy-AM"/>
        </w:rPr>
        <w:t>նախավճարը</w:t>
      </w:r>
      <w:proofErr w:type="spellEnd"/>
      <w:r>
        <w:rPr>
          <w:rFonts w:ascii="GHEA Grapalat" w:hAnsi="GHEA Grapalat"/>
          <w:lang w:val="hy-AM"/>
        </w:rPr>
        <w:t xml:space="preserve"> ներառվում է առա</w:t>
      </w:r>
      <w:r w:rsidRPr="0007553B">
        <w:rPr>
          <w:rFonts w:ascii="GHEA Grapalat" w:hAnsi="GHEA Grapalat"/>
          <w:lang w:val="hy-AM"/>
        </w:rPr>
        <w:t xml:space="preserve">ջարկվող գնի մեջ: </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lastRenderedPageBreak/>
        <w:t>3. Հայաստանի Հանրապետության տնտեսական զարգացման և ներդրումների նախարարության Պետական գույքի կառավարման կոմիտեի նախագահին`</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t>1) աճուրդը կազմակերպել և անցկացնել սույն որոշումն ուժի մեջ մտնելուց հետո մեկամսյա ժամկետում՝ Հայաստանի Հանրապետության օրենսդրությամբ սահմանված կարգով.</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t xml:space="preserve">2) աճուրդի անցկացման օրվանից առնվազն 15 օր առաջ </w:t>
      </w:r>
      <w:r>
        <w:rPr>
          <w:rFonts w:ascii="GHEA Grapalat" w:hAnsi="GHEA Grapalat"/>
          <w:lang w:val="hy-AM"/>
        </w:rPr>
        <w:t>Կոմիտեի</w:t>
      </w:r>
      <w:r w:rsidRPr="0007553B">
        <w:rPr>
          <w:rFonts w:ascii="GHEA Grapalat" w:hAnsi="GHEA Grapalat"/>
          <w:lang w:val="hy-AM"/>
        </w:rPr>
        <w:t xml:space="preserve"> պաշտոնական և </w:t>
      </w:r>
      <w:hyperlink r:id="rId6" w:history="1">
        <w:r w:rsidRPr="0007553B">
          <w:rPr>
            <w:rFonts w:ascii="GHEA Grapalat" w:hAnsi="GHEA Grapalat"/>
            <w:lang w:val="hy-AM"/>
          </w:rPr>
          <w:t>www.azdarar.am</w:t>
        </w:r>
      </w:hyperlink>
      <w:r w:rsidRPr="0007553B">
        <w:rPr>
          <w:rFonts w:ascii="GHEA Grapalat" w:hAnsi="GHEA Grapalat"/>
          <w:lang w:val="hy-AM"/>
        </w:rPr>
        <w:t xml:space="preserve"> </w:t>
      </w:r>
      <w:proofErr w:type="spellStart"/>
      <w:r w:rsidRPr="0007553B">
        <w:rPr>
          <w:rFonts w:ascii="GHEA Grapalat" w:hAnsi="GHEA Grapalat"/>
          <w:lang w:val="hy-AM"/>
        </w:rPr>
        <w:t>կայքերում</w:t>
      </w:r>
      <w:proofErr w:type="spellEnd"/>
      <w:r w:rsidRPr="0007553B">
        <w:rPr>
          <w:rFonts w:ascii="GHEA Grapalat" w:hAnsi="GHEA Grapalat"/>
          <w:lang w:val="hy-AM"/>
        </w:rPr>
        <w:t xml:space="preserve"> տեղադրել ընդհանուր տեղեկություններ գույքի, աճուրդի անցկացման պայմանների մասին.</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t>3) աճուրդի մասին հրապարակային ծանուցման մեջ նախատեսել, որ Գնորդ</w:t>
      </w:r>
      <w:r>
        <w:rPr>
          <w:rFonts w:ascii="GHEA Grapalat" w:hAnsi="GHEA Grapalat"/>
          <w:lang w:val="hy-AM"/>
        </w:rPr>
        <w:t>ը</w:t>
      </w:r>
      <w:r w:rsidRPr="0007553B">
        <w:rPr>
          <w:rFonts w:ascii="GHEA Grapalat" w:hAnsi="GHEA Grapalat"/>
          <w:lang w:val="hy-AM"/>
        </w:rPr>
        <w:t xml:space="preserve"> վճարումները կատարում է աճուրդի արձանագրությունը ստորագրելու օրվանից՝ եռամսյա ժամկետում,</w:t>
      </w:r>
    </w:p>
    <w:p w:rsidR="00E15D04" w:rsidRPr="0007553B" w:rsidRDefault="00E15D04" w:rsidP="00E15D04">
      <w:pPr>
        <w:spacing w:line="360" w:lineRule="auto"/>
        <w:ind w:left="270" w:firstLine="450"/>
        <w:jc w:val="both"/>
        <w:rPr>
          <w:rFonts w:ascii="GHEA Grapalat" w:hAnsi="GHEA Grapalat"/>
          <w:lang w:val="hy-AM"/>
        </w:rPr>
      </w:pPr>
      <w:r w:rsidRPr="0007553B">
        <w:rPr>
          <w:rFonts w:ascii="GHEA Grapalat" w:hAnsi="GHEA Grapalat"/>
          <w:lang w:val="hy-AM"/>
        </w:rPr>
        <w:t xml:space="preserve">4) առաջին աճուրդի ժամանակ չվաճառված գույքի վաճառքի նպատակով սահմանված կարգով կազմակերպել </w:t>
      </w:r>
      <w:r w:rsidR="00747137">
        <w:rPr>
          <w:rFonts w:ascii="GHEA Grapalat" w:hAnsi="GHEA Grapalat"/>
          <w:lang w:val="hy-AM"/>
        </w:rPr>
        <w:t>նոր աճուրդներ, բայց ոչ ավելի, քան ե</w:t>
      </w:r>
      <w:r>
        <w:rPr>
          <w:rFonts w:ascii="GHEA Grapalat" w:hAnsi="GHEA Grapalat"/>
          <w:lang w:val="hy-AM"/>
        </w:rPr>
        <w:t>րկու</w:t>
      </w:r>
      <w:r w:rsidRPr="0007553B">
        <w:rPr>
          <w:rFonts w:ascii="GHEA Grapalat" w:hAnsi="GHEA Grapalat"/>
          <w:lang w:val="hy-AM"/>
        </w:rPr>
        <w:t xml:space="preserve"> </w:t>
      </w:r>
      <w:r w:rsidR="00747137">
        <w:rPr>
          <w:rFonts w:ascii="GHEA Grapalat" w:hAnsi="GHEA Grapalat"/>
          <w:lang w:val="hy-AM"/>
        </w:rPr>
        <w:t>անգամ</w:t>
      </w:r>
      <w:r w:rsidRPr="0007553B">
        <w:rPr>
          <w:rFonts w:ascii="GHEA Grapalat" w:hAnsi="GHEA Grapalat"/>
          <w:lang w:val="hy-AM"/>
        </w:rPr>
        <w:t xml:space="preserve">՝ </w:t>
      </w:r>
      <w:r w:rsidR="00747137">
        <w:rPr>
          <w:rFonts w:ascii="GHEA Grapalat" w:hAnsi="GHEA Grapalat"/>
          <w:lang w:val="hy-AM"/>
        </w:rPr>
        <w:t>առաջին</w:t>
      </w:r>
      <w:r>
        <w:rPr>
          <w:rFonts w:ascii="GHEA Grapalat" w:hAnsi="GHEA Grapalat"/>
          <w:lang w:val="hy-AM"/>
        </w:rPr>
        <w:t xml:space="preserve"> անգամ </w:t>
      </w:r>
      <w:r w:rsidRPr="0007553B">
        <w:rPr>
          <w:rFonts w:ascii="GHEA Grapalat" w:hAnsi="GHEA Grapalat"/>
          <w:lang w:val="hy-AM"/>
        </w:rPr>
        <w:t>գույքի վաճառքի մեկնարկային գինը ն</w:t>
      </w:r>
      <w:bookmarkStart w:id="0" w:name="_GoBack"/>
      <w:bookmarkEnd w:id="0"/>
      <w:r w:rsidRPr="0007553B">
        <w:rPr>
          <w:rFonts w:ascii="GHEA Grapalat" w:hAnsi="GHEA Grapalat"/>
          <w:lang w:val="hy-AM"/>
        </w:rPr>
        <w:t>վազեց</w:t>
      </w:r>
      <w:r>
        <w:rPr>
          <w:rFonts w:ascii="GHEA Grapalat" w:hAnsi="GHEA Grapalat"/>
          <w:lang w:val="hy-AM"/>
        </w:rPr>
        <w:t>նելով</w:t>
      </w:r>
      <w:r w:rsidRPr="0007553B">
        <w:rPr>
          <w:rFonts w:ascii="GHEA Grapalat" w:hAnsi="GHEA Grapalat"/>
          <w:lang w:val="hy-AM"/>
        </w:rPr>
        <w:t xml:space="preserve"> </w:t>
      </w:r>
      <w:r>
        <w:rPr>
          <w:rFonts w:ascii="GHEA Grapalat" w:hAnsi="GHEA Grapalat"/>
          <w:lang w:val="hy-AM"/>
        </w:rPr>
        <w:t xml:space="preserve">գույքի գնահատված արժեքի 20 տոկոսի չափով, իսկ երկրորդ անգամ՝ </w:t>
      </w:r>
      <w:r w:rsidRPr="0007553B">
        <w:rPr>
          <w:rFonts w:ascii="GHEA Grapalat" w:hAnsi="GHEA Grapalat"/>
          <w:lang w:val="hy-AM"/>
        </w:rPr>
        <w:t>գույքի վաճառքի մեկնարկային գինը</w:t>
      </w:r>
      <w:r>
        <w:rPr>
          <w:rFonts w:ascii="GHEA Grapalat" w:hAnsi="GHEA Grapalat"/>
          <w:lang w:val="hy-AM"/>
        </w:rPr>
        <w:t xml:space="preserve"> սահմանելով գնահատված արժեքի 75 տոկոսի չափով։</w:t>
      </w:r>
    </w:p>
    <w:p w:rsidR="00E15D04" w:rsidRPr="0007553B" w:rsidRDefault="00E15D04" w:rsidP="00E15D04">
      <w:pPr>
        <w:spacing w:line="360" w:lineRule="auto"/>
        <w:ind w:left="270"/>
        <w:jc w:val="both"/>
        <w:rPr>
          <w:rFonts w:ascii="GHEA Grapalat" w:hAnsi="GHEA Grapalat"/>
          <w:lang w:val="hy-AM"/>
        </w:rPr>
      </w:pPr>
      <w:r w:rsidRPr="0007553B">
        <w:rPr>
          <w:rFonts w:ascii="GHEA Grapalat" w:hAnsi="GHEA Grapalat"/>
          <w:lang w:val="hy-AM"/>
        </w:rPr>
        <w:t xml:space="preserve"> </w:t>
      </w:r>
      <w:r w:rsidRPr="006A47AB">
        <w:rPr>
          <w:rFonts w:ascii="GHEA Grapalat" w:hAnsi="GHEA Grapalat"/>
          <w:lang w:val="hy-AM"/>
        </w:rPr>
        <w:tab/>
      </w:r>
      <w:r w:rsidRPr="0007553B">
        <w:rPr>
          <w:rFonts w:ascii="GHEA Grapalat" w:hAnsi="GHEA Grapalat"/>
          <w:lang w:val="hy-AM"/>
        </w:rPr>
        <w:t>5) Գնորդի կողմից  առաջարկված գնի, հողամասի կադաստրային արժեքի, ինչպես նաև գույքի արժեքի որոշման համար նախատեսված 132 600 ՀՀ դրամ գումարի արժեքը (ներառյալ ավելացված արժեքի հարկը) վճարելուց հետո՝ մեկամսյա ժամկետում գնորդի հետ կնքել օտարման պայմանագիր՝ դրանո</w:t>
      </w:r>
      <w:r>
        <w:rPr>
          <w:rFonts w:ascii="GHEA Grapalat" w:hAnsi="GHEA Grapalat"/>
          <w:lang w:val="hy-AM"/>
        </w:rPr>
        <w:t>ւմ նախատեսելով, որ գնորդը պարտա</w:t>
      </w:r>
      <w:r w:rsidRPr="0007553B">
        <w:rPr>
          <w:rFonts w:ascii="GHEA Grapalat" w:hAnsi="GHEA Grapalat"/>
          <w:lang w:val="hy-AM"/>
        </w:rPr>
        <w:t>վորվում է իր միջոցների հաշվին վճարել պայմանագրից բխող գույքային իրավունքների պետական գրանցման համար սահմանված գումարներն ու տուրքերը:</w:t>
      </w:r>
    </w:p>
    <w:p w:rsidR="00E15D04" w:rsidRPr="0007553B" w:rsidRDefault="00E15D04" w:rsidP="00E15D04">
      <w:pPr>
        <w:spacing w:line="360" w:lineRule="auto"/>
        <w:ind w:left="270"/>
        <w:jc w:val="both"/>
        <w:rPr>
          <w:rFonts w:ascii="GHEA Grapalat" w:hAnsi="GHEA Grapalat"/>
          <w:lang w:val="hy-AM"/>
        </w:rPr>
      </w:pPr>
      <w:r w:rsidRPr="0007553B">
        <w:rPr>
          <w:rFonts w:ascii="GHEA Grapalat" w:hAnsi="GHEA Grapalat"/>
          <w:lang w:val="hy-AM"/>
        </w:rPr>
        <w:t xml:space="preserve"> </w:t>
      </w:r>
      <w:r w:rsidRPr="006A47AB">
        <w:rPr>
          <w:rFonts w:ascii="GHEA Grapalat" w:hAnsi="GHEA Grapalat"/>
          <w:lang w:val="hy-AM"/>
        </w:rPr>
        <w:tab/>
      </w:r>
      <w:r w:rsidRPr="0007553B">
        <w:rPr>
          <w:rFonts w:ascii="GHEA Grapalat" w:hAnsi="GHEA Grapalat"/>
          <w:lang w:val="hy-AM"/>
        </w:rPr>
        <w:t xml:space="preserve">4. Գնորդի կողմից սահմանված ժամկետում վճարումները չկատարելու դեպքում մուծված </w:t>
      </w:r>
      <w:proofErr w:type="spellStart"/>
      <w:r w:rsidRPr="0007553B">
        <w:rPr>
          <w:rFonts w:ascii="GHEA Grapalat" w:hAnsi="GHEA Grapalat"/>
          <w:lang w:val="hy-AM"/>
        </w:rPr>
        <w:t>նախավճարը</w:t>
      </w:r>
      <w:proofErr w:type="spellEnd"/>
      <w:r w:rsidRPr="0007553B">
        <w:rPr>
          <w:rFonts w:ascii="GHEA Grapalat" w:hAnsi="GHEA Grapalat"/>
          <w:lang w:val="hy-AM"/>
        </w:rPr>
        <w:t xml:space="preserve"> չի վերադարձվում, աճուրդը համարվում է չկայացած և լոտը վաճառելու նպատակով կազմակերպվում է նոր աճուրդ՝ նույն պայմաններով:</w:t>
      </w:r>
    </w:p>
    <w:p w:rsidR="00E15D04" w:rsidRPr="0007553B" w:rsidRDefault="00E15D04" w:rsidP="00E15D04">
      <w:pPr>
        <w:spacing w:line="360" w:lineRule="auto"/>
        <w:ind w:left="270"/>
        <w:jc w:val="both"/>
        <w:rPr>
          <w:rFonts w:ascii="GHEA Grapalat" w:hAnsi="GHEA Grapalat"/>
          <w:lang w:val="hy-AM"/>
        </w:rPr>
      </w:pPr>
      <w:r w:rsidRPr="00E15D04">
        <w:rPr>
          <w:rFonts w:ascii="GHEA Grapalat" w:hAnsi="GHEA Grapalat"/>
          <w:lang w:val="hy-AM"/>
        </w:rPr>
        <w:tab/>
      </w:r>
      <w:r w:rsidRPr="0007553B">
        <w:rPr>
          <w:rFonts w:ascii="GHEA Grapalat" w:hAnsi="GHEA Grapalat"/>
          <w:lang w:val="hy-AM"/>
        </w:rPr>
        <w:t xml:space="preserve">5. </w:t>
      </w:r>
      <w:r>
        <w:rPr>
          <w:rFonts w:ascii="GHEA Grapalat" w:hAnsi="GHEA Grapalat"/>
          <w:lang w:val="hy-AM"/>
        </w:rPr>
        <w:t>Գնորդը</w:t>
      </w:r>
      <w:r w:rsidRPr="0007553B">
        <w:rPr>
          <w:rFonts w:ascii="GHEA Grapalat" w:hAnsi="GHEA Grapalat"/>
          <w:lang w:val="hy-AM"/>
        </w:rPr>
        <w:t xml:space="preserve"> պարտավոր է վճարումները կատարել Հայաստանի Հանրապետության արժույթով` գույքի վաճառքի գնի 70 տոկոսն ուղղելով Հայաստանի Հանրապետության պետական բյուջե, 30 տոկոսը՝ համապատասխան համայնքի ֆոնդային բյուջե՝ ըստ գույքի գտնվելու վայրի, իսկ հողամասի կադաստրային արժեքը վճարել համապատասխան գանձապետական հաշվին:</w:t>
      </w:r>
    </w:p>
    <w:p w:rsidR="00E15D04" w:rsidRPr="0007553B" w:rsidRDefault="00E15D04" w:rsidP="00E15D04">
      <w:pPr>
        <w:ind w:right="-323"/>
        <w:jc w:val="right"/>
        <w:rPr>
          <w:rFonts w:ascii="GHEA Grapalat" w:hAnsi="GHEA Grapalat"/>
          <w:b/>
          <w:lang w:val="af-ZA"/>
        </w:rPr>
      </w:pPr>
    </w:p>
    <w:p w:rsidR="00E15D04" w:rsidRPr="0007553B" w:rsidRDefault="00E15D04" w:rsidP="00E15D04">
      <w:pPr>
        <w:ind w:right="-323"/>
        <w:jc w:val="right"/>
        <w:rPr>
          <w:rFonts w:ascii="GHEA Grapalat" w:hAnsi="GHEA Grapalat"/>
          <w:b/>
          <w:lang w:val="af-ZA"/>
        </w:rPr>
      </w:pPr>
    </w:p>
    <w:p w:rsidR="00E15D04" w:rsidRPr="002B59C4" w:rsidRDefault="00E15D04" w:rsidP="00E15D04">
      <w:pPr>
        <w:ind w:right="-323"/>
        <w:rPr>
          <w:rFonts w:ascii="GHEA Grapalat" w:hAnsi="GHEA Grapalat"/>
          <w:b/>
          <w:lang w:val="hy-AM"/>
        </w:rPr>
      </w:pPr>
    </w:p>
    <w:p w:rsidR="00E15D04" w:rsidRPr="0007553B" w:rsidRDefault="00E15D04" w:rsidP="00E15D04">
      <w:pPr>
        <w:spacing w:line="276" w:lineRule="auto"/>
        <w:jc w:val="center"/>
        <w:rPr>
          <w:rFonts w:ascii="GHEA Grapalat" w:hAnsi="GHEA Grapalat" w:cs="GHEA Grapalat"/>
          <w:b/>
          <w:szCs w:val="20"/>
          <w:lang w:val="af-ZA"/>
        </w:rPr>
      </w:pPr>
      <w:r w:rsidRPr="0007553B">
        <w:rPr>
          <w:rFonts w:ascii="GHEA Grapalat" w:hAnsi="GHEA Grapalat" w:cs="GHEA Grapalat"/>
          <w:b/>
          <w:szCs w:val="20"/>
          <w:lang w:val="hy-AM"/>
        </w:rPr>
        <w:t>ՏԵՂԵԿԱՆՔ</w:t>
      </w:r>
    </w:p>
    <w:p w:rsidR="00E15D04" w:rsidRPr="0007553B" w:rsidRDefault="00E15D04" w:rsidP="00E15D04">
      <w:pPr>
        <w:jc w:val="center"/>
        <w:rPr>
          <w:rFonts w:ascii="GHEA Grapalat" w:hAnsi="GHEA Grapalat"/>
          <w:b/>
          <w:lang w:val="af-ZA"/>
        </w:rPr>
      </w:pPr>
      <w:r w:rsidRPr="0007553B">
        <w:rPr>
          <w:rFonts w:ascii="GHEA Grapalat" w:hAnsi="GHEA Grapalat"/>
          <w:b/>
          <w:bCs/>
          <w:lang w:val="af-ZA"/>
        </w:rPr>
        <w:t xml:space="preserve"> </w:t>
      </w:r>
      <w:r w:rsidRPr="0007553B">
        <w:rPr>
          <w:rFonts w:ascii="GHEA Grapalat" w:hAnsi="GHEA Grapalat"/>
          <w:b/>
          <w:lang w:val="hy-AM"/>
        </w:rPr>
        <w:t>ՊԵՏԱԿԱՆ</w:t>
      </w:r>
      <w:r w:rsidRPr="0007553B">
        <w:rPr>
          <w:rFonts w:ascii="GHEA Grapalat" w:hAnsi="GHEA Grapalat"/>
          <w:b/>
          <w:lang w:val="af-ZA"/>
        </w:rPr>
        <w:t xml:space="preserve"> </w:t>
      </w:r>
      <w:r w:rsidRPr="0007553B">
        <w:rPr>
          <w:rFonts w:ascii="GHEA Grapalat" w:hAnsi="GHEA Grapalat"/>
          <w:b/>
          <w:lang w:val="hy-AM"/>
        </w:rPr>
        <w:t>ԳՈՒՅՔՆ</w:t>
      </w:r>
      <w:r w:rsidRPr="0007553B">
        <w:rPr>
          <w:rFonts w:ascii="GHEA Grapalat" w:hAnsi="GHEA Grapalat"/>
          <w:b/>
          <w:lang w:val="af-ZA"/>
        </w:rPr>
        <w:t xml:space="preserve"> </w:t>
      </w:r>
      <w:r w:rsidRPr="0007553B">
        <w:rPr>
          <w:rFonts w:ascii="GHEA Grapalat" w:hAnsi="GHEA Grapalat"/>
          <w:b/>
          <w:lang w:val="hy-AM"/>
        </w:rPr>
        <w:t>ՕՏԱՐԵԼՈՒ</w:t>
      </w:r>
      <w:r w:rsidRPr="0007553B">
        <w:rPr>
          <w:rFonts w:ascii="GHEA Grapalat" w:hAnsi="GHEA Grapalat"/>
          <w:b/>
          <w:lang w:val="af-ZA"/>
        </w:rPr>
        <w:t xml:space="preserve"> </w:t>
      </w:r>
      <w:r w:rsidRPr="0007553B">
        <w:rPr>
          <w:rFonts w:ascii="GHEA Grapalat" w:hAnsi="GHEA Grapalat"/>
          <w:b/>
          <w:lang w:val="hy-AM"/>
        </w:rPr>
        <w:t>ՄԱՍԻՆ</w:t>
      </w:r>
    </w:p>
    <w:p w:rsidR="00E15D04" w:rsidRPr="0007553B" w:rsidRDefault="00E15D04" w:rsidP="00E15D04">
      <w:pPr>
        <w:spacing w:line="276" w:lineRule="auto"/>
        <w:jc w:val="center"/>
        <w:rPr>
          <w:rFonts w:ascii="GHEA Grapalat" w:hAnsi="GHEA Grapalat"/>
          <w:b/>
          <w:lang w:val="hy-AM"/>
        </w:rPr>
      </w:pPr>
      <w:r w:rsidRPr="0007553B">
        <w:rPr>
          <w:rFonts w:ascii="GHEA Grapalat" w:hAnsi="GHEA Grapalat"/>
          <w:b/>
          <w:lang w:val="af-ZA"/>
        </w:rPr>
        <w:t xml:space="preserve">ՀՀ </w:t>
      </w:r>
      <w:proofErr w:type="spellStart"/>
      <w:r w:rsidRPr="0007553B">
        <w:rPr>
          <w:rFonts w:ascii="GHEA Grapalat" w:hAnsi="GHEA Grapalat"/>
          <w:b/>
          <w:lang w:val="af-ZA"/>
        </w:rPr>
        <w:t>կառավարության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որոշման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նախագծի</w:t>
      </w:r>
      <w:proofErr w:type="spellEnd"/>
      <w:r w:rsidRPr="0007553B">
        <w:rPr>
          <w:rFonts w:ascii="GHEA Grapalat" w:hAnsi="GHEA Grapalat"/>
          <w:b/>
          <w:lang w:val="af-ZA"/>
        </w:rPr>
        <w:t xml:space="preserve"> </w:t>
      </w:r>
      <w:proofErr w:type="spellStart"/>
      <w:r w:rsidRPr="0007553B">
        <w:rPr>
          <w:rFonts w:ascii="GHEA Grapalat" w:hAnsi="GHEA Grapalat"/>
          <w:b/>
          <w:lang w:val="af-ZA"/>
        </w:rPr>
        <w:t>ընդունման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անհրաժեշտության</w:t>
      </w:r>
      <w:proofErr w:type="spellEnd"/>
      <w:r w:rsidRPr="0007553B">
        <w:rPr>
          <w:rFonts w:ascii="GHEA Grapalat" w:hAnsi="GHEA Grapalat"/>
          <w:b/>
          <w:lang w:val="af-ZA"/>
        </w:rPr>
        <w:t xml:space="preserve"> </w:t>
      </w:r>
    </w:p>
    <w:p w:rsidR="00E15D04" w:rsidRPr="0007553B" w:rsidRDefault="00E15D04" w:rsidP="00E15D04">
      <w:pPr>
        <w:spacing w:line="276" w:lineRule="auto"/>
        <w:jc w:val="center"/>
        <w:rPr>
          <w:rFonts w:ascii="GHEA Grapalat" w:hAnsi="GHEA Grapalat"/>
          <w:b/>
          <w:lang w:val="af-ZA"/>
        </w:rPr>
      </w:pPr>
      <w:proofErr w:type="spellStart"/>
      <w:r w:rsidRPr="0007553B">
        <w:rPr>
          <w:rFonts w:ascii="GHEA Grapalat" w:hAnsi="GHEA Grapalat"/>
          <w:b/>
          <w:lang w:val="af-ZA"/>
        </w:rPr>
        <w:t>վերաբերյալ</w:t>
      </w:r>
      <w:proofErr w:type="spellEnd"/>
    </w:p>
    <w:p w:rsidR="00E15D04" w:rsidRPr="0007553B" w:rsidRDefault="00E15D04" w:rsidP="00E15D04">
      <w:pPr>
        <w:spacing w:line="276" w:lineRule="auto"/>
        <w:ind w:firstLine="720"/>
        <w:jc w:val="center"/>
        <w:rPr>
          <w:rFonts w:ascii="GHEA Grapalat" w:hAnsi="GHEA Grapalat"/>
          <w:b/>
          <w:lang w:val="af-ZA"/>
        </w:rPr>
      </w:pPr>
    </w:p>
    <w:p w:rsidR="00E15D04" w:rsidRPr="0007553B" w:rsidRDefault="00E15D04" w:rsidP="00E15D04">
      <w:pPr>
        <w:rPr>
          <w:rFonts w:ascii="GHEA Grapalat" w:hAnsi="GHEA Grapalat"/>
          <w:lang w:val="hy-AM"/>
        </w:rPr>
      </w:pPr>
    </w:p>
    <w:p w:rsidR="00E15D04" w:rsidRPr="0007553B" w:rsidRDefault="00E15D04" w:rsidP="00E15D04">
      <w:pPr>
        <w:rPr>
          <w:rFonts w:ascii="GHEA Grapalat" w:hAnsi="GHEA Grapalat"/>
          <w:lang w:val="hy-AM"/>
        </w:rPr>
      </w:pPr>
    </w:p>
    <w:p w:rsidR="00E15D04" w:rsidRPr="0007553B" w:rsidRDefault="00E15D04" w:rsidP="00E15D04">
      <w:pPr>
        <w:spacing w:line="360" w:lineRule="auto"/>
        <w:ind w:right="-450" w:firstLine="720"/>
        <w:jc w:val="both"/>
        <w:rPr>
          <w:rFonts w:ascii="GHEA Grapalat" w:hAnsi="GHEA Grapalat"/>
          <w:color w:val="000000"/>
          <w:lang w:val="hy-AM"/>
        </w:rPr>
      </w:pPr>
      <w:r w:rsidRPr="0007553B">
        <w:rPr>
          <w:rFonts w:ascii="GHEA Grapalat" w:hAnsi="GHEA Grapalat"/>
          <w:color w:val="000000"/>
          <w:lang w:val="hy-AM"/>
        </w:rPr>
        <w:t>Հայաստանի Հանրապետության Գեղարքունիքի մարզի Մարտունի քաղաքի Հ. Հարության փողոց 3 հասցեում գտնվող՝ 1055 քառ. մետր մակերեսով շենք-շինությունները</w:t>
      </w:r>
      <w:r w:rsidRPr="0007553B">
        <w:rPr>
          <w:rFonts w:ascii="GHEA Grapalat" w:hAnsi="GHEA Grapalat"/>
          <w:color w:val="000000"/>
          <w:lang w:val="af-ZA"/>
        </w:rPr>
        <w:t xml:space="preserve"> </w:t>
      </w:r>
      <w:r w:rsidRPr="0007553B">
        <w:rPr>
          <w:rFonts w:ascii="GHEA Grapalat" w:hAnsi="GHEA Grapalat"/>
          <w:color w:val="000000"/>
          <w:lang w:val="hy-AM"/>
        </w:rPr>
        <w:t>և դրանց օգտագործման ու սպասարկման համար հատկացված 1.82 հեկտար մակերեսով հողամասը նախկինում անհատույց օգտագործման իրավունքով հանձնված է եղել «Հատուկ վտանգավոր վարակների կանխարգելման կենտրոն» ՊՈԱԿ-ի Մարտունու մասնաճյուղին, իսկ հետագայում հանձնվել է Պետական գույքի կառավարման կոմիտեին։ Գույքը ներկայումս դատարկ է և չի շահագործվում։</w:t>
      </w:r>
    </w:p>
    <w:p w:rsidR="00E15D04" w:rsidRPr="0007553B" w:rsidRDefault="00E15D04" w:rsidP="00E15D04">
      <w:pPr>
        <w:spacing w:line="360" w:lineRule="auto"/>
        <w:ind w:right="-450" w:firstLine="720"/>
        <w:jc w:val="both"/>
        <w:rPr>
          <w:rFonts w:ascii="GHEA Grapalat" w:hAnsi="GHEA Grapalat"/>
          <w:color w:val="000000"/>
          <w:lang w:val="hy-AM"/>
        </w:rPr>
      </w:pPr>
      <w:r w:rsidRPr="0007553B">
        <w:rPr>
          <w:rFonts w:ascii="GHEA Grapalat" w:eastAsia="Calibri" w:hAnsi="GHEA Grapalat"/>
          <w:bCs/>
          <w:lang w:val="hy-AM"/>
        </w:rPr>
        <w:t>Ելնելով</w:t>
      </w:r>
      <w:r w:rsidRPr="0007553B">
        <w:rPr>
          <w:rFonts w:ascii="GHEA Grapalat" w:eastAsia="Calibri" w:hAnsi="GHEA Grapalat"/>
          <w:bCs/>
          <w:lang w:val="af-ZA"/>
        </w:rPr>
        <w:t xml:space="preserve"> </w:t>
      </w:r>
      <w:r w:rsidRPr="0007553B">
        <w:rPr>
          <w:rFonts w:ascii="GHEA Grapalat" w:eastAsia="Calibri" w:hAnsi="GHEA Grapalat"/>
          <w:bCs/>
          <w:lang w:val="hy-AM"/>
        </w:rPr>
        <w:t>պետական</w:t>
      </w:r>
      <w:r w:rsidRPr="0007553B">
        <w:rPr>
          <w:rFonts w:ascii="GHEA Grapalat" w:eastAsia="Calibri" w:hAnsi="GHEA Grapalat"/>
          <w:bCs/>
          <w:lang w:val="af-ZA"/>
        </w:rPr>
        <w:t xml:space="preserve"> </w:t>
      </w:r>
      <w:r w:rsidRPr="0007553B">
        <w:rPr>
          <w:rFonts w:ascii="GHEA Grapalat" w:eastAsia="Calibri" w:hAnsi="GHEA Grapalat"/>
          <w:bCs/>
          <w:lang w:val="hy-AM"/>
        </w:rPr>
        <w:t>գույքի</w:t>
      </w:r>
      <w:r w:rsidRPr="0007553B">
        <w:rPr>
          <w:rFonts w:ascii="GHEA Grapalat" w:eastAsia="Calibri" w:hAnsi="GHEA Grapalat"/>
          <w:bCs/>
          <w:lang w:val="af-ZA"/>
        </w:rPr>
        <w:t xml:space="preserve"> </w:t>
      </w:r>
      <w:r w:rsidRPr="0007553B">
        <w:rPr>
          <w:rFonts w:ascii="GHEA Grapalat" w:eastAsia="Calibri" w:hAnsi="GHEA Grapalat"/>
          <w:bCs/>
          <w:lang w:val="hy-AM"/>
        </w:rPr>
        <w:t>կառավարման</w:t>
      </w:r>
      <w:r w:rsidRPr="0007553B">
        <w:rPr>
          <w:rFonts w:ascii="GHEA Grapalat" w:eastAsia="Calibri" w:hAnsi="GHEA Grapalat"/>
          <w:bCs/>
          <w:lang w:val="af-ZA"/>
        </w:rPr>
        <w:t xml:space="preserve"> </w:t>
      </w:r>
      <w:r w:rsidRPr="0007553B">
        <w:rPr>
          <w:rFonts w:ascii="GHEA Grapalat" w:eastAsia="Calibri" w:hAnsi="GHEA Grapalat"/>
          <w:bCs/>
          <w:lang w:val="hy-AM"/>
        </w:rPr>
        <w:t>արդյունավետության</w:t>
      </w:r>
      <w:r w:rsidRPr="0007553B">
        <w:rPr>
          <w:rFonts w:ascii="GHEA Grapalat" w:eastAsia="Calibri" w:hAnsi="GHEA Grapalat"/>
          <w:bCs/>
          <w:lang w:val="af-ZA"/>
        </w:rPr>
        <w:t xml:space="preserve"> </w:t>
      </w:r>
      <w:r w:rsidRPr="0007553B">
        <w:rPr>
          <w:rFonts w:ascii="GHEA Grapalat" w:eastAsia="Calibri" w:hAnsi="GHEA Grapalat"/>
          <w:bCs/>
          <w:lang w:val="hy-AM"/>
        </w:rPr>
        <w:t>բարձրացման</w:t>
      </w:r>
      <w:r w:rsidRPr="0007553B">
        <w:rPr>
          <w:rFonts w:ascii="GHEA Grapalat" w:eastAsia="Calibri" w:hAnsi="GHEA Grapalat"/>
          <w:bCs/>
          <w:lang w:val="af-ZA"/>
        </w:rPr>
        <w:t xml:space="preserve"> </w:t>
      </w:r>
      <w:r w:rsidRPr="0007553B">
        <w:rPr>
          <w:rFonts w:ascii="GHEA Grapalat" w:eastAsia="Calibri" w:hAnsi="GHEA Grapalat"/>
          <w:bCs/>
          <w:lang w:val="hy-AM"/>
        </w:rPr>
        <w:t>քաղաքականությունից՝</w:t>
      </w:r>
      <w:r w:rsidRPr="0007553B">
        <w:rPr>
          <w:rFonts w:ascii="GHEA Grapalat" w:eastAsia="Calibri" w:hAnsi="GHEA Grapalat"/>
          <w:bCs/>
          <w:lang w:val="af-ZA"/>
        </w:rPr>
        <w:t xml:space="preserve"> </w:t>
      </w:r>
      <w:r w:rsidRPr="0007553B">
        <w:rPr>
          <w:rFonts w:ascii="GHEA Grapalat" w:eastAsia="Calibri" w:hAnsi="GHEA Grapalat"/>
          <w:bCs/>
          <w:lang w:val="hy-AM"/>
        </w:rPr>
        <w:t>ներկայացված</w:t>
      </w:r>
      <w:r w:rsidRPr="0007553B">
        <w:rPr>
          <w:rFonts w:ascii="GHEA Grapalat" w:eastAsia="Calibri" w:hAnsi="GHEA Grapalat"/>
          <w:bCs/>
          <w:lang w:val="af-ZA"/>
        </w:rPr>
        <w:t xml:space="preserve"> </w:t>
      </w:r>
      <w:r w:rsidRPr="0007553B">
        <w:rPr>
          <w:rFonts w:ascii="GHEA Grapalat" w:eastAsia="Calibri" w:hAnsi="GHEA Grapalat"/>
          <w:bCs/>
          <w:lang w:val="hy-AM"/>
        </w:rPr>
        <w:t>նախագծով</w:t>
      </w:r>
      <w:r w:rsidRPr="0007553B">
        <w:rPr>
          <w:rFonts w:ascii="GHEA Grapalat" w:eastAsia="Calibri" w:hAnsi="GHEA Grapalat"/>
          <w:bCs/>
          <w:lang w:val="af-ZA"/>
        </w:rPr>
        <w:t xml:space="preserve"> </w:t>
      </w:r>
      <w:r w:rsidRPr="0007553B">
        <w:rPr>
          <w:rFonts w:ascii="GHEA Grapalat" w:eastAsia="Calibri" w:hAnsi="GHEA Grapalat"/>
          <w:bCs/>
          <w:lang w:val="hy-AM"/>
        </w:rPr>
        <w:t>առաջարկվում</w:t>
      </w:r>
      <w:r w:rsidRPr="0007553B">
        <w:rPr>
          <w:rFonts w:ascii="GHEA Grapalat" w:eastAsia="Calibri" w:hAnsi="GHEA Grapalat"/>
          <w:bCs/>
          <w:lang w:val="af-ZA"/>
        </w:rPr>
        <w:t xml:space="preserve"> </w:t>
      </w:r>
      <w:r w:rsidRPr="0007553B">
        <w:rPr>
          <w:rFonts w:ascii="GHEA Grapalat" w:eastAsia="Calibri" w:hAnsi="GHEA Grapalat"/>
          <w:bCs/>
          <w:lang w:val="hy-AM"/>
        </w:rPr>
        <w:t>է</w:t>
      </w:r>
      <w:r w:rsidRPr="0007553B">
        <w:rPr>
          <w:rFonts w:ascii="GHEA Grapalat" w:eastAsia="Calibri" w:hAnsi="GHEA Grapalat"/>
          <w:bCs/>
          <w:lang w:val="af-ZA"/>
        </w:rPr>
        <w:t xml:space="preserve"> </w:t>
      </w:r>
      <w:r w:rsidRPr="0007553B">
        <w:rPr>
          <w:rFonts w:ascii="GHEA Grapalat" w:hAnsi="GHEA Grapalat"/>
          <w:color w:val="000000"/>
          <w:lang w:val="hy-AM"/>
        </w:rPr>
        <w:t>Մարտունի քաղաքի Հ. Հարության փողոց 3 հասցեում գտնվող</w:t>
      </w:r>
      <w:r w:rsidRPr="0007553B">
        <w:rPr>
          <w:rFonts w:ascii="GHEA Grapalat" w:eastAsia="Calibri" w:hAnsi="GHEA Grapalat"/>
          <w:bCs/>
          <w:lang w:val="hy-AM"/>
        </w:rPr>
        <w:t xml:space="preserve"> անշարժ գույքը ներկայացնել</w:t>
      </w:r>
      <w:r w:rsidRPr="0007553B">
        <w:rPr>
          <w:rFonts w:ascii="GHEA Grapalat" w:eastAsia="Calibri" w:hAnsi="GHEA Grapalat"/>
          <w:bCs/>
          <w:lang w:val="af-ZA"/>
        </w:rPr>
        <w:t xml:space="preserve"> </w:t>
      </w:r>
      <w:r w:rsidRPr="0007553B">
        <w:rPr>
          <w:rFonts w:ascii="GHEA Grapalat" w:eastAsia="Calibri" w:hAnsi="GHEA Grapalat"/>
          <w:bCs/>
          <w:lang w:val="hy-AM"/>
        </w:rPr>
        <w:t>օտարման՝</w:t>
      </w:r>
      <w:r w:rsidRPr="0007553B">
        <w:rPr>
          <w:rFonts w:ascii="GHEA Grapalat" w:eastAsia="Calibri" w:hAnsi="GHEA Grapalat"/>
          <w:bCs/>
          <w:lang w:val="af-ZA"/>
        </w:rPr>
        <w:t xml:space="preserve"> </w:t>
      </w:r>
      <w:r w:rsidRPr="0007553B">
        <w:rPr>
          <w:rFonts w:ascii="GHEA Grapalat" w:eastAsia="Calibri" w:hAnsi="GHEA Grapalat"/>
          <w:bCs/>
          <w:lang w:val="hy-AM"/>
        </w:rPr>
        <w:t>դասական աճուրդով</w:t>
      </w:r>
      <w:r w:rsidRPr="0007553B">
        <w:rPr>
          <w:rFonts w:ascii="GHEA Grapalat" w:eastAsia="Calibri" w:hAnsi="GHEA Grapalat"/>
          <w:bCs/>
          <w:lang w:val="af-ZA"/>
        </w:rPr>
        <w:t>:</w:t>
      </w:r>
    </w:p>
    <w:p w:rsidR="00E15D04" w:rsidRPr="0007553B" w:rsidRDefault="00E15D04" w:rsidP="00E15D04">
      <w:pPr>
        <w:spacing w:line="360" w:lineRule="auto"/>
        <w:ind w:right="-450" w:firstLine="720"/>
        <w:jc w:val="both"/>
        <w:rPr>
          <w:rFonts w:ascii="GHEA Grapalat" w:eastAsia="Calibri" w:hAnsi="GHEA Grapalat"/>
          <w:bCs/>
          <w:lang w:val="hy-AM"/>
        </w:rPr>
      </w:pPr>
      <w:r w:rsidRPr="0007553B">
        <w:rPr>
          <w:rFonts w:ascii="GHEA Grapalat" w:eastAsia="Calibri" w:hAnsi="GHEA Grapalat"/>
          <w:bCs/>
          <w:lang w:val="hy-AM"/>
        </w:rPr>
        <w:t xml:space="preserve">Աճուրդով օտարման ենթակա գույքի մեկնարկային գինը սահմանվել է գնահատված արժեքի 100 տոկոսի չափով՝  131 421 600 ՀՀ դրամ, իսկ </w:t>
      </w:r>
      <w:r w:rsidRPr="0007553B">
        <w:rPr>
          <w:rFonts w:ascii="GHEA Grapalat" w:hAnsi="GHEA Grapalat"/>
          <w:color w:val="000000"/>
          <w:lang w:val="hy-AM"/>
        </w:rPr>
        <w:t>գույքի</w:t>
      </w:r>
      <w:r w:rsidRPr="0007553B">
        <w:rPr>
          <w:rFonts w:ascii="GHEA Grapalat" w:hAnsi="GHEA Grapalat"/>
          <w:color w:val="000000"/>
          <w:lang w:val="af-ZA"/>
        </w:rPr>
        <w:t xml:space="preserve">  </w:t>
      </w:r>
      <w:r w:rsidRPr="0007553B">
        <w:rPr>
          <w:rFonts w:ascii="GHEA Grapalat" w:hAnsi="GHEA Grapalat"/>
          <w:color w:val="000000"/>
          <w:lang w:val="hy-AM"/>
        </w:rPr>
        <w:t>զբաղեցրած</w:t>
      </w:r>
      <w:r w:rsidRPr="0007553B">
        <w:rPr>
          <w:rFonts w:ascii="GHEA Grapalat" w:hAnsi="GHEA Grapalat"/>
          <w:color w:val="000000"/>
          <w:lang w:val="af-ZA"/>
        </w:rPr>
        <w:t xml:space="preserve">, </w:t>
      </w:r>
      <w:r w:rsidRPr="0007553B">
        <w:rPr>
          <w:rFonts w:ascii="GHEA Grapalat" w:hAnsi="GHEA Grapalat"/>
          <w:color w:val="000000"/>
          <w:lang w:val="hy-AM"/>
        </w:rPr>
        <w:t>օգտագործման</w:t>
      </w:r>
      <w:r w:rsidRPr="0007553B">
        <w:rPr>
          <w:rFonts w:ascii="GHEA Grapalat" w:hAnsi="GHEA Grapalat"/>
          <w:color w:val="000000"/>
          <w:lang w:val="af-ZA"/>
        </w:rPr>
        <w:t xml:space="preserve"> </w:t>
      </w:r>
      <w:r w:rsidRPr="0007553B">
        <w:rPr>
          <w:rFonts w:ascii="GHEA Grapalat" w:hAnsi="GHEA Grapalat"/>
          <w:color w:val="000000"/>
          <w:lang w:val="hy-AM"/>
        </w:rPr>
        <w:t>ու</w:t>
      </w:r>
      <w:r w:rsidRPr="0007553B">
        <w:rPr>
          <w:rFonts w:ascii="GHEA Grapalat" w:hAnsi="GHEA Grapalat"/>
          <w:color w:val="000000"/>
          <w:lang w:val="af-ZA"/>
        </w:rPr>
        <w:t xml:space="preserve"> </w:t>
      </w:r>
      <w:r w:rsidRPr="0007553B">
        <w:rPr>
          <w:rFonts w:ascii="GHEA Grapalat" w:hAnsi="GHEA Grapalat"/>
          <w:color w:val="000000"/>
          <w:lang w:val="hy-AM"/>
        </w:rPr>
        <w:t>սպասարկման</w:t>
      </w:r>
      <w:r w:rsidRPr="0007553B">
        <w:rPr>
          <w:rFonts w:ascii="GHEA Grapalat" w:hAnsi="GHEA Grapalat"/>
          <w:color w:val="000000"/>
          <w:lang w:val="af-ZA"/>
        </w:rPr>
        <w:t xml:space="preserve"> </w:t>
      </w:r>
      <w:r w:rsidRPr="0007553B">
        <w:rPr>
          <w:rFonts w:ascii="GHEA Grapalat" w:hAnsi="GHEA Grapalat"/>
          <w:color w:val="000000"/>
          <w:lang w:val="hy-AM"/>
        </w:rPr>
        <w:t>համար</w:t>
      </w:r>
      <w:r w:rsidRPr="0007553B">
        <w:rPr>
          <w:rFonts w:ascii="GHEA Grapalat" w:hAnsi="GHEA Grapalat"/>
          <w:color w:val="000000"/>
          <w:lang w:val="af-ZA"/>
        </w:rPr>
        <w:t xml:space="preserve"> </w:t>
      </w:r>
      <w:r w:rsidRPr="0007553B">
        <w:rPr>
          <w:rFonts w:ascii="GHEA Grapalat" w:hAnsi="GHEA Grapalat"/>
          <w:lang w:val="hy-AM"/>
        </w:rPr>
        <w:t>հատկացված</w:t>
      </w:r>
      <w:r w:rsidRPr="0007553B">
        <w:rPr>
          <w:rFonts w:ascii="GHEA Grapalat" w:hAnsi="GHEA Grapalat"/>
          <w:lang w:val="af-ZA"/>
        </w:rPr>
        <w:t xml:space="preserve"> </w:t>
      </w:r>
      <w:r w:rsidRPr="0007553B">
        <w:rPr>
          <w:rFonts w:ascii="GHEA Grapalat" w:hAnsi="GHEA Grapalat"/>
          <w:lang w:val="hy-AM"/>
        </w:rPr>
        <w:t>հողամասի</w:t>
      </w:r>
      <w:r w:rsidRPr="0007553B">
        <w:rPr>
          <w:rFonts w:ascii="GHEA Grapalat" w:hAnsi="GHEA Grapalat"/>
          <w:lang w:val="af-ZA"/>
        </w:rPr>
        <w:t xml:space="preserve"> </w:t>
      </w:r>
      <w:r w:rsidRPr="0007553B">
        <w:rPr>
          <w:rFonts w:ascii="GHEA Grapalat" w:hAnsi="GHEA Grapalat"/>
          <w:lang w:val="hy-AM"/>
        </w:rPr>
        <w:t>կադաստրային</w:t>
      </w:r>
      <w:r w:rsidRPr="0007553B">
        <w:rPr>
          <w:rFonts w:ascii="GHEA Grapalat" w:hAnsi="GHEA Grapalat"/>
          <w:lang w:val="af-ZA"/>
        </w:rPr>
        <w:t xml:space="preserve"> </w:t>
      </w:r>
      <w:r w:rsidRPr="0007553B">
        <w:rPr>
          <w:rFonts w:ascii="GHEA Grapalat" w:hAnsi="GHEA Grapalat"/>
          <w:lang w:val="hy-AM"/>
        </w:rPr>
        <w:t>արժեքը կազմում է</w:t>
      </w:r>
      <w:r w:rsidRPr="0007553B">
        <w:rPr>
          <w:rFonts w:ascii="GHEA Grapalat" w:hAnsi="GHEA Grapalat"/>
          <w:lang w:val="af-ZA"/>
        </w:rPr>
        <w:t xml:space="preserve"> </w:t>
      </w:r>
      <w:r w:rsidRPr="0007553B">
        <w:rPr>
          <w:rFonts w:ascii="GHEA Grapalat" w:hAnsi="GHEA Grapalat"/>
          <w:lang w:val="hy-AM"/>
        </w:rPr>
        <w:t>6 224 400</w:t>
      </w:r>
      <w:r w:rsidRPr="0007553B">
        <w:rPr>
          <w:rFonts w:ascii="GHEA Grapalat" w:hAnsi="GHEA Grapalat"/>
          <w:lang w:val="af-ZA"/>
        </w:rPr>
        <w:t xml:space="preserve"> </w:t>
      </w:r>
      <w:r w:rsidRPr="0007553B">
        <w:rPr>
          <w:rFonts w:ascii="GHEA Grapalat" w:hAnsi="GHEA Grapalat"/>
          <w:lang w:val="hy-AM"/>
        </w:rPr>
        <w:t>ՀՀ</w:t>
      </w:r>
      <w:r w:rsidRPr="0007553B">
        <w:rPr>
          <w:rFonts w:ascii="GHEA Grapalat" w:hAnsi="GHEA Grapalat"/>
          <w:lang w:val="af-ZA"/>
        </w:rPr>
        <w:t xml:space="preserve"> </w:t>
      </w:r>
      <w:r w:rsidRPr="0007553B">
        <w:rPr>
          <w:rFonts w:ascii="GHEA Grapalat" w:hAnsi="GHEA Grapalat"/>
          <w:lang w:val="hy-AM"/>
        </w:rPr>
        <w:t>դրամ։</w:t>
      </w:r>
    </w:p>
    <w:p w:rsidR="00E15D04" w:rsidRPr="0007553B" w:rsidRDefault="00E15D04" w:rsidP="00E15D04">
      <w:pPr>
        <w:spacing w:line="360" w:lineRule="auto"/>
        <w:ind w:right="-450" w:firstLine="720"/>
        <w:jc w:val="both"/>
        <w:rPr>
          <w:rFonts w:ascii="GHEA Grapalat" w:eastAsia="Calibri" w:hAnsi="GHEA Grapalat"/>
          <w:bCs/>
          <w:lang w:val="hy-AM"/>
        </w:rPr>
      </w:pPr>
      <w:r w:rsidRPr="0007553B">
        <w:rPr>
          <w:rFonts w:ascii="GHEA Grapalat" w:eastAsia="Calibri" w:hAnsi="GHEA Grapalat"/>
          <w:bCs/>
          <w:lang w:val="hy-AM"/>
        </w:rPr>
        <w:t xml:space="preserve">Գնորդը պարտավոր է նաև վճարել </w:t>
      </w:r>
      <w:proofErr w:type="spellStart"/>
      <w:r w:rsidRPr="0007553B">
        <w:rPr>
          <w:rFonts w:ascii="GHEA Grapalat" w:hAnsi="GHEA Grapalat"/>
          <w:lang w:val="af-ZA"/>
        </w:rPr>
        <w:t>գույքի</w:t>
      </w:r>
      <w:proofErr w:type="spellEnd"/>
      <w:r w:rsidRPr="0007553B">
        <w:rPr>
          <w:rFonts w:ascii="GHEA Grapalat" w:hAnsi="GHEA Grapalat"/>
          <w:lang w:val="af-ZA"/>
        </w:rPr>
        <w:t xml:space="preserve"> </w:t>
      </w:r>
      <w:proofErr w:type="spellStart"/>
      <w:r w:rsidRPr="0007553B">
        <w:rPr>
          <w:rFonts w:ascii="GHEA Grapalat" w:hAnsi="GHEA Grapalat"/>
          <w:lang w:val="af-ZA"/>
        </w:rPr>
        <w:t>արժեքի</w:t>
      </w:r>
      <w:proofErr w:type="spellEnd"/>
      <w:r w:rsidRPr="0007553B">
        <w:rPr>
          <w:rFonts w:ascii="GHEA Grapalat" w:hAnsi="GHEA Grapalat"/>
          <w:lang w:val="af-ZA"/>
        </w:rPr>
        <w:t xml:space="preserve"> </w:t>
      </w:r>
      <w:proofErr w:type="spellStart"/>
      <w:r w:rsidRPr="0007553B">
        <w:rPr>
          <w:rFonts w:ascii="GHEA Grapalat" w:hAnsi="GHEA Grapalat"/>
          <w:lang w:val="af-ZA"/>
        </w:rPr>
        <w:t>որոշման</w:t>
      </w:r>
      <w:proofErr w:type="spellEnd"/>
      <w:r w:rsidRPr="0007553B">
        <w:rPr>
          <w:rFonts w:ascii="GHEA Grapalat" w:hAnsi="GHEA Grapalat"/>
          <w:lang w:val="af-ZA"/>
        </w:rPr>
        <w:t xml:space="preserve"> </w:t>
      </w:r>
      <w:proofErr w:type="spellStart"/>
      <w:r w:rsidRPr="0007553B">
        <w:rPr>
          <w:rFonts w:ascii="GHEA Grapalat" w:hAnsi="GHEA Grapalat"/>
          <w:lang w:val="af-ZA"/>
        </w:rPr>
        <w:t>համար</w:t>
      </w:r>
      <w:proofErr w:type="spellEnd"/>
      <w:r w:rsidRPr="0007553B">
        <w:rPr>
          <w:rFonts w:ascii="GHEA Grapalat" w:hAnsi="GHEA Grapalat"/>
          <w:lang w:val="af-ZA"/>
        </w:rPr>
        <w:t xml:space="preserve"> </w:t>
      </w:r>
      <w:proofErr w:type="spellStart"/>
      <w:r w:rsidRPr="0007553B">
        <w:rPr>
          <w:rFonts w:ascii="GHEA Grapalat" w:hAnsi="GHEA Grapalat"/>
          <w:lang w:val="af-ZA"/>
        </w:rPr>
        <w:t>նախատեսված</w:t>
      </w:r>
      <w:proofErr w:type="spellEnd"/>
      <w:r w:rsidRPr="0007553B">
        <w:rPr>
          <w:rFonts w:ascii="GHEA Grapalat" w:hAnsi="GHEA Grapalat"/>
          <w:lang w:val="af-ZA"/>
        </w:rPr>
        <w:t xml:space="preserve"> 132 600 ՀՀ </w:t>
      </w:r>
      <w:proofErr w:type="spellStart"/>
      <w:r w:rsidRPr="0007553B">
        <w:rPr>
          <w:rFonts w:ascii="GHEA Grapalat" w:hAnsi="GHEA Grapalat"/>
          <w:lang w:val="af-ZA"/>
        </w:rPr>
        <w:t>դրամ</w:t>
      </w:r>
      <w:proofErr w:type="spellEnd"/>
      <w:r w:rsidRPr="0007553B">
        <w:rPr>
          <w:rFonts w:ascii="GHEA Grapalat" w:hAnsi="GHEA Grapalat"/>
          <w:lang w:val="af-ZA"/>
        </w:rPr>
        <w:t xml:space="preserve"> </w:t>
      </w:r>
      <w:proofErr w:type="spellStart"/>
      <w:r w:rsidRPr="0007553B">
        <w:rPr>
          <w:rFonts w:ascii="GHEA Grapalat" w:hAnsi="GHEA Grapalat"/>
          <w:lang w:val="af-ZA"/>
        </w:rPr>
        <w:t>գումար</w:t>
      </w:r>
      <w:proofErr w:type="spellEnd"/>
      <w:r w:rsidRPr="0007553B">
        <w:rPr>
          <w:rFonts w:ascii="GHEA Grapalat" w:hAnsi="GHEA Grapalat"/>
          <w:lang w:val="hy-AM"/>
        </w:rPr>
        <w:t>ը։</w:t>
      </w:r>
    </w:p>
    <w:p w:rsidR="00E15D04" w:rsidRPr="0007553B" w:rsidRDefault="00E15D04" w:rsidP="00E15D04">
      <w:pPr>
        <w:pStyle w:val="NormalWeb"/>
        <w:tabs>
          <w:tab w:val="left" w:pos="-540"/>
        </w:tabs>
        <w:spacing w:before="0" w:beforeAutospacing="0" w:after="0" w:afterAutospacing="0" w:line="360" w:lineRule="auto"/>
        <w:ind w:left="-180" w:right="-450" w:firstLine="360"/>
        <w:jc w:val="both"/>
        <w:rPr>
          <w:rFonts w:ascii="GHEA Grapalat" w:hAnsi="GHEA Grapalat"/>
          <w:lang w:val="hy-AM"/>
        </w:rPr>
      </w:pPr>
      <w:r w:rsidRPr="0007553B">
        <w:rPr>
          <w:rFonts w:ascii="GHEA Grapalat" w:hAnsi="GHEA Grapalat"/>
          <w:lang w:val="hy-AM"/>
        </w:rPr>
        <w:tab/>
        <w:t xml:space="preserve">Նախագծով սահմանվում է նաև, որ </w:t>
      </w:r>
      <w:proofErr w:type="spellStart"/>
      <w:r w:rsidRPr="0007553B">
        <w:rPr>
          <w:rFonts w:ascii="GHEA Grapalat" w:hAnsi="GHEA Grapalat"/>
          <w:lang w:val="af-ZA"/>
        </w:rPr>
        <w:t>առաջին</w:t>
      </w:r>
      <w:proofErr w:type="spellEnd"/>
      <w:r w:rsidRPr="0007553B">
        <w:rPr>
          <w:rFonts w:ascii="GHEA Grapalat" w:hAnsi="GHEA Grapalat"/>
          <w:lang w:val="af-ZA"/>
        </w:rPr>
        <w:t xml:space="preserve"> </w:t>
      </w:r>
      <w:proofErr w:type="spellStart"/>
      <w:r w:rsidRPr="0007553B">
        <w:rPr>
          <w:rFonts w:ascii="GHEA Grapalat" w:hAnsi="GHEA Grapalat"/>
          <w:lang w:val="af-ZA"/>
        </w:rPr>
        <w:t>աճուրդի</w:t>
      </w:r>
      <w:proofErr w:type="spellEnd"/>
      <w:r w:rsidRPr="0007553B">
        <w:rPr>
          <w:rFonts w:ascii="GHEA Grapalat" w:hAnsi="GHEA Grapalat"/>
          <w:lang w:val="af-ZA"/>
        </w:rPr>
        <w:t xml:space="preserve"> </w:t>
      </w:r>
      <w:proofErr w:type="spellStart"/>
      <w:r w:rsidRPr="0007553B">
        <w:rPr>
          <w:rFonts w:ascii="GHEA Grapalat" w:hAnsi="GHEA Grapalat"/>
          <w:lang w:val="af-ZA"/>
        </w:rPr>
        <w:t>ժամանակ</w:t>
      </w:r>
      <w:proofErr w:type="spellEnd"/>
      <w:r w:rsidRPr="0007553B">
        <w:rPr>
          <w:rFonts w:ascii="GHEA Grapalat" w:hAnsi="GHEA Grapalat"/>
          <w:lang w:val="af-ZA"/>
        </w:rPr>
        <w:t xml:space="preserve"> </w:t>
      </w:r>
      <w:proofErr w:type="spellStart"/>
      <w:r w:rsidRPr="0007553B">
        <w:rPr>
          <w:rFonts w:ascii="GHEA Grapalat" w:hAnsi="GHEA Grapalat"/>
          <w:lang w:val="af-ZA"/>
        </w:rPr>
        <w:t>չվաճառված</w:t>
      </w:r>
      <w:proofErr w:type="spellEnd"/>
      <w:r w:rsidRPr="0007553B">
        <w:rPr>
          <w:rFonts w:ascii="GHEA Grapalat" w:hAnsi="GHEA Grapalat"/>
          <w:lang w:val="af-ZA"/>
        </w:rPr>
        <w:t xml:space="preserve"> </w:t>
      </w:r>
      <w:proofErr w:type="spellStart"/>
      <w:r w:rsidRPr="0007553B">
        <w:rPr>
          <w:rFonts w:ascii="GHEA Grapalat" w:hAnsi="GHEA Grapalat"/>
          <w:lang w:val="af-ZA"/>
        </w:rPr>
        <w:t>գույքի</w:t>
      </w:r>
      <w:proofErr w:type="spellEnd"/>
      <w:r w:rsidRPr="0007553B">
        <w:rPr>
          <w:rFonts w:ascii="GHEA Grapalat" w:hAnsi="GHEA Grapalat"/>
          <w:lang w:val="af-ZA"/>
        </w:rPr>
        <w:t xml:space="preserve"> </w:t>
      </w:r>
      <w:proofErr w:type="spellStart"/>
      <w:r w:rsidRPr="0007553B">
        <w:rPr>
          <w:rFonts w:ascii="GHEA Grapalat" w:hAnsi="GHEA Grapalat"/>
          <w:lang w:val="af-ZA"/>
        </w:rPr>
        <w:t>վաճառքի</w:t>
      </w:r>
      <w:proofErr w:type="spellEnd"/>
      <w:r w:rsidRPr="0007553B">
        <w:rPr>
          <w:rFonts w:ascii="GHEA Grapalat" w:hAnsi="GHEA Grapalat"/>
          <w:lang w:val="af-ZA"/>
        </w:rPr>
        <w:t xml:space="preserve"> </w:t>
      </w:r>
      <w:proofErr w:type="spellStart"/>
      <w:r w:rsidRPr="0007553B">
        <w:rPr>
          <w:rFonts w:ascii="GHEA Grapalat" w:hAnsi="GHEA Grapalat"/>
          <w:lang w:val="af-ZA"/>
        </w:rPr>
        <w:t>նպատակով</w:t>
      </w:r>
      <w:proofErr w:type="spellEnd"/>
      <w:r w:rsidRPr="0007553B">
        <w:rPr>
          <w:rFonts w:ascii="GHEA Grapalat" w:hAnsi="GHEA Grapalat"/>
          <w:lang w:val="af-ZA"/>
        </w:rPr>
        <w:t xml:space="preserve"> </w:t>
      </w:r>
      <w:proofErr w:type="spellStart"/>
      <w:r w:rsidRPr="0007553B">
        <w:rPr>
          <w:rFonts w:ascii="GHEA Grapalat" w:hAnsi="GHEA Grapalat"/>
          <w:lang w:val="af-ZA"/>
        </w:rPr>
        <w:t>սահմանված</w:t>
      </w:r>
      <w:proofErr w:type="spellEnd"/>
      <w:r w:rsidRPr="0007553B">
        <w:rPr>
          <w:rFonts w:ascii="GHEA Grapalat" w:hAnsi="GHEA Grapalat"/>
          <w:lang w:val="af-ZA"/>
        </w:rPr>
        <w:t xml:space="preserve"> </w:t>
      </w:r>
      <w:proofErr w:type="spellStart"/>
      <w:r w:rsidRPr="0007553B">
        <w:rPr>
          <w:rFonts w:ascii="GHEA Grapalat" w:hAnsi="GHEA Grapalat"/>
          <w:lang w:val="af-ZA"/>
        </w:rPr>
        <w:t>կարգով</w:t>
      </w:r>
      <w:proofErr w:type="spellEnd"/>
      <w:r w:rsidRPr="0007553B">
        <w:rPr>
          <w:rFonts w:ascii="GHEA Grapalat" w:hAnsi="GHEA Grapalat"/>
          <w:lang w:val="af-ZA"/>
        </w:rPr>
        <w:t xml:space="preserve"> </w:t>
      </w:r>
      <w:r w:rsidRPr="0007553B">
        <w:rPr>
          <w:rFonts w:ascii="GHEA Grapalat" w:hAnsi="GHEA Grapalat"/>
          <w:lang w:val="hy-AM"/>
        </w:rPr>
        <w:t xml:space="preserve">պետք է </w:t>
      </w:r>
      <w:proofErr w:type="spellStart"/>
      <w:r w:rsidRPr="0007553B">
        <w:rPr>
          <w:rFonts w:ascii="GHEA Grapalat" w:hAnsi="GHEA Grapalat"/>
          <w:lang w:val="af-ZA"/>
        </w:rPr>
        <w:t>կազմակերպ</w:t>
      </w:r>
      <w:proofErr w:type="spellEnd"/>
      <w:r w:rsidRPr="0007553B">
        <w:rPr>
          <w:rFonts w:ascii="GHEA Grapalat" w:hAnsi="GHEA Grapalat"/>
          <w:lang w:val="hy-AM"/>
        </w:rPr>
        <w:t>վեն</w:t>
      </w:r>
      <w:r w:rsidRPr="0007553B">
        <w:rPr>
          <w:rFonts w:ascii="GHEA Grapalat" w:hAnsi="GHEA Grapalat"/>
          <w:lang w:val="af-ZA"/>
        </w:rPr>
        <w:t xml:space="preserve"> </w:t>
      </w:r>
      <w:proofErr w:type="spellStart"/>
      <w:r w:rsidRPr="0007553B">
        <w:rPr>
          <w:rFonts w:ascii="GHEA Grapalat" w:hAnsi="GHEA Grapalat"/>
          <w:lang w:val="af-ZA"/>
        </w:rPr>
        <w:t>նոր</w:t>
      </w:r>
      <w:proofErr w:type="spellEnd"/>
      <w:r w:rsidRPr="0007553B">
        <w:rPr>
          <w:rFonts w:ascii="GHEA Grapalat" w:hAnsi="GHEA Grapalat"/>
          <w:lang w:val="af-ZA"/>
        </w:rPr>
        <w:t xml:space="preserve"> </w:t>
      </w:r>
      <w:proofErr w:type="spellStart"/>
      <w:r w:rsidRPr="0007553B">
        <w:rPr>
          <w:rFonts w:ascii="GHEA Grapalat" w:hAnsi="GHEA Grapalat"/>
          <w:lang w:val="af-ZA"/>
        </w:rPr>
        <w:t>աճուրդներ</w:t>
      </w:r>
      <w:proofErr w:type="spellEnd"/>
      <w:r w:rsidRPr="0007553B">
        <w:rPr>
          <w:rFonts w:ascii="GHEA Grapalat" w:hAnsi="GHEA Grapalat"/>
          <w:lang w:val="af-ZA"/>
        </w:rPr>
        <w:t xml:space="preserve">՝ </w:t>
      </w:r>
      <w:proofErr w:type="spellStart"/>
      <w:r w:rsidRPr="0007553B">
        <w:rPr>
          <w:rFonts w:ascii="GHEA Grapalat" w:hAnsi="GHEA Grapalat"/>
          <w:lang w:val="af-ZA"/>
        </w:rPr>
        <w:t>յուրաքանչյուր</w:t>
      </w:r>
      <w:proofErr w:type="spellEnd"/>
      <w:r w:rsidRPr="0007553B">
        <w:rPr>
          <w:rFonts w:ascii="GHEA Grapalat" w:hAnsi="GHEA Grapalat"/>
          <w:lang w:val="af-ZA"/>
        </w:rPr>
        <w:t xml:space="preserve"> </w:t>
      </w:r>
      <w:proofErr w:type="spellStart"/>
      <w:r w:rsidRPr="0007553B">
        <w:rPr>
          <w:rFonts w:ascii="GHEA Grapalat" w:hAnsi="GHEA Grapalat"/>
          <w:lang w:val="af-ZA"/>
        </w:rPr>
        <w:t>հերթական</w:t>
      </w:r>
      <w:proofErr w:type="spellEnd"/>
      <w:r w:rsidRPr="0007553B">
        <w:rPr>
          <w:rFonts w:ascii="GHEA Grapalat" w:hAnsi="GHEA Grapalat"/>
          <w:lang w:val="af-ZA"/>
        </w:rPr>
        <w:t xml:space="preserve"> </w:t>
      </w:r>
      <w:proofErr w:type="spellStart"/>
      <w:r w:rsidRPr="0007553B">
        <w:rPr>
          <w:rFonts w:ascii="GHEA Grapalat" w:hAnsi="GHEA Grapalat"/>
          <w:lang w:val="af-ZA"/>
        </w:rPr>
        <w:t>աճուրդի</w:t>
      </w:r>
      <w:proofErr w:type="spellEnd"/>
      <w:r w:rsidRPr="0007553B">
        <w:rPr>
          <w:rFonts w:ascii="GHEA Grapalat" w:hAnsi="GHEA Grapalat"/>
          <w:lang w:val="af-ZA"/>
        </w:rPr>
        <w:t xml:space="preserve"> </w:t>
      </w:r>
      <w:proofErr w:type="spellStart"/>
      <w:r w:rsidRPr="0007553B">
        <w:rPr>
          <w:rFonts w:ascii="GHEA Grapalat" w:hAnsi="GHEA Grapalat"/>
          <w:lang w:val="af-ZA"/>
        </w:rPr>
        <w:t>ժամանակ</w:t>
      </w:r>
      <w:proofErr w:type="spellEnd"/>
      <w:r w:rsidRPr="0007553B">
        <w:rPr>
          <w:rFonts w:ascii="GHEA Grapalat" w:hAnsi="GHEA Grapalat"/>
          <w:lang w:val="af-ZA"/>
        </w:rPr>
        <w:t xml:space="preserve"> </w:t>
      </w:r>
      <w:proofErr w:type="spellStart"/>
      <w:r w:rsidRPr="0007553B">
        <w:rPr>
          <w:rFonts w:ascii="GHEA Grapalat" w:hAnsi="GHEA Grapalat"/>
          <w:lang w:val="af-ZA"/>
        </w:rPr>
        <w:t>գույքի</w:t>
      </w:r>
      <w:proofErr w:type="spellEnd"/>
      <w:r w:rsidRPr="0007553B">
        <w:rPr>
          <w:rFonts w:ascii="GHEA Grapalat" w:hAnsi="GHEA Grapalat"/>
          <w:lang w:val="af-ZA"/>
        </w:rPr>
        <w:t xml:space="preserve"> </w:t>
      </w:r>
      <w:proofErr w:type="spellStart"/>
      <w:r w:rsidRPr="0007553B">
        <w:rPr>
          <w:rFonts w:ascii="GHEA Grapalat" w:hAnsi="GHEA Grapalat"/>
          <w:lang w:val="af-ZA"/>
        </w:rPr>
        <w:t>վաճառքի</w:t>
      </w:r>
      <w:proofErr w:type="spellEnd"/>
      <w:r w:rsidRPr="0007553B">
        <w:rPr>
          <w:rFonts w:ascii="GHEA Grapalat" w:hAnsi="GHEA Grapalat"/>
          <w:lang w:val="af-ZA"/>
        </w:rPr>
        <w:t xml:space="preserve"> </w:t>
      </w:r>
      <w:proofErr w:type="spellStart"/>
      <w:r w:rsidRPr="0007553B">
        <w:rPr>
          <w:rFonts w:ascii="GHEA Grapalat" w:hAnsi="GHEA Grapalat"/>
          <w:lang w:val="af-ZA"/>
        </w:rPr>
        <w:t>մեկնարկային</w:t>
      </w:r>
      <w:proofErr w:type="spellEnd"/>
      <w:r w:rsidRPr="0007553B">
        <w:rPr>
          <w:rFonts w:ascii="GHEA Grapalat" w:hAnsi="GHEA Grapalat"/>
          <w:lang w:val="af-ZA"/>
        </w:rPr>
        <w:t xml:space="preserve"> </w:t>
      </w:r>
      <w:proofErr w:type="spellStart"/>
      <w:r w:rsidRPr="0007553B">
        <w:rPr>
          <w:rFonts w:ascii="GHEA Grapalat" w:hAnsi="GHEA Grapalat"/>
          <w:lang w:val="af-ZA"/>
        </w:rPr>
        <w:t>գինը</w:t>
      </w:r>
      <w:proofErr w:type="spellEnd"/>
      <w:r w:rsidRPr="0007553B">
        <w:rPr>
          <w:rFonts w:ascii="GHEA Grapalat" w:hAnsi="GHEA Grapalat"/>
          <w:lang w:val="af-ZA"/>
        </w:rPr>
        <w:t xml:space="preserve"> </w:t>
      </w:r>
      <w:proofErr w:type="spellStart"/>
      <w:r w:rsidRPr="0007553B">
        <w:rPr>
          <w:rFonts w:ascii="GHEA Grapalat" w:hAnsi="GHEA Grapalat"/>
          <w:lang w:val="af-ZA"/>
        </w:rPr>
        <w:t>նվազեցնելով</w:t>
      </w:r>
      <w:proofErr w:type="spellEnd"/>
      <w:r w:rsidRPr="0007553B">
        <w:rPr>
          <w:rFonts w:ascii="GHEA Grapalat" w:hAnsi="GHEA Grapalat"/>
          <w:lang w:val="af-ZA"/>
        </w:rPr>
        <w:t xml:space="preserve"> </w:t>
      </w:r>
      <w:proofErr w:type="spellStart"/>
      <w:r w:rsidRPr="0007553B">
        <w:rPr>
          <w:rFonts w:ascii="GHEA Grapalat" w:hAnsi="GHEA Grapalat"/>
          <w:lang w:val="af-ZA"/>
        </w:rPr>
        <w:t>վերջին</w:t>
      </w:r>
      <w:proofErr w:type="spellEnd"/>
      <w:r w:rsidRPr="0007553B">
        <w:rPr>
          <w:rFonts w:ascii="GHEA Grapalat" w:hAnsi="GHEA Grapalat"/>
          <w:lang w:val="af-ZA"/>
        </w:rPr>
        <w:t xml:space="preserve"> </w:t>
      </w:r>
      <w:proofErr w:type="spellStart"/>
      <w:r w:rsidRPr="0007553B">
        <w:rPr>
          <w:rFonts w:ascii="GHEA Grapalat" w:hAnsi="GHEA Grapalat"/>
          <w:lang w:val="af-ZA"/>
        </w:rPr>
        <w:t>աճուրդի</w:t>
      </w:r>
      <w:proofErr w:type="spellEnd"/>
      <w:r w:rsidRPr="0007553B">
        <w:rPr>
          <w:rFonts w:ascii="GHEA Grapalat" w:hAnsi="GHEA Grapalat"/>
          <w:lang w:val="af-ZA"/>
        </w:rPr>
        <w:t xml:space="preserve"> </w:t>
      </w:r>
      <w:proofErr w:type="spellStart"/>
      <w:r w:rsidRPr="0007553B">
        <w:rPr>
          <w:rFonts w:ascii="GHEA Grapalat" w:hAnsi="GHEA Grapalat"/>
          <w:lang w:val="af-ZA"/>
        </w:rPr>
        <w:t>մեկնարկային</w:t>
      </w:r>
      <w:proofErr w:type="spellEnd"/>
      <w:r w:rsidRPr="0007553B">
        <w:rPr>
          <w:rFonts w:ascii="GHEA Grapalat" w:hAnsi="GHEA Grapalat"/>
          <w:lang w:val="af-ZA"/>
        </w:rPr>
        <w:t xml:space="preserve"> </w:t>
      </w:r>
      <w:proofErr w:type="spellStart"/>
      <w:r w:rsidRPr="0007553B">
        <w:rPr>
          <w:rFonts w:ascii="GHEA Grapalat" w:hAnsi="GHEA Grapalat"/>
          <w:lang w:val="af-ZA"/>
        </w:rPr>
        <w:t>գնի</w:t>
      </w:r>
      <w:proofErr w:type="spellEnd"/>
      <w:r w:rsidRPr="0007553B">
        <w:rPr>
          <w:rFonts w:ascii="GHEA Grapalat" w:hAnsi="GHEA Grapalat"/>
          <w:lang w:val="af-ZA"/>
        </w:rPr>
        <w:t xml:space="preserve"> 20 </w:t>
      </w:r>
      <w:proofErr w:type="spellStart"/>
      <w:r w:rsidRPr="0007553B">
        <w:rPr>
          <w:rFonts w:ascii="GHEA Grapalat" w:hAnsi="GHEA Grapalat"/>
          <w:lang w:val="af-ZA"/>
        </w:rPr>
        <w:t>տոկոսի</w:t>
      </w:r>
      <w:proofErr w:type="spellEnd"/>
      <w:r w:rsidRPr="0007553B">
        <w:rPr>
          <w:rFonts w:ascii="GHEA Grapalat" w:hAnsi="GHEA Grapalat"/>
          <w:lang w:val="af-ZA"/>
        </w:rPr>
        <w:t xml:space="preserve"> </w:t>
      </w:r>
      <w:proofErr w:type="spellStart"/>
      <w:r w:rsidRPr="0007553B">
        <w:rPr>
          <w:rFonts w:ascii="GHEA Grapalat" w:hAnsi="GHEA Grapalat"/>
          <w:lang w:val="af-ZA"/>
        </w:rPr>
        <w:t>չափով</w:t>
      </w:r>
      <w:proofErr w:type="spellEnd"/>
      <w:r w:rsidRPr="0007553B">
        <w:rPr>
          <w:rFonts w:ascii="GHEA Grapalat" w:hAnsi="GHEA Grapalat"/>
          <w:lang w:val="af-ZA"/>
        </w:rPr>
        <w:t>։</w:t>
      </w:r>
    </w:p>
    <w:p w:rsidR="00E15D04" w:rsidRPr="0007553B" w:rsidRDefault="00E15D04" w:rsidP="00E15D04">
      <w:pPr>
        <w:pStyle w:val="NormalWeb"/>
        <w:tabs>
          <w:tab w:val="left" w:pos="-540"/>
        </w:tabs>
        <w:spacing w:before="0" w:beforeAutospacing="0" w:after="0" w:afterAutospacing="0" w:line="360" w:lineRule="auto"/>
        <w:ind w:left="-180" w:right="-450" w:firstLine="360"/>
        <w:jc w:val="both"/>
        <w:rPr>
          <w:rFonts w:ascii="GHEA Grapalat" w:hAnsi="GHEA Grapalat"/>
          <w:lang w:val="hy-AM"/>
        </w:rPr>
      </w:pPr>
      <w:r w:rsidRPr="0007553B">
        <w:rPr>
          <w:rFonts w:ascii="GHEA Grapalat" w:hAnsi="GHEA Grapalat"/>
          <w:lang w:val="hy-AM"/>
        </w:rPr>
        <w:tab/>
        <w:t xml:space="preserve">Հաշվի առնելով, որ </w:t>
      </w:r>
      <w:r w:rsidRPr="0007553B">
        <w:rPr>
          <w:rFonts w:ascii="GHEA Grapalat" w:hAnsi="GHEA Grapalat"/>
          <w:color w:val="000000"/>
          <w:lang w:val="hy-AM"/>
        </w:rPr>
        <w:t xml:space="preserve">Մարտունի քաղաքի Հ. Հարության փողոց 3 հասցեում գտնվող անշարժ գույքի զբաղեցրած, օգտագործման ու սպասարկման համար հատկացված հողամասը </w:t>
      </w:r>
      <w:r w:rsidRPr="0007553B">
        <w:rPr>
          <w:rFonts w:ascii="GHEA Grapalat" w:hAnsi="GHEA Grapalat"/>
          <w:color w:val="000000"/>
          <w:lang w:val="hy-AM"/>
        </w:rPr>
        <w:lastRenderedPageBreak/>
        <w:t>հանդիսանում է համայնքային սեփականություն, գույքի օտարման դեպքում նախատեսվում է հողամասի կադաստրային արժեքն ուղղել համայնքի բյուջե։</w:t>
      </w:r>
    </w:p>
    <w:p w:rsidR="00E15D04" w:rsidRPr="0007553B" w:rsidRDefault="00E15D04" w:rsidP="00E15D04">
      <w:pPr>
        <w:spacing w:line="276" w:lineRule="auto"/>
        <w:rPr>
          <w:rFonts w:ascii="GHEA Grapalat" w:hAnsi="GHEA Grapalat"/>
          <w:b/>
          <w:bCs/>
          <w:lang w:val="hy-AM"/>
        </w:rPr>
      </w:pPr>
    </w:p>
    <w:p w:rsidR="00E15D04" w:rsidRPr="0007553B" w:rsidRDefault="00E15D04" w:rsidP="00E15D04">
      <w:pPr>
        <w:spacing w:line="276" w:lineRule="auto"/>
        <w:jc w:val="center"/>
        <w:rPr>
          <w:rFonts w:ascii="GHEA Grapalat" w:hAnsi="GHEA Grapalat"/>
          <w:b/>
          <w:bCs/>
          <w:lang w:val="hy-AM"/>
        </w:rPr>
      </w:pPr>
    </w:p>
    <w:p w:rsidR="00E15D04" w:rsidRPr="0007553B" w:rsidRDefault="00E15D04" w:rsidP="00E15D04">
      <w:pPr>
        <w:spacing w:line="276" w:lineRule="auto"/>
        <w:ind w:left="270"/>
        <w:jc w:val="center"/>
        <w:rPr>
          <w:rFonts w:ascii="GHEA Grapalat" w:hAnsi="GHEA Grapalat"/>
          <w:b/>
          <w:bCs/>
          <w:lang w:val="af-ZA"/>
        </w:rPr>
      </w:pPr>
      <w:r w:rsidRPr="0007553B">
        <w:rPr>
          <w:rFonts w:ascii="GHEA Grapalat" w:hAnsi="GHEA Grapalat"/>
          <w:b/>
          <w:bCs/>
          <w:lang w:val="hy-AM"/>
        </w:rPr>
        <w:t>ՏԵՂԵԿԱՆՔ</w:t>
      </w:r>
    </w:p>
    <w:p w:rsidR="00E15D04" w:rsidRPr="0007553B" w:rsidRDefault="00E15D04" w:rsidP="00E15D04">
      <w:pPr>
        <w:spacing w:line="276" w:lineRule="auto"/>
        <w:ind w:left="270"/>
        <w:jc w:val="center"/>
        <w:rPr>
          <w:rFonts w:ascii="GHEA Grapalat" w:hAnsi="GHEA Grapalat"/>
          <w:b/>
          <w:lang w:val="af-ZA"/>
        </w:rPr>
      </w:pPr>
      <w:r w:rsidRPr="0007553B">
        <w:rPr>
          <w:rFonts w:ascii="GHEA Grapalat" w:hAnsi="GHEA Grapalat"/>
          <w:b/>
          <w:lang w:val="hy-AM"/>
        </w:rPr>
        <w:t>ՊԵՏԱԿԱՆ</w:t>
      </w:r>
      <w:r w:rsidRPr="0007553B">
        <w:rPr>
          <w:rFonts w:ascii="GHEA Grapalat" w:hAnsi="GHEA Grapalat"/>
          <w:b/>
          <w:lang w:val="af-ZA"/>
        </w:rPr>
        <w:t xml:space="preserve"> </w:t>
      </w:r>
      <w:r w:rsidRPr="0007553B">
        <w:rPr>
          <w:rFonts w:ascii="GHEA Grapalat" w:hAnsi="GHEA Grapalat"/>
          <w:b/>
          <w:lang w:val="hy-AM"/>
        </w:rPr>
        <w:t>ԳՈՒՅՔՆ</w:t>
      </w:r>
      <w:r w:rsidRPr="0007553B">
        <w:rPr>
          <w:rFonts w:ascii="GHEA Grapalat" w:hAnsi="GHEA Grapalat"/>
          <w:b/>
          <w:lang w:val="af-ZA"/>
        </w:rPr>
        <w:t xml:space="preserve"> </w:t>
      </w:r>
      <w:r w:rsidRPr="0007553B">
        <w:rPr>
          <w:rFonts w:ascii="GHEA Grapalat" w:hAnsi="GHEA Grapalat"/>
          <w:b/>
          <w:lang w:val="hy-AM"/>
        </w:rPr>
        <w:t>ՕՏԱՐԵԼՈՒ</w:t>
      </w:r>
      <w:r w:rsidRPr="0007553B">
        <w:rPr>
          <w:rFonts w:ascii="GHEA Grapalat" w:hAnsi="GHEA Grapalat"/>
          <w:b/>
          <w:lang w:val="af-ZA"/>
        </w:rPr>
        <w:t xml:space="preserve"> </w:t>
      </w:r>
      <w:r w:rsidRPr="0007553B">
        <w:rPr>
          <w:rFonts w:ascii="GHEA Grapalat" w:hAnsi="GHEA Grapalat"/>
          <w:b/>
          <w:lang w:val="hy-AM"/>
        </w:rPr>
        <w:t>ՄԱՍԻՆ</w:t>
      </w:r>
    </w:p>
    <w:p w:rsidR="00E15D04" w:rsidRPr="0007553B" w:rsidRDefault="00E15D04" w:rsidP="00E15D04">
      <w:pPr>
        <w:spacing w:line="276" w:lineRule="auto"/>
        <w:ind w:left="270" w:firstLine="720"/>
        <w:jc w:val="center"/>
        <w:rPr>
          <w:rFonts w:ascii="GHEA Grapalat" w:hAnsi="GHEA Grapalat"/>
          <w:b/>
          <w:bCs/>
          <w:lang w:val="af-ZA"/>
        </w:rPr>
      </w:pPr>
      <w:r w:rsidRPr="0007553B">
        <w:rPr>
          <w:rFonts w:ascii="GHEA Grapalat" w:hAnsi="GHEA Grapalat"/>
          <w:b/>
          <w:bCs/>
          <w:lang w:val="hy-AM"/>
        </w:rPr>
        <w:t>Հայաստանի</w:t>
      </w:r>
      <w:r w:rsidRPr="0007553B">
        <w:rPr>
          <w:rFonts w:ascii="GHEA Grapalat" w:hAnsi="GHEA Grapalat"/>
          <w:b/>
          <w:bCs/>
          <w:lang w:val="af-ZA"/>
        </w:rPr>
        <w:t xml:space="preserve"> </w:t>
      </w:r>
      <w:r w:rsidRPr="0007553B">
        <w:rPr>
          <w:rFonts w:ascii="GHEA Grapalat" w:hAnsi="GHEA Grapalat"/>
          <w:b/>
          <w:bCs/>
          <w:lang w:val="hy-AM"/>
        </w:rPr>
        <w:t>Հանրապետության</w:t>
      </w:r>
      <w:r w:rsidRPr="0007553B">
        <w:rPr>
          <w:rFonts w:ascii="GHEA Grapalat" w:hAnsi="GHEA Grapalat"/>
          <w:b/>
          <w:bCs/>
          <w:lang w:val="af-ZA"/>
        </w:rPr>
        <w:t xml:space="preserve"> </w:t>
      </w:r>
      <w:r w:rsidRPr="0007553B">
        <w:rPr>
          <w:rFonts w:ascii="GHEA Grapalat" w:hAnsi="GHEA Grapalat"/>
          <w:b/>
          <w:bCs/>
          <w:lang w:val="hy-AM"/>
        </w:rPr>
        <w:t>կառավարության</w:t>
      </w:r>
      <w:r w:rsidRPr="0007553B">
        <w:rPr>
          <w:rFonts w:ascii="GHEA Grapalat" w:hAnsi="GHEA Grapalat"/>
          <w:b/>
          <w:bCs/>
          <w:lang w:val="af-ZA"/>
        </w:rPr>
        <w:t xml:space="preserve"> </w:t>
      </w:r>
      <w:r w:rsidRPr="0007553B">
        <w:rPr>
          <w:rFonts w:ascii="GHEA Grapalat" w:hAnsi="GHEA Grapalat"/>
          <w:b/>
          <w:bCs/>
          <w:lang w:val="hy-AM"/>
        </w:rPr>
        <w:t>որոշման</w:t>
      </w:r>
      <w:r w:rsidRPr="0007553B">
        <w:rPr>
          <w:rFonts w:ascii="GHEA Grapalat" w:hAnsi="GHEA Grapalat"/>
          <w:b/>
          <w:bCs/>
          <w:lang w:val="af-ZA"/>
        </w:rPr>
        <w:t xml:space="preserve"> </w:t>
      </w:r>
      <w:r w:rsidRPr="0007553B">
        <w:rPr>
          <w:rFonts w:ascii="GHEA Grapalat" w:hAnsi="GHEA Grapalat"/>
          <w:b/>
          <w:bCs/>
          <w:lang w:val="hy-AM"/>
        </w:rPr>
        <w:t>նախագծի</w:t>
      </w:r>
      <w:r w:rsidRPr="0007553B">
        <w:rPr>
          <w:rFonts w:ascii="GHEA Grapalat" w:hAnsi="GHEA Grapalat"/>
          <w:b/>
          <w:bCs/>
          <w:lang w:val="af-ZA"/>
        </w:rPr>
        <w:t xml:space="preserve"> </w:t>
      </w:r>
      <w:r w:rsidRPr="0007553B">
        <w:rPr>
          <w:rFonts w:ascii="GHEA Grapalat" w:hAnsi="GHEA Grapalat"/>
          <w:b/>
          <w:bCs/>
          <w:lang w:val="hy-AM"/>
        </w:rPr>
        <w:t>ընդունման</w:t>
      </w:r>
      <w:r w:rsidRPr="0007553B">
        <w:rPr>
          <w:rFonts w:ascii="GHEA Grapalat" w:hAnsi="GHEA Grapalat"/>
          <w:b/>
          <w:bCs/>
          <w:lang w:val="af-ZA"/>
        </w:rPr>
        <w:t xml:space="preserve"> </w:t>
      </w:r>
      <w:r w:rsidRPr="0007553B">
        <w:rPr>
          <w:rFonts w:ascii="GHEA Grapalat" w:hAnsi="GHEA Grapalat"/>
          <w:b/>
          <w:bCs/>
          <w:lang w:val="hy-AM"/>
        </w:rPr>
        <w:t>կապակցությամբ</w:t>
      </w:r>
      <w:r w:rsidRPr="0007553B">
        <w:rPr>
          <w:rFonts w:ascii="GHEA Grapalat" w:hAnsi="GHEA Grapalat"/>
          <w:b/>
          <w:bCs/>
          <w:lang w:val="af-ZA"/>
        </w:rPr>
        <w:t xml:space="preserve"> </w:t>
      </w:r>
      <w:r w:rsidRPr="0007553B">
        <w:rPr>
          <w:rFonts w:ascii="GHEA Grapalat" w:hAnsi="GHEA Grapalat"/>
          <w:b/>
          <w:bCs/>
          <w:lang w:val="hy-AM"/>
        </w:rPr>
        <w:t>այլ</w:t>
      </w:r>
      <w:r w:rsidRPr="0007553B">
        <w:rPr>
          <w:rFonts w:ascii="GHEA Grapalat" w:hAnsi="GHEA Grapalat"/>
          <w:b/>
          <w:bCs/>
          <w:lang w:val="af-ZA"/>
        </w:rPr>
        <w:t xml:space="preserve">  </w:t>
      </w:r>
      <w:r w:rsidRPr="0007553B">
        <w:rPr>
          <w:rFonts w:ascii="GHEA Grapalat" w:hAnsi="GHEA Grapalat"/>
          <w:b/>
          <w:bCs/>
          <w:lang w:val="hy-AM"/>
        </w:rPr>
        <w:t>իրավական</w:t>
      </w:r>
      <w:r w:rsidRPr="0007553B">
        <w:rPr>
          <w:rFonts w:ascii="GHEA Grapalat" w:hAnsi="GHEA Grapalat"/>
          <w:b/>
          <w:bCs/>
          <w:lang w:val="af-ZA"/>
        </w:rPr>
        <w:t xml:space="preserve"> </w:t>
      </w:r>
      <w:r w:rsidRPr="0007553B">
        <w:rPr>
          <w:rFonts w:ascii="GHEA Grapalat" w:hAnsi="GHEA Grapalat"/>
          <w:b/>
          <w:bCs/>
          <w:lang w:val="hy-AM"/>
        </w:rPr>
        <w:t>ակտերում</w:t>
      </w:r>
      <w:r w:rsidRPr="0007553B">
        <w:rPr>
          <w:rFonts w:ascii="GHEA Grapalat" w:hAnsi="GHEA Grapalat"/>
          <w:b/>
          <w:bCs/>
          <w:lang w:val="af-ZA"/>
        </w:rPr>
        <w:t xml:space="preserve"> </w:t>
      </w:r>
      <w:r w:rsidRPr="0007553B">
        <w:rPr>
          <w:rFonts w:ascii="GHEA Grapalat" w:hAnsi="GHEA Grapalat"/>
          <w:b/>
          <w:bCs/>
          <w:lang w:val="hy-AM"/>
        </w:rPr>
        <w:t>փոփոխություններ</w:t>
      </w:r>
      <w:r w:rsidRPr="0007553B">
        <w:rPr>
          <w:rFonts w:ascii="GHEA Grapalat" w:hAnsi="GHEA Grapalat"/>
          <w:b/>
          <w:bCs/>
          <w:lang w:val="af-ZA"/>
        </w:rPr>
        <w:t xml:space="preserve"> </w:t>
      </w:r>
      <w:r w:rsidRPr="0007553B">
        <w:rPr>
          <w:rFonts w:ascii="GHEA Grapalat" w:hAnsi="GHEA Grapalat"/>
          <w:b/>
          <w:bCs/>
          <w:lang w:val="hy-AM"/>
        </w:rPr>
        <w:t>և</w:t>
      </w:r>
      <w:r w:rsidRPr="0007553B">
        <w:rPr>
          <w:rFonts w:ascii="GHEA Grapalat" w:hAnsi="GHEA Grapalat"/>
          <w:b/>
          <w:bCs/>
          <w:lang w:val="af-ZA"/>
        </w:rPr>
        <w:t xml:space="preserve"> </w:t>
      </w:r>
      <w:r w:rsidRPr="0007553B">
        <w:rPr>
          <w:rFonts w:ascii="GHEA Grapalat" w:hAnsi="GHEA Grapalat"/>
          <w:b/>
          <w:bCs/>
          <w:lang w:val="hy-AM"/>
        </w:rPr>
        <w:t>լրացումներ</w:t>
      </w:r>
      <w:r w:rsidRPr="0007553B">
        <w:rPr>
          <w:rFonts w:ascii="GHEA Grapalat" w:hAnsi="GHEA Grapalat"/>
          <w:b/>
          <w:bCs/>
          <w:lang w:val="af-ZA"/>
        </w:rPr>
        <w:t xml:space="preserve"> </w:t>
      </w:r>
      <w:r w:rsidRPr="0007553B">
        <w:rPr>
          <w:rFonts w:ascii="GHEA Grapalat" w:hAnsi="GHEA Grapalat"/>
          <w:b/>
          <w:bCs/>
          <w:lang w:val="hy-AM"/>
        </w:rPr>
        <w:t>կատարելու</w:t>
      </w:r>
      <w:r w:rsidRPr="0007553B">
        <w:rPr>
          <w:rFonts w:ascii="GHEA Grapalat" w:hAnsi="GHEA Grapalat"/>
          <w:b/>
          <w:bCs/>
          <w:lang w:val="af-ZA"/>
        </w:rPr>
        <w:t xml:space="preserve"> </w:t>
      </w:r>
      <w:r w:rsidRPr="0007553B">
        <w:rPr>
          <w:rFonts w:ascii="GHEA Grapalat" w:hAnsi="GHEA Grapalat"/>
          <w:b/>
          <w:bCs/>
          <w:lang w:val="hy-AM"/>
        </w:rPr>
        <w:t>անհրաժեշտության</w:t>
      </w:r>
      <w:r w:rsidRPr="0007553B">
        <w:rPr>
          <w:rFonts w:ascii="GHEA Grapalat" w:hAnsi="GHEA Grapalat"/>
          <w:b/>
          <w:bCs/>
          <w:lang w:val="af-ZA"/>
        </w:rPr>
        <w:t xml:space="preserve"> </w:t>
      </w:r>
      <w:r w:rsidRPr="0007553B">
        <w:rPr>
          <w:rFonts w:ascii="GHEA Grapalat" w:hAnsi="GHEA Grapalat"/>
          <w:b/>
          <w:bCs/>
          <w:lang w:val="hy-AM"/>
        </w:rPr>
        <w:t>բացակայության</w:t>
      </w:r>
      <w:r w:rsidRPr="0007553B">
        <w:rPr>
          <w:rFonts w:ascii="GHEA Grapalat" w:hAnsi="GHEA Grapalat"/>
          <w:b/>
          <w:bCs/>
          <w:lang w:val="af-ZA"/>
        </w:rPr>
        <w:t xml:space="preserve"> </w:t>
      </w:r>
      <w:r w:rsidRPr="0007553B">
        <w:rPr>
          <w:rFonts w:ascii="GHEA Grapalat" w:hAnsi="GHEA Grapalat"/>
          <w:b/>
          <w:bCs/>
          <w:lang w:val="hy-AM"/>
        </w:rPr>
        <w:t>մասին</w:t>
      </w:r>
      <w:r w:rsidRPr="0007553B">
        <w:rPr>
          <w:rFonts w:ascii="GHEA Grapalat" w:hAnsi="GHEA Grapalat"/>
          <w:b/>
          <w:bCs/>
          <w:lang w:val="af-ZA"/>
        </w:rPr>
        <w:t>:</w:t>
      </w:r>
    </w:p>
    <w:p w:rsidR="00E15D04" w:rsidRPr="0007553B" w:rsidRDefault="00E15D04" w:rsidP="00E15D04">
      <w:pPr>
        <w:tabs>
          <w:tab w:val="left" w:pos="7110"/>
        </w:tabs>
        <w:spacing w:line="276" w:lineRule="auto"/>
        <w:ind w:left="270" w:firstLine="720"/>
        <w:jc w:val="center"/>
        <w:rPr>
          <w:rFonts w:ascii="GHEA Grapalat" w:hAnsi="GHEA Grapalat"/>
          <w:bCs/>
          <w:sz w:val="22"/>
          <w:szCs w:val="22"/>
          <w:lang w:val="af-ZA"/>
        </w:rPr>
      </w:pPr>
    </w:p>
    <w:p w:rsidR="00E15D04" w:rsidRPr="0007553B" w:rsidRDefault="00E15D04" w:rsidP="00E15D04">
      <w:pPr>
        <w:spacing w:line="276" w:lineRule="auto"/>
        <w:ind w:left="270" w:right="180" w:firstLine="450"/>
        <w:jc w:val="both"/>
        <w:rPr>
          <w:rFonts w:ascii="GHEA Grapalat" w:hAnsi="GHEA Grapalat"/>
          <w:bCs/>
          <w:lang w:val="af-ZA"/>
        </w:rPr>
      </w:pPr>
      <w:r w:rsidRPr="0007553B">
        <w:rPr>
          <w:rFonts w:ascii="GHEA Grapalat" w:hAnsi="GHEA Grapalat"/>
          <w:bCs/>
          <w:lang w:val="hy-AM"/>
        </w:rPr>
        <w:t>«</w:t>
      </w:r>
      <w:proofErr w:type="spellStart"/>
      <w:r w:rsidRPr="0007553B">
        <w:rPr>
          <w:rFonts w:ascii="GHEA Grapalat" w:hAnsi="GHEA Grapalat"/>
          <w:lang w:val="af-ZA"/>
        </w:rPr>
        <w:t>Պետական</w:t>
      </w:r>
      <w:proofErr w:type="spellEnd"/>
      <w:r w:rsidRPr="0007553B">
        <w:rPr>
          <w:rFonts w:ascii="GHEA Grapalat" w:hAnsi="GHEA Grapalat"/>
          <w:lang w:val="af-ZA"/>
        </w:rPr>
        <w:t xml:space="preserve"> </w:t>
      </w:r>
      <w:proofErr w:type="spellStart"/>
      <w:r w:rsidRPr="0007553B">
        <w:rPr>
          <w:rFonts w:ascii="GHEA Grapalat" w:hAnsi="GHEA Grapalat"/>
          <w:lang w:val="af-ZA"/>
        </w:rPr>
        <w:t>գույքն</w:t>
      </w:r>
      <w:proofErr w:type="spellEnd"/>
      <w:r w:rsidRPr="0007553B">
        <w:rPr>
          <w:rFonts w:ascii="GHEA Grapalat" w:hAnsi="GHEA Grapalat"/>
          <w:lang w:val="af-ZA"/>
        </w:rPr>
        <w:t xml:space="preserve"> </w:t>
      </w:r>
      <w:proofErr w:type="spellStart"/>
      <w:r w:rsidRPr="0007553B">
        <w:rPr>
          <w:rFonts w:ascii="GHEA Grapalat" w:hAnsi="GHEA Grapalat"/>
          <w:lang w:val="af-ZA"/>
        </w:rPr>
        <w:t>օտարելու</w:t>
      </w:r>
      <w:proofErr w:type="spellEnd"/>
      <w:r w:rsidRPr="0007553B">
        <w:rPr>
          <w:rFonts w:ascii="GHEA Grapalat" w:hAnsi="GHEA Grapalat"/>
          <w:lang w:val="af-ZA"/>
        </w:rPr>
        <w:t xml:space="preserve"> </w:t>
      </w:r>
      <w:proofErr w:type="spellStart"/>
      <w:r w:rsidRPr="0007553B">
        <w:rPr>
          <w:rFonts w:ascii="GHEA Grapalat" w:hAnsi="GHEA Grapalat"/>
          <w:lang w:val="af-ZA"/>
        </w:rPr>
        <w:t>մասին</w:t>
      </w:r>
      <w:proofErr w:type="spellEnd"/>
      <w:r w:rsidRPr="0007553B">
        <w:rPr>
          <w:rFonts w:ascii="GHEA Grapalat" w:hAnsi="GHEA Grapalat"/>
          <w:bCs/>
          <w:lang w:val="hy-AM"/>
        </w:rPr>
        <w:t>»</w:t>
      </w:r>
      <w:r w:rsidRPr="0007553B">
        <w:rPr>
          <w:rFonts w:ascii="GHEA Grapalat" w:hAnsi="GHEA Grapalat"/>
          <w:lang w:val="fr-FR"/>
        </w:rPr>
        <w:t xml:space="preserve"> </w:t>
      </w:r>
      <w:proofErr w:type="spellStart"/>
      <w:r w:rsidRPr="0007553B">
        <w:rPr>
          <w:rFonts w:ascii="GHEA Grapalat" w:hAnsi="GHEA Grapalat"/>
          <w:bCs/>
        </w:rPr>
        <w:t>Հայաստանի</w:t>
      </w:r>
      <w:proofErr w:type="spellEnd"/>
      <w:r w:rsidRPr="0007553B">
        <w:rPr>
          <w:rFonts w:ascii="GHEA Grapalat" w:hAnsi="GHEA Grapalat"/>
          <w:bCs/>
          <w:lang w:val="af-ZA"/>
        </w:rPr>
        <w:t xml:space="preserve"> </w:t>
      </w:r>
      <w:proofErr w:type="spellStart"/>
      <w:r w:rsidRPr="0007553B">
        <w:rPr>
          <w:rFonts w:ascii="GHEA Grapalat" w:hAnsi="GHEA Grapalat"/>
          <w:bCs/>
        </w:rPr>
        <w:t>Հանրապետության</w:t>
      </w:r>
      <w:proofErr w:type="spellEnd"/>
      <w:r w:rsidRPr="0007553B">
        <w:rPr>
          <w:rFonts w:ascii="GHEA Grapalat" w:hAnsi="GHEA Grapalat"/>
          <w:bCs/>
          <w:lang w:val="af-ZA"/>
        </w:rPr>
        <w:t xml:space="preserve"> </w:t>
      </w:r>
      <w:proofErr w:type="spellStart"/>
      <w:r w:rsidRPr="0007553B">
        <w:rPr>
          <w:rFonts w:ascii="GHEA Grapalat" w:hAnsi="GHEA Grapalat"/>
          <w:bCs/>
        </w:rPr>
        <w:t>կառավարության</w:t>
      </w:r>
      <w:proofErr w:type="spellEnd"/>
      <w:r w:rsidRPr="0007553B">
        <w:rPr>
          <w:rFonts w:ascii="GHEA Grapalat" w:hAnsi="GHEA Grapalat"/>
          <w:bCs/>
          <w:lang w:val="af-ZA"/>
        </w:rPr>
        <w:t xml:space="preserve"> </w:t>
      </w:r>
      <w:proofErr w:type="spellStart"/>
      <w:r w:rsidRPr="0007553B">
        <w:rPr>
          <w:rFonts w:ascii="GHEA Grapalat" w:hAnsi="GHEA Grapalat"/>
          <w:bCs/>
        </w:rPr>
        <w:t>որոշման</w:t>
      </w:r>
      <w:proofErr w:type="spellEnd"/>
      <w:r w:rsidRPr="0007553B">
        <w:rPr>
          <w:rFonts w:ascii="GHEA Grapalat" w:hAnsi="GHEA Grapalat"/>
          <w:bCs/>
          <w:lang w:val="af-ZA"/>
        </w:rPr>
        <w:t xml:space="preserve"> </w:t>
      </w:r>
      <w:proofErr w:type="spellStart"/>
      <w:r w:rsidRPr="0007553B">
        <w:rPr>
          <w:rFonts w:ascii="GHEA Grapalat" w:hAnsi="GHEA Grapalat"/>
          <w:bCs/>
        </w:rPr>
        <w:t>նախագծի</w:t>
      </w:r>
      <w:proofErr w:type="spellEnd"/>
      <w:r w:rsidRPr="0007553B">
        <w:rPr>
          <w:rFonts w:ascii="GHEA Grapalat" w:hAnsi="GHEA Grapalat"/>
          <w:bCs/>
          <w:lang w:val="af-ZA"/>
        </w:rPr>
        <w:t xml:space="preserve"> </w:t>
      </w:r>
      <w:proofErr w:type="spellStart"/>
      <w:r w:rsidRPr="0007553B">
        <w:rPr>
          <w:rFonts w:ascii="GHEA Grapalat" w:hAnsi="GHEA Grapalat"/>
          <w:bCs/>
        </w:rPr>
        <w:t>ընդունումն</w:t>
      </w:r>
      <w:proofErr w:type="spellEnd"/>
      <w:r w:rsidRPr="0007553B">
        <w:rPr>
          <w:rFonts w:ascii="GHEA Grapalat" w:hAnsi="GHEA Grapalat"/>
          <w:bCs/>
          <w:lang w:val="af-ZA"/>
        </w:rPr>
        <w:t xml:space="preserve"> </w:t>
      </w:r>
      <w:proofErr w:type="spellStart"/>
      <w:r w:rsidRPr="0007553B">
        <w:rPr>
          <w:rFonts w:ascii="GHEA Grapalat" w:hAnsi="GHEA Grapalat"/>
          <w:bCs/>
        </w:rPr>
        <w:t>այլ</w:t>
      </w:r>
      <w:proofErr w:type="spellEnd"/>
      <w:r w:rsidRPr="0007553B">
        <w:rPr>
          <w:rFonts w:ascii="GHEA Grapalat" w:hAnsi="GHEA Grapalat"/>
          <w:bCs/>
          <w:lang w:val="af-ZA"/>
        </w:rPr>
        <w:t xml:space="preserve"> </w:t>
      </w:r>
      <w:proofErr w:type="spellStart"/>
      <w:r w:rsidRPr="0007553B">
        <w:rPr>
          <w:rFonts w:ascii="GHEA Grapalat" w:hAnsi="GHEA Grapalat"/>
          <w:bCs/>
        </w:rPr>
        <w:t>իրավական</w:t>
      </w:r>
      <w:proofErr w:type="spellEnd"/>
      <w:r w:rsidRPr="0007553B">
        <w:rPr>
          <w:rFonts w:ascii="GHEA Grapalat" w:hAnsi="GHEA Grapalat"/>
          <w:bCs/>
          <w:lang w:val="af-ZA"/>
        </w:rPr>
        <w:t xml:space="preserve"> </w:t>
      </w:r>
      <w:proofErr w:type="spellStart"/>
      <w:r w:rsidRPr="0007553B">
        <w:rPr>
          <w:rFonts w:ascii="GHEA Grapalat" w:hAnsi="GHEA Grapalat"/>
          <w:bCs/>
        </w:rPr>
        <w:t>ակտերում</w:t>
      </w:r>
      <w:proofErr w:type="spellEnd"/>
      <w:r w:rsidRPr="0007553B">
        <w:rPr>
          <w:rFonts w:ascii="GHEA Grapalat" w:hAnsi="GHEA Grapalat"/>
          <w:bCs/>
          <w:lang w:val="af-ZA"/>
        </w:rPr>
        <w:t xml:space="preserve"> </w:t>
      </w:r>
      <w:proofErr w:type="spellStart"/>
      <w:r w:rsidRPr="0007553B">
        <w:rPr>
          <w:rFonts w:ascii="GHEA Grapalat" w:hAnsi="GHEA Grapalat"/>
          <w:bCs/>
        </w:rPr>
        <w:t>փոփոխություններ</w:t>
      </w:r>
      <w:proofErr w:type="spellEnd"/>
      <w:r w:rsidRPr="0007553B">
        <w:rPr>
          <w:rFonts w:ascii="GHEA Grapalat" w:hAnsi="GHEA Grapalat"/>
          <w:bCs/>
          <w:lang w:val="af-ZA"/>
        </w:rPr>
        <w:t xml:space="preserve"> </w:t>
      </w:r>
      <w:r w:rsidRPr="0007553B">
        <w:rPr>
          <w:rFonts w:ascii="GHEA Grapalat" w:hAnsi="GHEA Grapalat"/>
          <w:bCs/>
        </w:rPr>
        <w:t>և</w:t>
      </w:r>
      <w:r w:rsidRPr="0007553B">
        <w:rPr>
          <w:rFonts w:ascii="GHEA Grapalat" w:hAnsi="GHEA Grapalat"/>
          <w:bCs/>
          <w:lang w:val="af-ZA"/>
        </w:rPr>
        <w:t xml:space="preserve"> </w:t>
      </w:r>
      <w:proofErr w:type="spellStart"/>
      <w:r w:rsidRPr="0007553B">
        <w:rPr>
          <w:rFonts w:ascii="GHEA Grapalat" w:hAnsi="GHEA Grapalat"/>
          <w:bCs/>
        </w:rPr>
        <w:t>լրացումներ</w:t>
      </w:r>
      <w:proofErr w:type="spellEnd"/>
      <w:r w:rsidRPr="0007553B">
        <w:rPr>
          <w:rFonts w:ascii="GHEA Grapalat" w:hAnsi="GHEA Grapalat"/>
          <w:bCs/>
          <w:lang w:val="af-ZA"/>
        </w:rPr>
        <w:t xml:space="preserve"> </w:t>
      </w:r>
      <w:proofErr w:type="spellStart"/>
      <w:r w:rsidRPr="0007553B">
        <w:rPr>
          <w:rFonts w:ascii="GHEA Grapalat" w:hAnsi="GHEA Grapalat"/>
          <w:bCs/>
        </w:rPr>
        <w:t>կատարելու</w:t>
      </w:r>
      <w:proofErr w:type="spellEnd"/>
      <w:r w:rsidRPr="0007553B">
        <w:rPr>
          <w:rFonts w:ascii="GHEA Grapalat" w:hAnsi="GHEA Grapalat"/>
          <w:bCs/>
          <w:lang w:val="af-ZA"/>
        </w:rPr>
        <w:t xml:space="preserve"> </w:t>
      </w:r>
      <w:proofErr w:type="spellStart"/>
      <w:r w:rsidRPr="0007553B">
        <w:rPr>
          <w:rFonts w:ascii="GHEA Grapalat" w:hAnsi="GHEA Grapalat"/>
          <w:bCs/>
        </w:rPr>
        <w:t>անհրաժեշտություն</w:t>
      </w:r>
      <w:proofErr w:type="spellEnd"/>
      <w:r w:rsidRPr="0007553B">
        <w:rPr>
          <w:rFonts w:ascii="GHEA Grapalat" w:hAnsi="GHEA Grapalat"/>
          <w:bCs/>
          <w:lang w:val="af-ZA"/>
        </w:rPr>
        <w:t xml:space="preserve"> </w:t>
      </w:r>
      <w:proofErr w:type="spellStart"/>
      <w:r w:rsidRPr="0007553B">
        <w:rPr>
          <w:rFonts w:ascii="GHEA Grapalat" w:hAnsi="GHEA Grapalat"/>
          <w:bCs/>
        </w:rPr>
        <w:t>չի</w:t>
      </w:r>
      <w:proofErr w:type="spellEnd"/>
      <w:r w:rsidRPr="0007553B">
        <w:rPr>
          <w:rFonts w:ascii="GHEA Grapalat" w:hAnsi="GHEA Grapalat"/>
          <w:bCs/>
          <w:lang w:val="af-ZA"/>
        </w:rPr>
        <w:t xml:space="preserve"> </w:t>
      </w:r>
      <w:proofErr w:type="spellStart"/>
      <w:r w:rsidRPr="0007553B">
        <w:rPr>
          <w:rFonts w:ascii="GHEA Grapalat" w:hAnsi="GHEA Grapalat"/>
          <w:bCs/>
        </w:rPr>
        <w:t>առաջացնի</w:t>
      </w:r>
      <w:proofErr w:type="spellEnd"/>
      <w:r w:rsidRPr="0007553B">
        <w:rPr>
          <w:rFonts w:ascii="GHEA Grapalat" w:hAnsi="GHEA Grapalat"/>
          <w:bCs/>
          <w:lang w:val="af-ZA"/>
        </w:rPr>
        <w:t>:</w:t>
      </w:r>
    </w:p>
    <w:p w:rsidR="00E15D04" w:rsidRPr="0007553B" w:rsidRDefault="00E15D04" w:rsidP="00E15D04">
      <w:pPr>
        <w:tabs>
          <w:tab w:val="left" w:pos="7110"/>
        </w:tabs>
        <w:spacing w:line="276" w:lineRule="auto"/>
        <w:ind w:left="270" w:firstLine="720"/>
        <w:jc w:val="center"/>
        <w:rPr>
          <w:rFonts w:ascii="GHEA Grapalat" w:hAnsi="GHEA Grapalat"/>
          <w:bCs/>
          <w:lang w:val="af-ZA"/>
        </w:rPr>
      </w:pPr>
    </w:p>
    <w:p w:rsidR="00E15D04" w:rsidRPr="0007553B" w:rsidRDefault="00E15D04" w:rsidP="00E15D04">
      <w:pPr>
        <w:tabs>
          <w:tab w:val="left" w:pos="7110"/>
        </w:tabs>
        <w:spacing w:line="276" w:lineRule="auto"/>
        <w:ind w:left="270" w:firstLine="720"/>
        <w:jc w:val="center"/>
        <w:rPr>
          <w:rFonts w:ascii="GHEA Grapalat" w:hAnsi="GHEA Grapalat"/>
          <w:bCs/>
          <w:lang w:val="af-ZA"/>
        </w:rPr>
      </w:pPr>
    </w:p>
    <w:p w:rsidR="00E15D04" w:rsidRPr="0007553B" w:rsidRDefault="00E15D04" w:rsidP="00E15D04">
      <w:pPr>
        <w:tabs>
          <w:tab w:val="left" w:pos="7110"/>
        </w:tabs>
        <w:spacing w:line="276" w:lineRule="auto"/>
        <w:ind w:left="270" w:firstLine="720"/>
        <w:jc w:val="center"/>
        <w:rPr>
          <w:rFonts w:ascii="GHEA Grapalat" w:hAnsi="GHEA Grapalat"/>
          <w:bCs/>
          <w:lang w:val="af-ZA"/>
        </w:rPr>
      </w:pPr>
    </w:p>
    <w:p w:rsidR="00E15D04" w:rsidRPr="0007553B" w:rsidRDefault="00E15D04" w:rsidP="00E15D04">
      <w:pPr>
        <w:tabs>
          <w:tab w:val="left" w:pos="7110"/>
        </w:tabs>
        <w:spacing w:line="276" w:lineRule="auto"/>
        <w:ind w:left="270" w:firstLine="720"/>
        <w:jc w:val="center"/>
        <w:rPr>
          <w:rFonts w:ascii="GHEA Grapalat" w:hAnsi="GHEA Grapalat"/>
          <w:b/>
          <w:bCs/>
          <w:lang w:val="af-ZA"/>
        </w:rPr>
      </w:pPr>
      <w:r w:rsidRPr="0007553B">
        <w:rPr>
          <w:rFonts w:ascii="GHEA Grapalat" w:hAnsi="GHEA Grapalat"/>
          <w:b/>
          <w:bCs/>
        </w:rPr>
        <w:t>ՏԵՂԵԿԱՆՔ</w:t>
      </w:r>
    </w:p>
    <w:p w:rsidR="00E15D04" w:rsidRPr="0007553B" w:rsidRDefault="00E15D04" w:rsidP="00E15D04">
      <w:pPr>
        <w:spacing w:line="276" w:lineRule="auto"/>
        <w:ind w:left="270"/>
        <w:jc w:val="center"/>
        <w:rPr>
          <w:rFonts w:ascii="GHEA Grapalat" w:hAnsi="GHEA Grapalat"/>
          <w:b/>
          <w:lang w:val="af-ZA"/>
        </w:rPr>
      </w:pPr>
      <w:r w:rsidRPr="0007553B">
        <w:rPr>
          <w:rFonts w:ascii="GHEA Grapalat" w:hAnsi="GHEA Grapalat"/>
          <w:b/>
        </w:rPr>
        <w:t>ՊԵՏԱԿԱՆ</w:t>
      </w:r>
      <w:r w:rsidRPr="0007553B">
        <w:rPr>
          <w:rFonts w:ascii="GHEA Grapalat" w:hAnsi="GHEA Grapalat"/>
          <w:b/>
          <w:lang w:val="af-ZA"/>
        </w:rPr>
        <w:t xml:space="preserve"> </w:t>
      </w:r>
      <w:r w:rsidRPr="0007553B">
        <w:rPr>
          <w:rFonts w:ascii="GHEA Grapalat" w:hAnsi="GHEA Grapalat"/>
          <w:b/>
        </w:rPr>
        <w:t>ԳՈՒՅՔՆ</w:t>
      </w:r>
      <w:r w:rsidRPr="0007553B">
        <w:rPr>
          <w:rFonts w:ascii="GHEA Grapalat" w:hAnsi="GHEA Grapalat"/>
          <w:b/>
          <w:lang w:val="af-ZA"/>
        </w:rPr>
        <w:t xml:space="preserve"> </w:t>
      </w:r>
      <w:r w:rsidRPr="0007553B">
        <w:rPr>
          <w:rFonts w:ascii="GHEA Grapalat" w:hAnsi="GHEA Grapalat"/>
          <w:b/>
        </w:rPr>
        <w:t>ՕՏԱՐԵԼՈՒ</w:t>
      </w:r>
      <w:r w:rsidRPr="0007553B">
        <w:rPr>
          <w:rFonts w:ascii="GHEA Grapalat" w:hAnsi="GHEA Grapalat"/>
          <w:b/>
          <w:lang w:val="af-ZA"/>
        </w:rPr>
        <w:t xml:space="preserve"> </w:t>
      </w:r>
      <w:r w:rsidRPr="0007553B">
        <w:rPr>
          <w:rFonts w:ascii="GHEA Grapalat" w:hAnsi="GHEA Grapalat"/>
          <w:b/>
        </w:rPr>
        <w:t>ՄԱՍԻՆ</w:t>
      </w:r>
    </w:p>
    <w:p w:rsidR="00E15D04" w:rsidRPr="0007553B" w:rsidRDefault="00E15D04" w:rsidP="00E15D04">
      <w:pPr>
        <w:tabs>
          <w:tab w:val="left" w:pos="7110"/>
        </w:tabs>
        <w:spacing w:line="276" w:lineRule="auto"/>
        <w:ind w:left="270" w:firstLine="720"/>
        <w:jc w:val="center"/>
        <w:rPr>
          <w:rFonts w:ascii="GHEA Grapalat" w:hAnsi="GHEA Grapalat"/>
          <w:b/>
          <w:bCs/>
          <w:lang w:val="af-ZA"/>
        </w:rPr>
      </w:pPr>
      <w:r w:rsidRPr="0007553B">
        <w:rPr>
          <w:rFonts w:ascii="GHEA Grapalat" w:hAnsi="GHEA Grapalat"/>
          <w:b/>
          <w:bCs/>
        </w:rPr>
        <w:t>ՀՀ</w:t>
      </w:r>
      <w:r w:rsidRPr="0007553B">
        <w:rPr>
          <w:rFonts w:ascii="GHEA Grapalat" w:hAnsi="GHEA Grapalat"/>
          <w:b/>
          <w:bCs/>
          <w:lang w:val="af-ZA"/>
        </w:rPr>
        <w:t xml:space="preserve"> </w:t>
      </w:r>
      <w:proofErr w:type="spellStart"/>
      <w:r w:rsidRPr="0007553B">
        <w:rPr>
          <w:rFonts w:ascii="GHEA Grapalat" w:hAnsi="GHEA Grapalat"/>
          <w:b/>
          <w:bCs/>
        </w:rPr>
        <w:t>կառավարության</w:t>
      </w:r>
      <w:proofErr w:type="spellEnd"/>
      <w:r w:rsidRPr="0007553B">
        <w:rPr>
          <w:rFonts w:ascii="GHEA Grapalat" w:hAnsi="GHEA Grapalat"/>
          <w:b/>
          <w:bCs/>
          <w:lang w:val="af-ZA"/>
        </w:rPr>
        <w:t xml:space="preserve"> </w:t>
      </w:r>
      <w:proofErr w:type="spellStart"/>
      <w:r w:rsidRPr="0007553B">
        <w:rPr>
          <w:rFonts w:ascii="GHEA Grapalat" w:hAnsi="GHEA Grapalat"/>
          <w:b/>
          <w:bCs/>
        </w:rPr>
        <w:t>որոշման</w:t>
      </w:r>
      <w:proofErr w:type="spellEnd"/>
      <w:r w:rsidRPr="0007553B">
        <w:rPr>
          <w:rFonts w:ascii="GHEA Grapalat" w:hAnsi="GHEA Grapalat"/>
          <w:b/>
          <w:bCs/>
          <w:lang w:val="af-ZA"/>
        </w:rPr>
        <w:t xml:space="preserve"> </w:t>
      </w:r>
      <w:proofErr w:type="spellStart"/>
      <w:r w:rsidRPr="0007553B">
        <w:rPr>
          <w:rFonts w:ascii="GHEA Grapalat" w:hAnsi="GHEA Grapalat"/>
          <w:b/>
          <w:bCs/>
        </w:rPr>
        <w:t>նախագծի</w:t>
      </w:r>
      <w:proofErr w:type="spellEnd"/>
      <w:r w:rsidRPr="0007553B">
        <w:rPr>
          <w:rFonts w:ascii="GHEA Grapalat" w:hAnsi="GHEA Grapalat"/>
          <w:b/>
          <w:bCs/>
          <w:lang w:val="af-ZA"/>
        </w:rPr>
        <w:t xml:space="preserve"> </w:t>
      </w:r>
      <w:proofErr w:type="spellStart"/>
      <w:r w:rsidRPr="0007553B">
        <w:rPr>
          <w:rFonts w:ascii="GHEA Grapalat" w:hAnsi="GHEA Grapalat"/>
          <w:b/>
          <w:bCs/>
        </w:rPr>
        <w:t>ընդունման</w:t>
      </w:r>
      <w:proofErr w:type="spellEnd"/>
      <w:r w:rsidRPr="0007553B">
        <w:rPr>
          <w:rFonts w:ascii="GHEA Grapalat" w:hAnsi="GHEA Grapalat"/>
          <w:b/>
          <w:bCs/>
          <w:lang w:val="af-ZA"/>
        </w:rPr>
        <w:t xml:space="preserve"> </w:t>
      </w:r>
      <w:proofErr w:type="spellStart"/>
      <w:r w:rsidRPr="0007553B">
        <w:rPr>
          <w:rFonts w:ascii="GHEA Grapalat" w:hAnsi="GHEA Grapalat"/>
          <w:b/>
          <w:bCs/>
        </w:rPr>
        <w:t>կապակցությամբ</w:t>
      </w:r>
      <w:proofErr w:type="spellEnd"/>
      <w:r w:rsidRPr="0007553B">
        <w:rPr>
          <w:rFonts w:ascii="GHEA Grapalat" w:hAnsi="GHEA Grapalat"/>
          <w:b/>
          <w:bCs/>
          <w:lang w:val="af-ZA"/>
        </w:rPr>
        <w:t xml:space="preserve"> </w:t>
      </w:r>
      <w:proofErr w:type="spellStart"/>
      <w:r w:rsidRPr="0007553B">
        <w:rPr>
          <w:rFonts w:ascii="GHEA Grapalat" w:hAnsi="GHEA Grapalat"/>
          <w:b/>
          <w:bCs/>
        </w:rPr>
        <w:t>Հայաստանի</w:t>
      </w:r>
      <w:proofErr w:type="spellEnd"/>
      <w:r w:rsidRPr="0007553B">
        <w:rPr>
          <w:rFonts w:ascii="GHEA Grapalat" w:hAnsi="GHEA Grapalat"/>
          <w:b/>
          <w:bCs/>
          <w:lang w:val="af-ZA"/>
        </w:rPr>
        <w:t xml:space="preserve"> </w:t>
      </w:r>
      <w:proofErr w:type="spellStart"/>
      <w:r w:rsidRPr="0007553B">
        <w:rPr>
          <w:rFonts w:ascii="GHEA Grapalat" w:hAnsi="GHEA Grapalat"/>
          <w:b/>
          <w:bCs/>
        </w:rPr>
        <w:t>Հանրապետության</w:t>
      </w:r>
      <w:proofErr w:type="spellEnd"/>
      <w:r w:rsidRPr="0007553B">
        <w:rPr>
          <w:rFonts w:ascii="GHEA Grapalat" w:hAnsi="GHEA Grapalat"/>
          <w:b/>
          <w:bCs/>
          <w:lang w:val="af-ZA"/>
        </w:rPr>
        <w:t xml:space="preserve"> </w:t>
      </w:r>
      <w:proofErr w:type="spellStart"/>
      <w:r w:rsidRPr="0007553B">
        <w:rPr>
          <w:rFonts w:ascii="GHEA Grapalat" w:hAnsi="GHEA Grapalat"/>
          <w:b/>
          <w:bCs/>
        </w:rPr>
        <w:t>կառավարության</w:t>
      </w:r>
      <w:proofErr w:type="spellEnd"/>
      <w:r w:rsidRPr="0007553B">
        <w:rPr>
          <w:rFonts w:ascii="GHEA Grapalat" w:hAnsi="GHEA Grapalat"/>
          <w:b/>
          <w:bCs/>
          <w:lang w:val="af-ZA"/>
        </w:rPr>
        <w:t xml:space="preserve"> </w:t>
      </w:r>
      <w:proofErr w:type="spellStart"/>
      <w:r w:rsidRPr="0007553B">
        <w:rPr>
          <w:rFonts w:ascii="GHEA Grapalat" w:hAnsi="GHEA Grapalat"/>
          <w:b/>
          <w:bCs/>
        </w:rPr>
        <w:t>պետական</w:t>
      </w:r>
      <w:proofErr w:type="spellEnd"/>
      <w:r w:rsidRPr="0007553B">
        <w:rPr>
          <w:rFonts w:ascii="GHEA Grapalat" w:hAnsi="GHEA Grapalat"/>
          <w:b/>
          <w:bCs/>
          <w:lang w:val="af-ZA"/>
        </w:rPr>
        <w:t xml:space="preserve"> </w:t>
      </w:r>
      <w:proofErr w:type="spellStart"/>
      <w:r w:rsidRPr="0007553B">
        <w:rPr>
          <w:rFonts w:ascii="GHEA Grapalat" w:hAnsi="GHEA Grapalat"/>
          <w:b/>
          <w:bCs/>
        </w:rPr>
        <w:t>բյուջեում</w:t>
      </w:r>
      <w:proofErr w:type="spellEnd"/>
      <w:r w:rsidRPr="0007553B">
        <w:rPr>
          <w:rFonts w:ascii="GHEA Grapalat" w:hAnsi="GHEA Grapalat"/>
          <w:b/>
          <w:bCs/>
          <w:lang w:val="af-ZA"/>
        </w:rPr>
        <w:t xml:space="preserve"> </w:t>
      </w:r>
      <w:proofErr w:type="spellStart"/>
      <w:r w:rsidRPr="0007553B">
        <w:rPr>
          <w:rFonts w:ascii="GHEA Grapalat" w:hAnsi="GHEA Grapalat"/>
          <w:b/>
          <w:bCs/>
        </w:rPr>
        <w:t>ծախսերի</w:t>
      </w:r>
      <w:proofErr w:type="spellEnd"/>
      <w:r w:rsidRPr="0007553B">
        <w:rPr>
          <w:rFonts w:ascii="GHEA Grapalat" w:hAnsi="GHEA Grapalat"/>
          <w:b/>
          <w:bCs/>
          <w:lang w:val="af-ZA"/>
        </w:rPr>
        <w:t xml:space="preserve"> </w:t>
      </w:r>
      <w:r w:rsidRPr="0007553B">
        <w:rPr>
          <w:rFonts w:ascii="GHEA Grapalat" w:hAnsi="GHEA Grapalat"/>
          <w:b/>
          <w:bCs/>
        </w:rPr>
        <w:t>և</w:t>
      </w:r>
      <w:r w:rsidRPr="0007553B">
        <w:rPr>
          <w:rFonts w:ascii="GHEA Grapalat" w:hAnsi="GHEA Grapalat"/>
          <w:b/>
          <w:bCs/>
          <w:lang w:val="af-ZA"/>
        </w:rPr>
        <w:t xml:space="preserve"> </w:t>
      </w:r>
      <w:proofErr w:type="spellStart"/>
      <w:r w:rsidRPr="0007553B">
        <w:rPr>
          <w:rFonts w:ascii="GHEA Grapalat" w:hAnsi="GHEA Grapalat"/>
          <w:b/>
          <w:bCs/>
        </w:rPr>
        <w:t>եկամուտների</w:t>
      </w:r>
      <w:proofErr w:type="spellEnd"/>
      <w:r w:rsidRPr="0007553B">
        <w:rPr>
          <w:rFonts w:ascii="GHEA Grapalat" w:hAnsi="GHEA Grapalat"/>
          <w:b/>
          <w:bCs/>
          <w:lang w:val="af-ZA"/>
        </w:rPr>
        <w:t xml:space="preserve"> </w:t>
      </w:r>
      <w:proofErr w:type="spellStart"/>
      <w:r w:rsidRPr="0007553B">
        <w:rPr>
          <w:rFonts w:ascii="GHEA Grapalat" w:hAnsi="GHEA Grapalat"/>
          <w:b/>
          <w:bCs/>
        </w:rPr>
        <w:t>էական</w:t>
      </w:r>
      <w:proofErr w:type="spellEnd"/>
      <w:r w:rsidRPr="0007553B">
        <w:rPr>
          <w:rFonts w:ascii="GHEA Grapalat" w:hAnsi="GHEA Grapalat"/>
          <w:b/>
          <w:bCs/>
          <w:lang w:val="af-ZA"/>
        </w:rPr>
        <w:t xml:space="preserve"> </w:t>
      </w:r>
      <w:proofErr w:type="spellStart"/>
      <w:r w:rsidRPr="0007553B">
        <w:rPr>
          <w:rFonts w:ascii="GHEA Grapalat" w:hAnsi="GHEA Grapalat"/>
          <w:b/>
          <w:bCs/>
        </w:rPr>
        <w:t>ավելացման</w:t>
      </w:r>
      <w:proofErr w:type="spellEnd"/>
      <w:r w:rsidRPr="0007553B">
        <w:rPr>
          <w:rFonts w:ascii="GHEA Grapalat" w:hAnsi="GHEA Grapalat"/>
          <w:b/>
          <w:bCs/>
          <w:lang w:val="af-ZA"/>
        </w:rPr>
        <w:t xml:space="preserve"> </w:t>
      </w:r>
      <w:proofErr w:type="spellStart"/>
      <w:r w:rsidRPr="0007553B">
        <w:rPr>
          <w:rFonts w:ascii="GHEA Grapalat" w:hAnsi="GHEA Grapalat"/>
          <w:b/>
          <w:bCs/>
        </w:rPr>
        <w:t>կամ</w:t>
      </w:r>
      <w:proofErr w:type="spellEnd"/>
      <w:r w:rsidRPr="0007553B">
        <w:rPr>
          <w:rFonts w:ascii="GHEA Grapalat" w:hAnsi="GHEA Grapalat"/>
          <w:b/>
          <w:bCs/>
          <w:lang w:val="af-ZA"/>
        </w:rPr>
        <w:t xml:space="preserve"> </w:t>
      </w:r>
      <w:proofErr w:type="spellStart"/>
      <w:r w:rsidRPr="0007553B">
        <w:rPr>
          <w:rFonts w:ascii="GHEA Grapalat" w:hAnsi="GHEA Grapalat"/>
          <w:b/>
          <w:bCs/>
        </w:rPr>
        <w:t>նվազեցման</w:t>
      </w:r>
      <w:proofErr w:type="spellEnd"/>
      <w:r w:rsidRPr="0007553B">
        <w:rPr>
          <w:rFonts w:ascii="GHEA Grapalat" w:hAnsi="GHEA Grapalat"/>
          <w:b/>
          <w:bCs/>
          <w:lang w:val="af-ZA"/>
        </w:rPr>
        <w:t xml:space="preserve"> </w:t>
      </w:r>
      <w:proofErr w:type="spellStart"/>
      <w:r w:rsidRPr="0007553B">
        <w:rPr>
          <w:rFonts w:ascii="GHEA Grapalat" w:hAnsi="GHEA Grapalat"/>
          <w:b/>
          <w:bCs/>
        </w:rPr>
        <w:t>բացակայության</w:t>
      </w:r>
      <w:proofErr w:type="spellEnd"/>
      <w:r w:rsidRPr="0007553B">
        <w:rPr>
          <w:rFonts w:ascii="GHEA Grapalat" w:hAnsi="GHEA Grapalat"/>
          <w:b/>
          <w:bCs/>
          <w:lang w:val="af-ZA"/>
        </w:rPr>
        <w:t xml:space="preserve"> </w:t>
      </w:r>
      <w:proofErr w:type="spellStart"/>
      <w:r w:rsidRPr="0007553B">
        <w:rPr>
          <w:rFonts w:ascii="GHEA Grapalat" w:hAnsi="GHEA Grapalat"/>
          <w:b/>
          <w:bCs/>
        </w:rPr>
        <w:t>մասին</w:t>
      </w:r>
      <w:proofErr w:type="spellEnd"/>
    </w:p>
    <w:p w:rsidR="00E15D04" w:rsidRPr="0007553B" w:rsidRDefault="00E15D04" w:rsidP="00E15D04">
      <w:pPr>
        <w:tabs>
          <w:tab w:val="left" w:pos="7110"/>
        </w:tabs>
        <w:spacing w:line="276" w:lineRule="auto"/>
        <w:ind w:left="270" w:firstLine="720"/>
        <w:jc w:val="center"/>
        <w:rPr>
          <w:rFonts w:ascii="GHEA Grapalat" w:hAnsi="GHEA Grapalat"/>
          <w:bCs/>
          <w:lang w:val="af-ZA"/>
        </w:rPr>
      </w:pPr>
    </w:p>
    <w:p w:rsidR="00E15D04" w:rsidRPr="0007553B" w:rsidRDefault="00E15D04" w:rsidP="00E15D04">
      <w:pPr>
        <w:tabs>
          <w:tab w:val="left" w:pos="7110"/>
        </w:tabs>
        <w:spacing w:line="276" w:lineRule="auto"/>
        <w:ind w:left="270" w:firstLine="720"/>
        <w:jc w:val="both"/>
        <w:rPr>
          <w:rFonts w:ascii="GHEA Grapalat" w:hAnsi="GHEA Grapalat"/>
          <w:bCs/>
          <w:lang w:val="af-ZA"/>
        </w:rPr>
      </w:pPr>
      <w:r w:rsidRPr="0007553B">
        <w:rPr>
          <w:rFonts w:ascii="GHEA Grapalat" w:hAnsi="GHEA Grapalat"/>
          <w:bCs/>
          <w:lang w:val="hy-AM"/>
        </w:rPr>
        <w:t>«</w:t>
      </w:r>
      <w:proofErr w:type="spellStart"/>
      <w:r w:rsidRPr="0007553B">
        <w:rPr>
          <w:rFonts w:ascii="GHEA Grapalat" w:hAnsi="GHEA Grapalat"/>
          <w:lang w:val="af-ZA"/>
        </w:rPr>
        <w:t>Պետական</w:t>
      </w:r>
      <w:proofErr w:type="spellEnd"/>
      <w:r w:rsidRPr="0007553B">
        <w:rPr>
          <w:rFonts w:ascii="GHEA Grapalat" w:hAnsi="GHEA Grapalat"/>
          <w:lang w:val="af-ZA"/>
        </w:rPr>
        <w:t xml:space="preserve"> </w:t>
      </w:r>
      <w:proofErr w:type="spellStart"/>
      <w:r w:rsidRPr="0007553B">
        <w:rPr>
          <w:rFonts w:ascii="GHEA Grapalat" w:hAnsi="GHEA Grapalat"/>
          <w:lang w:val="af-ZA"/>
        </w:rPr>
        <w:t>գույքն</w:t>
      </w:r>
      <w:proofErr w:type="spellEnd"/>
      <w:r w:rsidRPr="0007553B">
        <w:rPr>
          <w:rFonts w:ascii="GHEA Grapalat" w:hAnsi="GHEA Grapalat"/>
          <w:lang w:val="af-ZA"/>
        </w:rPr>
        <w:t xml:space="preserve"> </w:t>
      </w:r>
      <w:proofErr w:type="spellStart"/>
      <w:r w:rsidRPr="0007553B">
        <w:rPr>
          <w:rFonts w:ascii="GHEA Grapalat" w:hAnsi="GHEA Grapalat"/>
          <w:lang w:val="af-ZA"/>
        </w:rPr>
        <w:t>օտարելու</w:t>
      </w:r>
      <w:proofErr w:type="spellEnd"/>
      <w:r w:rsidRPr="0007553B">
        <w:rPr>
          <w:rFonts w:ascii="GHEA Grapalat" w:hAnsi="GHEA Grapalat"/>
          <w:lang w:val="af-ZA"/>
        </w:rPr>
        <w:t xml:space="preserve"> </w:t>
      </w:r>
      <w:proofErr w:type="spellStart"/>
      <w:r w:rsidRPr="0007553B">
        <w:rPr>
          <w:rFonts w:ascii="GHEA Grapalat" w:hAnsi="GHEA Grapalat"/>
          <w:lang w:val="af-ZA"/>
        </w:rPr>
        <w:t>մասին</w:t>
      </w:r>
      <w:proofErr w:type="spellEnd"/>
      <w:r w:rsidRPr="0007553B">
        <w:rPr>
          <w:rFonts w:ascii="GHEA Grapalat" w:hAnsi="GHEA Grapalat"/>
          <w:bCs/>
          <w:lang w:val="hy-AM"/>
        </w:rPr>
        <w:t>»</w:t>
      </w:r>
      <w:r w:rsidRPr="0007553B">
        <w:rPr>
          <w:rFonts w:ascii="GHEA Grapalat" w:hAnsi="GHEA Grapalat"/>
          <w:lang w:val="fr-FR"/>
        </w:rPr>
        <w:t xml:space="preserve"> </w:t>
      </w:r>
      <w:proofErr w:type="spellStart"/>
      <w:r w:rsidRPr="0007553B">
        <w:rPr>
          <w:rFonts w:ascii="GHEA Grapalat" w:hAnsi="GHEA Grapalat"/>
          <w:bCs/>
        </w:rPr>
        <w:t>Հայաստանի</w:t>
      </w:r>
      <w:proofErr w:type="spellEnd"/>
      <w:r w:rsidRPr="0007553B">
        <w:rPr>
          <w:rFonts w:ascii="GHEA Grapalat" w:hAnsi="GHEA Grapalat"/>
          <w:bCs/>
          <w:lang w:val="af-ZA"/>
        </w:rPr>
        <w:t xml:space="preserve"> </w:t>
      </w:r>
      <w:proofErr w:type="spellStart"/>
      <w:r w:rsidRPr="0007553B">
        <w:rPr>
          <w:rFonts w:ascii="GHEA Grapalat" w:hAnsi="GHEA Grapalat"/>
          <w:bCs/>
        </w:rPr>
        <w:t>Հանրապետության</w:t>
      </w:r>
      <w:proofErr w:type="spellEnd"/>
      <w:r w:rsidRPr="0007553B">
        <w:rPr>
          <w:rFonts w:ascii="GHEA Grapalat" w:hAnsi="GHEA Grapalat"/>
          <w:bCs/>
          <w:lang w:val="af-ZA"/>
        </w:rPr>
        <w:t xml:space="preserve"> </w:t>
      </w:r>
      <w:proofErr w:type="spellStart"/>
      <w:r w:rsidRPr="0007553B">
        <w:rPr>
          <w:rFonts w:ascii="GHEA Grapalat" w:hAnsi="GHEA Grapalat"/>
          <w:bCs/>
        </w:rPr>
        <w:t>կառավարության</w:t>
      </w:r>
      <w:proofErr w:type="spellEnd"/>
      <w:r w:rsidRPr="0007553B">
        <w:rPr>
          <w:rFonts w:ascii="GHEA Grapalat" w:hAnsi="GHEA Grapalat"/>
          <w:bCs/>
          <w:lang w:val="af-ZA"/>
        </w:rPr>
        <w:t xml:space="preserve"> </w:t>
      </w:r>
      <w:proofErr w:type="spellStart"/>
      <w:r w:rsidRPr="0007553B">
        <w:rPr>
          <w:rFonts w:ascii="GHEA Grapalat" w:hAnsi="GHEA Grapalat"/>
          <w:bCs/>
        </w:rPr>
        <w:t>որոշման</w:t>
      </w:r>
      <w:proofErr w:type="spellEnd"/>
      <w:r w:rsidRPr="0007553B">
        <w:rPr>
          <w:rFonts w:ascii="GHEA Grapalat" w:hAnsi="GHEA Grapalat"/>
          <w:bCs/>
          <w:lang w:val="af-ZA"/>
        </w:rPr>
        <w:t xml:space="preserve"> </w:t>
      </w:r>
      <w:proofErr w:type="spellStart"/>
      <w:r w:rsidRPr="0007553B">
        <w:rPr>
          <w:rFonts w:ascii="GHEA Grapalat" w:hAnsi="GHEA Grapalat"/>
          <w:bCs/>
        </w:rPr>
        <w:t>նախագծի</w:t>
      </w:r>
      <w:proofErr w:type="spellEnd"/>
      <w:r w:rsidRPr="0007553B">
        <w:rPr>
          <w:rFonts w:ascii="GHEA Grapalat" w:hAnsi="GHEA Grapalat"/>
          <w:bCs/>
          <w:lang w:val="af-ZA"/>
        </w:rPr>
        <w:t xml:space="preserve"> </w:t>
      </w:r>
      <w:proofErr w:type="spellStart"/>
      <w:r w:rsidRPr="0007553B">
        <w:rPr>
          <w:rFonts w:ascii="GHEA Grapalat" w:hAnsi="GHEA Grapalat"/>
          <w:bCs/>
        </w:rPr>
        <w:t>ընդուն</w:t>
      </w:r>
      <w:r w:rsidRPr="0007553B">
        <w:rPr>
          <w:rFonts w:ascii="GHEA Grapalat" w:hAnsi="GHEA Grapalat"/>
          <w:bCs/>
          <w:lang w:val="en-US"/>
        </w:rPr>
        <w:t>մամբ</w:t>
      </w:r>
      <w:proofErr w:type="spellEnd"/>
      <w:r w:rsidRPr="0007553B">
        <w:rPr>
          <w:rFonts w:ascii="GHEA Grapalat" w:hAnsi="GHEA Grapalat"/>
          <w:bCs/>
          <w:lang w:val="af-ZA"/>
        </w:rPr>
        <w:t xml:space="preserve"> </w:t>
      </w:r>
      <w:proofErr w:type="spellStart"/>
      <w:r w:rsidRPr="0007553B">
        <w:rPr>
          <w:rFonts w:ascii="GHEA Grapalat" w:hAnsi="GHEA Grapalat"/>
          <w:bCs/>
        </w:rPr>
        <w:t>Հայաստանի</w:t>
      </w:r>
      <w:proofErr w:type="spellEnd"/>
      <w:r w:rsidRPr="0007553B">
        <w:rPr>
          <w:rFonts w:ascii="GHEA Grapalat" w:hAnsi="GHEA Grapalat"/>
          <w:bCs/>
          <w:lang w:val="af-ZA"/>
        </w:rPr>
        <w:t xml:space="preserve"> </w:t>
      </w:r>
      <w:proofErr w:type="spellStart"/>
      <w:r w:rsidRPr="0007553B">
        <w:rPr>
          <w:rFonts w:ascii="GHEA Grapalat" w:hAnsi="GHEA Grapalat"/>
          <w:bCs/>
        </w:rPr>
        <w:t>Հանրապետության</w:t>
      </w:r>
      <w:proofErr w:type="spellEnd"/>
      <w:r w:rsidRPr="0007553B">
        <w:rPr>
          <w:rFonts w:ascii="GHEA Grapalat" w:hAnsi="GHEA Grapalat"/>
          <w:bCs/>
          <w:lang w:val="af-ZA"/>
        </w:rPr>
        <w:t xml:space="preserve"> </w:t>
      </w:r>
      <w:proofErr w:type="spellStart"/>
      <w:r w:rsidRPr="0007553B">
        <w:rPr>
          <w:rFonts w:ascii="GHEA Grapalat" w:hAnsi="GHEA Grapalat"/>
          <w:bCs/>
        </w:rPr>
        <w:t>պետական</w:t>
      </w:r>
      <w:proofErr w:type="spellEnd"/>
      <w:r w:rsidRPr="0007553B">
        <w:rPr>
          <w:rFonts w:ascii="GHEA Grapalat" w:hAnsi="GHEA Grapalat"/>
          <w:bCs/>
          <w:lang w:val="af-ZA"/>
        </w:rPr>
        <w:t xml:space="preserve"> </w:t>
      </w:r>
      <w:proofErr w:type="spellStart"/>
      <w:r w:rsidRPr="0007553B">
        <w:rPr>
          <w:rFonts w:ascii="GHEA Grapalat" w:hAnsi="GHEA Grapalat"/>
          <w:bCs/>
        </w:rPr>
        <w:t>բյուջեում</w:t>
      </w:r>
      <w:proofErr w:type="spellEnd"/>
      <w:r w:rsidRPr="0007553B">
        <w:rPr>
          <w:rFonts w:ascii="GHEA Grapalat" w:hAnsi="GHEA Grapalat"/>
          <w:bCs/>
          <w:lang w:val="af-ZA"/>
        </w:rPr>
        <w:t xml:space="preserve"> </w:t>
      </w:r>
      <w:proofErr w:type="spellStart"/>
      <w:r w:rsidRPr="0007553B">
        <w:rPr>
          <w:rFonts w:ascii="GHEA Grapalat" w:hAnsi="GHEA Grapalat"/>
          <w:bCs/>
          <w:lang w:val="en-US"/>
        </w:rPr>
        <w:t>նախատեսվում</w:t>
      </w:r>
      <w:proofErr w:type="spellEnd"/>
      <w:r w:rsidRPr="0007553B">
        <w:rPr>
          <w:rFonts w:ascii="GHEA Grapalat" w:hAnsi="GHEA Grapalat"/>
          <w:bCs/>
          <w:lang w:val="af-ZA"/>
        </w:rPr>
        <w:t xml:space="preserve"> </w:t>
      </w:r>
      <w:r w:rsidRPr="0007553B">
        <w:rPr>
          <w:rFonts w:ascii="GHEA Grapalat" w:hAnsi="GHEA Grapalat"/>
          <w:bCs/>
          <w:lang w:val="en-US"/>
        </w:rPr>
        <w:t>է</w:t>
      </w:r>
      <w:r w:rsidRPr="0007553B">
        <w:rPr>
          <w:rFonts w:ascii="GHEA Grapalat" w:hAnsi="GHEA Grapalat"/>
          <w:bCs/>
          <w:lang w:val="af-ZA"/>
        </w:rPr>
        <w:t xml:space="preserve"> </w:t>
      </w:r>
      <w:proofErr w:type="spellStart"/>
      <w:r w:rsidRPr="0007553B">
        <w:rPr>
          <w:rFonts w:ascii="GHEA Grapalat" w:hAnsi="GHEA Grapalat"/>
          <w:bCs/>
        </w:rPr>
        <w:t>եկամուտների</w:t>
      </w:r>
      <w:proofErr w:type="spellEnd"/>
      <w:r w:rsidRPr="0007553B">
        <w:rPr>
          <w:rFonts w:ascii="GHEA Grapalat" w:hAnsi="GHEA Grapalat"/>
          <w:bCs/>
          <w:lang w:val="af-ZA"/>
        </w:rPr>
        <w:t xml:space="preserve"> </w:t>
      </w:r>
      <w:proofErr w:type="spellStart"/>
      <w:r w:rsidRPr="0007553B">
        <w:rPr>
          <w:rFonts w:ascii="GHEA Grapalat" w:hAnsi="GHEA Grapalat"/>
          <w:bCs/>
        </w:rPr>
        <w:t>ավելացում</w:t>
      </w:r>
      <w:proofErr w:type="spellEnd"/>
      <w:r w:rsidRPr="0007553B">
        <w:rPr>
          <w:rFonts w:ascii="GHEA Grapalat" w:hAnsi="GHEA Grapalat"/>
          <w:bCs/>
          <w:lang w:val="af-ZA"/>
        </w:rPr>
        <w:t>:</w:t>
      </w:r>
    </w:p>
    <w:p w:rsidR="00E15D04" w:rsidRPr="0007553B" w:rsidRDefault="00E15D04" w:rsidP="00E15D04">
      <w:pPr>
        <w:tabs>
          <w:tab w:val="left" w:pos="7110"/>
        </w:tabs>
        <w:spacing w:line="276" w:lineRule="auto"/>
        <w:ind w:left="270"/>
        <w:jc w:val="center"/>
        <w:rPr>
          <w:rFonts w:ascii="GHEA Grapalat" w:hAnsi="GHEA Grapalat"/>
          <w:bCs/>
          <w:lang w:val="af-ZA"/>
        </w:rPr>
      </w:pPr>
    </w:p>
    <w:p w:rsidR="00E15D04" w:rsidRPr="0007553B" w:rsidRDefault="00E15D04" w:rsidP="00E15D04">
      <w:pPr>
        <w:tabs>
          <w:tab w:val="left" w:pos="7110"/>
        </w:tabs>
        <w:spacing w:line="276" w:lineRule="auto"/>
        <w:ind w:left="270"/>
        <w:jc w:val="center"/>
        <w:rPr>
          <w:rFonts w:ascii="GHEA Grapalat" w:hAnsi="GHEA Grapalat"/>
          <w:b/>
          <w:lang w:val="af-ZA"/>
        </w:rPr>
      </w:pPr>
    </w:p>
    <w:p w:rsidR="00E15D04" w:rsidRPr="0007553B" w:rsidRDefault="00E15D04" w:rsidP="00E15D04">
      <w:pPr>
        <w:tabs>
          <w:tab w:val="left" w:pos="7110"/>
        </w:tabs>
        <w:spacing w:line="276" w:lineRule="auto"/>
        <w:ind w:left="270"/>
        <w:jc w:val="center"/>
        <w:rPr>
          <w:rFonts w:ascii="GHEA Grapalat" w:hAnsi="GHEA Grapalat"/>
          <w:b/>
          <w:lang w:val="af-ZA"/>
        </w:rPr>
      </w:pPr>
      <w:r w:rsidRPr="0007553B">
        <w:rPr>
          <w:rFonts w:ascii="GHEA Grapalat" w:hAnsi="GHEA Grapalat"/>
          <w:b/>
        </w:rPr>
        <w:t>ՏԵՂԵԿԱՆՔ</w:t>
      </w:r>
    </w:p>
    <w:p w:rsidR="00E15D04" w:rsidRPr="0007553B" w:rsidRDefault="00E15D04" w:rsidP="00E15D04">
      <w:pPr>
        <w:spacing w:line="276" w:lineRule="auto"/>
        <w:ind w:left="270"/>
        <w:jc w:val="center"/>
        <w:rPr>
          <w:rFonts w:ascii="GHEA Grapalat" w:hAnsi="GHEA Grapalat"/>
          <w:b/>
          <w:lang w:val="af-ZA"/>
        </w:rPr>
      </w:pPr>
      <w:r w:rsidRPr="0007553B">
        <w:rPr>
          <w:rFonts w:ascii="GHEA Grapalat" w:hAnsi="GHEA Grapalat"/>
          <w:b/>
          <w:lang w:val="hy-AM"/>
        </w:rPr>
        <w:t>«Պ</w:t>
      </w:r>
      <w:proofErr w:type="spellStart"/>
      <w:r w:rsidRPr="0007553B">
        <w:rPr>
          <w:rFonts w:ascii="GHEA Grapalat" w:hAnsi="GHEA Grapalat"/>
          <w:b/>
        </w:rPr>
        <w:t>ետական</w:t>
      </w:r>
      <w:proofErr w:type="spellEnd"/>
      <w:r w:rsidRPr="0007553B">
        <w:rPr>
          <w:rFonts w:ascii="GHEA Grapalat" w:hAnsi="GHEA Grapalat"/>
          <w:b/>
          <w:lang w:val="af-ZA"/>
        </w:rPr>
        <w:t xml:space="preserve"> </w:t>
      </w:r>
      <w:proofErr w:type="spellStart"/>
      <w:r w:rsidRPr="0007553B">
        <w:rPr>
          <w:rFonts w:ascii="GHEA Grapalat" w:hAnsi="GHEA Grapalat"/>
          <w:b/>
        </w:rPr>
        <w:t>գույքն</w:t>
      </w:r>
      <w:proofErr w:type="spellEnd"/>
      <w:r w:rsidRPr="0007553B">
        <w:rPr>
          <w:rFonts w:ascii="GHEA Grapalat" w:hAnsi="GHEA Grapalat"/>
          <w:b/>
          <w:lang w:val="af-ZA"/>
        </w:rPr>
        <w:t xml:space="preserve"> </w:t>
      </w:r>
      <w:proofErr w:type="spellStart"/>
      <w:r w:rsidRPr="0007553B">
        <w:rPr>
          <w:rFonts w:ascii="GHEA Grapalat" w:hAnsi="GHEA Grapalat"/>
          <w:b/>
        </w:rPr>
        <w:t>օտարելու</w:t>
      </w:r>
      <w:proofErr w:type="spellEnd"/>
      <w:r w:rsidRPr="0007553B">
        <w:rPr>
          <w:rFonts w:ascii="GHEA Grapalat" w:hAnsi="GHEA Grapalat"/>
          <w:b/>
          <w:lang w:val="af-ZA"/>
        </w:rPr>
        <w:t xml:space="preserve"> </w:t>
      </w:r>
      <w:proofErr w:type="spellStart"/>
      <w:r w:rsidRPr="0007553B">
        <w:rPr>
          <w:rFonts w:ascii="GHEA Grapalat" w:hAnsi="GHEA Grapalat"/>
          <w:b/>
        </w:rPr>
        <w:t>մասին</w:t>
      </w:r>
      <w:proofErr w:type="spellEnd"/>
      <w:r w:rsidRPr="0007553B">
        <w:rPr>
          <w:rFonts w:ascii="GHEA Grapalat" w:hAnsi="GHEA Grapalat"/>
          <w:b/>
          <w:lang w:val="hy-AM"/>
        </w:rPr>
        <w:t>»</w:t>
      </w:r>
      <w:r w:rsidRPr="0007553B">
        <w:rPr>
          <w:rFonts w:ascii="GHEA Grapalat" w:hAnsi="GHEA Grapalat"/>
          <w:b/>
          <w:lang w:val="af-ZA"/>
        </w:rPr>
        <w:t xml:space="preserve"> </w:t>
      </w:r>
      <w:r w:rsidRPr="0007553B">
        <w:rPr>
          <w:rFonts w:ascii="GHEA Grapalat" w:hAnsi="GHEA Grapalat"/>
          <w:b/>
          <w:lang w:val="hy-AM"/>
        </w:rPr>
        <w:t>Հ</w:t>
      </w:r>
      <w:proofErr w:type="spellStart"/>
      <w:r w:rsidRPr="0007553B">
        <w:rPr>
          <w:rFonts w:ascii="GHEA Grapalat" w:hAnsi="GHEA Grapalat"/>
          <w:b/>
          <w:lang w:val="af-ZA"/>
        </w:rPr>
        <w:t>այաստանի</w:t>
      </w:r>
      <w:proofErr w:type="spellEnd"/>
      <w:r w:rsidRPr="0007553B">
        <w:rPr>
          <w:rFonts w:ascii="GHEA Grapalat" w:hAnsi="GHEA Grapalat"/>
          <w:b/>
          <w:lang w:val="af-ZA"/>
        </w:rPr>
        <w:t xml:space="preserve"> </w:t>
      </w:r>
      <w:r w:rsidRPr="0007553B">
        <w:rPr>
          <w:rFonts w:ascii="GHEA Grapalat" w:hAnsi="GHEA Grapalat"/>
          <w:b/>
          <w:lang w:val="hy-AM"/>
        </w:rPr>
        <w:t>Հ</w:t>
      </w:r>
      <w:proofErr w:type="spellStart"/>
      <w:r w:rsidRPr="0007553B">
        <w:rPr>
          <w:rFonts w:ascii="GHEA Grapalat" w:hAnsi="GHEA Grapalat"/>
          <w:b/>
          <w:lang w:val="af-ZA"/>
        </w:rPr>
        <w:t>անրապետության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կառավարության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որոշման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նախագծի</w:t>
      </w:r>
      <w:proofErr w:type="spellEnd"/>
      <w:r w:rsidRPr="0007553B">
        <w:rPr>
          <w:rFonts w:ascii="GHEA Grapalat" w:hAnsi="GHEA Grapalat"/>
          <w:b/>
          <w:lang w:val="af-ZA"/>
        </w:rPr>
        <w:t xml:space="preserve"> </w:t>
      </w:r>
      <w:proofErr w:type="spellStart"/>
      <w:r w:rsidRPr="0007553B">
        <w:rPr>
          <w:rFonts w:ascii="GHEA Grapalat" w:hAnsi="GHEA Grapalat"/>
          <w:b/>
          <w:lang w:val="af-ZA"/>
        </w:rPr>
        <w:t>մշակման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համար</w:t>
      </w:r>
      <w:proofErr w:type="spellEnd"/>
      <w:r w:rsidRPr="0007553B">
        <w:rPr>
          <w:rFonts w:ascii="GHEA Grapalat" w:hAnsi="GHEA Grapalat"/>
          <w:b/>
          <w:lang w:val="af-ZA"/>
        </w:rPr>
        <w:t xml:space="preserve"> </w:t>
      </w:r>
      <w:proofErr w:type="spellStart"/>
      <w:r w:rsidRPr="0007553B">
        <w:rPr>
          <w:rFonts w:ascii="GHEA Grapalat" w:hAnsi="GHEA Grapalat"/>
          <w:b/>
          <w:lang w:val="af-ZA"/>
        </w:rPr>
        <w:t>հիմք</w:t>
      </w:r>
      <w:proofErr w:type="spellEnd"/>
      <w:r w:rsidRPr="0007553B">
        <w:rPr>
          <w:rFonts w:ascii="GHEA Grapalat" w:hAnsi="GHEA Grapalat"/>
          <w:b/>
          <w:lang w:val="af-ZA"/>
        </w:rPr>
        <w:t xml:space="preserve"> </w:t>
      </w:r>
      <w:proofErr w:type="spellStart"/>
      <w:r w:rsidRPr="0007553B">
        <w:rPr>
          <w:rFonts w:ascii="GHEA Grapalat" w:hAnsi="GHEA Grapalat"/>
          <w:b/>
          <w:lang w:val="af-ZA"/>
        </w:rPr>
        <w:t>հանդիսացող</w:t>
      </w:r>
      <w:proofErr w:type="spellEnd"/>
      <w:r w:rsidRPr="0007553B">
        <w:rPr>
          <w:rFonts w:ascii="GHEA Grapalat" w:hAnsi="GHEA Grapalat"/>
          <w:b/>
          <w:lang w:val="af-ZA"/>
        </w:rPr>
        <w:t xml:space="preserve"> </w:t>
      </w:r>
      <w:proofErr w:type="spellStart"/>
      <w:r w:rsidRPr="0007553B">
        <w:rPr>
          <w:rFonts w:ascii="GHEA Grapalat" w:hAnsi="GHEA Grapalat"/>
          <w:b/>
          <w:lang w:val="af-ZA"/>
        </w:rPr>
        <w:t>իրավական</w:t>
      </w:r>
      <w:proofErr w:type="spellEnd"/>
      <w:r w:rsidRPr="0007553B">
        <w:rPr>
          <w:rFonts w:ascii="GHEA Grapalat" w:hAnsi="GHEA Grapalat"/>
          <w:b/>
          <w:lang w:val="af-ZA"/>
        </w:rPr>
        <w:t xml:space="preserve"> </w:t>
      </w:r>
      <w:proofErr w:type="spellStart"/>
      <w:r w:rsidRPr="0007553B">
        <w:rPr>
          <w:rFonts w:ascii="GHEA Grapalat" w:hAnsi="GHEA Grapalat"/>
          <w:b/>
          <w:lang w:val="af-ZA"/>
        </w:rPr>
        <w:t>ակտերի</w:t>
      </w:r>
      <w:proofErr w:type="spellEnd"/>
      <w:r w:rsidRPr="0007553B">
        <w:rPr>
          <w:rFonts w:ascii="GHEA Grapalat" w:hAnsi="GHEA Grapalat"/>
          <w:b/>
          <w:lang w:val="af-ZA"/>
        </w:rPr>
        <w:t xml:space="preserve"> </w:t>
      </w:r>
      <w:proofErr w:type="spellStart"/>
      <w:r w:rsidRPr="0007553B">
        <w:rPr>
          <w:rFonts w:ascii="GHEA Grapalat" w:hAnsi="GHEA Grapalat"/>
          <w:b/>
          <w:lang w:val="af-ZA"/>
        </w:rPr>
        <w:t>մասին</w:t>
      </w:r>
      <w:proofErr w:type="spellEnd"/>
    </w:p>
    <w:p w:rsidR="00E15D04" w:rsidRPr="0007553B" w:rsidRDefault="00E15D04" w:rsidP="00E15D04">
      <w:pPr>
        <w:spacing w:line="276" w:lineRule="auto"/>
        <w:ind w:left="270"/>
        <w:jc w:val="center"/>
        <w:rPr>
          <w:rFonts w:ascii="GHEA Grapalat" w:hAnsi="GHEA Grapalat" w:cs="Arial Unicode"/>
          <w:bCs/>
          <w:lang w:val="af-ZA"/>
        </w:rPr>
      </w:pPr>
    </w:p>
    <w:p w:rsidR="00E15D04" w:rsidRPr="0007553B" w:rsidRDefault="00E15D04" w:rsidP="00E15D04">
      <w:pPr>
        <w:spacing w:line="276" w:lineRule="auto"/>
        <w:ind w:left="270"/>
        <w:jc w:val="center"/>
        <w:rPr>
          <w:rFonts w:ascii="GHEA Grapalat" w:hAnsi="GHEA Grapalat"/>
          <w:lang w:val="af-ZA"/>
        </w:rPr>
      </w:pPr>
    </w:p>
    <w:p w:rsidR="00E15D04" w:rsidRPr="0007553B" w:rsidRDefault="00E15D04" w:rsidP="00E15D04">
      <w:pPr>
        <w:spacing w:line="276" w:lineRule="auto"/>
        <w:ind w:left="270" w:firstLine="450"/>
        <w:jc w:val="both"/>
        <w:rPr>
          <w:rFonts w:ascii="GHEA Grapalat" w:hAnsi="GHEA Grapalat"/>
          <w:lang w:val="af-ZA"/>
        </w:rPr>
      </w:pPr>
      <w:r w:rsidRPr="0007553B">
        <w:rPr>
          <w:rFonts w:ascii="GHEA Grapalat" w:hAnsi="GHEA Grapalat"/>
          <w:lang w:val="hy-AM"/>
        </w:rPr>
        <w:t>«</w:t>
      </w:r>
      <w:proofErr w:type="spellStart"/>
      <w:r w:rsidRPr="0007553B">
        <w:rPr>
          <w:rFonts w:ascii="GHEA Grapalat" w:hAnsi="GHEA Grapalat"/>
          <w:lang w:val="af-ZA"/>
        </w:rPr>
        <w:t>Պետական</w:t>
      </w:r>
      <w:proofErr w:type="spellEnd"/>
      <w:r w:rsidRPr="0007553B">
        <w:rPr>
          <w:rFonts w:ascii="GHEA Grapalat" w:hAnsi="GHEA Grapalat"/>
          <w:lang w:val="af-ZA"/>
        </w:rPr>
        <w:t xml:space="preserve"> </w:t>
      </w:r>
      <w:proofErr w:type="spellStart"/>
      <w:r w:rsidRPr="0007553B">
        <w:rPr>
          <w:rFonts w:ascii="GHEA Grapalat" w:hAnsi="GHEA Grapalat"/>
          <w:lang w:val="af-ZA"/>
        </w:rPr>
        <w:t>գույքն</w:t>
      </w:r>
      <w:proofErr w:type="spellEnd"/>
      <w:r w:rsidRPr="0007553B">
        <w:rPr>
          <w:rFonts w:ascii="GHEA Grapalat" w:hAnsi="GHEA Grapalat"/>
          <w:lang w:val="af-ZA"/>
        </w:rPr>
        <w:t xml:space="preserve"> </w:t>
      </w:r>
      <w:proofErr w:type="spellStart"/>
      <w:r w:rsidRPr="0007553B">
        <w:rPr>
          <w:rFonts w:ascii="GHEA Grapalat" w:hAnsi="GHEA Grapalat"/>
          <w:lang w:val="af-ZA"/>
        </w:rPr>
        <w:t>օտարելու</w:t>
      </w:r>
      <w:proofErr w:type="spellEnd"/>
      <w:r w:rsidRPr="0007553B">
        <w:rPr>
          <w:rFonts w:ascii="GHEA Grapalat" w:hAnsi="GHEA Grapalat"/>
          <w:lang w:val="af-ZA"/>
        </w:rPr>
        <w:t xml:space="preserve"> </w:t>
      </w:r>
      <w:proofErr w:type="spellStart"/>
      <w:r w:rsidRPr="0007553B">
        <w:rPr>
          <w:rFonts w:ascii="GHEA Grapalat" w:hAnsi="GHEA Grapalat"/>
          <w:lang w:val="af-ZA"/>
        </w:rPr>
        <w:t>մասին</w:t>
      </w:r>
      <w:proofErr w:type="spellEnd"/>
      <w:r w:rsidRPr="0007553B">
        <w:rPr>
          <w:rFonts w:ascii="GHEA Grapalat" w:hAnsi="GHEA Grapalat"/>
          <w:lang w:val="hy-AM"/>
        </w:rPr>
        <w:t>»</w:t>
      </w:r>
      <w:r w:rsidRPr="0007553B">
        <w:rPr>
          <w:rFonts w:ascii="GHEA Grapalat" w:hAnsi="GHEA Grapalat"/>
          <w:lang w:val="af-ZA"/>
        </w:rPr>
        <w:t xml:space="preserve"> </w:t>
      </w:r>
      <w:r w:rsidRPr="0007553B">
        <w:rPr>
          <w:rFonts w:ascii="GHEA Grapalat" w:hAnsi="GHEA Grapalat"/>
        </w:rPr>
        <w:t>ՀՀ</w:t>
      </w:r>
      <w:r w:rsidRPr="0007553B">
        <w:rPr>
          <w:rFonts w:ascii="GHEA Grapalat" w:hAnsi="GHEA Grapalat"/>
          <w:lang w:val="fr-FR"/>
        </w:rPr>
        <w:t xml:space="preserve"> </w:t>
      </w:r>
      <w:proofErr w:type="spellStart"/>
      <w:r w:rsidRPr="0007553B">
        <w:rPr>
          <w:rFonts w:ascii="GHEA Grapalat" w:hAnsi="GHEA Grapalat"/>
        </w:rPr>
        <w:t>կառավարության</w:t>
      </w:r>
      <w:proofErr w:type="spellEnd"/>
      <w:r w:rsidRPr="0007553B">
        <w:rPr>
          <w:rFonts w:ascii="GHEA Grapalat" w:hAnsi="GHEA Grapalat"/>
          <w:lang w:val="fr-FR"/>
        </w:rPr>
        <w:t xml:space="preserve"> </w:t>
      </w:r>
      <w:proofErr w:type="spellStart"/>
      <w:r w:rsidRPr="0007553B">
        <w:rPr>
          <w:rFonts w:ascii="GHEA Grapalat" w:hAnsi="GHEA Grapalat"/>
        </w:rPr>
        <w:t>որոշման</w:t>
      </w:r>
      <w:proofErr w:type="spellEnd"/>
      <w:r w:rsidRPr="0007553B">
        <w:rPr>
          <w:rFonts w:ascii="GHEA Grapalat" w:hAnsi="GHEA Grapalat"/>
          <w:lang w:val="fr-FR"/>
        </w:rPr>
        <w:t xml:space="preserve"> </w:t>
      </w:r>
      <w:proofErr w:type="spellStart"/>
      <w:r w:rsidRPr="0007553B">
        <w:rPr>
          <w:rFonts w:ascii="GHEA Grapalat" w:hAnsi="GHEA Grapalat"/>
        </w:rPr>
        <w:t>նախագիծը</w:t>
      </w:r>
      <w:proofErr w:type="spellEnd"/>
      <w:r w:rsidRPr="0007553B">
        <w:rPr>
          <w:rFonts w:ascii="GHEA Grapalat" w:hAnsi="GHEA Grapalat"/>
          <w:lang w:val="af-ZA"/>
        </w:rPr>
        <w:t xml:space="preserve"> </w:t>
      </w:r>
      <w:proofErr w:type="spellStart"/>
      <w:r w:rsidRPr="0007553B">
        <w:rPr>
          <w:rFonts w:ascii="GHEA Grapalat" w:hAnsi="GHEA Grapalat"/>
          <w:lang w:val="en-US"/>
        </w:rPr>
        <w:t>մշակվել</w:t>
      </w:r>
      <w:proofErr w:type="spellEnd"/>
      <w:r w:rsidRPr="0007553B">
        <w:rPr>
          <w:rFonts w:ascii="GHEA Grapalat" w:hAnsi="GHEA Grapalat"/>
          <w:lang w:val="af-ZA"/>
        </w:rPr>
        <w:t xml:space="preserve"> </w:t>
      </w:r>
      <w:r w:rsidRPr="0007553B">
        <w:rPr>
          <w:rFonts w:ascii="GHEA Grapalat" w:hAnsi="GHEA Grapalat"/>
          <w:lang w:val="en-US"/>
        </w:rPr>
        <w:t>է</w:t>
      </w:r>
      <w:r w:rsidRPr="0007553B">
        <w:rPr>
          <w:rFonts w:ascii="GHEA Grapalat" w:hAnsi="GHEA Grapalat"/>
          <w:lang w:val="af-ZA"/>
        </w:rPr>
        <w:t xml:space="preserve"> </w:t>
      </w:r>
      <w:proofErr w:type="spellStart"/>
      <w:r w:rsidRPr="0007553B">
        <w:rPr>
          <w:rFonts w:ascii="GHEA Grapalat" w:hAnsi="GHEA Grapalat"/>
          <w:lang w:val="en-US"/>
        </w:rPr>
        <w:t>հիմք</w:t>
      </w:r>
      <w:proofErr w:type="spellEnd"/>
      <w:r w:rsidRPr="0007553B">
        <w:rPr>
          <w:rFonts w:ascii="GHEA Grapalat" w:hAnsi="GHEA Grapalat"/>
          <w:lang w:val="af-ZA"/>
        </w:rPr>
        <w:t xml:space="preserve"> </w:t>
      </w:r>
      <w:proofErr w:type="spellStart"/>
      <w:r w:rsidRPr="0007553B">
        <w:rPr>
          <w:rFonts w:ascii="GHEA Grapalat" w:hAnsi="GHEA Grapalat"/>
          <w:lang w:val="en-US"/>
        </w:rPr>
        <w:t>ընդունելով</w:t>
      </w:r>
      <w:proofErr w:type="spellEnd"/>
      <w:r w:rsidRPr="0007553B">
        <w:rPr>
          <w:rFonts w:ascii="GHEA Grapalat" w:hAnsi="GHEA Grapalat"/>
          <w:lang w:val="en-US"/>
        </w:rPr>
        <w:t>՝</w:t>
      </w:r>
    </w:p>
    <w:p w:rsidR="00E15D04" w:rsidRPr="0007553B" w:rsidRDefault="00E15D04" w:rsidP="00E15D04">
      <w:pPr>
        <w:spacing w:line="276" w:lineRule="auto"/>
        <w:ind w:left="270" w:firstLine="450"/>
        <w:jc w:val="both"/>
        <w:rPr>
          <w:rFonts w:ascii="GHEA Grapalat" w:hAnsi="GHEA Grapalat"/>
          <w:lang w:val="hy-AM"/>
        </w:rPr>
      </w:pPr>
      <w:proofErr w:type="spellStart"/>
      <w:r w:rsidRPr="0007553B">
        <w:rPr>
          <w:rFonts w:ascii="GHEA Grapalat" w:hAnsi="GHEA Grapalat"/>
        </w:rPr>
        <w:t>Հայաստանի</w:t>
      </w:r>
      <w:proofErr w:type="spellEnd"/>
      <w:r w:rsidRPr="0007553B">
        <w:rPr>
          <w:rFonts w:ascii="GHEA Grapalat" w:hAnsi="GHEA Grapalat"/>
          <w:lang w:val="af-ZA"/>
        </w:rPr>
        <w:t xml:space="preserve"> </w:t>
      </w:r>
      <w:proofErr w:type="spellStart"/>
      <w:r w:rsidRPr="0007553B">
        <w:rPr>
          <w:rFonts w:ascii="GHEA Grapalat" w:hAnsi="GHEA Grapalat"/>
        </w:rPr>
        <w:t>Հանրապետության</w:t>
      </w:r>
      <w:proofErr w:type="spellEnd"/>
      <w:r w:rsidRPr="0007553B">
        <w:rPr>
          <w:rFonts w:ascii="GHEA Grapalat" w:hAnsi="GHEA Grapalat"/>
          <w:lang w:val="af-ZA"/>
        </w:rPr>
        <w:t xml:space="preserve"> </w:t>
      </w:r>
      <w:proofErr w:type="spellStart"/>
      <w:r w:rsidRPr="0007553B">
        <w:rPr>
          <w:rFonts w:ascii="GHEA Grapalat" w:hAnsi="GHEA Grapalat"/>
        </w:rPr>
        <w:t>կառավարության</w:t>
      </w:r>
      <w:proofErr w:type="spellEnd"/>
      <w:r w:rsidRPr="0007553B">
        <w:rPr>
          <w:rFonts w:ascii="GHEA Grapalat" w:hAnsi="GHEA Grapalat"/>
          <w:lang w:val="af-ZA"/>
        </w:rPr>
        <w:t xml:space="preserve"> 2003 </w:t>
      </w:r>
      <w:proofErr w:type="spellStart"/>
      <w:r w:rsidRPr="0007553B">
        <w:rPr>
          <w:rFonts w:ascii="GHEA Grapalat" w:hAnsi="GHEA Grapalat"/>
        </w:rPr>
        <w:t>թվականի</w:t>
      </w:r>
      <w:proofErr w:type="spellEnd"/>
      <w:r w:rsidRPr="0007553B">
        <w:rPr>
          <w:rFonts w:ascii="GHEA Grapalat" w:hAnsi="GHEA Grapalat"/>
          <w:lang w:val="af-ZA"/>
        </w:rPr>
        <w:t xml:space="preserve"> </w:t>
      </w:r>
      <w:proofErr w:type="spellStart"/>
      <w:r w:rsidRPr="0007553B">
        <w:rPr>
          <w:rFonts w:ascii="GHEA Grapalat" w:hAnsi="GHEA Grapalat"/>
        </w:rPr>
        <w:t>հունիսի</w:t>
      </w:r>
      <w:proofErr w:type="spellEnd"/>
      <w:r w:rsidRPr="0007553B">
        <w:rPr>
          <w:rFonts w:ascii="GHEA Grapalat" w:hAnsi="GHEA Grapalat"/>
          <w:lang w:val="af-ZA"/>
        </w:rPr>
        <w:t xml:space="preserve"> 13-</w:t>
      </w:r>
      <w:r w:rsidRPr="0007553B">
        <w:rPr>
          <w:rFonts w:ascii="GHEA Grapalat" w:hAnsi="GHEA Grapalat"/>
        </w:rPr>
        <w:t>ի</w:t>
      </w:r>
      <w:r w:rsidRPr="0007553B">
        <w:rPr>
          <w:rFonts w:ascii="GHEA Grapalat" w:hAnsi="GHEA Grapalat"/>
          <w:lang w:val="af-ZA"/>
        </w:rPr>
        <w:t xml:space="preserve"> N882-</w:t>
      </w:r>
      <w:r w:rsidRPr="0007553B">
        <w:rPr>
          <w:rFonts w:ascii="GHEA Grapalat" w:hAnsi="GHEA Grapalat"/>
        </w:rPr>
        <w:t>Ն</w:t>
      </w:r>
      <w:r w:rsidRPr="0007553B">
        <w:rPr>
          <w:rFonts w:ascii="GHEA Grapalat" w:hAnsi="GHEA Grapalat"/>
          <w:lang w:val="af-ZA"/>
        </w:rPr>
        <w:t xml:space="preserve"> </w:t>
      </w:r>
      <w:proofErr w:type="spellStart"/>
      <w:r w:rsidRPr="0007553B">
        <w:rPr>
          <w:rFonts w:ascii="GHEA Grapalat" w:hAnsi="GHEA Grapalat"/>
        </w:rPr>
        <w:t>որոշ</w:t>
      </w:r>
      <w:r w:rsidRPr="0007553B">
        <w:rPr>
          <w:rFonts w:ascii="GHEA Grapalat" w:hAnsi="GHEA Grapalat"/>
          <w:lang w:val="en-US"/>
        </w:rPr>
        <w:t>ումը</w:t>
      </w:r>
      <w:proofErr w:type="spellEnd"/>
      <w:r w:rsidRPr="0007553B">
        <w:rPr>
          <w:rFonts w:ascii="GHEA Grapalat" w:hAnsi="GHEA Grapalat"/>
          <w:lang w:val="hy-AM"/>
        </w:rPr>
        <w:t>,</w:t>
      </w:r>
    </w:p>
    <w:p w:rsidR="00E15D04" w:rsidRPr="00E15D04" w:rsidRDefault="00E15D04" w:rsidP="00E15D04">
      <w:pPr>
        <w:spacing w:line="276" w:lineRule="auto"/>
        <w:ind w:left="270" w:firstLine="450"/>
        <w:jc w:val="both"/>
        <w:rPr>
          <w:rFonts w:ascii="GHEA Grapalat" w:hAnsi="GHEA Grapalat"/>
          <w:color w:val="000000"/>
          <w:lang w:val="hy-AM"/>
        </w:rPr>
      </w:pPr>
      <w:r w:rsidRPr="0007553B">
        <w:rPr>
          <w:rFonts w:ascii="GHEA Grapalat" w:hAnsi="GHEA Grapalat"/>
          <w:color w:val="000000"/>
          <w:lang w:val="hy-AM"/>
        </w:rPr>
        <w:t>«Պետական գույքի կառավարման մասին» ՀՀ օրենքը։</w:t>
      </w:r>
    </w:p>
    <w:p w:rsidR="00E15D04" w:rsidRPr="00E15D04" w:rsidRDefault="00E15D04" w:rsidP="00E15D04">
      <w:pPr>
        <w:spacing w:line="276" w:lineRule="auto"/>
        <w:ind w:left="270" w:firstLine="450"/>
        <w:jc w:val="both"/>
        <w:rPr>
          <w:rFonts w:ascii="GHEA Grapalat" w:hAnsi="GHEA Grapalat"/>
          <w:color w:val="000000"/>
          <w:lang w:val="hy-AM"/>
        </w:rPr>
      </w:pPr>
    </w:p>
    <w:p w:rsidR="00E15D04" w:rsidRPr="00E15D04" w:rsidRDefault="00E15D04" w:rsidP="00E15D04">
      <w:pPr>
        <w:spacing w:line="276" w:lineRule="auto"/>
        <w:ind w:left="270" w:firstLine="450"/>
        <w:jc w:val="both"/>
        <w:rPr>
          <w:rFonts w:ascii="GHEA Grapalat" w:hAnsi="GHEA Grapalat"/>
          <w:color w:val="000000"/>
          <w:lang w:val="hy-AM"/>
        </w:rPr>
      </w:pPr>
    </w:p>
    <w:p w:rsidR="00E15D04" w:rsidRPr="00E15D04" w:rsidRDefault="00E15D04" w:rsidP="00E15D04">
      <w:pPr>
        <w:spacing w:line="276" w:lineRule="auto"/>
        <w:ind w:left="270" w:firstLine="450"/>
        <w:jc w:val="both"/>
        <w:rPr>
          <w:rFonts w:ascii="GHEA Grapalat" w:hAnsi="GHEA Grapalat"/>
          <w:color w:val="000000"/>
          <w:lang w:val="hy-AM"/>
        </w:rPr>
      </w:pPr>
    </w:p>
    <w:p w:rsidR="00E15D04" w:rsidRPr="00E15D04" w:rsidRDefault="00E15D04" w:rsidP="00E15D04">
      <w:pPr>
        <w:spacing w:line="276" w:lineRule="auto"/>
        <w:ind w:left="270" w:firstLine="450"/>
        <w:jc w:val="both"/>
        <w:rPr>
          <w:rFonts w:ascii="GHEA Grapalat" w:hAnsi="GHEA Grapalat"/>
          <w:color w:val="000000"/>
          <w:lang w:val="hy-AM"/>
        </w:rPr>
      </w:pPr>
    </w:p>
    <w:p w:rsidR="00E15D04" w:rsidRPr="00E15D04" w:rsidRDefault="00E15D04" w:rsidP="00E15D04">
      <w:pPr>
        <w:spacing w:line="276" w:lineRule="auto"/>
        <w:ind w:left="270" w:firstLine="450"/>
        <w:jc w:val="both"/>
        <w:rPr>
          <w:rFonts w:ascii="GHEA Grapalat" w:hAnsi="GHEA Grapalat"/>
          <w:color w:val="000000"/>
          <w:lang w:val="hy-AM"/>
        </w:rPr>
      </w:pPr>
    </w:p>
    <w:p w:rsidR="00E15D04" w:rsidRPr="0007553B" w:rsidRDefault="00E15D04" w:rsidP="00E15D04">
      <w:pPr>
        <w:spacing w:line="276" w:lineRule="auto"/>
        <w:ind w:left="270"/>
        <w:jc w:val="center"/>
        <w:rPr>
          <w:rFonts w:ascii="GHEA Grapalat" w:hAnsi="GHEA Grapalat"/>
          <w:b/>
          <w:lang w:val="af-ZA"/>
        </w:rPr>
      </w:pPr>
      <w:r w:rsidRPr="0007553B">
        <w:rPr>
          <w:rFonts w:ascii="GHEA Grapalat" w:hAnsi="GHEA Grapalat"/>
          <w:b/>
        </w:rPr>
        <w:t>ՊԵՏԱԿԱՆ</w:t>
      </w:r>
      <w:r w:rsidRPr="0007553B">
        <w:rPr>
          <w:rFonts w:ascii="GHEA Grapalat" w:hAnsi="GHEA Grapalat"/>
          <w:b/>
          <w:lang w:val="af-ZA"/>
        </w:rPr>
        <w:t xml:space="preserve"> </w:t>
      </w:r>
      <w:r w:rsidRPr="0007553B">
        <w:rPr>
          <w:rFonts w:ascii="GHEA Grapalat" w:hAnsi="GHEA Grapalat"/>
          <w:b/>
        </w:rPr>
        <w:t>ԳՈՒՅՔՆ</w:t>
      </w:r>
      <w:r w:rsidRPr="0007553B">
        <w:rPr>
          <w:rFonts w:ascii="GHEA Grapalat" w:hAnsi="GHEA Grapalat"/>
          <w:b/>
          <w:lang w:val="af-ZA"/>
        </w:rPr>
        <w:t xml:space="preserve"> </w:t>
      </w:r>
      <w:r w:rsidRPr="0007553B">
        <w:rPr>
          <w:rFonts w:ascii="GHEA Grapalat" w:hAnsi="GHEA Grapalat"/>
          <w:b/>
        </w:rPr>
        <w:t>ՕՏԱՐԵԼՈՒ</w:t>
      </w:r>
      <w:r w:rsidRPr="0007553B">
        <w:rPr>
          <w:rFonts w:ascii="GHEA Grapalat" w:hAnsi="GHEA Grapalat"/>
          <w:b/>
          <w:lang w:val="af-ZA"/>
        </w:rPr>
        <w:t xml:space="preserve"> </w:t>
      </w:r>
      <w:r w:rsidRPr="0007553B">
        <w:rPr>
          <w:rFonts w:ascii="GHEA Grapalat" w:hAnsi="GHEA Grapalat"/>
          <w:b/>
        </w:rPr>
        <w:t>ՄԱՍԻՆ</w:t>
      </w:r>
    </w:p>
    <w:p w:rsidR="00E15D04" w:rsidRPr="001557DF" w:rsidRDefault="00E15D04" w:rsidP="00E15D04">
      <w:pPr>
        <w:ind w:left="-360" w:right="180"/>
        <w:jc w:val="center"/>
        <w:rPr>
          <w:rFonts w:ascii="GHEA Grapalat" w:hAnsi="GHEA Grapalat"/>
          <w:b/>
          <w:color w:val="000000"/>
          <w:kern w:val="16"/>
          <w:lang w:val="fr-FR"/>
        </w:rPr>
      </w:pPr>
      <w:r w:rsidRPr="00A20167">
        <w:rPr>
          <w:rFonts w:ascii="GHEA Grapalat" w:hAnsi="GHEA Grapalat"/>
          <w:b/>
          <w:bCs/>
          <w:color w:val="000000"/>
        </w:rPr>
        <w:t>ՀՀ</w:t>
      </w:r>
      <w:r w:rsidRPr="001557DF">
        <w:rPr>
          <w:rFonts w:ascii="GHEA Grapalat" w:hAnsi="GHEA Grapalat"/>
          <w:b/>
          <w:bCs/>
          <w:color w:val="000000"/>
          <w:lang w:val="fr-FR"/>
        </w:rPr>
        <w:t xml:space="preserve"> </w:t>
      </w:r>
      <w:proofErr w:type="spellStart"/>
      <w:r w:rsidRPr="00A20167">
        <w:rPr>
          <w:rFonts w:ascii="GHEA Grapalat" w:hAnsi="GHEA Grapalat"/>
          <w:b/>
          <w:bCs/>
          <w:color w:val="000000"/>
        </w:rPr>
        <w:t>կառավարության</w:t>
      </w:r>
      <w:proofErr w:type="spellEnd"/>
      <w:r w:rsidRPr="001557DF">
        <w:rPr>
          <w:rFonts w:ascii="GHEA Grapalat" w:hAnsi="GHEA Grapalat"/>
          <w:b/>
          <w:bCs/>
          <w:color w:val="000000"/>
          <w:lang w:val="fr-FR"/>
        </w:rPr>
        <w:t xml:space="preserve"> </w:t>
      </w:r>
      <w:proofErr w:type="spellStart"/>
      <w:r w:rsidRPr="00A20167">
        <w:rPr>
          <w:rFonts w:ascii="GHEA Grapalat" w:hAnsi="GHEA Grapalat"/>
          <w:b/>
          <w:bCs/>
          <w:color w:val="000000"/>
        </w:rPr>
        <w:t>որոշման</w:t>
      </w:r>
      <w:proofErr w:type="spellEnd"/>
      <w:r w:rsidRPr="001557DF">
        <w:rPr>
          <w:rFonts w:ascii="GHEA Grapalat" w:hAnsi="GHEA Grapalat"/>
          <w:b/>
          <w:bCs/>
          <w:color w:val="000000"/>
          <w:lang w:val="fr-FR"/>
        </w:rPr>
        <w:t xml:space="preserve"> </w:t>
      </w:r>
      <w:proofErr w:type="spellStart"/>
      <w:r w:rsidRPr="00A20167">
        <w:rPr>
          <w:rFonts w:ascii="GHEA Grapalat" w:hAnsi="GHEA Grapalat"/>
          <w:b/>
          <w:bCs/>
          <w:color w:val="000000"/>
        </w:rPr>
        <w:t>նախագծի</w:t>
      </w:r>
      <w:proofErr w:type="spellEnd"/>
      <w:r w:rsidRPr="001557DF">
        <w:rPr>
          <w:rFonts w:ascii="GHEA Grapalat" w:hAnsi="GHEA Grapalat"/>
          <w:b/>
          <w:bCs/>
          <w:color w:val="000000"/>
          <w:lang w:val="fr-FR"/>
        </w:rPr>
        <w:t xml:space="preserve"> </w:t>
      </w:r>
      <w:proofErr w:type="spellStart"/>
      <w:r w:rsidRPr="00A20167">
        <w:rPr>
          <w:rFonts w:ascii="GHEA Grapalat" w:hAnsi="GHEA Grapalat"/>
          <w:b/>
          <w:bCs/>
          <w:color w:val="000000"/>
          <w:lang w:val="en-US"/>
        </w:rPr>
        <w:t>վերաբերյալ</w:t>
      </w:r>
      <w:proofErr w:type="spellEnd"/>
      <w:r w:rsidRPr="001557DF">
        <w:rPr>
          <w:rFonts w:ascii="GHEA Grapalat" w:hAnsi="GHEA Grapalat"/>
          <w:b/>
          <w:bCs/>
          <w:color w:val="000000"/>
          <w:lang w:val="fr-FR"/>
        </w:rPr>
        <w:t xml:space="preserve"> </w:t>
      </w:r>
      <w:proofErr w:type="spellStart"/>
      <w:proofErr w:type="gramStart"/>
      <w:r w:rsidRPr="00A20167">
        <w:rPr>
          <w:rFonts w:ascii="GHEA Grapalat" w:hAnsi="GHEA Grapalat"/>
          <w:b/>
          <w:color w:val="000000"/>
          <w:kern w:val="16"/>
        </w:rPr>
        <w:t>շահագրգիռ</w:t>
      </w:r>
      <w:proofErr w:type="spellEnd"/>
      <w:r w:rsidRPr="00A20167">
        <w:rPr>
          <w:rFonts w:ascii="GHEA Grapalat" w:hAnsi="GHEA Grapalat"/>
          <w:b/>
          <w:color w:val="000000"/>
          <w:kern w:val="16"/>
          <w:lang w:val="fr-FR"/>
        </w:rPr>
        <w:t xml:space="preserve">  </w:t>
      </w:r>
      <w:proofErr w:type="spellStart"/>
      <w:r w:rsidRPr="00A20167">
        <w:rPr>
          <w:rFonts w:ascii="GHEA Grapalat" w:hAnsi="GHEA Grapalat"/>
          <w:b/>
          <w:color w:val="000000"/>
          <w:kern w:val="16"/>
        </w:rPr>
        <w:t>մարմիններից</w:t>
      </w:r>
      <w:proofErr w:type="spellEnd"/>
      <w:proofErr w:type="gramEnd"/>
      <w:r w:rsidRPr="00A20167">
        <w:rPr>
          <w:rFonts w:ascii="GHEA Grapalat" w:hAnsi="GHEA Grapalat"/>
          <w:b/>
          <w:color w:val="000000"/>
          <w:kern w:val="16"/>
          <w:lang w:val="fr-FR"/>
        </w:rPr>
        <w:t xml:space="preserve"> </w:t>
      </w:r>
      <w:proofErr w:type="spellStart"/>
      <w:r w:rsidRPr="00A20167">
        <w:rPr>
          <w:rFonts w:ascii="GHEA Grapalat" w:hAnsi="GHEA Grapalat"/>
          <w:b/>
          <w:color w:val="000000"/>
          <w:kern w:val="16"/>
        </w:rPr>
        <w:t>ստացված</w:t>
      </w:r>
      <w:proofErr w:type="spellEnd"/>
      <w:r w:rsidRPr="00A20167">
        <w:rPr>
          <w:rFonts w:ascii="GHEA Grapalat" w:hAnsi="GHEA Grapalat"/>
          <w:b/>
          <w:color w:val="000000"/>
          <w:kern w:val="16"/>
          <w:lang w:val="fr-FR"/>
        </w:rPr>
        <w:t xml:space="preserve"> </w:t>
      </w:r>
      <w:proofErr w:type="spellStart"/>
      <w:r w:rsidRPr="00A20167">
        <w:rPr>
          <w:rFonts w:ascii="GHEA Grapalat" w:hAnsi="GHEA Grapalat"/>
          <w:b/>
          <w:color w:val="000000"/>
          <w:kern w:val="16"/>
        </w:rPr>
        <w:t>առարկությունների</w:t>
      </w:r>
      <w:proofErr w:type="spellEnd"/>
      <w:r w:rsidRPr="00A20167">
        <w:rPr>
          <w:rFonts w:ascii="GHEA Grapalat" w:hAnsi="GHEA Grapalat"/>
          <w:b/>
          <w:color w:val="000000"/>
          <w:kern w:val="16"/>
          <w:lang w:val="fr-FR"/>
        </w:rPr>
        <w:t xml:space="preserve"> </w:t>
      </w:r>
      <w:r w:rsidRPr="00A20167">
        <w:rPr>
          <w:rFonts w:ascii="GHEA Grapalat" w:hAnsi="GHEA Grapalat"/>
          <w:b/>
          <w:color w:val="000000"/>
          <w:kern w:val="16"/>
        </w:rPr>
        <w:t>և</w:t>
      </w:r>
      <w:r w:rsidRPr="00A20167">
        <w:rPr>
          <w:rFonts w:ascii="GHEA Grapalat" w:hAnsi="GHEA Grapalat"/>
          <w:b/>
          <w:color w:val="000000"/>
          <w:kern w:val="16"/>
          <w:lang w:val="fr-FR"/>
        </w:rPr>
        <w:t xml:space="preserve"> </w:t>
      </w:r>
      <w:proofErr w:type="spellStart"/>
      <w:r w:rsidRPr="00A20167">
        <w:rPr>
          <w:rFonts w:ascii="GHEA Grapalat" w:hAnsi="GHEA Grapalat"/>
          <w:b/>
          <w:color w:val="000000"/>
          <w:kern w:val="16"/>
        </w:rPr>
        <w:t>առաջարկությունների</w:t>
      </w:r>
      <w:proofErr w:type="spellEnd"/>
      <w:r w:rsidRPr="00A20167">
        <w:rPr>
          <w:rFonts w:ascii="GHEA Grapalat" w:hAnsi="GHEA Grapalat"/>
          <w:b/>
          <w:color w:val="000000"/>
          <w:kern w:val="16"/>
          <w:lang w:val="fr-FR"/>
        </w:rPr>
        <w:t xml:space="preserve"> </w:t>
      </w:r>
      <w:proofErr w:type="spellStart"/>
      <w:r w:rsidRPr="00A20167">
        <w:rPr>
          <w:rFonts w:ascii="GHEA Grapalat" w:hAnsi="GHEA Grapalat"/>
          <w:b/>
          <w:color w:val="000000"/>
          <w:kern w:val="16"/>
        </w:rPr>
        <w:t>ամփոփման</w:t>
      </w:r>
      <w:proofErr w:type="spellEnd"/>
      <w:r w:rsidRPr="00A20167">
        <w:rPr>
          <w:rFonts w:ascii="GHEA Grapalat" w:hAnsi="GHEA Grapalat"/>
          <w:b/>
          <w:color w:val="000000"/>
          <w:kern w:val="16"/>
          <w:lang w:val="fr-FR"/>
        </w:rPr>
        <w:t xml:space="preserve"> </w:t>
      </w:r>
      <w:proofErr w:type="spellStart"/>
      <w:r w:rsidRPr="00A20167">
        <w:rPr>
          <w:rFonts w:ascii="GHEA Grapalat" w:hAnsi="GHEA Grapalat"/>
          <w:b/>
          <w:color w:val="000000"/>
          <w:kern w:val="16"/>
        </w:rPr>
        <w:t>վերաբերյալ</w:t>
      </w:r>
      <w:proofErr w:type="spellEnd"/>
    </w:p>
    <w:p w:rsidR="00E15D04" w:rsidRPr="001557DF" w:rsidRDefault="00E15D04" w:rsidP="00E15D04">
      <w:pPr>
        <w:rPr>
          <w:rFonts w:ascii="GHEA Grapalat" w:hAnsi="GHEA Grapalat" w:cs="GHEA Grapalat"/>
          <w:b/>
          <w:color w:val="FF0000"/>
          <w:szCs w:val="20"/>
          <w:u w:val="single"/>
          <w:lang w:val="fr-FR"/>
        </w:rPr>
      </w:pPr>
    </w:p>
    <w:tbl>
      <w:tblPr>
        <w:tblpPr w:leftFromText="180" w:rightFromText="180" w:bottomFromText="200" w:vertAnchor="text" w:horzAnchor="margin" w:tblpXSpec="center" w:tblpY="193"/>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3960"/>
        <w:gridCol w:w="18"/>
        <w:gridCol w:w="1872"/>
        <w:gridCol w:w="18"/>
        <w:gridCol w:w="2232"/>
      </w:tblGrid>
      <w:tr w:rsidR="00E15D04" w:rsidRPr="0070394A" w:rsidTr="00356C55">
        <w:trPr>
          <w:trHeight w:val="1343"/>
        </w:trPr>
        <w:tc>
          <w:tcPr>
            <w:tcW w:w="2430" w:type="dxa"/>
            <w:tcBorders>
              <w:top w:val="single" w:sz="4" w:space="0" w:color="auto"/>
              <w:left w:val="single" w:sz="4" w:space="0" w:color="auto"/>
              <w:bottom w:val="single" w:sz="4" w:space="0" w:color="auto"/>
              <w:right w:val="single" w:sz="4" w:space="0" w:color="auto"/>
            </w:tcBorders>
            <w:vAlign w:val="center"/>
            <w:hideMark/>
          </w:tcPr>
          <w:p w:rsidR="00E15D04" w:rsidRPr="0095505A" w:rsidRDefault="00E15D04" w:rsidP="00356C55">
            <w:pPr>
              <w:jc w:val="center"/>
              <w:rPr>
                <w:rFonts w:ascii="GHEA Grapalat" w:hAnsi="GHEA Grapalat" w:cs="Arial Unicode"/>
                <w:b/>
                <w:iCs/>
                <w:color w:val="000000"/>
                <w:sz w:val="20"/>
                <w:szCs w:val="22"/>
                <w:lang w:val="fr-FR"/>
              </w:rPr>
            </w:pPr>
            <w:proofErr w:type="spellStart"/>
            <w:r w:rsidRPr="0095505A">
              <w:rPr>
                <w:rFonts w:ascii="GHEA Grapalat" w:hAnsi="GHEA Grapalat" w:cs="Arial Unicode"/>
                <w:b/>
                <w:iCs/>
                <w:color w:val="000000"/>
                <w:sz w:val="20"/>
                <w:szCs w:val="22"/>
                <w:lang w:val="fr-FR"/>
              </w:rPr>
              <w:t>Առարկության</w:t>
            </w:r>
            <w:proofErr w:type="spellEnd"/>
            <w:r w:rsidRPr="0095505A">
              <w:rPr>
                <w:rFonts w:ascii="GHEA Grapalat" w:hAnsi="GHEA Grapalat" w:cs="Arial Unicode"/>
                <w:b/>
                <w:iCs/>
                <w:color w:val="000000"/>
                <w:sz w:val="20"/>
                <w:szCs w:val="22"/>
                <w:lang w:val="fr-FR"/>
              </w:rPr>
              <w:t xml:space="preserve">, </w:t>
            </w:r>
            <w:proofErr w:type="spellStart"/>
            <w:r w:rsidRPr="0095505A">
              <w:rPr>
                <w:rFonts w:ascii="GHEA Grapalat" w:hAnsi="GHEA Grapalat" w:cs="Arial Unicode"/>
                <w:b/>
                <w:iCs/>
                <w:color w:val="000000"/>
                <w:sz w:val="20"/>
                <w:szCs w:val="22"/>
                <w:lang w:val="fr-FR"/>
              </w:rPr>
              <w:t>առաջարկության</w:t>
            </w:r>
            <w:proofErr w:type="spellEnd"/>
            <w:r w:rsidRPr="0095505A">
              <w:rPr>
                <w:rFonts w:ascii="GHEA Grapalat" w:hAnsi="GHEA Grapalat" w:cs="Arial Unicode"/>
                <w:b/>
                <w:iCs/>
                <w:color w:val="000000"/>
                <w:sz w:val="20"/>
                <w:szCs w:val="22"/>
                <w:lang w:val="fr-FR"/>
              </w:rPr>
              <w:t xml:space="preserve"> </w:t>
            </w:r>
            <w:proofErr w:type="spellStart"/>
            <w:r w:rsidRPr="0095505A">
              <w:rPr>
                <w:rFonts w:ascii="GHEA Grapalat" w:hAnsi="GHEA Grapalat" w:cs="Arial Unicode"/>
                <w:b/>
                <w:iCs/>
                <w:color w:val="000000"/>
                <w:sz w:val="20"/>
                <w:szCs w:val="22"/>
                <w:lang w:val="fr-FR"/>
              </w:rPr>
              <w:t>հեղինակը</w:t>
            </w:r>
            <w:proofErr w:type="spellEnd"/>
            <w:r w:rsidRPr="0095505A">
              <w:rPr>
                <w:rFonts w:ascii="GHEA Grapalat" w:hAnsi="GHEA Grapalat" w:cs="Arial Unicode"/>
                <w:b/>
                <w:iCs/>
                <w:color w:val="000000"/>
                <w:sz w:val="20"/>
                <w:szCs w:val="22"/>
                <w:lang w:val="fr-FR"/>
              </w:rPr>
              <w:t>,</w:t>
            </w:r>
          </w:p>
          <w:p w:rsidR="00E15D04" w:rsidRPr="0095505A" w:rsidRDefault="00E15D04" w:rsidP="00356C55">
            <w:pPr>
              <w:spacing w:after="200"/>
              <w:jc w:val="center"/>
              <w:rPr>
                <w:rFonts w:ascii="GHEA Grapalat" w:hAnsi="GHEA Grapalat" w:cs="Arial Unicode"/>
                <w:b/>
                <w:iCs/>
                <w:color w:val="000000"/>
                <w:sz w:val="20"/>
                <w:szCs w:val="22"/>
                <w:lang w:val="fr-FR"/>
              </w:rPr>
            </w:pPr>
            <w:proofErr w:type="spellStart"/>
            <w:r w:rsidRPr="0095505A">
              <w:rPr>
                <w:rFonts w:ascii="GHEA Grapalat" w:hAnsi="GHEA Grapalat" w:cs="Arial Unicode"/>
                <w:b/>
                <w:iCs/>
                <w:color w:val="000000"/>
                <w:sz w:val="20"/>
                <w:szCs w:val="22"/>
                <w:lang w:val="fr-FR"/>
              </w:rPr>
              <w:t>գրության</w:t>
            </w:r>
            <w:proofErr w:type="spellEnd"/>
            <w:r w:rsidRPr="0095505A">
              <w:rPr>
                <w:rFonts w:ascii="GHEA Grapalat" w:hAnsi="GHEA Grapalat" w:cs="Arial Unicode"/>
                <w:b/>
                <w:iCs/>
                <w:color w:val="000000"/>
                <w:sz w:val="20"/>
                <w:szCs w:val="22"/>
                <w:lang w:val="fr-FR"/>
              </w:rPr>
              <w:t xml:space="preserve"> </w:t>
            </w:r>
            <w:proofErr w:type="spellStart"/>
            <w:r w:rsidRPr="0095505A">
              <w:rPr>
                <w:rFonts w:ascii="GHEA Grapalat" w:hAnsi="GHEA Grapalat" w:cs="Arial Unicode"/>
                <w:b/>
                <w:iCs/>
                <w:color w:val="000000"/>
                <w:sz w:val="20"/>
                <w:szCs w:val="22"/>
                <w:lang w:val="fr-FR"/>
              </w:rPr>
              <w:t>ստացման</w:t>
            </w:r>
            <w:proofErr w:type="spellEnd"/>
            <w:r w:rsidRPr="0095505A">
              <w:rPr>
                <w:rFonts w:ascii="GHEA Grapalat" w:hAnsi="GHEA Grapalat" w:cs="Arial Unicode"/>
                <w:b/>
                <w:iCs/>
                <w:color w:val="000000"/>
                <w:sz w:val="20"/>
                <w:szCs w:val="22"/>
                <w:lang w:val="fr-FR"/>
              </w:rPr>
              <w:t xml:space="preserve"> </w:t>
            </w:r>
            <w:proofErr w:type="spellStart"/>
            <w:r w:rsidRPr="0095505A">
              <w:rPr>
                <w:rFonts w:ascii="GHEA Grapalat" w:hAnsi="GHEA Grapalat" w:cs="Arial Unicode"/>
                <w:b/>
                <w:iCs/>
                <w:color w:val="000000"/>
                <w:sz w:val="20"/>
                <w:szCs w:val="22"/>
                <w:lang w:val="fr-FR"/>
              </w:rPr>
              <w:t>ամսաթիվը</w:t>
            </w:r>
            <w:proofErr w:type="spellEnd"/>
            <w:r w:rsidRPr="0095505A">
              <w:rPr>
                <w:rFonts w:ascii="GHEA Grapalat" w:hAnsi="GHEA Grapalat" w:cs="Arial Unicode"/>
                <w:b/>
                <w:iCs/>
                <w:color w:val="000000"/>
                <w:sz w:val="20"/>
                <w:szCs w:val="22"/>
                <w:lang w:val="fr-FR"/>
              </w:rPr>
              <w:t xml:space="preserve">, </w:t>
            </w:r>
            <w:proofErr w:type="spellStart"/>
            <w:r w:rsidRPr="0095505A">
              <w:rPr>
                <w:rFonts w:ascii="GHEA Grapalat" w:hAnsi="GHEA Grapalat" w:cs="Arial Unicode"/>
                <w:b/>
                <w:iCs/>
                <w:color w:val="000000"/>
                <w:sz w:val="20"/>
                <w:szCs w:val="22"/>
                <w:lang w:val="fr-FR"/>
              </w:rPr>
              <w:t>գրության</w:t>
            </w:r>
            <w:proofErr w:type="spellEnd"/>
            <w:r w:rsidRPr="0095505A">
              <w:rPr>
                <w:rFonts w:ascii="GHEA Grapalat" w:hAnsi="GHEA Grapalat" w:cs="Arial Unicode"/>
                <w:b/>
                <w:iCs/>
                <w:color w:val="000000"/>
                <w:sz w:val="20"/>
                <w:szCs w:val="22"/>
                <w:lang w:val="fr-FR"/>
              </w:rPr>
              <w:t xml:space="preserve"> </w:t>
            </w:r>
            <w:proofErr w:type="spellStart"/>
            <w:r w:rsidRPr="0095505A">
              <w:rPr>
                <w:rFonts w:ascii="GHEA Grapalat" w:hAnsi="GHEA Grapalat" w:cs="Arial Unicode"/>
                <w:b/>
                <w:iCs/>
                <w:color w:val="000000"/>
                <w:sz w:val="20"/>
                <w:szCs w:val="22"/>
                <w:lang w:val="fr-FR"/>
              </w:rPr>
              <w:t>համարը</w:t>
            </w:r>
            <w:proofErr w:type="spellEnd"/>
          </w:p>
        </w:tc>
        <w:tc>
          <w:tcPr>
            <w:tcW w:w="3960" w:type="dxa"/>
            <w:tcBorders>
              <w:top w:val="single" w:sz="4" w:space="0" w:color="auto"/>
              <w:left w:val="single" w:sz="4" w:space="0" w:color="auto"/>
              <w:bottom w:val="single" w:sz="4" w:space="0" w:color="auto"/>
              <w:right w:val="single" w:sz="4" w:space="0" w:color="auto"/>
            </w:tcBorders>
            <w:vAlign w:val="center"/>
            <w:hideMark/>
          </w:tcPr>
          <w:p w:rsidR="00E15D04" w:rsidRPr="0095505A" w:rsidRDefault="00E15D04" w:rsidP="00356C55">
            <w:pPr>
              <w:spacing w:after="200"/>
              <w:ind w:left="-108" w:right="-108"/>
              <w:jc w:val="center"/>
              <w:rPr>
                <w:rFonts w:ascii="GHEA Grapalat" w:hAnsi="GHEA Grapalat" w:cs="Arial Unicode"/>
                <w:b/>
                <w:iCs/>
                <w:color w:val="000000"/>
                <w:sz w:val="20"/>
                <w:szCs w:val="22"/>
                <w:lang w:val="fr-FR"/>
              </w:rPr>
            </w:pPr>
            <w:proofErr w:type="spellStart"/>
            <w:r w:rsidRPr="0095505A">
              <w:rPr>
                <w:rFonts w:ascii="GHEA Grapalat" w:hAnsi="GHEA Grapalat" w:cs="Arial Unicode"/>
                <w:b/>
                <w:iCs/>
                <w:color w:val="000000"/>
                <w:sz w:val="20"/>
                <w:szCs w:val="22"/>
                <w:lang w:val="fr-FR"/>
              </w:rPr>
              <w:t>Առարկության.առաջարկության</w:t>
            </w:r>
            <w:proofErr w:type="spellEnd"/>
            <w:r w:rsidRPr="0095505A">
              <w:rPr>
                <w:rFonts w:ascii="GHEA Grapalat" w:hAnsi="GHEA Grapalat" w:cs="Arial Unicode"/>
                <w:b/>
                <w:iCs/>
                <w:color w:val="000000"/>
                <w:sz w:val="20"/>
                <w:szCs w:val="22"/>
                <w:lang w:val="fr-FR"/>
              </w:rPr>
              <w:t xml:space="preserve"> </w:t>
            </w:r>
            <w:proofErr w:type="spellStart"/>
            <w:r w:rsidRPr="0095505A">
              <w:rPr>
                <w:rFonts w:ascii="GHEA Grapalat" w:hAnsi="GHEA Grapalat" w:cs="Arial Unicode"/>
                <w:b/>
                <w:iCs/>
                <w:color w:val="000000"/>
                <w:sz w:val="20"/>
                <w:szCs w:val="22"/>
                <w:lang w:val="fr-FR"/>
              </w:rPr>
              <w:t>բովանդակությունը</w:t>
            </w:r>
            <w:proofErr w:type="spellEnd"/>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E15D04" w:rsidRPr="0095505A" w:rsidRDefault="00E15D04" w:rsidP="00356C55">
            <w:pPr>
              <w:spacing w:after="200"/>
              <w:ind w:left="-108" w:right="-153"/>
              <w:jc w:val="center"/>
              <w:rPr>
                <w:rFonts w:ascii="GHEA Grapalat" w:hAnsi="GHEA Grapalat" w:cs="Arial Unicode"/>
                <w:b/>
                <w:iCs/>
                <w:color w:val="000000"/>
                <w:sz w:val="20"/>
                <w:szCs w:val="22"/>
                <w:lang w:val="fr-FR"/>
              </w:rPr>
            </w:pPr>
            <w:proofErr w:type="spellStart"/>
            <w:r w:rsidRPr="0095505A">
              <w:rPr>
                <w:rFonts w:ascii="GHEA Grapalat" w:hAnsi="GHEA Grapalat" w:cs="Arial Unicode"/>
                <w:b/>
                <w:iCs/>
                <w:color w:val="000000"/>
                <w:sz w:val="20"/>
                <w:szCs w:val="22"/>
                <w:lang w:val="fr-FR"/>
              </w:rPr>
              <w:t>Եզրակացություն</w:t>
            </w:r>
            <w:proofErr w:type="spellEnd"/>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E15D04" w:rsidRPr="0095505A" w:rsidRDefault="00E15D04" w:rsidP="00356C55">
            <w:pPr>
              <w:ind w:left="-115" w:right="-115"/>
              <w:jc w:val="center"/>
              <w:rPr>
                <w:rFonts w:ascii="GHEA Grapalat" w:hAnsi="GHEA Grapalat" w:cs="Arial Unicode"/>
                <w:b/>
                <w:iCs/>
                <w:color w:val="000000"/>
                <w:sz w:val="20"/>
                <w:szCs w:val="22"/>
                <w:lang w:val="fr-FR"/>
              </w:rPr>
            </w:pPr>
            <w:proofErr w:type="spellStart"/>
            <w:r w:rsidRPr="0095505A">
              <w:rPr>
                <w:rFonts w:ascii="GHEA Grapalat" w:hAnsi="GHEA Grapalat" w:cs="Arial Unicode"/>
                <w:b/>
                <w:iCs/>
                <w:color w:val="000000"/>
                <w:sz w:val="20"/>
                <w:szCs w:val="22"/>
                <w:lang w:val="fr-FR"/>
              </w:rPr>
              <w:t>Կատարված</w:t>
            </w:r>
            <w:proofErr w:type="spellEnd"/>
            <w:r w:rsidRPr="0095505A">
              <w:rPr>
                <w:rFonts w:ascii="GHEA Grapalat" w:hAnsi="GHEA Grapalat" w:cs="Arial Unicode"/>
                <w:b/>
                <w:iCs/>
                <w:color w:val="000000"/>
                <w:sz w:val="20"/>
                <w:szCs w:val="22"/>
                <w:lang w:val="fr-FR"/>
              </w:rPr>
              <w:t xml:space="preserve"> </w:t>
            </w:r>
          </w:p>
          <w:p w:rsidR="00E15D04" w:rsidRPr="0095505A" w:rsidRDefault="00E15D04" w:rsidP="00356C55">
            <w:pPr>
              <w:ind w:left="-115" w:right="-115"/>
              <w:jc w:val="center"/>
              <w:rPr>
                <w:rFonts w:ascii="GHEA Grapalat" w:hAnsi="GHEA Grapalat"/>
                <w:color w:val="000000"/>
                <w:sz w:val="20"/>
                <w:szCs w:val="22"/>
              </w:rPr>
            </w:pPr>
            <w:proofErr w:type="spellStart"/>
            <w:r w:rsidRPr="0095505A">
              <w:rPr>
                <w:rFonts w:ascii="GHEA Grapalat" w:hAnsi="GHEA Grapalat" w:cs="Arial Unicode"/>
                <w:b/>
                <w:iCs/>
                <w:color w:val="000000"/>
                <w:sz w:val="20"/>
                <w:szCs w:val="22"/>
                <w:lang w:val="fr-FR"/>
              </w:rPr>
              <w:t>փոփոխությունները</w:t>
            </w:r>
            <w:proofErr w:type="spellEnd"/>
          </w:p>
        </w:tc>
      </w:tr>
      <w:tr w:rsidR="00E15D04" w:rsidRPr="0070394A" w:rsidTr="00356C55">
        <w:trPr>
          <w:trHeight w:val="350"/>
        </w:trPr>
        <w:tc>
          <w:tcPr>
            <w:tcW w:w="2430" w:type="dxa"/>
            <w:tcBorders>
              <w:top w:val="single" w:sz="4" w:space="0" w:color="auto"/>
              <w:left w:val="single" w:sz="4" w:space="0" w:color="auto"/>
              <w:bottom w:val="single" w:sz="4" w:space="0" w:color="auto"/>
              <w:right w:val="single" w:sz="4" w:space="0" w:color="auto"/>
            </w:tcBorders>
            <w:vAlign w:val="center"/>
            <w:hideMark/>
          </w:tcPr>
          <w:p w:rsidR="00E15D04" w:rsidRPr="00426FE4" w:rsidRDefault="00E15D04" w:rsidP="00356C55">
            <w:pPr>
              <w:spacing w:after="200"/>
              <w:jc w:val="center"/>
              <w:rPr>
                <w:rFonts w:ascii="GHEA Grapalat" w:hAnsi="GHEA Grapalat" w:cs="Arial Unicode"/>
                <w:iCs/>
                <w:color w:val="000000"/>
                <w:sz w:val="22"/>
                <w:szCs w:val="22"/>
                <w:lang w:val="fr-FR"/>
              </w:rPr>
            </w:pPr>
            <w:r w:rsidRPr="00426FE4">
              <w:rPr>
                <w:rFonts w:ascii="GHEA Grapalat" w:hAnsi="GHEA Grapalat" w:cs="Arial Unicode"/>
                <w:iCs/>
                <w:color w:val="000000"/>
                <w:sz w:val="22"/>
                <w:szCs w:val="22"/>
                <w:lang w:val="fr-FR"/>
              </w:rPr>
              <w:t>1</w:t>
            </w:r>
          </w:p>
        </w:tc>
        <w:tc>
          <w:tcPr>
            <w:tcW w:w="3960" w:type="dxa"/>
            <w:tcBorders>
              <w:top w:val="single" w:sz="4" w:space="0" w:color="auto"/>
              <w:left w:val="single" w:sz="4" w:space="0" w:color="auto"/>
              <w:bottom w:val="single" w:sz="4" w:space="0" w:color="auto"/>
              <w:right w:val="single" w:sz="4" w:space="0" w:color="auto"/>
            </w:tcBorders>
            <w:vAlign w:val="center"/>
            <w:hideMark/>
          </w:tcPr>
          <w:p w:rsidR="00E15D04" w:rsidRPr="00426FE4" w:rsidRDefault="00E15D04" w:rsidP="00356C55">
            <w:pPr>
              <w:spacing w:after="200"/>
              <w:jc w:val="center"/>
              <w:rPr>
                <w:rFonts w:ascii="GHEA Grapalat" w:hAnsi="GHEA Grapalat" w:cs="Arial Unicode"/>
                <w:b/>
                <w:iCs/>
                <w:color w:val="000000"/>
                <w:sz w:val="22"/>
                <w:szCs w:val="22"/>
                <w:lang w:val="fr-FR"/>
              </w:rPr>
            </w:pPr>
            <w:r w:rsidRPr="00426FE4">
              <w:rPr>
                <w:rFonts w:ascii="GHEA Grapalat" w:hAnsi="GHEA Grapalat" w:cs="Arial Unicode"/>
                <w:b/>
                <w:iCs/>
                <w:color w:val="000000"/>
                <w:sz w:val="22"/>
                <w:szCs w:val="22"/>
                <w:lang w:val="fr-FR"/>
              </w:rPr>
              <w:t>2</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rsidR="00E15D04" w:rsidRPr="00426FE4" w:rsidRDefault="00E15D04" w:rsidP="00356C55">
            <w:pPr>
              <w:spacing w:after="200"/>
              <w:jc w:val="center"/>
              <w:rPr>
                <w:rFonts w:ascii="GHEA Grapalat" w:hAnsi="GHEA Grapalat" w:cs="Arial Unicode"/>
                <w:b/>
                <w:iCs/>
                <w:color w:val="000000"/>
                <w:sz w:val="22"/>
                <w:szCs w:val="22"/>
                <w:lang w:val="fr-FR"/>
              </w:rPr>
            </w:pPr>
            <w:r w:rsidRPr="00426FE4">
              <w:rPr>
                <w:rFonts w:ascii="GHEA Grapalat" w:hAnsi="GHEA Grapalat" w:cs="Arial Unicode"/>
                <w:b/>
                <w:iCs/>
                <w:color w:val="000000"/>
                <w:sz w:val="22"/>
                <w:szCs w:val="22"/>
                <w:lang w:val="fr-FR"/>
              </w:rPr>
              <w:t>3</w:t>
            </w:r>
          </w:p>
        </w:tc>
        <w:tc>
          <w:tcPr>
            <w:tcW w:w="2250" w:type="dxa"/>
            <w:gridSpan w:val="2"/>
            <w:tcBorders>
              <w:top w:val="single" w:sz="4" w:space="0" w:color="auto"/>
              <w:left w:val="single" w:sz="4" w:space="0" w:color="auto"/>
              <w:bottom w:val="single" w:sz="4" w:space="0" w:color="auto"/>
              <w:right w:val="single" w:sz="4" w:space="0" w:color="auto"/>
            </w:tcBorders>
            <w:vAlign w:val="center"/>
            <w:hideMark/>
          </w:tcPr>
          <w:p w:rsidR="00E15D04" w:rsidRPr="00426FE4" w:rsidRDefault="00E15D04" w:rsidP="00356C55">
            <w:pPr>
              <w:spacing w:after="200"/>
              <w:ind w:right="324"/>
              <w:jc w:val="center"/>
              <w:rPr>
                <w:rFonts w:ascii="GHEA Grapalat" w:hAnsi="GHEA Grapalat"/>
                <w:color w:val="000000"/>
                <w:sz w:val="22"/>
                <w:szCs w:val="22"/>
              </w:rPr>
            </w:pPr>
            <w:r w:rsidRPr="00426FE4">
              <w:rPr>
                <w:rFonts w:ascii="GHEA Grapalat" w:hAnsi="GHEA Grapalat"/>
                <w:color w:val="000000"/>
                <w:sz w:val="22"/>
                <w:szCs w:val="22"/>
              </w:rPr>
              <w:t>4</w:t>
            </w:r>
          </w:p>
        </w:tc>
      </w:tr>
      <w:tr w:rsidR="00E15D04" w:rsidRPr="00747137" w:rsidTr="00356C55">
        <w:trPr>
          <w:trHeight w:val="3437"/>
        </w:trPr>
        <w:tc>
          <w:tcPr>
            <w:tcW w:w="2430" w:type="dxa"/>
            <w:tcBorders>
              <w:top w:val="single" w:sz="4" w:space="0" w:color="auto"/>
              <w:left w:val="single" w:sz="4" w:space="0" w:color="auto"/>
              <w:bottom w:val="single" w:sz="4" w:space="0" w:color="auto"/>
              <w:right w:val="single" w:sz="4" w:space="0" w:color="auto"/>
            </w:tcBorders>
            <w:vAlign w:val="center"/>
            <w:hideMark/>
          </w:tcPr>
          <w:p w:rsidR="00E15D04" w:rsidRPr="00F85EED" w:rsidRDefault="00E15D04" w:rsidP="00356C55">
            <w:pPr>
              <w:spacing w:after="200"/>
              <w:jc w:val="center"/>
              <w:rPr>
                <w:rFonts w:ascii="GHEA Grapalat" w:hAnsi="GHEA Grapalat" w:cs="Arial Unicode"/>
                <w:iCs/>
                <w:color w:val="000000"/>
                <w:sz w:val="20"/>
                <w:szCs w:val="22"/>
              </w:rPr>
            </w:pPr>
            <w:r w:rsidRPr="00F85EED">
              <w:rPr>
                <w:rFonts w:ascii="GHEA Grapalat" w:hAnsi="GHEA Grapalat" w:cs="Arial Unicode"/>
                <w:iCs/>
                <w:color w:val="000000"/>
                <w:sz w:val="20"/>
                <w:szCs w:val="22"/>
                <w:lang w:val="fr-FR"/>
              </w:rPr>
              <w:t xml:space="preserve">ՀՀ </w:t>
            </w:r>
            <w:proofErr w:type="spellStart"/>
            <w:r w:rsidRPr="00F85EED">
              <w:rPr>
                <w:rFonts w:ascii="GHEA Grapalat" w:hAnsi="GHEA Grapalat" w:cs="Arial Unicode"/>
                <w:iCs/>
                <w:color w:val="000000"/>
                <w:sz w:val="20"/>
                <w:szCs w:val="22"/>
                <w:lang w:val="fr-FR"/>
              </w:rPr>
              <w:t>ֆինանսների</w:t>
            </w:r>
            <w:proofErr w:type="spellEnd"/>
            <w:r w:rsidRPr="00F85EED">
              <w:rPr>
                <w:rFonts w:ascii="GHEA Grapalat" w:hAnsi="GHEA Grapalat" w:cs="Arial Unicode"/>
                <w:iCs/>
                <w:color w:val="000000"/>
                <w:sz w:val="20"/>
                <w:szCs w:val="22"/>
                <w:lang w:val="fr-FR"/>
              </w:rPr>
              <w:t xml:space="preserve"> </w:t>
            </w:r>
            <w:r w:rsidRPr="00F85EED">
              <w:rPr>
                <w:rFonts w:ascii="GHEA Grapalat" w:hAnsi="GHEA Grapalat"/>
                <w:color w:val="000000"/>
                <w:sz w:val="20"/>
                <w:szCs w:val="20"/>
                <w:shd w:val="clear" w:color="auto" w:fill="FFFFFF"/>
                <w:lang w:val="hy-AM"/>
              </w:rPr>
              <w:t xml:space="preserve">նախարարություն </w:t>
            </w:r>
            <w:r w:rsidRPr="00F85EED">
              <w:rPr>
                <w:rFonts w:ascii="GHEA Grapalat" w:hAnsi="GHEA Grapalat"/>
                <w:color w:val="000000"/>
                <w:sz w:val="20"/>
                <w:szCs w:val="20"/>
                <w:shd w:val="clear" w:color="auto" w:fill="FFFFFF"/>
              </w:rPr>
              <w:t>26</w:t>
            </w:r>
            <w:r w:rsidRPr="00F85EED">
              <w:rPr>
                <w:rFonts w:ascii="GHEA Grapalat" w:hAnsi="GHEA Grapalat"/>
                <w:color w:val="000000"/>
                <w:sz w:val="20"/>
                <w:szCs w:val="20"/>
                <w:shd w:val="clear" w:color="auto" w:fill="FFFFFF"/>
                <w:lang w:val="hy-AM"/>
              </w:rPr>
              <w:t>.1</w:t>
            </w:r>
            <w:r w:rsidRPr="00F85EED">
              <w:rPr>
                <w:rFonts w:ascii="GHEA Grapalat" w:hAnsi="GHEA Grapalat"/>
                <w:color w:val="000000"/>
                <w:sz w:val="20"/>
                <w:szCs w:val="20"/>
                <w:shd w:val="clear" w:color="auto" w:fill="FFFFFF"/>
              </w:rPr>
              <w:t>2</w:t>
            </w:r>
            <w:r w:rsidRPr="00F85EED">
              <w:rPr>
                <w:rFonts w:ascii="GHEA Grapalat" w:hAnsi="GHEA Grapalat"/>
                <w:color w:val="000000"/>
                <w:sz w:val="20"/>
                <w:szCs w:val="20"/>
                <w:shd w:val="clear" w:color="auto" w:fill="FFFFFF"/>
                <w:lang w:val="hy-AM"/>
              </w:rPr>
              <w:t>.2018թ.                             N</w:t>
            </w:r>
            <w:r w:rsidRPr="00F85EED">
              <w:rPr>
                <w:rFonts w:ascii="GHEA Grapalat" w:hAnsi="GHEA Grapalat"/>
                <w:color w:val="000000"/>
                <w:sz w:val="21"/>
                <w:szCs w:val="21"/>
              </w:rPr>
              <w:t>01/11-1/24184-18</w:t>
            </w:r>
          </w:p>
          <w:p w:rsidR="00E15D04" w:rsidRPr="00F85EED" w:rsidRDefault="00E15D04" w:rsidP="00356C55">
            <w:pPr>
              <w:spacing w:after="200"/>
              <w:jc w:val="center"/>
              <w:rPr>
                <w:rFonts w:ascii="GHEA Grapalat" w:hAnsi="GHEA Grapalat" w:cs="Arial Unicode"/>
                <w:iCs/>
                <w:color w:val="000000"/>
                <w:sz w:val="20"/>
                <w:szCs w:val="22"/>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E15D04" w:rsidRPr="00F85EED" w:rsidRDefault="00E15D04" w:rsidP="00356C55">
            <w:pPr>
              <w:ind w:hanging="126"/>
              <w:jc w:val="both"/>
              <w:rPr>
                <w:rFonts w:ascii="GHEA Grapalat" w:hAnsi="GHEA Grapalat"/>
                <w:sz w:val="20"/>
                <w:szCs w:val="20"/>
                <w:lang w:val="pt-BR"/>
              </w:rPr>
            </w:pPr>
            <w:r w:rsidRPr="00F85EED">
              <w:rPr>
                <w:rFonts w:ascii="GHEA Grapalat" w:hAnsi="GHEA Grapalat" w:cs="Sylfaen"/>
                <w:kern w:val="32"/>
                <w:sz w:val="20"/>
                <w:szCs w:val="20"/>
                <w:lang w:val="af-ZA"/>
              </w:rPr>
              <w:t xml:space="preserve">          </w:t>
            </w:r>
            <w:proofErr w:type="spellStart"/>
            <w:r w:rsidRPr="00F85EED">
              <w:rPr>
                <w:rFonts w:ascii="GHEA Grapalat" w:hAnsi="GHEA Grapalat" w:cs="Sylfaen"/>
                <w:kern w:val="32"/>
                <w:sz w:val="20"/>
                <w:szCs w:val="20"/>
                <w:lang w:val="pt-BR"/>
              </w:rPr>
              <w:t>Նախագծի</w:t>
            </w:r>
            <w:proofErr w:type="spellEnd"/>
            <w:r w:rsidRPr="00F85EED">
              <w:rPr>
                <w:rFonts w:ascii="GHEA Grapalat" w:hAnsi="GHEA Grapalat" w:cs="Sylfaen"/>
                <w:kern w:val="32"/>
                <w:sz w:val="20"/>
                <w:szCs w:val="20"/>
                <w:lang w:val="pt-BR"/>
              </w:rPr>
              <w:t xml:space="preserve"> 3-րդ </w:t>
            </w:r>
            <w:proofErr w:type="spellStart"/>
            <w:r w:rsidRPr="00F85EED">
              <w:rPr>
                <w:rFonts w:ascii="GHEA Grapalat" w:hAnsi="GHEA Grapalat" w:cs="Sylfaen"/>
                <w:kern w:val="32"/>
                <w:sz w:val="20"/>
                <w:szCs w:val="20"/>
                <w:lang w:val="pt-BR"/>
              </w:rPr>
              <w:t>կետի</w:t>
            </w:r>
            <w:proofErr w:type="spellEnd"/>
            <w:r w:rsidRPr="00F85EED">
              <w:rPr>
                <w:rFonts w:ascii="GHEA Grapalat" w:hAnsi="GHEA Grapalat" w:cs="Sylfaen"/>
                <w:kern w:val="32"/>
                <w:sz w:val="20"/>
                <w:szCs w:val="20"/>
                <w:lang w:val="pt-BR"/>
              </w:rPr>
              <w:t xml:space="preserve"> 4-րդ </w:t>
            </w:r>
            <w:proofErr w:type="spellStart"/>
            <w:r w:rsidRPr="00F85EED">
              <w:rPr>
                <w:rFonts w:ascii="GHEA Grapalat" w:hAnsi="GHEA Grapalat" w:cs="Sylfaen"/>
                <w:kern w:val="32"/>
                <w:sz w:val="20"/>
                <w:szCs w:val="20"/>
                <w:lang w:val="pt-BR"/>
              </w:rPr>
              <w:t>ենթակետով</w:t>
            </w:r>
            <w:proofErr w:type="spellEnd"/>
            <w:r w:rsidRPr="00F85EED">
              <w:rPr>
                <w:rFonts w:ascii="GHEA Grapalat" w:hAnsi="GHEA Grapalat" w:cs="Sylfaen"/>
                <w:kern w:val="32"/>
                <w:sz w:val="20"/>
                <w:szCs w:val="20"/>
                <w:lang w:val="pt-BR"/>
              </w:rPr>
              <w:t xml:space="preserve"> ՀՀ </w:t>
            </w:r>
            <w:proofErr w:type="spellStart"/>
            <w:r w:rsidRPr="00F85EED">
              <w:rPr>
                <w:rFonts w:ascii="GHEA Grapalat" w:hAnsi="GHEA Grapalat" w:cs="Sylfaen"/>
                <w:kern w:val="32"/>
                <w:sz w:val="20"/>
                <w:szCs w:val="20"/>
                <w:lang w:val="pt-BR"/>
              </w:rPr>
              <w:t>տնտեսական</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զարգացման</w:t>
            </w:r>
            <w:proofErr w:type="spellEnd"/>
            <w:r w:rsidRPr="00F85EED">
              <w:rPr>
                <w:rFonts w:ascii="GHEA Grapalat" w:hAnsi="GHEA Grapalat" w:cs="Sylfaen"/>
                <w:kern w:val="32"/>
                <w:sz w:val="20"/>
                <w:szCs w:val="20"/>
                <w:lang w:val="pt-BR"/>
              </w:rPr>
              <w:t xml:space="preserve"> և </w:t>
            </w:r>
            <w:proofErr w:type="spellStart"/>
            <w:r w:rsidRPr="00F85EED">
              <w:rPr>
                <w:rFonts w:ascii="GHEA Grapalat" w:hAnsi="GHEA Grapalat" w:cs="Sylfaen"/>
                <w:kern w:val="32"/>
                <w:sz w:val="20"/>
                <w:szCs w:val="20"/>
                <w:lang w:val="pt-BR"/>
              </w:rPr>
              <w:t>ներդրումների</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նախարարության</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պետական</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գույքի</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կառավարման</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կոմիտեի</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նախագահին</w:t>
            </w:r>
            <w:proofErr w:type="spellEnd"/>
            <w:r w:rsidRPr="00F85EED">
              <w:rPr>
                <w:rFonts w:ascii="GHEA Grapalat" w:hAnsi="GHEA Grapalat" w:cs="Sylfaen"/>
                <w:kern w:val="32"/>
                <w:sz w:val="20"/>
                <w:szCs w:val="20"/>
                <w:lang w:val="pt-BR"/>
              </w:rPr>
              <w:t xml:space="preserve"> </w:t>
            </w:r>
            <w:proofErr w:type="spellStart"/>
            <w:r w:rsidRPr="00F85EED">
              <w:rPr>
                <w:rFonts w:ascii="GHEA Grapalat" w:hAnsi="GHEA Grapalat" w:cs="Sylfaen"/>
                <w:kern w:val="32"/>
                <w:sz w:val="20"/>
                <w:szCs w:val="20"/>
                <w:lang w:val="pt-BR"/>
              </w:rPr>
              <w:t>հանձնարարվում</w:t>
            </w:r>
            <w:proofErr w:type="spellEnd"/>
            <w:r w:rsidRPr="00F85EED">
              <w:rPr>
                <w:rFonts w:ascii="GHEA Grapalat" w:hAnsi="GHEA Grapalat" w:cs="Sylfaen"/>
                <w:kern w:val="32"/>
                <w:sz w:val="20"/>
                <w:szCs w:val="20"/>
                <w:lang w:val="pt-BR"/>
              </w:rPr>
              <w:t xml:space="preserve"> </w:t>
            </w:r>
            <w:proofErr w:type="gramStart"/>
            <w:r w:rsidRPr="00F85EED">
              <w:rPr>
                <w:rFonts w:ascii="GHEA Grapalat" w:hAnsi="GHEA Grapalat" w:cs="Sylfaen"/>
                <w:kern w:val="32"/>
                <w:sz w:val="20"/>
                <w:szCs w:val="20"/>
                <w:lang w:val="pt-BR"/>
              </w:rPr>
              <w:t xml:space="preserve">է  </w:t>
            </w:r>
            <w:r w:rsidRPr="00F85EED">
              <w:rPr>
                <w:rFonts w:ascii="GHEA Grapalat" w:hAnsi="GHEA Grapalat"/>
                <w:sz w:val="20"/>
                <w:szCs w:val="20"/>
                <w:lang w:val="hy-AM"/>
              </w:rPr>
              <w:t>առաջին</w:t>
            </w:r>
            <w:proofErr w:type="gramEnd"/>
            <w:r w:rsidRPr="00F85EED">
              <w:rPr>
                <w:rFonts w:ascii="GHEA Grapalat" w:hAnsi="GHEA Grapalat"/>
                <w:sz w:val="20"/>
                <w:szCs w:val="20"/>
                <w:lang w:val="hy-AM"/>
              </w:rPr>
              <w:t xml:space="preserve"> աճուրդի ժամանակ չվաճառված գույքի վաճառքի նպատակով սահմանված կարգով կազմակերպել նոր աճուրդներ՝ յուրաքանչյուր հերթական աճուրդի ժամանակ գույքի վաճառքի մեկնարկային գինը նվազեցնելով վերջին աճուրդի մեկնարկային գնի 20 տոկոսի չափով։</w:t>
            </w:r>
            <w:r w:rsidRPr="00F85EED">
              <w:rPr>
                <w:rFonts w:ascii="GHEA Grapalat" w:hAnsi="GHEA Grapalat"/>
                <w:sz w:val="20"/>
                <w:szCs w:val="20"/>
                <w:lang w:val="pt-BR"/>
              </w:rPr>
              <w:t xml:space="preserve"> </w:t>
            </w:r>
          </w:p>
          <w:p w:rsidR="00E15D04" w:rsidRPr="00F85EED" w:rsidRDefault="00E15D04" w:rsidP="00356C55">
            <w:pPr>
              <w:ind w:hanging="126"/>
              <w:jc w:val="both"/>
              <w:rPr>
                <w:rFonts w:ascii="GHEA Grapalat" w:hAnsi="GHEA Grapalat"/>
                <w:sz w:val="20"/>
                <w:szCs w:val="20"/>
                <w:lang w:val="pt-BR"/>
              </w:rPr>
            </w:pPr>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Վերոգրյալի</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կապակցությամբ</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առաջարկում</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ենք</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Նախագծի</w:t>
            </w:r>
            <w:proofErr w:type="spellEnd"/>
            <w:r w:rsidRPr="00F85EED">
              <w:rPr>
                <w:rFonts w:ascii="GHEA Grapalat" w:hAnsi="GHEA Grapalat"/>
                <w:sz w:val="20"/>
                <w:szCs w:val="20"/>
                <w:lang w:val="pt-BR"/>
              </w:rPr>
              <w:t xml:space="preserve"> 3-րդ </w:t>
            </w:r>
            <w:proofErr w:type="spellStart"/>
            <w:r w:rsidRPr="00F85EED">
              <w:rPr>
                <w:rFonts w:ascii="GHEA Grapalat" w:hAnsi="GHEA Grapalat"/>
                <w:sz w:val="20"/>
                <w:szCs w:val="20"/>
                <w:lang w:val="pt-BR"/>
              </w:rPr>
              <w:t>կետի</w:t>
            </w:r>
            <w:proofErr w:type="spellEnd"/>
            <w:r w:rsidRPr="00F85EED">
              <w:rPr>
                <w:rFonts w:ascii="GHEA Grapalat" w:hAnsi="GHEA Grapalat"/>
                <w:sz w:val="20"/>
                <w:szCs w:val="20"/>
                <w:lang w:val="pt-BR"/>
              </w:rPr>
              <w:t xml:space="preserve"> 4-րդ </w:t>
            </w:r>
            <w:proofErr w:type="spellStart"/>
            <w:r w:rsidRPr="00F85EED">
              <w:rPr>
                <w:rFonts w:ascii="GHEA Grapalat" w:hAnsi="GHEA Grapalat"/>
                <w:sz w:val="20"/>
                <w:szCs w:val="20"/>
                <w:lang w:val="pt-BR"/>
              </w:rPr>
              <w:t>ենթակետում</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սահմանել</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գույքը</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չվաճառվելու</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դեպքում</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նվազագույն</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շեմ</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որից</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պակաս</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վերջինիս</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գինը</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չի</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կարող</w:t>
            </w:r>
            <w:proofErr w:type="spellEnd"/>
            <w:r w:rsidRPr="00F85EED">
              <w:rPr>
                <w:rFonts w:ascii="GHEA Grapalat" w:hAnsi="GHEA Grapalat"/>
                <w:sz w:val="20"/>
                <w:szCs w:val="20"/>
                <w:lang w:val="pt-BR"/>
              </w:rPr>
              <w:t xml:space="preserve"> </w:t>
            </w:r>
            <w:proofErr w:type="spellStart"/>
            <w:r w:rsidRPr="00F85EED">
              <w:rPr>
                <w:rFonts w:ascii="GHEA Grapalat" w:hAnsi="GHEA Grapalat"/>
                <w:sz w:val="20"/>
                <w:szCs w:val="20"/>
                <w:lang w:val="pt-BR"/>
              </w:rPr>
              <w:t>նվազեցվել</w:t>
            </w:r>
            <w:proofErr w:type="spellEnd"/>
            <w:r w:rsidRPr="00F85EED">
              <w:rPr>
                <w:rFonts w:ascii="GHEA Grapalat" w:hAnsi="GHEA Grapalat"/>
                <w:sz w:val="20"/>
                <w:szCs w:val="20"/>
                <w:lang w:val="pt-BR"/>
              </w:rPr>
              <w:t xml:space="preserve">: </w:t>
            </w:r>
          </w:p>
        </w:tc>
        <w:tc>
          <w:tcPr>
            <w:tcW w:w="1890" w:type="dxa"/>
            <w:gridSpan w:val="2"/>
            <w:tcBorders>
              <w:top w:val="single" w:sz="4" w:space="0" w:color="auto"/>
              <w:left w:val="single" w:sz="4" w:space="0" w:color="auto"/>
              <w:bottom w:val="single" w:sz="4" w:space="0" w:color="auto"/>
              <w:right w:val="single" w:sz="4" w:space="0" w:color="auto"/>
            </w:tcBorders>
          </w:tcPr>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Pr="004F4E1B" w:rsidRDefault="00E15D04" w:rsidP="00356C55">
            <w:pPr>
              <w:spacing w:after="200"/>
              <w:ind w:right="324"/>
              <w:jc w:val="center"/>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 xml:space="preserve">  Ընդունվել է։</w:t>
            </w:r>
          </w:p>
        </w:tc>
        <w:tc>
          <w:tcPr>
            <w:tcW w:w="2250" w:type="dxa"/>
            <w:gridSpan w:val="2"/>
            <w:tcBorders>
              <w:top w:val="single" w:sz="4" w:space="0" w:color="auto"/>
              <w:left w:val="single" w:sz="4" w:space="0" w:color="auto"/>
              <w:bottom w:val="single" w:sz="4" w:space="0" w:color="auto"/>
              <w:right w:val="single" w:sz="4" w:space="0" w:color="auto"/>
            </w:tcBorders>
          </w:tcPr>
          <w:p w:rsidR="00E15D04" w:rsidRDefault="00E15D04" w:rsidP="00356C55">
            <w:pPr>
              <w:spacing w:after="200"/>
              <w:ind w:right="-36"/>
              <w:rPr>
                <w:rFonts w:ascii="GHEA Grapalat" w:hAnsi="GHEA Grapalat" w:cs="Arial Unicode"/>
                <w:iCs/>
                <w:color w:val="000000"/>
                <w:sz w:val="20"/>
                <w:szCs w:val="22"/>
                <w:lang w:val="hy-AM"/>
              </w:rPr>
            </w:pPr>
          </w:p>
          <w:p w:rsidR="00E15D04" w:rsidRDefault="00E15D04" w:rsidP="00356C55">
            <w:pPr>
              <w:spacing w:after="200"/>
              <w:ind w:right="-36"/>
              <w:rPr>
                <w:rFonts w:ascii="GHEA Grapalat" w:hAnsi="GHEA Grapalat" w:cs="Arial Unicode"/>
                <w:iCs/>
                <w:color w:val="000000"/>
                <w:sz w:val="20"/>
                <w:szCs w:val="22"/>
                <w:lang w:val="hy-AM"/>
              </w:rPr>
            </w:pPr>
          </w:p>
          <w:p w:rsidR="00E15D04" w:rsidRDefault="00E15D04" w:rsidP="00356C55">
            <w:pPr>
              <w:spacing w:after="200"/>
              <w:ind w:right="-36"/>
              <w:rPr>
                <w:rFonts w:ascii="GHEA Grapalat" w:hAnsi="GHEA Grapalat" w:cs="Arial Unicode"/>
                <w:iCs/>
                <w:color w:val="000000"/>
                <w:sz w:val="20"/>
                <w:szCs w:val="22"/>
                <w:lang w:val="hy-AM"/>
              </w:rPr>
            </w:pPr>
          </w:p>
          <w:p w:rsidR="00E15D04" w:rsidRDefault="00E15D04" w:rsidP="00356C55">
            <w:pPr>
              <w:spacing w:after="200"/>
              <w:ind w:right="-36"/>
              <w:rPr>
                <w:rFonts w:ascii="GHEA Grapalat" w:hAnsi="GHEA Grapalat" w:cs="Arial Unicode"/>
                <w:iCs/>
                <w:color w:val="000000"/>
                <w:sz w:val="20"/>
                <w:szCs w:val="22"/>
                <w:lang w:val="hy-AM"/>
              </w:rPr>
            </w:pPr>
          </w:p>
          <w:p w:rsidR="00E15D04" w:rsidRPr="004F4E1B" w:rsidRDefault="00E15D04" w:rsidP="00356C55">
            <w:pPr>
              <w:spacing w:after="200"/>
              <w:ind w:right="-36"/>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 xml:space="preserve">Նախագծի </w:t>
            </w:r>
            <w:r w:rsidRPr="00F85EED">
              <w:rPr>
                <w:rFonts w:ascii="GHEA Grapalat" w:hAnsi="GHEA Grapalat"/>
                <w:sz w:val="20"/>
                <w:szCs w:val="20"/>
                <w:lang w:val="pt-BR"/>
              </w:rPr>
              <w:t xml:space="preserve">3-րդ </w:t>
            </w:r>
            <w:proofErr w:type="spellStart"/>
            <w:r w:rsidRPr="00F85EED">
              <w:rPr>
                <w:rFonts w:ascii="GHEA Grapalat" w:hAnsi="GHEA Grapalat"/>
                <w:sz w:val="20"/>
                <w:szCs w:val="20"/>
                <w:lang w:val="pt-BR"/>
              </w:rPr>
              <w:t>կետի</w:t>
            </w:r>
            <w:proofErr w:type="spellEnd"/>
            <w:r w:rsidRPr="00F85EED">
              <w:rPr>
                <w:rFonts w:ascii="GHEA Grapalat" w:hAnsi="GHEA Grapalat"/>
                <w:sz w:val="20"/>
                <w:szCs w:val="20"/>
                <w:lang w:val="pt-BR"/>
              </w:rPr>
              <w:t xml:space="preserve"> 4-րդ </w:t>
            </w:r>
            <w:proofErr w:type="spellStart"/>
            <w:r w:rsidRPr="00F85EED">
              <w:rPr>
                <w:rFonts w:ascii="GHEA Grapalat" w:hAnsi="GHEA Grapalat"/>
                <w:sz w:val="20"/>
                <w:szCs w:val="20"/>
                <w:lang w:val="pt-BR"/>
              </w:rPr>
              <w:t>ենթակետ</w:t>
            </w:r>
            <w:proofErr w:type="spellEnd"/>
            <w:r>
              <w:rPr>
                <w:rFonts w:ascii="GHEA Grapalat" w:hAnsi="GHEA Grapalat"/>
                <w:sz w:val="20"/>
                <w:szCs w:val="20"/>
                <w:lang w:val="hy-AM"/>
              </w:rPr>
              <w:t xml:space="preserve">ը </w:t>
            </w:r>
            <w:proofErr w:type="spellStart"/>
            <w:r>
              <w:rPr>
                <w:rFonts w:ascii="GHEA Grapalat" w:hAnsi="GHEA Grapalat"/>
                <w:sz w:val="20"/>
                <w:szCs w:val="20"/>
                <w:lang w:val="hy-AM"/>
              </w:rPr>
              <w:t>խմբագրվել</w:t>
            </w:r>
            <w:proofErr w:type="spellEnd"/>
            <w:r>
              <w:rPr>
                <w:rFonts w:ascii="GHEA Grapalat" w:hAnsi="GHEA Grapalat"/>
                <w:sz w:val="20"/>
                <w:szCs w:val="20"/>
                <w:lang w:val="hy-AM"/>
              </w:rPr>
              <w:t xml:space="preserve"> է։</w:t>
            </w:r>
          </w:p>
        </w:tc>
      </w:tr>
      <w:tr w:rsidR="00E15D04" w:rsidRPr="001557DF" w:rsidTr="00356C55">
        <w:trPr>
          <w:trHeight w:val="2120"/>
        </w:trPr>
        <w:tc>
          <w:tcPr>
            <w:tcW w:w="2430" w:type="dxa"/>
            <w:tcBorders>
              <w:top w:val="single" w:sz="4" w:space="0" w:color="auto"/>
              <w:left w:val="single" w:sz="4" w:space="0" w:color="auto"/>
              <w:bottom w:val="single" w:sz="4" w:space="0" w:color="auto"/>
              <w:right w:val="single" w:sz="4" w:space="0" w:color="auto"/>
            </w:tcBorders>
            <w:vAlign w:val="center"/>
            <w:hideMark/>
          </w:tcPr>
          <w:p w:rsidR="00E15D04" w:rsidRDefault="00E15D04" w:rsidP="00356C55">
            <w:pPr>
              <w:jc w:val="center"/>
              <w:rPr>
                <w:rFonts w:ascii="GHEA Grapalat" w:hAnsi="GHEA Grapalat" w:cs="Arial Unicode"/>
                <w:iCs/>
                <w:color w:val="000000"/>
                <w:sz w:val="20"/>
                <w:szCs w:val="20"/>
                <w:lang w:val="hy-AM"/>
              </w:rPr>
            </w:pPr>
          </w:p>
          <w:p w:rsidR="00E15D04" w:rsidRPr="00F30CA9" w:rsidRDefault="00E15D04" w:rsidP="00356C55">
            <w:pPr>
              <w:jc w:val="center"/>
              <w:rPr>
                <w:rFonts w:ascii="GHEA Grapalat" w:hAnsi="GHEA Grapalat" w:cs="Arial Unicode"/>
                <w:iCs/>
                <w:color w:val="000000"/>
                <w:sz w:val="20"/>
                <w:szCs w:val="20"/>
                <w:lang w:val="hy-AM"/>
              </w:rPr>
            </w:pPr>
            <w:r w:rsidRPr="00F30CA9">
              <w:rPr>
                <w:rFonts w:ascii="GHEA Grapalat" w:hAnsi="GHEA Grapalat" w:cs="Arial Unicode"/>
                <w:iCs/>
                <w:color w:val="000000"/>
                <w:sz w:val="20"/>
                <w:szCs w:val="20"/>
                <w:lang w:val="hy-AM"/>
              </w:rPr>
              <w:t>ՀՀ տարածքային կառավարման և զարգացման նախարարություն</w:t>
            </w:r>
          </w:p>
          <w:p w:rsidR="00E15D04" w:rsidRPr="00F30CA9" w:rsidRDefault="00E15D04" w:rsidP="00356C55">
            <w:pPr>
              <w:jc w:val="center"/>
              <w:rPr>
                <w:rFonts w:ascii="GHEA Grapalat" w:hAnsi="GHEA Grapalat" w:cs="Arial Unicode"/>
                <w:iCs/>
                <w:color w:val="000000"/>
                <w:sz w:val="20"/>
                <w:szCs w:val="20"/>
                <w:lang w:val="hy-AM"/>
              </w:rPr>
            </w:pPr>
            <w:r w:rsidRPr="00F30CA9">
              <w:rPr>
                <w:rFonts w:ascii="GHEA Grapalat" w:hAnsi="GHEA Grapalat" w:cs="Arial Unicode"/>
                <w:iCs/>
                <w:color w:val="000000"/>
                <w:sz w:val="20"/>
                <w:szCs w:val="20"/>
                <w:lang w:val="hy-AM"/>
              </w:rPr>
              <w:t>27.12.2018թ.</w:t>
            </w:r>
          </w:p>
          <w:p w:rsidR="00E15D04" w:rsidRPr="00F30CA9" w:rsidRDefault="00E15D04" w:rsidP="00356C55">
            <w:pPr>
              <w:jc w:val="center"/>
              <w:rPr>
                <w:rFonts w:ascii="GHEA Grapalat" w:hAnsi="GHEA Grapalat" w:cs="Arial Unicode"/>
                <w:iCs/>
                <w:color w:val="000000"/>
                <w:sz w:val="20"/>
                <w:szCs w:val="20"/>
                <w:lang w:val="hy-AM"/>
              </w:rPr>
            </w:pPr>
            <w:r w:rsidRPr="00F30CA9">
              <w:rPr>
                <w:rFonts w:ascii="GHEA Grapalat" w:hAnsi="GHEA Grapalat"/>
                <w:color w:val="000000"/>
                <w:sz w:val="20"/>
                <w:szCs w:val="20"/>
                <w:shd w:val="clear" w:color="auto" w:fill="FFFFFF"/>
                <w:lang w:val="hy-AM"/>
              </w:rPr>
              <w:t>N</w:t>
            </w:r>
            <w:r w:rsidRPr="0002498D">
              <w:rPr>
                <w:rFonts w:ascii="GHEA Grapalat" w:hAnsi="GHEA Grapalat"/>
                <w:color w:val="000000"/>
                <w:sz w:val="20"/>
                <w:szCs w:val="20"/>
                <w:shd w:val="clear" w:color="auto" w:fill="FFFFFF"/>
                <w:lang w:val="hy-AM"/>
              </w:rPr>
              <w:t xml:space="preserve"> 01/21/10219-18</w:t>
            </w:r>
          </w:p>
          <w:p w:rsidR="00E15D04" w:rsidRPr="00F30CA9" w:rsidRDefault="00E15D04" w:rsidP="00356C55">
            <w:pPr>
              <w:spacing w:after="200"/>
              <w:jc w:val="center"/>
              <w:rPr>
                <w:rFonts w:ascii="GHEA Grapalat" w:hAnsi="GHEA Grapalat" w:cs="Arial Unicode"/>
                <w:iCs/>
                <w:color w:val="000000"/>
                <w:sz w:val="20"/>
                <w:szCs w:val="22"/>
                <w:lang w:val="hy-AM"/>
              </w:rPr>
            </w:pPr>
          </w:p>
        </w:tc>
        <w:tc>
          <w:tcPr>
            <w:tcW w:w="3960" w:type="dxa"/>
            <w:tcBorders>
              <w:top w:val="single" w:sz="4" w:space="0" w:color="auto"/>
              <w:left w:val="single" w:sz="4" w:space="0" w:color="auto"/>
              <w:bottom w:val="single" w:sz="4" w:space="0" w:color="auto"/>
              <w:right w:val="single" w:sz="4" w:space="0" w:color="auto"/>
            </w:tcBorders>
            <w:vAlign w:val="center"/>
            <w:hideMark/>
          </w:tcPr>
          <w:p w:rsidR="00E15D04" w:rsidRPr="00F85EED" w:rsidRDefault="00E15D04" w:rsidP="00356C55">
            <w:pPr>
              <w:ind w:firstLine="270"/>
              <w:jc w:val="both"/>
              <w:rPr>
                <w:rFonts w:ascii="GHEA Grapalat" w:hAnsi="GHEA Grapalat" w:cs="Sylfaen"/>
                <w:kern w:val="32"/>
                <w:sz w:val="20"/>
                <w:szCs w:val="20"/>
                <w:lang w:val="af-ZA"/>
              </w:rPr>
            </w:pPr>
            <w:r>
              <w:rPr>
                <w:rFonts w:ascii="GHEA Grapalat" w:hAnsi="GHEA Grapalat"/>
                <w:sz w:val="20"/>
                <w:szCs w:val="20"/>
                <w:lang w:val="hy-AM"/>
              </w:rPr>
              <w:t xml:space="preserve">  </w:t>
            </w:r>
            <w:r w:rsidRPr="001D6BAB">
              <w:rPr>
                <w:rFonts w:ascii="GHEA Grapalat" w:hAnsi="GHEA Grapalat"/>
                <w:sz w:val="20"/>
                <w:szCs w:val="20"/>
                <w:lang w:val="hy-AM"/>
              </w:rPr>
              <w:t>ՀՀ</w:t>
            </w:r>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տարածքային</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կառավարման</w:t>
            </w:r>
            <w:proofErr w:type="spellEnd"/>
            <w:r w:rsidRPr="001D6BAB">
              <w:rPr>
                <w:rFonts w:ascii="GHEA Grapalat" w:hAnsi="GHEA Grapalat"/>
                <w:sz w:val="20"/>
                <w:szCs w:val="20"/>
                <w:lang w:val="af-ZA"/>
              </w:rPr>
              <w:t xml:space="preserve"> և </w:t>
            </w:r>
            <w:proofErr w:type="spellStart"/>
            <w:r w:rsidRPr="001D6BAB">
              <w:rPr>
                <w:rFonts w:ascii="GHEA Grapalat" w:hAnsi="GHEA Grapalat"/>
                <w:sz w:val="20"/>
                <w:szCs w:val="20"/>
                <w:lang w:val="af-ZA"/>
              </w:rPr>
              <w:t>զարգացման</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նախարարությունն</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առաջարկում</w:t>
            </w:r>
            <w:proofErr w:type="spellEnd"/>
            <w:r w:rsidRPr="001D6BAB">
              <w:rPr>
                <w:rFonts w:ascii="GHEA Grapalat" w:hAnsi="GHEA Grapalat"/>
                <w:sz w:val="20"/>
                <w:szCs w:val="20"/>
                <w:lang w:val="af-ZA"/>
              </w:rPr>
              <w:t xml:space="preserve"> է </w:t>
            </w:r>
            <w:proofErr w:type="spellStart"/>
            <w:r w:rsidRPr="001D6BAB">
              <w:rPr>
                <w:rFonts w:ascii="GHEA Grapalat" w:hAnsi="GHEA Grapalat"/>
                <w:sz w:val="20"/>
                <w:szCs w:val="20"/>
                <w:lang w:val="af-ZA"/>
              </w:rPr>
              <w:t>նախաբանում</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հղումները</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խմբագրել</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իրավական</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ակտերը</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շարադրելով</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ըստ</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նրանց</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իրավաբանական</w:t>
            </w:r>
            <w:proofErr w:type="spellEnd"/>
            <w:r w:rsidRPr="001D6BAB">
              <w:rPr>
                <w:rFonts w:ascii="GHEA Grapalat" w:hAnsi="GHEA Grapalat"/>
                <w:sz w:val="20"/>
                <w:szCs w:val="20"/>
                <w:lang w:val="af-ZA"/>
              </w:rPr>
              <w:t xml:space="preserve"> </w:t>
            </w:r>
            <w:proofErr w:type="spellStart"/>
            <w:r w:rsidRPr="001D6BAB">
              <w:rPr>
                <w:rFonts w:ascii="GHEA Grapalat" w:hAnsi="GHEA Grapalat"/>
                <w:sz w:val="20"/>
                <w:szCs w:val="20"/>
                <w:lang w:val="af-ZA"/>
              </w:rPr>
              <w:t>ուժի</w:t>
            </w:r>
            <w:proofErr w:type="spellEnd"/>
            <w:r w:rsidRPr="001D6BAB">
              <w:rPr>
                <w:rFonts w:ascii="GHEA Grapalat" w:hAnsi="GHEA Grapalat"/>
                <w:sz w:val="20"/>
                <w:szCs w:val="20"/>
                <w:lang w:val="af-ZA"/>
              </w:rPr>
              <w:t>:</w:t>
            </w:r>
          </w:p>
        </w:tc>
        <w:tc>
          <w:tcPr>
            <w:tcW w:w="1890" w:type="dxa"/>
            <w:gridSpan w:val="2"/>
            <w:tcBorders>
              <w:top w:val="single" w:sz="4" w:space="0" w:color="auto"/>
              <w:left w:val="single" w:sz="4" w:space="0" w:color="auto"/>
              <w:bottom w:val="single" w:sz="4" w:space="0" w:color="auto"/>
              <w:right w:val="single" w:sz="4" w:space="0" w:color="auto"/>
            </w:tcBorders>
          </w:tcPr>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 xml:space="preserve">   Ընդունվել է։</w:t>
            </w:r>
          </w:p>
        </w:tc>
        <w:tc>
          <w:tcPr>
            <w:tcW w:w="2250" w:type="dxa"/>
            <w:gridSpan w:val="2"/>
            <w:tcBorders>
              <w:top w:val="single" w:sz="4" w:space="0" w:color="auto"/>
              <w:left w:val="single" w:sz="4" w:space="0" w:color="auto"/>
              <w:bottom w:val="single" w:sz="4" w:space="0" w:color="auto"/>
              <w:right w:val="single" w:sz="4" w:space="0" w:color="auto"/>
            </w:tcBorders>
            <w:vAlign w:val="center"/>
          </w:tcPr>
          <w:p w:rsidR="00E15D04" w:rsidRDefault="00E15D04" w:rsidP="00356C55">
            <w:pPr>
              <w:spacing w:after="200"/>
              <w:ind w:right="-36"/>
              <w:jc w:val="center"/>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 xml:space="preserve">Նախագծի նախաբանը </w:t>
            </w:r>
            <w:proofErr w:type="spellStart"/>
            <w:r>
              <w:rPr>
                <w:rFonts w:ascii="GHEA Grapalat" w:hAnsi="GHEA Grapalat" w:cs="Arial Unicode"/>
                <w:iCs/>
                <w:color w:val="000000"/>
                <w:sz w:val="20"/>
                <w:szCs w:val="22"/>
                <w:lang w:val="hy-AM"/>
              </w:rPr>
              <w:t>խմբագրվել</w:t>
            </w:r>
            <w:proofErr w:type="spellEnd"/>
            <w:r>
              <w:rPr>
                <w:rFonts w:ascii="GHEA Grapalat" w:hAnsi="GHEA Grapalat" w:cs="Arial Unicode"/>
                <w:iCs/>
                <w:color w:val="000000"/>
                <w:sz w:val="20"/>
                <w:szCs w:val="22"/>
                <w:lang w:val="hy-AM"/>
              </w:rPr>
              <w:t xml:space="preserve"> է։</w:t>
            </w:r>
          </w:p>
        </w:tc>
      </w:tr>
      <w:tr w:rsidR="00E15D04" w:rsidRPr="001557DF" w:rsidTr="00356C55">
        <w:trPr>
          <w:trHeight w:val="1265"/>
        </w:trPr>
        <w:tc>
          <w:tcPr>
            <w:tcW w:w="2430" w:type="dxa"/>
            <w:tcBorders>
              <w:top w:val="single" w:sz="4" w:space="0" w:color="auto"/>
              <w:left w:val="single" w:sz="4" w:space="0" w:color="auto"/>
              <w:bottom w:val="single" w:sz="4" w:space="0" w:color="auto"/>
              <w:right w:val="single" w:sz="4" w:space="0" w:color="auto"/>
            </w:tcBorders>
            <w:vAlign w:val="center"/>
            <w:hideMark/>
          </w:tcPr>
          <w:p w:rsidR="00E15D04" w:rsidRPr="000B2359" w:rsidRDefault="00E15D04" w:rsidP="00356C55">
            <w:pPr>
              <w:spacing w:after="200"/>
              <w:jc w:val="center"/>
              <w:rPr>
                <w:rFonts w:ascii="GHEA Grapalat" w:hAnsi="GHEA Grapalat" w:cs="Arial Unicode"/>
                <w:iCs/>
                <w:color w:val="FF0000"/>
                <w:sz w:val="20"/>
                <w:szCs w:val="20"/>
                <w:lang w:val="fr-FR"/>
              </w:rPr>
            </w:pPr>
            <w:r w:rsidRPr="000B2359">
              <w:rPr>
                <w:rFonts w:ascii="GHEA Grapalat" w:hAnsi="GHEA Grapalat" w:cs="Arial Unicode"/>
                <w:iCs/>
                <w:color w:val="000000"/>
                <w:sz w:val="20"/>
                <w:szCs w:val="20"/>
                <w:lang w:val="hy-AM"/>
              </w:rPr>
              <w:lastRenderedPageBreak/>
              <w:t>Ա</w:t>
            </w:r>
            <w:proofErr w:type="spellStart"/>
            <w:r w:rsidRPr="000B2359">
              <w:rPr>
                <w:rFonts w:ascii="GHEA Grapalat" w:hAnsi="GHEA Grapalat" w:cs="Arial Unicode"/>
                <w:iCs/>
                <w:color w:val="000000"/>
                <w:sz w:val="20"/>
                <w:szCs w:val="20"/>
                <w:lang w:val="fr-FR"/>
              </w:rPr>
              <w:t>նշարժ</w:t>
            </w:r>
            <w:proofErr w:type="spellEnd"/>
            <w:r w:rsidRPr="000B2359">
              <w:rPr>
                <w:rFonts w:ascii="GHEA Grapalat" w:hAnsi="GHEA Grapalat" w:cs="Arial Unicode"/>
                <w:iCs/>
                <w:color w:val="000000"/>
                <w:sz w:val="20"/>
                <w:szCs w:val="20"/>
                <w:lang w:val="fr-FR"/>
              </w:rPr>
              <w:t xml:space="preserve"> </w:t>
            </w:r>
            <w:proofErr w:type="spellStart"/>
            <w:r w:rsidRPr="000B2359">
              <w:rPr>
                <w:rFonts w:ascii="GHEA Grapalat" w:hAnsi="GHEA Grapalat" w:cs="Arial Unicode"/>
                <w:iCs/>
                <w:color w:val="000000"/>
                <w:sz w:val="20"/>
                <w:szCs w:val="20"/>
                <w:lang w:val="fr-FR"/>
              </w:rPr>
              <w:t>գույքի</w:t>
            </w:r>
            <w:proofErr w:type="spellEnd"/>
            <w:r w:rsidRPr="000B2359">
              <w:rPr>
                <w:rFonts w:ascii="GHEA Grapalat" w:hAnsi="GHEA Grapalat" w:cs="Arial Unicode"/>
                <w:iCs/>
                <w:color w:val="000000"/>
                <w:sz w:val="20"/>
                <w:szCs w:val="20"/>
                <w:lang w:val="fr-FR"/>
              </w:rPr>
              <w:t xml:space="preserve"> </w:t>
            </w:r>
            <w:proofErr w:type="spellStart"/>
            <w:r w:rsidRPr="000B2359">
              <w:rPr>
                <w:rFonts w:ascii="GHEA Grapalat" w:hAnsi="GHEA Grapalat" w:cs="Arial Unicode"/>
                <w:iCs/>
                <w:color w:val="000000"/>
                <w:sz w:val="20"/>
                <w:szCs w:val="20"/>
                <w:lang w:val="fr-FR"/>
              </w:rPr>
              <w:t>կադաստրի</w:t>
            </w:r>
            <w:proofErr w:type="spellEnd"/>
            <w:r w:rsidRPr="000B2359">
              <w:rPr>
                <w:rFonts w:ascii="GHEA Grapalat" w:hAnsi="GHEA Grapalat" w:cs="Arial Unicode"/>
                <w:iCs/>
                <w:color w:val="000000"/>
                <w:sz w:val="20"/>
                <w:szCs w:val="20"/>
                <w:lang w:val="fr-FR"/>
              </w:rPr>
              <w:t xml:space="preserve"> </w:t>
            </w:r>
            <w:r w:rsidRPr="000B2359">
              <w:rPr>
                <w:rFonts w:ascii="GHEA Grapalat" w:hAnsi="GHEA Grapalat"/>
                <w:color w:val="000000"/>
                <w:sz w:val="20"/>
                <w:szCs w:val="20"/>
                <w:shd w:val="clear" w:color="auto" w:fill="FFFFFF"/>
                <w:lang w:val="hy-AM"/>
              </w:rPr>
              <w:t xml:space="preserve">կոմիտե                                      24.12.2018թ.                          N </w:t>
            </w:r>
            <w:r w:rsidRPr="000B2359">
              <w:rPr>
                <w:rFonts w:ascii="GHEA Grapalat" w:hAnsi="GHEA Grapalat"/>
                <w:color w:val="000000"/>
                <w:sz w:val="20"/>
                <w:szCs w:val="20"/>
                <w:shd w:val="clear" w:color="auto" w:fill="FFFFFF"/>
              </w:rPr>
              <w:t>ՍՊ</w:t>
            </w:r>
            <w:r w:rsidRPr="00F30CA9">
              <w:rPr>
                <w:rFonts w:ascii="GHEA Grapalat" w:hAnsi="GHEA Grapalat"/>
                <w:color w:val="000000"/>
                <w:sz w:val="20"/>
                <w:szCs w:val="20"/>
                <w:shd w:val="clear" w:color="auto" w:fill="FFFFFF"/>
                <w:lang w:val="fr-FR"/>
              </w:rPr>
              <w:t>/7673-18</w:t>
            </w:r>
          </w:p>
        </w:tc>
        <w:tc>
          <w:tcPr>
            <w:tcW w:w="8100" w:type="dxa"/>
            <w:gridSpan w:val="5"/>
            <w:tcBorders>
              <w:top w:val="single" w:sz="4" w:space="0" w:color="auto"/>
              <w:left w:val="single" w:sz="4" w:space="0" w:color="auto"/>
              <w:bottom w:val="single" w:sz="4" w:space="0" w:color="auto"/>
              <w:right w:val="single" w:sz="4" w:space="0" w:color="auto"/>
            </w:tcBorders>
            <w:vAlign w:val="center"/>
            <w:hideMark/>
          </w:tcPr>
          <w:p w:rsidR="00E15D04" w:rsidRPr="0095505A" w:rsidRDefault="00E15D04" w:rsidP="00356C55">
            <w:pPr>
              <w:jc w:val="both"/>
              <w:rPr>
                <w:rFonts w:ascii="GHEA Grapalat" w:hAnsi="GHEA Grapalat" w:cs="Arial Unicode"/>
                <w:iCs/>
                <w:color w:val="000000"/>
                <w:sz w:val="20"/>
                <w:szCs w:val="22"/>
                <w:lang w:val="fr-FR"/>
              </w:rPr>
            </w:pPr>
            <w:r w:rsidRPr="0095505A">
              <w:rPr>
                <w:rFonts w:ascii="GHEA Grapalat" w:hAnsi="GHEA Grapalat" w:cs="Arial Unicode"/>
                <w:iCs/>
                <w:color w:val="000000"/>
                <w:sz w:val="20"/>
                <w:szCs w:val="22"/>
                <w:lang w:val="fr-FR"/>
              </w:rPr>
              <w:t xml:space="preserve">          </w:t>
            </w:r>
          </w:p>
          <w:p w:rsidR="00E15D04" w:rsidRPr="001557DF" w:rsidRDefault="00E15D04" w:rsidP="00356C55">
            <w:pPr>
              <w:spacing w:after="200"/>
              <w:ind w:right="324"/>
              <w:jc w:val="center"/>
              <w:rPr>
                <w:rFonts w:ascii="GHEA Grapalat" w:hAnsi="GHEA Grapalat"/>
                <w:color w:val="000000"/>
                <w:sz w:val="20"/>
                <w:szCs w:val="22"/>
                <w:lang w:val="fr-FR"/>
              </w:rPr>
            </w:pPr>
            <w:r>
              <w:rPr>
                <w:rFonts w:ascii="GHEA Grapalat" w:hAnsi="GHEA Grapalat"/>
                <w:color w:val="000000"/>
                <w:sz w:val="20"/>
                <w:szCs w:val="22"/>
                <w:lang w:val="hy-AM"/>
              </w:rPr>
              <w:t>Ա</w:t>
            </w:r>
            <w:proofErr w:type="spellStart"/>
            <w:r w:rsidRPr="0095505A">
              <w:rPr>
                <w:rFonts w:ascii="GHEA Grapalat" w:hAnsi="GHEA Grapalat"/>
                <w:color w:val="000000"/>
                <w:sz w:val="20"/>
                <w:szCs w:val="22"/>
                <w:lang w:val="en-US"/>
              </w:rPr>
              <w:t>ռաջարկություններ</w:t>
            </w:r>
            <w:proofErr w:type="spellEnd"/>
            <w:r w:rsidRPr="001557DF">
              <w:rPr>
                <w:rFonts w:ascii="GHEA Grapalat" w:hAnsi="GHEA Grapalat"/>
                <w:color w:val="000000"/>
                <w:sz w:val="20"/>
                <w:szCs w:val="22"/>
                <w:lang w:val="fr-FR"/>
              </w:rPr>
              <w:t xml:space="preserve"> </w:t>
            </w:r>
            <w:r>
              <w:rPr>
                <w:rFonts w:ascii="GHEA Grapalat" w:hAnsi="GHEA Grapalat"/>
                <w:color w:val="000000"/>
                <w:sz w:val="20"/>
                <w:szCs w:val="22"/>
                <w:lang w:val="hy-AM"/>
              </w:rPr>
              <w:t xml:space="preserve">և դիտողություններ </w:t>
            </w:r>
            <w:proofErr w:type="spellStart"/>
            <w:r w:rsidRPr="0095505A">
              <w:rPr>
                <w:rFonts w:ascii="GHEA Grapalat" w:hAnsi="GHEA Grapalat"/>
                <w:color w:val="000000"/>
                <w:sz w:val="20"/>
                <w:szCs w:val="22"/>
                <w:lang w:val="en-US"/>
              </w:rPr>
              <w:t>չունի</w:t>
            </w:r>
            <w:proofErr w:type="spellEnd"/>
            <w:r w:rsidRPr="001557DF">
              <w:rPr>
                <w:rFonts w:ascii="GHEA Grapalat" w:hAnsi="GHEA Grapalat"/>
                <w:color w:val="000000"/>
                <w:sz w:val="20"/>
                <w:szCs w:val="22"/>
                <w:lang w:val="fr-FR"/>
              </w:rPr>
              <w:t>:</w:t>
            </w:r>
          </w:p>
        </w:tc>
      </w:tr>
      <w:tr w:rsidR="00E15D04" w:rsidRPr="00747137" w:rsidTr="00356C55">
        <w:trPr>
          <w:trHeight w:val="1970"/>
        </w:trPr>
        <w:tc>
          <w:tcPr>
            <w:tcW w:w="2430" w:type="dxa"/>
            <w:tcBorders>
              <w:top w:val="single" w:sz="4" w:space="0" w:color="auto"/>
              <w:left w:val="single" w:sz="4" w:space="0" w:color="auto"/>
              <w:bottom w:val="single" w:sz="4" w:space="0" w:color="auto"/>
              <w:right w:val="single" w:sz="4" w:space="0" w:color="auto"/>
            </w:tcBorders>
            <w:vAlign w:val="center"/>
            <w:hideMark/>
          </w:tcPr>
          <w:p w:rsidR="00E15D04" w:rsidRPr="00133B5E" w:rsidRDefault="00E15D04" w:rsidP="00356C55">
            <w:pPr>
              <w:jc w:val="center"/>
              <w:rPr>
                <w:rFonts w:ascii="GHEA Grapalat" w:hAnsi="GHEA Grapalat" w:cs="Arial Unicode"/>
                <w:iCs/>
                <w:color w:val="000000"/>
                <w:sz w:val="20"/>
                <w:szCs w:val="20"/>
                <w:lang w:val="fr-FR"/>
              </w:rPr>
            </w:pPr>
            <w:r w:rsidRPr="00133B5E">
              <w:rPr>
                <w:rFonts w:ascii="GHEA Grapalat" w:hAnsi="GHEA Grapalat" w:cs="Arial Unicode"/>
                <w:iCs/>
                <w:color w:val="000000"/>
                <w:sz w:val="20"/>
                <w:szCs w:val="20"/>
                <w:lang w:val="fr-FR"/>
              </w:rPr>
              <w:t xml:space="preserve">ՀՀ </w:t>
            </w:r>
            <w:proofErr w:type="spellStart"/>
            <w:r w:rsidRPr="00133B5E">
              <w:rPr>
                <w:rFonts w:ascii="GHEA Grapalat" w:hAnsi="GHEA Grapalat" w:cs="Arial Unicode"/>
                <w:iCs/>
                <w:color w:val="000000"/>
                <w:sz w:val="20"/>
                <w:szCs w:val="20"/>
                <w:lang w:val="fr-FR"/>
              </w:rPr>
              <w:t>արդարադատության</w:t>
            </w:r>
            <w:proofErr w:type="spellEnd"/>
            <w:r w:rsidRPr="00133B5E">
              <w:rPr>
                <w:rFonts w:ascii="GHEA Grapalat" w:hAnsi="GHEA Grapalat" w:cs="Arial Unicode"/>
                <w:iCs/>
                <w:color w:val="000000"/>
                <w:sz w:val="20"/>
                <w:szCs w:val="20"/>
                <w:lang w:val="fr-FR"/>
              </w:rPr>
              <w:t xml:space="preserve"> </w:t>
            </w:r>
            <w:proofErr w:type="spellStart"/>
            <w:r w:rsidRPr="00133B5E">
              <w:rPr>
                <w:rFonts w:ascii="GHEA Grapalat" w:hAnsi="GHEA Grapalat" w:cs="Arial Unicode"/>
                <w:iCs/>
                <w:color w:val="000000"/>
                <w:sz w:val="20"/>
                <w:szCs w:val="20"/>
                <w:lang w:val="fr-FR"/>
              </w:rPr>
              <w:t>նախարարություն</w:t>
            </w:r>
            <w:proofErr w:type="spellEnd"/>
          </w:p>
          <w:p w:rsidR="00E15D04" w:rsidRPr="00133B5E" w:rsidRDefault="00E15D04" w:rsidP="00356C55">
            <w:pPr>
              <w:jc w:val="center"/>
              <w:rPr>
                <w:rFonts w:ascii="GHEA Grapalat" w:hAnsi="GHEA Grapalat" w:cs="Arial Unicode"/>
                <w:iCs/>
                <w:color w:val="000000"/>
                <w:sz w:val="20"/>
                <w:szCs w:val="20"/>
                <w:lang w:val="fr-FR"/>
              </w:rPr>
            </w:pPr>
            <w:r>
              <w:rPr>
                <w:rFonts w:ascii="GHEA Grapalat" w:hAnsi="GHEA Grapalat" w:cs="Arial Unicode"/>
                <w:iCs/>
                <w:color w:val="000000"/>
                <w:sz w:val="20"/>
                <w:szCs w:val="20"/>
                <w:lang w:val="hy-AM"/>
              </w:rPr>
              <w:t>3</w:t>
            </w:r>
            <w:r w:rsidRPr="00133B5E">
              <w:rPr>
                <w:rFonts w:ascii="GHEA Grapalat" w:hAnsi="GHEA Grapalat" w:cs="Arial Unicode"/>
                <w:iCs/>
                <w:color w:val="000000"/>
                <w:sz w:val="20"/>
                <w:szCs w:val="20"/>
                <w:lang w:val="hy-AM"/>
              </w:rPr>
              <w:t>1.01</w:t>
            </w:r>
            <w:r w:rsidRPr="00133B5E">
              <w:rPr>
                <w:rFonts w:ascii="GHEA Grapalat" w:hAnsi="GHEA Grapalat" w:cs="Arial Unicode"/>
                <w:iCs/>
                <w:color w:val="000000"/>
                <w:sz w:val="20"/>
                <w:szCs w:val="20"/>
                <w:lang w:val="fr-FR"/>
              </w:rPr>
              <w:t>.201</w:t>
            </w:r>
            <w:r w:rsidRPr="00133B5E">
              <w:rPr>
                <w:rFonts w:ascii="GHEA Grapalat" w:hAnsi="GHEA Grapalat" w:cs="Arial Unicode"/>
                <w:iCs/>
                <w:color w:val="000000"/>
                <w:sz w:val="20"/>
                <w:szCs w:val="20"/>
                <w:lang w:val="hy-AM"/>
              </w:rPr>
              <w:t>9</w:t>
            </w:r>
            <w:r w:rsidRPr="00133B5E">
              <w:rPr>
                <w:rFonts w:ascii="GHEA Grapalat" w:hAnsi="GHEA Grapalat" w:cs="Arial Unicode"/>
                <w:iCs/>
                <w:color w:val="000000"/>
                <w:sz w:val="20"/>
                <w:szCs w:val="20"/>
                <w:lang w:val="fr-FR"/>
              </w:rPr>
              <w:t xml:space="preserve">թ.                          N </w:t>
            </w:r>
            <w:r w:rsidRPr="00E15D04">
              <w:rPr>
                <w:rFonts w:ascii="GHEA Grapalat" w:hAnsi="GHEA Grapalat"/>
                <w:color w:val="000000"/>
                <w:sz w:val="20"/>
                <w:szCs w:val="20"/>
                <w:shd w:val="clear" w:color="auto" w:fill="FFFFFF"/>
                <w:lang w:val="fr-FR"/>
              </w:rPr>
              <w:t>01/1733-19</w:t>
            </w:r>
          </w:p>
          <w:p w:rsidR="00E15D04" w:rsidRPr="0095505A" w:rsidRDefault="00E15D04" w:rsidP="00356C55">
            <w:pPr>
              <w:jc w:val="center"/>
              <w:rPr>
                <w:rFonts w:ascii="GHEA Grapalat" w:hAnsi="GHEA Grapalat" w:cs="Arial Unicode"/>
                <w:iCs/>
                <w:color w:val="000000"/>
                <w:sz w:val="20"/>
                <w:szCs w:val="22"/>
                <w:lang w:val="fr-FR"/>
              </w:rPr>
            </w:pPr>
          </w:p>
        </w:tc>
        <w:tc>
          <w:tcPr>
            <w:tcW w:w="3978" w:type="dxa"/>
            <w:gridSpan w:val="2"/>
            <w:tcBorders>
              <w:top w:val="single" w:sz="4" w:space="0" w:color="auto"/>
              <w:left w:val="single" w:sz="4" w:space="0" w:color="auto"/>
              <w:bottom w:val="single" w:sz="4" w:space="0" w:color="auto"/>
              <w:right w:val="single" w:sz="4" w:space="0" w:color="auto"/>
            </w:tcBorders>
            <w:vAlign w:val="center"/>
            <w:hideMark/>
          </w:tcPr>
          <w:p w:rsidR="00E15D04" w:rsidRPr="00133B5E" w:rsidRDefault="00E15D04" w:rsidP="00356C55">
            <w:pPr>
              <w:ind w:hanging="126"/>
              <w:jc w:val="both"/>
              <w:rPr>
                <w:rFonts w:ascii="GHEA Grapalat" w:hAnsi="GHEA Grapalat" w:cs="Sylfaen"/>
                <w:kern w:val="32"/>
                <w:sz w:val="20"/>
                <w:szCs w:val="20"/>
                <w:lang w:val="af-ZA"/>
              </w:rPr>
            </w:pPr>
            <w:r>
              <w:rPr>
                <w:rFonts w:ascii="GHEA Grapalat" w:hAnsi="GHEA Grapalat" w:cs="Sylfaen"/>
                <w:kern w:val="32"/>
                <w:sz w:val="20"/>
                <w:szCs w:val="20"/>
                <w:lang w:val="hy-AM"/>
              </w:rPr>
              <w:t xml:space="preserve">    1.</w:t>
            </w:r>
            <w:r w:rsidRPr="00133B5E">
              <w:rPr>
                <w:rFonts w:ascii="GHEA Grapalat" w:hAnsi="GHEA Grapalat" w:cs="Sylfaen"/>
                <w:kern w:val="32"/>
                <w:sz w:val="20"/>
                <w:szCs w:val="20"/>
                <w:lang w:val="af-ZA"/>
              </w:rPr>
              <w:t>«</w:t>
            </w:r>
            <w:proofErr w:type="spellStart"/>
            <w:r w:rsidRPr="00133B5E">
              <w:rPr>
                <w:rFonts w:ascii="GHEA Grapalat" w:hAnsi="GHEA Grapalat" w:cs="Sylfaen"/>
                <w:kern w:val="32"/>
                <w:sz w:val="20"/>
                <w:szCs w:val="20"/>
                <w:lang w:val="af-ZA"/>
              </w:rPr>
              <w:t>Պետական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գույքն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օտարելու</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մասին</w:t>
            </w:r>
            <w:proofErr w:type="spellEnd"/>
            <w:r w:rsidRPr="00133B5E">
              <w:rPr>
                <w:rFonts w:ascii="GHEA Grapalat" w:hAnsi="GHEA Grapalat" w:cs="Sylfaen"/>
                <w:kern w:val="32"/>
                <w:sz w:val="20"/>
                <w:szCs w:val="20"/>
                <w:lang w:val="af-ZA"/>
              </w:rPr>
              <w:t xml:space="preserve">» </w:t>
            </w:r>
            <w:r>
              <w:rPr>
                <w:rFonts w:ascii="GHEA Grapalat" w:hAnsi="GHEA Grapalat" w:cs="Sylfaen"/>
                <w:kern w:val="32"/>
                <w:sz w:val="20"/>
                <w:szCs w:val="20"/>
                <w:lang w:val="hy-AM"/>
              </w:rPr>
              <w:t>ՀՀ</w:t>
            </w:r>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կառավարության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որոշման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նախագծի</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այսուհետ</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Նախագիծ</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նախաբանն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անհրաժեշտ</w:t>
            </w:r>
            <w:proofErr w:type="spellEnd"/>
            <w:r w:rsidRPr="00133B5E">
              <w:rPr>
                <w:rFonts w:ascii="GHEA Grapalat" w:hAnsi="GHEA Grapalat" w:cs="Sylfaen"/>
                <w:kern w:val="32"/>
                <w:sz w:val="20"/>
                <w:szCs w:val="20"/>
                <w:lang w:val="af-ZA"/>
              </w:rPr>
              <w:t xml:space="preserve"> է </w:t>
            </w:r>
            <w:proofErr w:type="spellStart"/>
            <w:r w:rsidRPr="00133B5E">
              <w:rPr>
                <w:rFonts w:ascii="GHEA Grapalat" w:hAnsi="GHEA Grapalat" w:cs="Sylfaen"/>
                <w:kern w:val="32"/>
                <w:sz w:val="20"/>
                <w:szCs w:val="20"/>
                <w:lang w:val="af-ZA"/>
              </w:rPr>
              <w:t>խմբագրել</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հիմք</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ընդունելով</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Նորմատիվ</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իրավական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ակտերի</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մասին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օրենքի</w:t>
            </w:r>
            <w:proofErr w:type="spellEnd"/>
            <w:r w:rsidRPr="00133B5E">
              <w:rPr>
                <w:rFonts w:ascii="GHEA Grapalat" w:hAnsi="GHEA Grapalat" w:cs="Sylfaen"/>
                <w:kern w:val="32"/>
                <w:sz w:val="20"/>
                <w:szCs w:val="20"/>
                <w:lang w:val="af-ZA"/>
              </w:rPr>
              <w:t xml:space="preserve"> 13-րդ </w:t>
            </w:r>
            <w:proofErr w:type="spellStart"/>
            <w:r w:rsidRPr="00133B5E">
              <w:rPr>
                <w:rFonts w:ascii="GHEA Grapalat" w:hAnsi="GHEA Grapalat" w:cs="Sylfaen"/>
                <w:kern w:val="32"/>
                <w:sz w:val="20"/>
                <w:szCs w:val="20"/>
                <w:lang w:val="af-ZA"/>
              </w:rPr>
              <w:t>հոդվածի</w:t>
            </w:r>
            <w:proofErr w:type="spellEnd"/>
            <w:r w:rsidRPr="00133B5E">
              <w:rPr>
                <w:rFonts w:ascii="GHEA Grapalat" w:hAnsi="GHEA Grapalat" w:cs="Sylfaen"/>
                <w:kern w:val="32"/>
                <w:sz w:val="20"/>
                <w:szCs w:val="20"/>
                <w:lang w:val="af-ZA"/>
              </w:rPr>
              <w:t xml:space="preserve"> 1-ին </w:t>
            </w:r>
            <w:proofErr w:type="spellStart"/>
            <w:r w:rsidRPr="00133B5E">
              <w:rPr>
                <w:rFonts w:ascii="GHEA Grapalat" w:hAnsi="GHEA Grapalat" w:cs="Sylfaen"/>
                <w:kern w:val="32"/>
                <w:sz w:val="20"/>
                <w:szCs w:val="20"/>
                <w:lang w:val="af-ZA"/>
              </w:rPr>
              <w:t>մասի</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դրույթները</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համաձայն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որոնց</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ենթաօրենսդրական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նորմատիվ</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իրավական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ակտը</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ունենում</w:t>
            </w:r>
            <w:proofErr w:type="spellEnd"/>
            <w:r w:rsidRPr="00133B5E">
              <w:rPr>
                <w:rFonts w:ascii="GHEA Grapalat" w:hAnsi="GHEA Grapalat" w:cs="Sylfaen"/>
                <w:kern w:val="32"/>
                <w:sz w:val="20"/>
                <w:szCs w:val="20"/>
                <w:lang w:val="af-ZA"/>
              </w:rPr>
              <w:t xml:space="preserve"> է </w:t>
            </w:r>
            <w:proofErr w:type="spellStart"/>
            <w:r w:rsidRPr="00133B5E">
              <w:rPr>
                <w:rFonts w:ascii="GHEA Grapalat" w:hAnsi="GHEA Grapalat" w:cs="Sylfaen"/>
                <w:kern w:val="32"/>
                <w:sz w:val="20"/>
                <w:szCs w:val="20"/>
                <w:lang w:val="af-ZA"/>
              </w:rPr>
              <w:t>նախաբան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որում</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նշվում</w:t>
            </w:r>
            <w:proofErr w:type="spellEnd"/>
            <w:r w:rsidRPr="00133B5E">
              <w:rPr>
                <w:rFonts w:ascii="GHEA Grapalat" w:hAnsi="GHEA Grapalat" w:cs="Sylfaen"/>
                <w:kern w:val="32"/>
                <w:sz w:val="20"/>
                <w:szCs w:val="20"/>
                <w:lang w:val="af-ZA"/>
              </w:rPr>
              <w:t xml:space="preserve"> է </w:t>
            </w:r>
            <w:proofErr w:type="spellStart"/>
            <w:r w:rsidRPr="00133B5E">
              <w:rPr>
                <w:rFonts w:ascii="GHEA Grapalat" w:hAnsi="GHEA Grapalat" w:cs="Sylfaen"/>
                <w:kern w:val="32"/>
                <w:sz w:val="20"/>
                <w:szCs w:val="20"/>
                <w:lang w:val="af-ZA"/>
              </w:rPr>
              <w:t>օրենսդրական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իրավական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ակտի</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հոդվածը</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կամ</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մասը</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որը</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ներառում</w:t>
            </w:r>
            <w:proofErr w:type="spellEnd"/>
            <w:r w:rsidRPr="00133B5E">
              <w:rPr>
                <w:rFonts w:ascii="GHEA Grapalat" w:hAnsi="GHEA Grapalat" w:cs="Sylfaen"/>
                <w:kern w:val="32"/>
                <w:sz w:val="20"/>
                <w:szCs w:val="20"/>
                <w:lang w:val="af-ZA"/>
              </w:rPr>
              <w:t xml:space="preserve"> է </w:t>
            </w:r>
            <w:proofErr w:type="spellStart"/>
            <w:r w:rsidRPr="00133B5E">
              <w:rPr>
                <w:rFonts w:ascii="GHEA Grapalat" w:hAnsi="GHEA Grapalat" w:cs="Sylfaen"/>
                <w:kern w:val="32"/>
                <w:sz w:val="20"/>
                <w:szCs w:val="20"/>
                <w:lang w:val="af-ZA"/>
              </w:rPr>
              <w:t>Սահմանադրության</w:t>
            </w:r>
            <w:proofErr w:type="spellEnd"/>
            <w:r w:rsidRPr="00133B5E">
              <w:rPr>
                <w:rFonts w:ascii="GHEA Grapalat" w:hAnsi="GHEA Grapalat" w:cs="Sylfaen"/>
                <w:kern w:val="32"/>
                <w:sz w:val="20"/>
                <w:szCs w:val="20"/>
                <w:lang w:val="af-ZA"/>
              </w:rPr>
              <w:t xml:space="preserve"> 6-րդ </w:t>
            </w:r>
            <w:proofErr w:type="spellStart"/>
            <w:r w:rsidRPr="00133B5E">
              <w:rPr>
                <w:rFonts w:ascii="GHEA Grapalat" w:hAnsi="GHEA Grapalat" w:cs="Sylfaen"/>
                <w:kern w:val="32"/>
                <w:sz w:val="20"/>
                <w:szCs w:val="20"/>
                <w:lang w:val="af-ZA"/>
              </w:rPr>
              <w:t>հոդվածի</w:t>
            </w:r>
            <w:proofErr w:type="spellEnd"/>
            <w:r w:rsidRPr="00133B5E">
              <w:rPr>
                <w:rFonts w:ascii="GHEA Grapalat" w:hAnsi="GHEA Grapalat" w:cs="Sylfaen"/>
                <w:kern w:val="32"/>
                <w:sz w:val="20"/>
                <w:szCs w:val="20"/>
                <w:lang w:val="af-ZA"/>
              </w:rPr>
              <w:t xml:space="preserve"> 2-րդ </w:t>
            </w:r>
            <w:proofErr w:type="spellStart"/>
            <w:r w:rsidRPr="00133B5E">
              <w:rPr>
                <w:rFonts w:ascii="GHEA Grapalat" w:hAnsi="GHEA Grapalat" w:cs="Sylfaen"/>
                <w:kern w:val="32"/>
                <w:sz w:val="20"/>
                <w:szCs w:val="20"/>
                <w:lang w:val="af-ZA"/>
              </w:rPr>
              <w:t>մասով</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սահմանված</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լիազորող</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նորմեր</w:t>
            </w:r>
            <w:proofErr w:type="spellEnd"/>
            <w:r w:rsidRPr="00133B5E">
              <w:rPr>
                <w:rFonts w:ascii="GHEA Grapalat" w:hAnsi="GHEA Grapalat" w:cs="Sylfaen"/>
                <w:kern w:val="32"/>
                <w:sz w:val="20"/>
                <w:szCs w:val="20"/>
                <w:lang w:val="af-ZA"/>
              </w:rPr>
              <w:t>:</w:t>
            </w:r>
          </w:p>
          <w:p w:rsidR="00E15D04" w:rsidRPr="00133B5E" w:rsidRDefault="00E15D04" w:rsidP="00356C55">
            <w:pPr>
              <w:ind w:hanging="126"/>
              <w:jc w:val="both"/>
              <w:rPr>
                <w:rFonts w:ascii="GHEA Grapalat" w:hAnsi="GHEA Grapalat" w:cs="Sylfaen"/>
                <w:kern w:val="32"/>
                <w:sz w:val="20"/>
                <w:szCs w:val="20"/>
                <w:lang w:val="af-ZA"/>
              </w:rPr>
            </w:pPr>
            <w:r>
              <w:rPr>
                <w:rFonts w:ascii="GHEA Grapalat" w:hAnsi="GHEA Grapalat" w:cs="Sylfaen"/>
                <w:kern w:val="32"/>
                <w:sz w:val="20"/>
                <w:szCs w:val="20"/>
                <w:lang w:val="hy-AM"/>
              </w:rPr>
              <w:t xml:space="preserve">    2.</w:t>
            </w:r>
            <w:proofErr w:type="spellStart"/>
            <w:r w:rsidRPr="00133B5E">
              <w:rPr>
                <w:rFonts w:ascii="GHEA Grapalat" w:hAnsi="GHEA Grapalat" w:cs="Sylfaen"/>
                <w:kern w:val="32"/>
                <w:sz w:val="20"/>
                <w:szCs w:val="20"/>
                <w:lang w:val="af-ZA"/>
              </w:rPr>
              <w:t>Նախագծի</w:t>
            </w:r>
            <w:proofErr w:type="spellEnd"/>
            <w:r w:rsidRPr="00133B5E">
              <w:rPr>
                <w:rFonts w:ascii="GHEA Grapalat" w:hAnsi="GHEA Grapalat" w:cs="Sylfaen"/>
                <w:kern w:val="32"/>
                <w:sz w:val="20"/>
                <w:szCs w:val="20"/>
                <w:lang w:val="af-ZA"/>
              </w:rPr>
              <w:t xml:space="preserve"> 3-րդ </w:t>
            </w:r>
            <w:proofErr w:type="spellStart"/>
            <w:r w:rsidRPr="00133B5E">
              <w:rPr>
                <w:rFonts w:ascii="GHEA Grapalat" w:hAnsi="GHEA Grapalat" w:cs="Sylfaen"/>
                <w:kern w:val="32"/>
                <w:sz w:val="20"/>
                <w:szCs w:val="20"/>
                <w:lang w:val="af-ZA"/>
              </w:rPr>
              <w:t>կետի</w:t>
            </w:r>
            <w:proofErr w:type="spellEnd"/>
            <w:r w:rsidRPr="00133B5E">
              <w:rPr>
                <w:rFonts w:ascii="GHEA Grapalat" w:hAnsi="GHEA Grapalat" w:cs="Sylfaen"/>
                <w:kern w:val="32"/>
                <w:sz w:val="20"/>
                <w:szCs w:val="20"/>
                <w:lang w:val="af-ZA"/>
              </w:rPr>
              <w:t xml:space="preserve"> 5-րդ </w:t>
            </w:r>
            <w:proofErr w:type="spellStart"/>
            <w:r w:rsidRPr="00133B5E">
              <w:rPr>
                <w:rFonts w:ascii="GHEA Grapalat" w:hAnsi="GHEA Grapalat" w:cs="Sylfaen"/>
                <w:kern w:val="32"/>
                <w:sz w:val="20"/>
                <w:szCs w:val="20"/>
                <w:lang w:val="af-ZA"/>
              </w:rPr>
              <w:t>ենթակետն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անհրաժեշտ</w:t>
            </w:r>
            <w:proofErr w:type="spellEnd"/>
            <w:r w:rsidRPr="00133B5E">
              <w:rPr>
                <w:rFonts w:ascii="GHEA Grapalat" w:hAnsi="GHEA Grapalat" w:cs="Sylfaen"/>
                <w:kern w:val="32"/>
                <w:sz w:val="20"/>
                <w:szCs w:val="20"/>
                <w:lang w:val="af-ZA"/>
              </w:rPr>
              <w:t xml:space="preserve"> է </w:t>
            </w:r>
            <w:proofErr w:type="spellStart"/>
            <w:r w:rsidRPr="00133B5E">
              <w:rPr>
                <w:rFonts w:ascii="GHEA Grapalat" w:hAnsi="GHEA Grapalat" w:cs="Sylfaen"/>
                <w:kern w:val="32"/>
                <w:sz w:val="20"/>
                <w:szCs w:val="20"/>
                <w:lang w:val="af-ZA"/>
              </w:rPr>
              <w:t>խմբագրել</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նկատի</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ունենալով</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Նորմատիվ</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իրավական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ակտերի</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մասին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օրենքի</w:t>
            </w:r>
            <w:proofErr w:type="spellEnd"/>
            <w:r w:rsidRPr="00133B5E">
              <w:rPr>
                <w:rFonts w:ascii="GHEA Grapalat" w:hAnsi="GHEA Grapalat" w:cs="Sylfaen"/>
                <w:kern w:val="32"/>
                <w:sz w:val="20"/>
                <w:szCs w:val="20"/>
                <w:lang w:val="af-ZA"/>
              </w:rPr>
              <w:t xml:space="preserve"> 17-րդ </w:t>
            </w:r>
            <w:proofErr w:type="spellStart"/>
            <w:r w:rsidRPr="00133B5E">
              <w:rPr>
                <w:rFonts w:ascii="GHEA Grapalat" w:hAnsi="GHEA Grapalat" w:cs="Sylfaen"/>
                <w:kern w:val="32"/>
                <w:sz w:val="20"/>
                <w:szCs w:val="20"/>
                <w:lang w:val="af-ZA"/>
              </w:rPr>
              <w:t>հոդվածի</w:t>
            </w:r>
            <w:proofErr w:type="spellEnd"/>
            <w:r w:rsidRPr="00133B5E">
              <w:rPr>
                <w:rFonts w:ascii="GHEA Grapalat" w:hAnsi="GHEA Grapalat" w:cs="Sylfaen"/>
                <w:kern w:val="32"/>
                <w:sz w:val="20"/>
                <w:szCs w:val="20"/>
                <w:lang w:val="af-ZA"/>
              </w:rPr>
              <w:t xml:space="preserve"> 4-րդ </w:t>
            </w:r>
            <w:proofErr w:type="spellStart"/>
            <w:r w:rsidRPr="00133B5E">
              <w:rPr>
                <w:rFonts w:ascii="GHEA Grapalat" w:hAnsi="GHEA Grapalat" w:cs="Sylfaen"/>
                <w:kern w:val="32"/>
                <w:sz w:val="20"/>
                <w:szCs w:val="20"/>
                <w:lang w:val="af-ZA"/>
              </w:rPr>
              <w:t>մասի</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դրույթները</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համաձայն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որոնց</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հղումները</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կատարվում</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են</w:t>
            </w:r>
            <w:proofErr w:type="spellEnd"/>
            <w:r w:rsidRPr="00133B5E">
              <w:rPr>
                <w:rFonts w:ascii="GHEA Grapalat" w:hAnsi="GHEA Grapalat" w:cs="Sylfaen"/>
                <w:kern w:val="32"/>
                <w:sz w:val="20"/>
                <w:szCs w:val="20"/>
                <w:lang w:val="af-ZA"/>
              </w:rPr>
              <w:t xml:space="preserve"> </w:t>
            </w:r>
            <w:proofErr w:type="spellStart"/>
            <w:r w:rsidRPr="00133B5E">
              <w:rPr>
                <w:rFonts w:ascii="GHEA Grapalat" w:hAnsi="GHEA Grapalat" w:cs="Sylfaen"/>
                <w:kern w:val="32"/>
                <w:sz w:val="20"/>
                <w:szCs w:val="20"/>
                <w:lang w:val="af-ZA"/>
              </w:rPr>
              <w:t>հստակ</w:t>
            </w:r>
            <w:proofErr w:type="spellEnd"/>
            <w:r w:rsidRPr="00133B5E">
              <w:rPr>
                <w:rFonts w:ascii="GHEA Grapalat" w:hAnsi="GHEA Grapalat" w:cs="Sylfaen"/>
                <w:kern w:val="32"/>
                <w:sz w:val="20"/>
                <w:szCs w:val="20"/>
                <w:lang w:val="af-ZA"/>
              </w:rPr>
              <w:t xml:space="preserve"> և </w:t>
            </w:r>
            <w:proofErr w:type="spellStart"/>
            <w:r w:rsidRPr="00133B5E">
              <w:rPr>
                <w:rFonts w:ascii="GHEA Grapalat" w:hAnsi="GHEA Grapalat" w:cs="Sylfaen"/>
                <w:kern w:val="32"/>
                <w:sz w:val="20"/>
                <w:szCs w:val="20"/>
                <w:lang w:val="af-ZA"/>
              </w:rPr>
              <w:t>ուղղակի</w:t>
            </w:r>
            <w:proofErr w:type="spellEnd"/>
            <w:r w:rsidRPr="00133B5E">
              <w:rPr>
                <w:rFonts w:ascii="GHEA Grapalat" w:hAnsi="GHEA Grapalat" w:cs="Sylfaen"/>
                <w:kern w:val="32"/>
                <w:sz w:val="20"/>
                <w:szCs w:val="20"/>
                <w:lang w:val="af-ZA"/>
              </w:rPr>
              <w:t>:</w:t>
            </w:r>
          </w:p>
        </w:tc>
        <w:tc>
          <w:tcPr>
            <w:tcW w:w="1890" w:type="dxa"/>
            <w:gridSpan w:val="2"/>
            <w:tcBorders>
              <w:top w:val="single" w:sz="4" w:space="0" w:color="auto"/>
              <w:left w:val="single" w:sz="4" w:space="0" w:color="auto"/>
              <w:bottom w:val="single" w:sz="4" w:space="0" w:color="auto"/>
              <w:right w:val="single" w:sz="4" w:space="0" w:color="auto"/>
            </w:tcBorders>
          </w:tcPr>
          <w:p w:rsidR="00E15D04" w:rsidRPr="00DA5200" w:rsidRDefault="00E15D04" w:rsidP="00356C55">
            <w:pPr>
              <w:spacing w:after="200"/>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1.</w:t>
            </w:r>
            <w:r w:rsidRPr="008538FF">
              <w:rPr>
                <w:rFonts w:ascii="GHEA Grapalat" w:hAnsi="GHEA Grapalat" w:cs="Arial Unicode"/>
                <w:iCs/>
                <w:color w:val="000000"/>
                <w:sz w:val="20"/>
                <w:szCs w:val="22"/>
                <w:lang w:val="af-ZA"/>
              </w:rPr>
              <w:t xml:space="preserve"> </w:t>
            </w:r>
            <w:r>
              <w:rPr>
                <w:rFonts w:ascii="GHEA Grapalat" w:hAnsi="GHEA Grapalat" w:cs="Arial Unicode"/>
                <w:iCs/>
                <w:color w:val="000000"/>
                <w:sz w:val="20"/>
                <w:szCs w:val="22"/>
                <w:lang w:val="hy-AM"/>
              </w:rPr>
              <w:t>Ընդունվել է</w:t>
            </w: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Default="00E15D04" w:rsidP="00356C55">
            <w:pPr>
              <w:spacing w:after="200"/>
              <w:ind w:right="324"/>
              <w:jc w:val="center"/>
              <w:rPr>
                <w:rFonts w:ascii="GHEA Grapalat" w:hAnsi="GHEA Grapalat" w:cs="Arial Unicode"/>
                <w:iCs/>
                <w:color w:val="000000"/>
                <w:sz w:val="20"/>
                <w:szCs w:val="22"/>
                <w:lang w:val="hy-AM"/>
              </w:rPr>
            </w:pPr>
          </w:p>
          <w:p w:rsidR="00E15D04" w:rsidRPr="007959ED" w:rsidRDefault="00E15D04" w:rsidP="00356C55">
            <w:pPr>
              <w:spacing w:after="200"/>
              <w:ind w:right="-18"/>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2. Քննարկվել է</w:t>
            </w:r>
          </w:p>
        </w:tc>
        <w:tc>
          <w:tcPr>
            <w:tcW w:w="2232" w:type="dxa"/>
            <w:tcBorders>
              <w:top w:val="single" w:sz="4" w:space="0" w:color="auto"/>
              <w:left w:val="single" w:sz="4" w:space="0" w:color="auto"/>
              <w:bottom w:val="single" w:sz="4" w:space="0" w:color="auto"/>
              <w:right w:val="single" w:sz="4" w:space="0" w:color="auto"/>
            </w:tcBorders>
          </w:tcPr>
          <w:p w:rsidR="00E15D04" w:rsidRDefault="00E15D04" w:rsidP="00356C55">
            <w:pPr>
              <w:spacing w:after="200"/>
              <w:ind w:left="-63" w:right="-36" w:firstLine="135"/>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 xml:space="preserve">1.  Ներկայացված նախագծի նախաբանը </w:t>
            </w:r>
            <w:proofErr w:type="spellStart"/>
            <w:r>
              <w:rPr>
                <w:rFonts w:ascii="GHEA Grapalat" w:hAnsi="GHEA Grapalat" w:cs="Arial Unicode"/>
                <w:iCs/>
                <w:color w:val="000000"/>
                <w:sz w:val="20"/>
                <w:szCs w:val="22"/>
                <w:lang w:val="hy-AM"/>
              </w:rPr>
              <w:t>խմբագրվել</w:t>
            </w:r>
            <w:proofErr w:type="spellEnd"/>
            <w:r>
              <w:rPr>
                <w:rFonts w:ascii="GHEA Grapalat" w:hAnsi="GHEA Grapalat" w:cs="Arial Unicode"/>
                <w:iCs/>
                <w:color w:val="000000"/>
                <w:sz w:val="20"/>
                <w:szCs w:val="22"/>
                <w:lang w:val="hy-AM"/>
              </w:rPr>
              <w:t xml:space="preserve"> է, հղում  կատարվելով </w:t>
            </w:r>
            <w:r w:rsidRPr="00DA5200">
              <w:rPr>
                <w:rFonts w:ascii="GHEA Grapalat" w:hAnsi="GHEA Grapalat" w:cs="Arial Unicode"/>
                <w:iCs/>
                <w:color w:val="000000"/>
                <w:sz w:val="20"/>
                <w:szCs w:val="22"/>
                <w:lang w:val="hy-AM"/>
              </w:rPr>
              <w:t>ՀՀ կառավարության 2003 թվական</w:t>
            </w:r>
            <w:r>
              <w:rPr>
                <w:rFonts w:ascii="GHEA Grapalat" w:hAnsi="GHEA Grapalat" w:cs="Arial Unicode"/>
                <w:iCs/>
                <w:color w:val="000000"/>
                <w:sz w:val="20"/>
                <w:szCs w:val="22"/>
                <w:lang w:val="hy-AM"/>
              </w:rPr>
              <w:t xml:space="preserve">ի հունիսի 13-ի N882-Ն որոշման համապատասխան հոդվածներին։ </w:t>
            </w:r>
          </w:p>
          <w:p w:rsidR="00E15D04" w:rsidRDefault="00E15D04" w:rsidP="00356C55">
            <w:pPr>
              <w:spacing w:after="200"/>
              <w:ind w:left="-180" w:right="-36"/>
              <w:rPr>
                <w:rFonts w:ascii="GHEA Grapalat" w:hAnsi="GHEA Grapalat" w:cs="Arial Unicode"/>
                <w:iCs/>
                <w:color w:val="000000"/>
                <w:sz w:val="20"/>
                <w:szCs w:val="22"/>
                <w:lang w:val="hy-AM"/>
              </w:rPr>
            </w:pPr>
          </w:p>
          <w:p w:rsidR="00E15D04" w:rsidRDefault="00E15D04" w:rsidP="00356C55">
            <w:pPr>
              <w:spacing w:after="200"/>
              <w:ind w:left="-180" w:right="-36"/>
              <w:rPr>
                <w:rFonts w:ascii="GHEA Grapalat" w:hAnsi="GHEA Grapalat" w:cs="Arial Unicode"/>
                <w:iCs/>
                <w:color w:val="000000"/>
                <w:sz w:val="20"/>
                <w:szCs w:val="22"/>
                <w:lang w:val="hy-AM"/>
              </w:rPr>
            </w:pPr>
          </w:p>
          <w:p w:rsidR="00E15D04" w:rsidRPr="007959ED" w:rsidRDefault="00E15D04" w:rsidP="00356C55">
            <w:pPr>
              <w:spacing w:after="200"/>
              <w:ind w:right="-36"/>
              <w:rPr>
                <w:rFonts w:ascii="GHEA Grapalat" w:hAnsi="GHEA Grapalat" w:cs="Arial Unicode"/>
                <w:iCs/>
                <w:color w:val="000000"/>
                <w:sz w:val="20"/>
                <w:szCs w:val="22"/>
                <w:lang w:val="hy-AM"/>
              </w:rPr>
            </w:pPr>
            <w:r>
              <w:rPr>
                <w:rFonts w:ascii="GHEA Grapalat" w:hAnsi="GHEA Grapalat" w:cs="Arial Unicode"/>
                <w:iCs/>
                <w:color w:val="000000"/>
                <w:sz w:val="20"/>
                <w:szCs w:val="22"/>
                <w:lang w:val="hy-AM"/>
              </w:rPr>
              <w:t xml:space="preserve">  2.  </w:t>
            </w:r>
            <w:r w:rsidRPr="008538FF">
              <w:rPr>
                <w:rFonts w:ascii="GHEA Grapalat" w:hAnsi="GHEA Grapalat" w:cs="Arial Unicode"/>
                <w:iCs/>
                <w:color w:val="000000"/>
                <w:sz w:val="20"/>
                <w:szCs w:val="22"/>
                <w:lang w:val="hy-AM"/>
              </w:rPr>
              <w:t xml:space="preserve"> </w:t>
            </w:r>
            <w:r w:rsidRPr="00133B5E">
              <w:rPr>
                <w:rFonts w:ascii="GHEA Grapalat" w:hAnsi="GHEA Grapalat" w:cs="Sylfaen"/>
                <w:kern w:val="32"/>
                <w:sz w:val="20"/>
                <w:szCs w:val="20"/>
                <w:lang w:val="af-ZA"/>
              </w:rPr>
              <w:t xml:space="preserve"> </w:t>
            </w:r>
            <w:proofErr w:type="spellStart"/>
            <w:r>
              <w:rPr>
                <w:rFonts w:ascii="GHEA Grapalat" w:hAnsi="GHEA Grapalat" w:cs="Sylfaen"/>
                <w:kern w:val="32"/>
                <w:sz w:val="20"/>
                <w:szCs w:val="20"/>
                <w:lang w:val="af-ZA"/>
              </w:rPr>
              <w:t>Նախագծի</w:t>
            </w:r>
            <w:proofErr w:type="spellEnd"/>
            <w:r>
              <w:rPr>
                <w:rFonts w:ascii="GHEA Grapalat" w:hAnsi="GHEA Grapalat" w:cs="Sylfaen"/>
                <w:kern w:val="32"/>
                <w:sz w:val="20"/>
                <w:szCs w:val="20"/>
                <w:lang w:val="af-ZA"/>
              </w:rPr>
              <w:t xml:space="preserve"> 3-րդ </w:t>
            </w:r>
            <w:proofErr w:type="spellStart"/>
            <w:r>
              <w:rPr>
                <w:rFonts w:ascii="GHEA Grapalat" w:hAnsi="GHEA Grapalat" w:cs="Sylfaen"/>
                <w:kern w:val="32"/>
                <w:sz w:val="20"/>
                <w:szCs w:val="20"/>
                <w:lang w:val="af-ZA"/>
              </w:rPr>
              <w:t>կետի</w:t>
            </w:r>
            <w:proofErr w:type="spellEnd"/>
            <w:r>
              <w:rPr>
                <w:rFonts w:ascii="GHEA Grapalat" w:hAnsi="GHEA Grapalat" w:cs="Sylfaen"/>
                <w:kern w:val="32"/>
                <w:sz w:val="20"/>
                <w:szCs w:val="20"/>
                <w:lang w:val="af-ZA"/>
              </w:rPr>
              <w:t xml:space="preserve"> 5-րդ </w:t>
            </w:r>
            <w:proofErr w:type="spellStart"/>
            <w:r>
              <w:rPr>
                <w:rFonts w:ascii="GHEA Grapalat" w:hAnsi="GHEA Grapalat" w:cs="Sylfaen"/>
                <w:kern w:val="32"/>
                <w:sz w:val="20"/>
                <w:szCs w:val="20"/>
                <w:lang w:val="af-ZA"/>
              </w:rPr>
              <w:t>ենթակետ</w:t>
            </w:r>
            <w:r>
              <w:rPr>
                <w:rFonts w:ascii="GHEA Grapalat" w:hAnsi="GHEA Grapalat" w:cs="Sylfaen"/>
                <w:kern w:val="32"/>
                <w:sz w:val="20"/>
                <w:szCs w:val="20"/>
                <w:lang w:val="hy-AM"/>
              </w:rPr>
              <w:t>ից</w:t>
            </w:r>
            <w:proofErr w:type="spellEnd"/>
            <w:r>
              <w:rPr>
                <w:rFonts w:ascii="GHEA Grapalat" w:hAnsi="GHEA Grapalat" w:cs="Sylfaen"/>
                <w:kern w:val="32"/>
                <w:sz w:val="20"/>
                <w:szCs w:val="20"/>
                <w:lang w:val="hy-AM"/>
              </w:rPr>
              <w:t xml:space="preserve"> հանվել է «</w:t>
            </w:r>
            <w:r w:rsidRPr="008538FF">
              <w:rPr>
                <w:rFonts w:ascii="GHEA Grapalat" w:hAnsi="GHEA Grapalat" w:cs="Arial Unicode"/>
                <w:iCs/>
                <w:color w:val="000000"/>
                <w:sz w:val="20"/>
                <w:szCs w:val="22"/>
                <w:lang w:val="hy-AM"/>
              </w:rPr>
              <w:t>Հայաստանի Հանրապետության օրենքով</w:t>
            </w:r>
            <w:r>
              <w:rPr>
                <w:rFonts w:ascii="GHEA Grapalat" w:hAnsi="GHEA Grapalat" w:cs="Arial Unicode"/>
                <w:iCs/>
                <w:color w:val="000000"/>
                <w:sz w:val="20"/>
                <w:szCs w:val="22"/>
                <w:lang w:val="hy-AM"/>
              </w:rPr>
              <w:t xml:space="preserve">» </w:t>
            </w:r>
            <w:proofErr w:type="spellStart"/>
            <w:r>
              <w:rPr>
                <w:rFonts w:ascii="GHEA Grapalat" w:hAnsi="GHEA Grapalat" w:cs="Arial Unicode"/>
                <w:iCs/>
                <w:color w:val="000000"/>
                <w:sz w:val="20"/>
                <w:szCs w:val="22"/>
                <w:lang w:val="hy-AM"/>
              </w:rPr>
              <w:t>բառերը,Պետական</w:t>
            </w:r>
            <w:proofErr w:type="spellEnd"/>
            <w:r>
              <w:rPr>
                <w:rFonts w:ascii="GHEA Grapalat" w:hAnsi="GHEA Grapalat" w:cs="Arial Unicode"/>
                <w:iCs/>
                <w:color w:val="000000"/>
                <w:sz w:val="20"/>
                <w:szCs w:val="22"/>
                <w:lang w:val="hy-AM"/>
              </w:rPr>
              <w:t xml:space="preserve"> գույքի կառավարման կոմիտեի կողմից հստակ հղում չի կարող կատարվել </w:t>
            </w:r>
            <w:r w:rsidRPr="008538FF">
              <w:rPr>
                <w:rFonts w:ascii="GHEA Grapalat" w:hAnsi="GHEA Grapalat" w:cs="Arial Unicode"/>
                <w:iCs/>
                <w:color w:val="000000"/>
                <w:sz w:val="20"/>
                <w:szCs w:val="22"/>
                <w:lang w:val="hy-AM"/>
              </w:rPr>
              <w:t xml:space="preserve"> գույքային իրավունքների պետական գրանցման համար </w:t>
            </w:r>
            <w:r>
              <w:rPr>
                <w:rFonts w:ascii="GHEA Grapalat" w:hAnsi="GHEA Grapalat" w:cs="Arial Unicode"/>
                <w:iCs/>
                <w:color w:val="000000"/>
                <w:sz w:val="20"/>
                <w:szCs w:val="22"/>
                <w:lang w:val="hy-AM"/>
              </w:rPr>
              <w:t>սահմանված գումարների ու տուրքերի վերաբերյալ, քանի որ դրանք հաշվարկվում են Անշարժ գույքի կադաստրի կոմիտեի կողմից։</w:t>
            </w:r>
          </w:p>
        </w:tc>
      </w:tr>
    </w:tbl>
    <w:p w:rsidR="00E15D04" w:rsidRPr="006C05BA" w:rsidRDefault="00E15D04" w:rsidP="00E15D04">
      <w:pPr>
        <w:tabs>
          <w:tab w:val="left" w:pos="10530"/>
        </w:tabs>
        <w:spacing w:line="276" w:lineRule="auto"/>
        <w:ind w:left="180" w:right="-233" w:firstLine="180"/>
        <w:rPr>
          <w:rFonts w:ascii="GHEA Grapalat" w:hAnsi="GHEA Grapalat"/>
          <w:lang w:val="fr-FR"/>
        </w:rPr>
      </w:pPr>
    </w:p>
    <w:p w:rsidR="00E15D04" w:rsidRPr="00F85EED" w:rsidRDefault="00E15D04" w:rsidP="00E15D04">
      <w:pPr>
        <w:spacing w:line="276" w:lineRule="auto"/>
        <w:ind w:left="270" w:firstLine="450"/>
        <w:jc w:val="both"/>
        <w:rPr>
          <w:rFonts w:ascii="GHEA Grapalat" w:hAnsi="GHEA Grapalat"/>
          <w:lang w:val="fr-FR"/>
        </w:rPr>
      </w:pPr>
    </w:p>
    <w:p w:rsidR="006B082B" w:rsidRPr="00E15D04" w:rsidRDefault="006B082B">
      <w:pPr>
        <w:rPr>
          <w:lang w:val="fr-FR"/>
        </w:rPr>
      </w:pPr>
    </w:p>
    <w:sectPr w:rsidR="006B082B" w:rsidRPr="00E15D04" w:rsidSect="00733622">
      <w:footerReference w:type="default" r:id="rId7"/>
      <w:pgSz w:w="11907" w:h="16840" w:code="9"/>
      <w:pgMar w:top="810" w:right="1138" w:bottom="1170" w:left="56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96F" w:rsidRDefault="0055196F" w:rsidP="00E15D04">
      <w:r>
        <w:separator/>
      </w:r>
    </w:p>
  </w:endnote>
  <w:endnote w:type="continuationSeparator" w:id="0">
    <w:p w:rsidR="0055196F" w:rsidRDefault="0055196F" w:rsidP="00E1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charset w:val="CC"/>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9ED" w:rsidRDefault="0055196F">
    <w:pPr>
      <w:pStyle w:val="Footer"/>
    </w:pPr>
  </w:p>
  <w:p w:rsidR="007959ED" w:rsidRDefault="005519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96F" w:rsidRDefault="0055196F" w:rsidP="00E15D04">
      <w:r>
        <w:separator/>
      </w:r>
    </w:p>
  </w:footnote>
  <w:footnote w:type="continuationSeparator" w:id="0">
    <w:p w:rsidR="0055196F" w:rsidRDefault="0055196F" w:rsidP="00E15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2EA"/>
    <w:rsid w:val="000F493F"/>
    <w:rsid w:val="003D1C9F"/>
    <w:rsid w:val="0055196F"/>
    <w:rsid w:val="006B082B"/>
    <w:rsid w:val="00747137"/>
    <w:rsid w:val="00E15D04"/>
    <w:rsid w:val="00E7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B02C"/>
  <w15:chartTrackingRefBased/>
  <w15:docId w15:val="{801ADE34-7487-4E72-AF03-4595FCEB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D04"/>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15D04"/>
    <w:pPr>
      <w:tabs>
        <w:tab w:val="center" w:pos="4677"/>
        <w:tab w:val="right" w:pos="9355"/>
      </w:tabs>
    </w:pPr>
    <w:rPr>
      <w:sz w:val="20"/>
      <w:szCs w:val="20"/>
      <w:lang w:val="x-none" w:eastAsia="x-none"/>
    </w:rPr>
  </w:style>
  <w:style w:type="character" w:customStyle="1" w:styleId="FooterChar">
    <w:name w:val="Footer Char"/>
    <w:basedOn w:val="DefaultParagraphFont"/>
    <w:link w:val="Footer"/>
    <w:uiPriority w:val="99"/>
    <w:rsid w:val="00E15D04"/>
    <w:rPr>
      <w:rFonts w:ascii="Times New Roman" w:eastAsia="Times New Roman" w:hAnsi="Times New Roman" w:cs="Times New Roman"/>
      <w:sz w:val="20"/>
      <w:szCs w:val="20"/>
      <w:lang w:val="x-none" w:eastAsia="x-non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rsid w:val="00E15D04"/>
    <w:pPr>
      <w:spacing w:before="100" w:beforeAutospacing="1" w:after="100" w:afterAutospacing="1"/>
    </w:pPr>
    <w:rPr>
      <w:lang w:val="en-US" w:eastAsia="en-US"/>
    </w:rPr>
  </w:style>
  <w:style w:type="paragraph" w:styleId="Header">
    <w:name w:val="header"/>
    <w:basedOn w:val="Normal"/>
    <w:link w:val="HeaderChar"/>
    <w:uiPriority w:val="99"/>
    <w:unhideWhenUsed/>
    <w:rsid w:val="00E15D04"/>
    <w:pPr>
      <w:tabs>
        <w:tab w:val="center" w:pos="4680"/>
        <w:tab w:val="right" w:pos="9360"/>
      </w:tabs>
    </w:pPr>
  </w:style>
  <w:style w:type="character" w:customStyle="1" w:styleId="HeaderChar">
    <w:name w:val="Header Char"/>
    <w:basedOn w:val="DefaultParagraphFont"/>
    <w:link w:val="Header"/>
    <w:uiPriority w:val="99"/>
    <w:rsid w:val="00E15D0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zdarar.a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1350</Words>
  <Characters>7700</Characters>
  <Application>Microsoft Office Word</Application>
  <DocSecurity>0</DocSecurity>
  <Lines>64</Lines>
  <Paragraphs>18</Paragraphs>
  <ScaleCrop>false</ScaleCrop>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Arpine Martirosyan</dc:creator>
  <cp:keywords>Mulberry 2.0</cp:keywords>
  <dc:description/>
  <cp:lastModifiedBy>Arpine Martirosyan</cp:lastModifiedBy>
  <cp:revision>3</cp:revision>
  <dcterms:created xsi:type="dcterms:W3CDTF">2019-02-18T11:17:00Z</dcterms:created>
  <dcterms:modified xsi:type="dcterms:W3CDTF">2019-02-28T12:15:00Z</dcterms:modified>
</cp:coreProperties>
</file>