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"/>
        <w:gridCol w:w="9939"/>
      </w:tblGrid>
      <w:tr w:rsidR="000C0767" w:rsidRPr="004312BC" w:rsidTr="00240CFF">
        <w:trPr>
          <w:trHeight w:val="2363"/>
        </w:trPr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C645C1" w:rsidRDefault="00595939" w:rsidP="00C645C1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95939">
              <w:rPr>
                <w:rFonts w:ascii="GHEA Grapalat" w:hAnsi="GHEA Grapalat"/>
                <w:b/>
                <w:bCs/>
                <w:color w:val="000000"/>
              </w:rPr>
              <w:t>&lt;&lt;</w:t>
            </w:r>
            <w:r w:rsidR="00C645C1">
              <w:rPr>
                <w:rFonts w:ascii="GHEA Grapalat" w:hAnsi="GHEA Grapalat" w:cs="Sylfaen"/>
                <w:b/>
                <w:caps/>
                <w:lang w:val="hy-AM"/>
              </w:rPr>
              <w:t>ՀԱՅԱՍՏԱՆԻ ՀԱՆՐԱՊԵՏՈՒԹՅԱՆ ԳՅՈՒՂԱՏՆՏԵՍՈՒԹՅԱՆ ՆԱԽԱՐԱՐՈՒԹՅԱՆԸ ԳՈՒՄԱՐ ՀԱՏԿԱՑՆԵԼՈՒ,</w:t>
            </w:r>
            <w:r w:rsidR="00C645C1" w:rsidRPr="00203C83">
              <w:rPr>
                <w:rFonts w:ascii="GHEA Grapalat" w:hAnsi="GHEA Grapalat"/>
                <w:b/>
                <w:lang w:val="af-ZA"/>
              </w:rPr>
              <w:t xml:space="preserve"> ՀԱՅԱՍՏԱՆԻ ՀԱՆՐԱՊԵՏՈՒԹՅԱՆ 2019 ԹՎԱԿԱՆ</w:t>
            </w:r>
            <w:r w:rsidR="00C645C1">
              <w:rPr>
                <w:rFonts w:ascii="GHEA Grapalat" w:hAnsi="GHEA Grapalat"/>
                <w:b/>
                <w:lang w:val="af-ZA"/>
              </w:rPr>
              <w:t xml:space="preserve">Ի ՊԵՏԱԿԱՆ ԲՅՈՒՋԵՈՒՄ ՎԵՐԱԲԱՇԽՈՒՄ </w:t>
            </w:r>
            <w:r w:rsidR="00C645C1">
              <w:rPr>
                <w:rFonts w:ascii="GHEA Grapalat" w:hAnsi="GHEA Grapalat"/>
                <w:b/>
                <w:lang w:val="hy-AM"/>
              </w:rPr>
              <w:t>ԵՎ</w:t>
            </w:r>
            <w:r w:rsidR="00C645C1" w:rsidRPr="00203C83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2018 ԹՎԱԿԱՆԻ ԴԵԿՏԵՄԲԵՐԻ 27-Ի N 1515-Ն ՈՐՈՇՄԱՆ ՄԵՋ </w:t>
            </w:r>
            <w:r w:rsidR="00C645C1" w:rsidRPr="00203C83">
              <w:rPr>
                <w:rFonts w:ascii="GHEA Grapalat" w:hAnsi="GHEA Grapalat" w:cs="Tahoma"/>
                <w:b/>
                <w:lang w:val="en-US"/>
              </w:rPr>
              <w:t xml:space="preserve">ՓՈՓՈԽՈՒԹՅՈՒՆՆԵՐ ԵՎ </w:t>
            </w:r>
            <w:r w:rsidR="00C645C1" w:rsidRPr="00203C83">
              <w:rPr>
                <w:rFonts w:ascii="GHEA Grapalat" w:hAnsi="GHEA Grapalat"/>
                <w:b/>
                <w:lang w:val="af-ZA"/>
              </w:rPr>
              <w:t>ԼՐԱՑՈՒՄՆԵՐ ԿԱՏԱՐԵԼՈՒ ՄԱՍԻՆ</w:t>
            </w:r>
            <w:r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&gt;&gt;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C0767" w:rsidRPr="0075287C" w:rsidTr="00240CFF">
        <w:trPr>
          <w:trHeight w:val="45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C0767" w:rsidRPr="00240CFF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C67" w:rsidRPr="00E405CF" w:rsidRDefault="006D3731" w:rsidP="00B3409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405CF">
              <w:rPr>
                <w:rFonts w:ascii="GHEA Grapalat" w:hAnsi="GHEA Grapalat"/>
              </w:rPr>
              <w:t xml:space="preserve"> </w:t>
            </w:r>
            <w:r w:rsidR="0030043A" w:rsidRPr="00E405CF">
              <w:rPr>
                <w:rFonts w:ascii="GHEA Grapalat" w:hAnsi="GHEA Grapalat"/>
                <w:lang w:val="hy-AM"/>
              </w:rPr>
              <w:t xml:space="preserve">ՀՀ Երևան քաղաքի ընդհանուր իրավասության դատարանի </w:t>
            </w:r>
            <w:r w:rsidR="00F97953" w:rsidRPr="00E405CF">
              <w:rPr>
                <w:rFonts w:ascii="GHEA Grapalat" w:hAnsi="GHEA Grapalat"/>
                <w:lang w:val="en-US"/>
              </w:rPr>
              <w:t xml:space="preserve">N </w:t>
            </w:r>
            <w:r w:rsidR="0030043A" w:rsidRPr="00E405CF">
              <w:rPr>
                <w:rFonts w:ascii="GHEA Grapalat" w:hAnsi="GHEA Grapalat"/>
                <w:lang w:val="hy-AM"/>
              </w:rPr>
              <w:t>ԵԴ/1351/02/19 դատական գործով 26.02.2019թ. հրապարակված վճռի համաձայն որոշվել է լուծարել Գյուղատնտեսության զարգացման հ</w:t>
            </w:r>
            <w:proofErr w:type="spellStart"/>
            <w:r w:rsidR="00301CA1" w:rsidRPr="00E405CF">
              <w:rPr>
                <w:rFonts w:ascii="GHEA Grapalat" w:hAnsi="GHEA Grapalat"/>
                <w:lang w:val="en-US"/>
              </w:rPr>
              <w:t>իմնադրամ</w:t>
            </w:r>
            <w:proofErr w:type="spellEnd"/>
            <w:r w:rsidR="0030043A" w:rsidRPr="00E405CF">
              <w:rPr>
                <w:rFonts w:ascii="GHEA Grapalat" w:hAnsi="GHEA Grapalat"/>
                <w:lang w:val="hy-AM"/>
              </w:rPr>
              <w:t>ը</w:t>
            </w:r>
            <w:r w:rsidR="00F97953" w:rsidRPr="00E405CF">
              <w:rPr>
                <w:rFonts w:ascii="GHEA Grapalat" w:hAnsi="GHEA Grapalat"/>
                <w:lang w:val="hy-AM"/>
              </w:rPr>
              <w:t xml:space="preserve"> </w:t>
            </w:r>
            <w:r w:rsidR="00F97953" w:rsidRPr="00E405CF">
              <w:rPr>
                <w:rFonts w:ascii="GHEA Grapalat" w:hAnsi="GHEA Grapalat"/>
                <w:lang w:val="en-US"/>
              </w:rPr>
              <w:t>(</w:t>
            </w:r>
            <w:r w:rsidR="00F97953" w:rsidRPr="00E405CF">
              <w:rPr>
                <w:rFonts w:ascii="GHEA Grapalat" w:hAnsi="GHEA Grapalat"/>
                <w:lang w:val="hy-AM"/>
              </w:rPr>
              <w:t>այսուհետ՝ Հիմնադրամ</w:t>
            </w:r>
            <w:r w:rsidR="00F97953" w:rsidRPr="00E405CF">
              <w:rPr>
                <w:rFonts w:ascii="GHEA Grapalat" w:hAnsi="GHEA Grapalat"/>
                <w:lang w:val="en-US"/>
              </w:rPr>
              <w:t>)</w:t>
            </w:r>
            <w:r w:rsidR="00F97953" w:rsidRPr="00E405CF">
              <w:rPr>
                <w:rFonts w:ascii="GHEA Grapalat" w:hAnsi="GHEA Grapalat"/>
                <w:lang w:val="hy-AM"/>
              </w:rPr>
              <w:t>: Հ</w:t>
            </w:r>
            <w:r w:rsidR="0030043A" w:rsidRPr="00E405CF">
              <w:rPr>
                <w:rFonts w:ascii="GHEA Grapalat" w:hAnsi="GHEA Grapalat"/>
                <w:lang w:val="hy-AM"/>
              </w:rPr>
              <w:t>իմք ընդունելով</w:t>
            </w:r>
            <w:r w:rsidRPr="00E405CF">
              <w:rPr>
                <w:rFonts w:ascii="GHEA Grapalat" w:hAnsi="GHEA Grapalat"/>
              </w:rPr>
              <w:t xml:space="preserve"> </w:t>
            </w:r>
            <w:r w:rsidR="00F97953" w:rsidRPr="00E405CF">
              <w:rPr>
                <w:rFonts w:ascii="GHEA Grapalat" w:hAnsi="GHEA Grapalat"/>
                <w:lang w:val="hy-AM"/>
              </w:rPr>
              <w:t xml:space="preserve">Հիմնադրամը </w:t>
            </w:r>
            <w:proofErr w:type="spellStart"/>
            <w:r w:rsidRPr="00E405CF">
              <w:rPr>
                <w:rFonts w:ascii="GHEA Grapalat" w:hAnsi="GHEA Grapalat"/>
                <w:lang w:val="en-US"/>
              </w:rPr>
              <w:t>լուծար</w:t>
            </w:r>
            <w:proofErr w:type="spellEnd"/>
            <w:r w:rsidR="00F97953" w:rsidRPr="00E405CF">
              <w:rPr>
                <w:rFonts w:ascii="GHEA Grapalat" w:hAnsi="GHEA Grapalat"/>
                <w:lang w:val="hy-AM"/>
              </w:rPr>
              <w:t xml:space="preserve">ելու մասին դատարան դիմելու վերաբերյալ Հիմնադրամի հոգաբարձուների խորհրդի 2019թ. Հունվարի 16-ի որոշումը՝ Հիմնադրամի կողմից սահմանված կարգով ծանուցվել է աշխատակազմին Հիմնադրամի լուծարման կապակցությամբ </w:t>
            </w:r>
            <w:r w:rsidR="00572C67" w:rsidRPr="00E405CF">
              <w:rPr>
                <w:rFonts w:ascii="GHEA Grapalat" w:hAnsi="GHEA Grapalat"/>
                <w:lang w:val="hy-AM"/>
              </w:rPr>
              <w:t>2019թ. մարտի 31-ից աշխատանքային պայմանագրերը լուծելու վերաբերյալ:</w:t>
            </w:r>
          </w:p>
          <w:p w:rsidR="00ED3205" w:rsidRDefault="00E405CF" w:rsidP="00E405CF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405CF">
              <w:rPr>
                <w:rFonts w:ascii="GHEA Grapalat" w:hAnsi="GHEA Grapalat"/>
                <w:lang w:val="hy-AM"/>
              </w:rPr>
              <w:t xml:space="preserve">Հիմնադրամի ֆինանսական միջոցները ձևավորվում են </w:t>
            </w:r>
            <w:r>
              <w:rPr>
                <w:rFonts w:ascii="GHEA Grapalat" w:hAnsi="GHEA Grapalat"/>
                <w:lang w:val="hy-AM"/>
              </w:rPr>
              <w:t></w:t>
            </w:r>
            <w:r w:rsidRPr="00E405CF">
              <w:rPr>
                <w:rFonts w:ascii="GHEA Grapalat" w:hAnsi="GHEA Grapalat"/>
                <w:lang w:val="hy-AM"/>
              </w:rPr>
              <w:t>Համայնքների</w:t>
            </w:r>
            <w:r>
              <w:rPr>
                <w:rFonts w:ascii="GHEA Grapalat" w:hAnsi="GHEA Grapalat"/>
                <w:lang w:val="hy-AM"/>
              </w:rPr>
              <w:t xml:space="preserve"> գյուղատնտեսական ռեսուրսների կառավարման </w:t>
            </w:r>
            <w:r w:rsidR="00A23805">
              <w:rPr>
                <w:rFonts w:ascii="GHEA Grapalat" w:hAnsi="GHEA Grapalat"/>
                <w:lang w:val="en-US"/>
              </w:rPr>
              <w:t xml:space="preserve">և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մրցունակության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/>
                <w:lang w:val="hy-AM"/>
              </w:rPr>
              <w:t></w:t>
            </w:r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վարկային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և ՀՀ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գյուղատնտեսության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2019 թ.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բյուջեով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r w:rsidR="00A23805">
              <w:rPr>
                <w:rFonts w:ascii="GHEA Grapalat" w:hAnsi="GHEA Grapalat"/>
                <w:lang w:val="hy-AM"/>
              </w:rPr>
              <w:t>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Գյուղական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խորհրդատվական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ծառայություններ</w:t>
            </w:r>
            <w:proofErr w:type="spellEnd"/>
            <w:r w:rsidR="00A23805">
              <w:rPr>
                <w:rFonts w:ascii="GHEA Grapalat" w:hAnsi="GHEA Grapalat"/>
                <w:lang w:val="hy-AM"/>
              </w:rPr>
              <w:t></w:t>
            </w:r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դրամաշնորհային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ծրագրերի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A23805">
              <w:rPr>
                <w:rFonts w:ascii="GHEA Grapalat" w:hAnsi="GHEA Grapalat"/>
                <w:lang w:val="en-US"/>
              </w:rPr>
              <w:t>ե</w:t>
            </w:r>
            <w:r w:rsidR="008F5E48">
              <w:rPr>
                <w:rFonts w:ascii="GHEA Grapalat" w:hAnsi="GHEA Grapalat"/>
                <w:lang w:val="en-US"/>
              </w:rPr>
              <w:t>ռամսյակով</w:t>
            </w:r>
            <w:proofErr w:type="spellEnd"/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F5E48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F5E48">
              <w:rPr>
                <w:rFonts w:ascii="GHEA Grapalat" w:hAnsi="GHEA Grapalat"/>
                <w:lang w:val="en-US"/>
              </w:rPr>
              <w:t>դրամական</w:t>
            </w:r>
            <w:proofErr w:type="spellEnd"/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F5E48">
              <w:rPr>
                <w:rFonts w:ascii="GHEA Grapalat" w:hAnsi="GHEA Grapalat"/>
                <w:lang w:val="en-US"/>
              </w:rPr>
              <w:t>միջոցներից</w:t>
            </w:r>
            <w:proofErr w:type="spellEnd"/>
            <w:r w:rsidR="00A23805">
              <w:rPr>
                <w:rFonts w:ascii="GHEA Grapalat" w:hAnsi="GHEA Grapalat"/>
                <w:lang w:val="en-US"/>
              </w:rPr>
              <w:t>:</w:t>
            </w:r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D5AB6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F5E48">
              <w:rPr>
                <w:rFonts w:ascii="GHEA Grapalat" w:hAnsi="GHEA Grapalat"/>
                <w:lang w:val="en-US"/>
              </w:rPr>
              <w:t>ծրագրերով</w:t>
            </w:r>
            <w:proofErr w:type="spellEnd"/>
            <w:r w:rsidR="008F5E4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814BC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0814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814BC">
              <w:rPr>
                <w:rFonts w:ascii="GHEA Grapalat" w:hAnsi="GHEA Grapalat"/>
                <w:lang w:val="en-US"/>
              </w:rPr>
              <w:t>դրամական</w:t>
            </w:r>
            <w:proofErr w:type="spellEnd"/>
            <w:r w:rsidR="000814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814BC">
              <w:rPr>
                <w:rFonts w:ascii="GHEA Grapalat" w:hAnsi="GHEA Grapalat"/>
                <w:lang w:val="en-US"/>
              </w:rPr>
              <w:t>միջոցները</w:t>
            </w:r>
            <w:proofErr w:type="spellEnd"/>
            <w:r w:rsidR="000814BC">
              <w:rPr>
                <w:rFonts w:ascii="GHEA Grapalat" w:hAnsi="GHEA Grapalat"/>
                <w:lang w:val="en-US"/>
              </w:rPr>
              <w:t xml:space="preserve"> </w:t>
            </w:r>
            <w:r w:rsidR="007662C8">
              <w:rPr>
                <w:rFonts w:ascii="GHEA Grapalat" w:hAnsi="GHEA Grapalat"/>
                <w:lang w:val="hy-AM"/>
              </w:rPr>
              <w:t>կարող են ուղղվել միայն</w:t>
            </w:r>
            <w:r w:rsidR="0062615E">
              <w:rPr>
                <w:rFonts w:ascii="GHEA Grapalat" w:hAnsi="GHEA Grapalat"/>
                <w:lang w:val="en-US"/>
              </w:rPr>
              <w:t xml:space="preserve"> </w:t>
            </w:r>
            <w:r w:rsidR="003D5AB6">
              <w:rPr>
                <w:rFonts w:ascii="GHEA Grapalat" w:hAnsi="GHEA Grapalat"/>
                <w:lang w:val="hy-AM"/>
              </w:rPr>
              <w:t>ծրագրի շրջանակներում նախատեսված ոչ ֆինանսական արդյունքային ցուցանիշների կատարմանն ուղղված ծախսերի փոխհատուցմանը, և 1-ին եռամսյակի ավարտից հետո չօգտագործված ֆինանսական միջոցներն ենթակա են վերադարձման ծրագրի հետագա բնականոն ընթացքն ապահովելու համար:</w:t>
            </w:r>
          </w:p>
          <w:p w:rsidR="001E506E" w:rsidRDefault="00ED3205" w:rsidP="00ED3205">
            <w:pPr>
              <w:ind w:firstLine="720"/>
              <w:jc w:val="both"/>
              <w:rPr>
                <w:rFonts w:ascii="GHEA Grapalat" w:hAnsi="GHEA Grapalat"/>
              </w:rPr>
            </w:pPr>
            <w:r w:rsidRPr="00E405CF">
              <w:rPr>
                <w:rFonts w:ascii="GHEA Grapalat" w:hAnsi="GHEA Grapalat"/>
                <w:lang w:val="hy-AM"/>
              </w:rPr>
              <w:t>Համաձայն ՀՀ աշխատանքային օրենսգրքի 130-րդ և 129-րդ հոդված</w:t>
            </w:r>
            <w:r w:rsidR="003C1C3D">
              <w:rPr>
                <w:rFonts w:ascii="GHEA Grapalat" w:hAnsi="GHEA Grapalat"/>
                <w:lang w:val="hy-AM"/>
              </w:rPr>
              <w:t>ների</w:t>
            </w:r>
            <w:r w:rsidRPr="00E405CF">
              <w:rPr>
                <w:rFonts w:ascii="GHEA Grapalat" w:hAnsi="GHEA Grapalat"/>
                <w:lang w:val="hy-AM"/>
              </w:rPr>
              <w:t xml:space="preserve"> 1-ին մասերի Հիմնադրամի լուծարման հիմքով աշխատակիցների հետ աշխատանքային պայմանագրերը լուծվելու դեպքում կատարվում է վերջնահաշվարկ և տրվում է </w:t>
            </w:r>
            <w:r w:rsidR="00D67F8A" w:rsidRPr="00E405CF">
              <w:rPr>
                <w:rFonts w:ascii="GHEA Grapalat" w:hAnsi="GHEA Grapalat"/>
                <w:lang w:val="hy-AM"/>
              </w:rPr>
              <w:t xml:space="preserve">մեկ ամսվա միջին աշխատավարձի չափով </w:t>
            </w:r>
            <w:r w:rsidRPr="00E405CF">
              <w:rPr>
                <w:rFonts w:ascii="GHEA Grapalat" w:hAnsi="GHEA Grapalat"/>
                <w:lang w:val="hy-AM"/>
              </w:rPr>
              <w:t xml:space="preserve">արձակման նպաստ: </w:t>
            </w:r>
            <w:r w:rsidR="003C1C3D">
              <w:rPr>
                <w:rFonts w:ascii="GHEA Grapalat" w:hAnsi="GHEA Grapalat"/>
                <w:lang w:val="hy-AM"/>
              </w:rPr>
              <w:t>Վերջնահաշվարկի գումարներ</w:t>
            </w:r>
            <w:r w:rsidR="00F76246">
              <w:rPr>
                <w:rFonts w:ascii="GHEA Grapalat" w:hAnsi="GHEA Grapalat"/>
                <w:lang w:val="hy-AM"/>
              </w:rPr>
              <w:t>ի մեծ մասը</w:t>
            </w:r>
            <w:r w:rsidR="003C1C3D">
              <w:rPr>
                <w:rFonts w:ascii="GHEA Grapalat" w:hAnsi="GHEA Grapalat"/>
                <w:lang w:val="hy-AM"/>
              </w:rPr>
              <w:t xml:space="preserve"> կտրամադրվ</w:t>
            </w:r>
            <w:r w:rsidR="00F76246">
              <w:rPr>
                <w:rFonts w:ascii="GHEA Grapalat" w:hAnsi="GHEA Grapalat"/>
                <w:lang w:val="hy-AM"/>
              </w:rPr>
              <w:t>ի</w:t>
            </w:r>
            <w:r w:rsidR="003C1C3D">
              <w:rPr>
                <w:rFonts w:ascii="GHEA Grapalat" w:hAnsi="GHEA Grapalat"/>
                <w:lang w:val="hy-AM"/>
              </w:rPr>
              <w:t xml:space="preserve"> վերոնշյալ ծրագրերի իրականացման համար 1-ին եռամսյակի համար նախատեսված աշխատավարձի </w:t>
            </w:r>
            <w:r w:rsidR="00F76246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864D1B">
              <w:rPr>
                <w:rFonts w:ascii="GHEA Grapalat" w:hAnsi="GHEA Grapalat"/>
                <w:lang w:val="hy-AM"/>
              </w:rPr>
              <w:t>ֆոնդ</w:t>
            </w:r>
            <w:r w:rsidR="00F76246">
              <w:rPr>
                <w:rFonts w:ascii="GHEA Grapalat" w:hAnsi="GHEA Grapalat"/>
                <w:lang w:val="hy-AM"/>
              </w:rPr>
              <w:t>եր</w:t>
            </w:r>
            <w:r w:rsidR="00864D1B">
              <w:rPr>
                <w:rFonts w:ascii="GHEA Grapalat" w:hAnsi="GHEA Grapalat"/>
                <w:lang w:val="hy-AM"/>
              </w:rPr>
              <w:t>ից:</w:t>
            </w:r>
            <w:r w:rsidR="003C1C3D">
              <w:rPr>
                <w:rFonts w:ascii="GHEA Grapalat" w:hAnsi="GHEA Grapalat"/>
                <w:lang w:val="hy-AM"/>
              </w:rPr>
              <w:t xml:space="preserve"> </w:t>
            </w:r>
            <w:r w:rsidR="00F76246">
              <w:rPr>
                <w:rFonts w:ascii="GHEA Grapalat" w:hAnsi="GHEA Grapalat"/>
                <w:lang w:val="hy-AM"/>
              </w:rPr>
              <w:t>Վերջնահաշվարկի ամբողջական վճարման, ա</w:t>
            </w:r>
            <w:r w:rsidR="003C1C3D">
              <w:rPr>
                <w:rFonts w:ascii="GHEA Grapalat" w:hAnsi="GHEA Grapalat"/>
                <w:lang w:val="hy-AM"/>
              </w:rPr>
              <w:t xml:space="preserve">րձակման նպաստի տրամադրման </w:t>
            </w:r>
            <w:r w:rsidR="00BF2DFB"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լուծարային </w:t>
            </w:r>
            <w:proofErr w:type="spellStart"/>
            <w:r w:rsidR="00BF2DFB">
              <w:rPr>
                <w:rFonts w:ascii="GHEA Grapalat" w:hAnsi="GHEA Grapalat"/>
                <w:lang w:val="en-US"/>
              </w:rPr>
              <w:t>գործընթացի</w:t>
            </w:r>
            <w:proofErr w:type="spellEnd"/>
            <w:r w:rsidR="00BF2D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F2DFB">
              <w:rPr>
                <w:rFonts w:ascii="GHEA Grapalat" w:hAnsi="GHEA Grapalat"/>
                <w:lang w:val="en-US"/>
              </w:rPr>
              <w:t>իրականացմա</w:t>
            </w:r>
            <w:proofErr w:type="spellEnd"/>
            <w:r>
              <w:rPr>
                <w:rFonts w:ascii="GHEA Grapalat" w:hAnsi="GHEA Grapalat"/>
                <w:lang w:val="hy-AM"/>
              </w:rPr>
              <w:t>ն</w:t>
            </w:r>
            <w:r w:rsidR="00351BF5" w:rsidRPr="00E405C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BF2DFB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BF2DF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F2DFB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="00864D1B">
              <w:rPr>
                <w:rFonts w:ascii="GHEA Grapalat" w:hAnsi="GHEA Grapalat"/>
                <w:lang w:val="hy-AM"/>
              </w:rPr>
              <w:t xml:space="preserve"> </w:t>
            </w:r>
            <w:r w:rsidR="00115161" w:rsidRPr="00E405CF">
              <w:rPr>
                <w:rFonts w:ascii="GHEA Grapalat" w:hAnsi="GHEA Grapalat"/>
              </w:rPr>
              <w:t xml:space="preserve"> </w:t>
            </w:r>
            <w:r w:rsidR="00864D1B">
              <w:rPr>
                <w:rFonts w:ascii="GHEA Grapalat" w:hAnsi="GHEA Grapalat"/>
                <w:lang w:val="hy-AM"/>
              </w:rPr>
              <w:t>Հիմնադրամին անհրաժեշտ է մոտավոր հաշվարկներով 52 200.0 հազ. ՀՀ դրամ</w:t>
            </w:r>
            <w:r w:rsidR="00F76246">
              <w:rPr>
                <w:rFonts w:ascii="GHEA Grapalat" w:hAnsi="GHEA Grapalat"/>
                <w:lang w:val="hy-AM"/>
              </w:rPr>
              <w:t xml:space="preserve"> լրացուցիչ ֆինանսական միջոցներ</w:t>
            </w:r>
            <w:r w:rsidR="00864D1B">
              <w:rPr>
                <w:rFonts w:ascii="GHEA Grapalat" w:hAnsi="GHEA Grapalat"/>
              </w:rPr>
              <w:t>, որից՝</w:t>
            </w:r>
          </w:p>
          <w:p w:rsidR="00F76246" w:rsidRPr="00F76246" w:rsidRDefault="00F76246" w:rsidP="00ED320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Վերջնահաշվարկի </w:t>
            </w:r>
            <w:r w:rsidR="00614DEE">
              <w:rPr>
                <w:rFonts w:ascii="GHEA Grapalat" w:hAnsi="GHEA Grapalat"/>
                <w:lang w:val="hy-AM"/>
              </w:rPr>
              <w:t>գծով ծախսեր – 10 000.0 հազ. ՀՀ դրամ,</w:t>
            </w:r>
          </w:p>
          <w:p w:rsidR="00864D1B" w:rsidRDefault="00864D1B" w:rsidP="00ED320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Աշխատակիցներին արձակման նպաստ – 34 700.0 հազ. ՀՀ դրամ</w:t>
            </w:r>
            <w:r w:rsidR="00467116">
              <w:rPr>
                <w:rFonts w:ascii="GHEA Grapalat" w:hAnsi="GHEA Grapalat"/>
                <w:lang w:val="hy-AM"/>
              </w:rPr>
              <w:t>,</w:t>
            </w:r>
          </w:p>
          <w:p w:rsidR="00C83D08" w:rsidRPr="00C83D08" w:rsidRDefault="00C83D08" w:rsidP="00ED3205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Լուծարման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հայտարարությունների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տեղադրում</w:t>
            </w:r>
            <w:r>
              <w:rPr>
                <w:rFonts w:ascii="GHEA Grapalat" w:hAnsi="GHEA Grapalat"/>
                <w:lang w:val="en-US"/>
              </w:rPr>
              <w:t xml:space="preserve"> – 20.0 </w:t>
            </w:r>
            <w:r>
              <w:rPr>
                <w:rFonts w:ascii="GHEA Grapalat" w:hAnsi="GHEA Grapalat"/>
                <w:lang w:val="hy-AM"/>
              </w:rPr>
              <w:t>հազ. ՀՀ դրամ,</w:t>
            </w:r>
          </w:p>
          <w:p w:rsidR="00467116" w:rsidRDefault="00C83D08" w:rsidP="00ED320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Հիմնադրամի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վարձակալված</w:t>
            </w:r>
            <w:r w:rsidRPr="00520794">
              <w:rPr>
                <w:rFonts w:ascii="GHEA Grapalat" w:hAnsi="GHEA Grapalat"/>
              </w:rPr>
              <w:t xml:space="preserve"> 11 </w:t>
            </w:r>
            <w:r>
              <w:rPr>
                <w:rFonts w:ascii="GHEA Grapalat" w:hAnsi="GHEA Grapalat"/>
              </w:rPr>
              <w:t>տարածքների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Pr="00520794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Անշարժ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գույքի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վարձակալության</w:t>
            </w:r>
            <w:r w:rsidRPr="00520794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պայմանագրերի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խզում՝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նոտարական</w:t>
            </w:r>
            <w:r w:rsidRPr="0052079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="00467116">
              <w:rPr>
                <w:rFonts w:ascii="GHEA Grapalat" w:hAnsi="GHEA Grapalat"/>
                <w:lang w:val="hy-AM"/>
              </w:rPr>
              <w:t xml:space="preserve"> – </w:t>
            </w:r>
            <w:r>
              <w:rPr>
                <w:rFonts w:ascii="GHEA Grapalat" w:hAnsi="GHEA Grapalat"/>
                <w:lang w:val="en-US"/>
              </w:rPr>
              <w:t>180</w:t>
            </w:r>
            <w:r w:rsidR="00467116">
              <w:rPr>
                <w:rFonts w:ascii="GHEA Grapalat" w:hAnsi="GHEA Grapalat"/>
                <w:lang w:val="hy-AM"/>
              </w:rPr>
              <w:t>.0 հազ.</w:t>
            </w:r>
            <w:r w:rsidR="006A5667">
              <w:rPr>
                <w:rFonts w:ascii="GHEA Grapalat" w:hAnsi="GHEA Grapalat"/>
                <w:lang w:val="en-US"/>
              </w:rPr>
              <w:t xml:space="preserve"> </w:t>
            </w:r>
            <w:r w:rsidR="00467116">
              <w:rPr>
                <w:rFonts w:ascii="GHEA Grapalat" w:hAnsi="GHEA Grapalat"/>
                <w:lang w:val="hy-AM"/>
              </w:rPr>
              <w:t>ՀՀ դրամ,</w:t>
            </w:r>
          </w:p>
          <w:p w:rsidR="006A5667" w:rsidRDefault="006A5667" w:rsidP="00ED3205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Արխիվացման ծառայություններ</w:t>
            </w:r>
            <w:r>
              <w:rPr>
                <w:rFonts w:ascii="GHEA Grapalat" w:hAnsi="GHEA Grapalat"/>
                <w:lang w:val="en-US"/>
              </w:rPr>
              <w:t xml:space="preserve"> -200.0 </w:t>
            </w:r>
            <w:proofErr w:type="spellStart"/>
            <w:r>
              <w:rPr>
                <w:rFonts w:ascii="GHEA Grapalat" w:hAnsi="GHEA Grapalat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ՀՀ </w:t>
            </w:r>
            <w:proofErr w:type="spellStart"/>
            <w:r>
              <w:rPr>
                <w:rFonts w:ascii="GHEA Grapalat" w:hAnsi="GHEA Grapalat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6A5667" w:rsidRPr="006A5667" w:rsidRDefault="006A5667" w:rsidP="00ED3205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Երևանում և 10 մարզերում գտնվող գույքի պահպանման և/կամ տեղափոխման հետ կապված ծախսեր</w:t>
            </w:r>
            <w:r>
              <w:rPr>
                <w:rFonts w:ascii="GHEA Grapalat" w:hAnsi="GHEA Grapalat"/>
                <w:lang w:val="en-US"/>
              </w:rPr>
              <w:t xml:space="preserve"> – 2 975.0 </w:t>
            </w:r>
            <w:proofErr w:type="spellStart"/>
            <w:r>
              <w:rPr>
                <w:rFonts w:ascii="GHEA Grapalat" w:hAnsi="GHEA Grapalat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ՀՀ </w:t>
            </w:r>
            <w:proofErr w:type="spellStart"/>
            <w:r>
              <w:rPr>
                <w:rFonts w:ascii="GHEA Grapalat" w:hAnsi="GHEA Grapalat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467116" w:rsidRDefault="006A5667" w:rsidP="00467116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Սպասվելիք ծախսեր աշխատավարձի և</w:t>
            </w:r>
            <w:r w:rsidRPr="000D0B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վերջնահաշվարկի  գծով՝ </w:t>
            </w:r>
            <w:r w:rsidRPr="00FA2A39">
              <w:rPr>
                <w:rFonts w:ascii="GHEA Grapalat" w:hAnsi="GHEA Grapalat"/>
              </w:rPr>
              <w:t>2019</w:t>
            </w:r>
            <w:r>
              <w:rPr>
                <w:rFonts w:ascii="GHEA Grapalat" w:hAnsi="GHEA Grapalat"/>
              </w:rPr>
              <w:t>թ</w:t>
            </w:r>
            <w:r w:rsidRPr="00FA2A39"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</w:rPr>
              <w:t>ապրիլ</w:t>
            </w:r>
            <w:r w:rsidRPr="009925A2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>մայիս</w:t>
            </w:r>
            <w:r w:rsidRPr="009925A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925A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հունիս ամիսների համար՝  ներառյալ հարկերը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467116">
              <w:rPr>
                <w:rFonts w:ascii="GHEA Grapalat" w:hAnsi="GHEA Grapalat"/>
                <w:lang w:val="hy-AM"/>
              </w:rPr>
              <w:t xml:space="preserve">- 4 </w:t>
            </w:r>
            <w:r>
              <w:rPr>
                <w:rFonts w:ascii="GHEA Grapalat" w:hAnsi="GHEA Grapalat"/>
                <w:lang w:val="en-US"/>
              </w:rPr>
              <w:t>125</w:t>
            </w:r>
            <w:r w:rsidR="00467116">
              <w:rPr>
                <w:rFonts w:ascii="GHEA Grapalat" w:hAnsi="GHEA Grapalat"/>
                <w:lang w:val="hy-AM"/>
              </w:rPr>
              <w:t>.0 հազ. ՀՀ դրամ:</w:t>
            </w:r>
          </w:p>
          <w:p w:rsidR="0057057D" w:rsidRPr="0057057D" w:rsidRDefault="0057057D" w:rsidP="00467116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Աշխատավարձի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գծով</w:t>
            </w:r>
            <w:proofErr w:type="spellEnd"/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ամսական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ծախսը նախատեսվել է 1.300.000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դրամ</w:t>
            </w:r>
            <w:r w:rsidRPr="009D0B30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>որից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լուծարող հանձնակատարի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ամսական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աշխատավարձ՝ 500.</w:t>
            </w:r>
            <w:r w:rsidRPr="009D0B30">
              <w:rPr>
                <w:rFonts w:ascii="GHEA Grapalat" w:hAnsi="GHEA Grapalat"/>
              </w:rPr>
              <w:t xml:space="preserve">000 </w:t>
            </w:r>
            <w:r>
              <w:rPr>
                <w:rFonts w:ascii="GHEA Grapalat" w:hAnsi="GHEA Grapalat"/>
              </w:rPr>
              <w:t>դրամ</w:t>
            </w:r>
            <w:r w:rsidRPr="009D0B30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>հաշվապահի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ամսական</w:t>
            </w:r>
            <w:r w:rsidRPr="009D0B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աշխատավարձ՝ 300.</w:t>
            </w:r>
            <w:r w:rsidRPr="009D0B30">
              <w:rPr>
                <w:rFonts w:ascii="GHEA Grapalat" w:hAnsi="GHEA Grapalat"/>
              </w:rPr>
              <w:t xml:space="preserve">000 </w:t>
            </w:r>
            <w:r>
              <w:rPr>
                <w:rFonts w:ascii="GHEA Grapalat" w:hAnsi="GHEA Grapalat"/>
              </w:rPr>
              <w:t xml:space="preserve">դրամ, ՀԳՌԿՄ-2 ծրագրի հանձնում-ընդունումն ապահովող հաշվապահի համար հաշվարկված է ընդամենը մեկ ամսվա աշխատավարձ՝ 300.000 դրամ և մեկ աշխատողի՝ գույքի պատասխանատուի համար ամսական 200.000 դրամ </w:t>
            </w:r>
            <w:r w:rsidRPr="001527F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հնարավոր են աշխատավարձերի կանխատեսվող չափերի շեղումներ, որոնք չեն անդրադառնա ընդհանուր թվի վրա</w:t>
            </w:r>
            <w:r w:rsidRPr="001527FB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>:</w:t>
            </w:r>
          </w:p>
          <w:p w:rsidR="001E506E" w:rsidRPr="00E405CF" w:rsidRDefault="00467116" w:rsidP="00467116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Հիմնադրամի հաստիքացուցակ</w:t>
            </w:r>
            <w:r w:rsidR="0002642B">
              <w:rPr>
                <w:rFonts w:ascii="GHEA Grapalat" w:hAnsi="GHEA Grapalat"/>
                <w:lang w:val="en-US"/>
              </w:rPr>
              <w:t>ը</w:t>
            </w:r>
            <w:r w:rsidR="001E506E" w:rsidRPr="00E405CF">
              <w:rPr>
                <w:rFonts w:ascii="GHEA Grapalat" w:hAnsi="GHEA Grapalat"/>
                <w:lang w:val="hy-AM"/>
              </w:rPr>
              <w:t xml:space="preserve"> կցվում </w:t>
            </w:r>
            <w:r w:rsidR="00B93A46">
              <w:rPr>
                <w:rFonts w:ascii="GHEA Grapalat" w:hAnsi="GHEA Grapalat"/>
                <w:lang w:val="en-US"/>
              </w:rPr>
              <w:t>է</w:t>
            </w:r>
            <w:r w:rsidR="001E506E" w:rsidRPr="00E405CF">
              <w:rPr>
                <w:rFonts w:ascii="GHEA Grapalat" w:hAnsi="GHEA Grapalat"/>
                <w:lang w:val="hy-AM"/>
              </w:rPr>
              <w:t>:</w:t>
            </w:r>
          </w:p>
          <w:p w:rsidR="007474B6" w:rsidRPr="00E405CF" w:rsidRDefault="007474B6" w:rsidP="003501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3501F0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lastRenderedPageBreak/>
              <w:t>2.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15161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/>
              </w:rPr>
            </w:pPr>
            <w:r w:rsidRPr="0075287C">
              <w:rPr>
                <w:rFonts w:ascii="GHEA Grapalat" w:hAnsi="GHEA Grapalat"/>
                <w:lang w:val="hy-AM"/>
              </w:rPr>
              <w:t xml:space="preserve">Ֆինանսական միջոցների բացակայության պատճառով </w:t>
            </w:r>
            <w:proofErr w:type="spellStart"/>
            <w:r w:rsidR="00923517">
              <w:rPr>
                <w:rFonts w:ascii="GHEA Grapalat" w:hAnsi="GHEA Grapalat"/>
                <w:lang w:val="en-US"/>
              </w:rPr>
              <w:t>Հ</w:t>
            </w:r>
            <w:r w:rsidR="00115161">
              <w:rPr>
                <w:rFonts w:ascii="GHEA Grapalat" w:hAnsi="GHEA Grapalat"/>
                <w:lang w:val="en-US"/>
              </w:rPr>
              <w:t>իմնադրամը</w:t>
            </w:r>
            <w:proofErr w:type="spellEnd"/>
            <w:r w:rsidRPr="0075287C">
              <w:rPr>
                <w:rFonts w:ascii="GHEA Grapalat" w:hAnsi="GHEA Grapalat"/>
                <w:lang w:val="hy-AM"/>
              </w:rPr>
              <w:t xml:space="preserve"> չի կարող կատարել վերը նշված պարտավորությունները:</w:t>
            </w:r>
            <w:bookmarkStart w:id="0" w:name="_GoBack"/>
            <w:bookmarkEnd w:id="0"/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3.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75287C" w:rsidTr="00240CFF">
        <w:trPr>
          <w:trHeight w:val="7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75287C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20729F" w:rsidRDefault="000C0767" w:rsidP="00920C23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920C23">
              <w:rPr>
                <w:rFonts w:ascii="GHEA Grapalat" w:hAnsi="GHEA Grapalat"/>
                <w:lang w:val="hy-AM"/>
              </w:rPr>
              <w:t xml:space="preserve">Գյուղատնտեսության զարգացման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հիմնադրամ</w:t>
            </w:r>
            <w:r w:rsidR="00E6278A"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920C23">
              <w:rPr>
                <w:rFonts w:ascii="GHEA Grapalat" w:hAnsi="GHEA Grapalat"/>
                <w:lang w:val="hy-AM"/>
              </w:rPr>
              <w:t xml:space="preserve"> լուծարային գործընթացում առաջացող</w:t>
            </w:r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հետագա</w:t>
            </w:r>
            <w:proofErr w:type="spellEnd"/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պարտավորությունները</w:t>
            </w:r>
            <w:proofErr w:type="spellEnd"/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A47734">
              <w:rPr>
                <w:rFonts w:ascii="GHEA Grapalat" w:hAnsi="GHEA Grapalat"/>
                <w:lang w:val="en-US"/>
              </w:rPr>
              <w:t>մար</w:t>
            </w:r>
            <w:proofErr w:type="spellEnd"/>
            <w:r w:rsidR="00A47734">
              <w:rPr>
                <w:rFonts w:ascii="GHEA Grapalat" w:hAnsi="GHEA Grapalat"/>
                <w:lang w:val="hy-AM"/>
              </w:rPr>
              <w:t>մանն աջակցելու</w:t>
            </w:r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1743B9">
              <w:rPr>
                <w:rFonts w:ascii="GHEA Grapalat" w:hAnsi="GHEA Grapalat"/>
                <w:lang w:val="hy-AM"/>
              </w:rPr>
              <w:t xml:space="preserve"> անհրաժեշտ գումարի հատկացում</w:t>
            </w:r>
            <w:r w:rsidR="0020729F" w:rsidRPr="0020729F">
              <w:rPr>
                <w:rFonts w:ascii="GHEA Grapalat" w:hAnsi="GHEA Grapalat"/>
              </w:rPr>
              <w:t>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240CFF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75287C">
              <w:rPr>
                <w:rFonts w:ascii="GHEA Grapalat" w:eastAsia="Calibri" w:hAnsi="GHEA Grapalat" w:cs="Sylfaen"/>
              </w:rPr>
              <w:t>ՀՀ գյուղատնտեսության նախարարությ</w:t>
            </w:r>
            <w:r w:rsidR="00240CFF">
              <w:rPr>
                <w:rFonts w:ascii="GHEA Grapalat" w:eastAsia="Calibri" w:hAnsi="GHEA Grapalat" w:cs="Sylfaen"/>
                <w:lang w:val="hy-AM"/>
              </w:rPr>
              <w:t>ուն</w:t>
            </w:r>
            <w:r w:rsidRPr="0075287C">
              <w:rPr>
                <w:rFonts w:ascii="GHEA Grapalat" w:eastAsia="Calibri" w:hAnsi="GHEA Grapalat" w:cs="Sylfaen"/>
                <w:lang w:val="en-US"/>
              </w:rPr>
              <w:t>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240CFF" w:rsidTr="00240CFF">
        <w:trPr>
          <w:trHeight w:val="10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240CFF" w:rsidRDefault="00240CFF" w:rsidP="009C22E3">
            <w:pPr>
              <w:spacing w:after="1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Լուծարման գործընթացով պայմանավորված </w:t>
            </w:r>
            <w:r w:rsidR="009C22E3">
              <w:rPr>
                <w:rFonts w:ascii="GHEA Grapalat" w:hAnsi="GHEA Grapalat"/>
                <w:lang w:val="hy-AM"/>
              </w:rPr>
              <w:t>Գյուղատնտեսության</w:t>
            </w:r>
            <w:r w:rsidR="0080471E" w:rsidRPr="00240CFF">
              <w:rPr>
                <w:rFonts w:ascii="GHEA Grapalat" w:hAnsi="GHEA Grapalat"/>
                <w:lang w:val="hy-AM"/>
              </w:rPr>
              <w:t xml:space="preserve"> զարգացման հիմնադրամի </w:t>
            </w:r>
            <w:r w:rsidR="000C0767" w:rsidRPr="0075287C">
              <w:rPr>
                <w:rFonts w:ascii="GHEA Grapalat" w:hAnsi="GHEA Grapalat"/>
                <w:lang w:val="hy-AM"/>
              </w:rPr>
              <w:t>պարտավորությունների մարում</w:t>
            </w:r>
            <w:r w:rsidR="0020729F" w:rsidRPr="00240CFF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C0767" w:rsidRPr="00F56841" w:rsidTr="00240CFF">
        <w:trPr>
          <w:trHeight w:val="8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41" w:rsidRDefault="000C0767" w:rsidP="00173A0B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  <w:p w:rsidR="00F76246" w:rsidRDefault="00614DEE" w:rsidP="00947955">
            <w:pPr>
              <w:spacing w:after="12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lang w:val="en-US"/>
              </w:rPr>
              <w:t>Գյուղական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խորհրդատվական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դրամաշնորհային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ծրագ</w:t>
            </w:r>
            <w:proofErr w:type="spellEnd"/>
            <w:r w:rsidR="00947955">
              <w:rPr>
                <w:rFonts w:ascii="GHEA Grapalat" w:hAnsi="GHEA Grapalat"/>
                <w:lang w:val="hy-AM"/>
              </w:rPr>
              <w:t xml:space="preserve">րով 1-ին եռամսյակով </w:t>
            </w:r>
            <w:r>
              <w:rPr>
                <w:rFonts w:ascii="GHEA Grapalat" w:hAnsi="GHEA Grapalat"/>
                <w:lang w:val="hy-AM"/>
              </w:rPr>
              <w:t>աշխատավարձի գծով նախատեսված ֆինանսական միջոցներից մոտ 15 000.0 հազ. ՀՀ դրամը</w:t>
            </w:r>
            <w:r w:rsidR="00947955">
              <w:rPr>
                <w:rFonts w:ascii="GHEA Grapalat" w:hAnsi="GHEA Grapalat"/>
                <w:lang w:val="hy-AM"/>
              </w:rPr>
              <w:t>՝</w:t>
            </w:r>
            <w:r>
              <w:rPr>
                <w:rFonts w:ascii="GHEA Grapalat" w:hAnsi="GHEA Grapalat"/>
                <w:lang w:val="hy-AM"/>
              </w:rPr>
              <w:t xml:space="preserve"> աշխատակիցների հետ վերջնահաշվարկ կատարելուց հետո կուղղվի մրցութային կարգով սույն ծրագրի հետագա իրականացմանը:  </w:t>
            </w:r>
          </w:p>
          <w:p w:rsidR="00947955" w:rsidRPr="00947955" w:rsidRDefault="00947955" w:rsidP="00947955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Վերջնահաշվարկի գծով 10 000.0 հազ. ՀՀ դրամ ֆինանսական միջոցները </w:t>
            </w:r>
            <w:r>
              <w:rPr>
                <w:rFonts w:ascii="GHEA Grapalat" w:hAnsi="GHEA Grapalat"/>
                <w:lang w:val="hy-AM"/>
              </w:rPr>
              <w:lastRenderedPageBreak/>
              <w:t>անհրաժեշտ են </w:t>
            </w:r>
            <w:r w:rsidRPr="00E405CF">
              <w:rPr>
                <w:rFonts w:ascii="GHEA Grapalat" w:hAnsi="GHEA Grapalat"/>
                <w:lang w:val="hy-AM"/>
              </w:rPr>
              <w:t>Համայնքների</w:t>
            </w:r>
            <w:r>
              <w:rPr>
                <w:rFonts w:ascii="GHEA Grapalat" w:hAnsi="GHEA Grapalat"/>
                <w:lang w:val="hy-AM"/>
              </w:rPr>
              <w:t xml:space="preserve"> գյուղատնտեսական ռեսուրսների կառավարման </w:t>
            </w:r>
            <w:r>
              <w:rPr>
                <w:rFonts w:ascii="GHEA Grapalat" w:hAnsi="GHEA Grapalat"/>
                <w:lang w:val="en-US"/>
              </w:rPr>
              <w:t xml:space="preserve">և </w:t>
            </w:r>
            <w:proofErr w:type="spellStart"/>
            <w:r>
              <w:rPr>
                <w:rFonts w:ascii="GHEA Grapalat" w:hAnsi="GHEA Grapalat"/>
                <w:lang w:val="en-US"/>
              </w:rPr>
              <w:t>մրցունակության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վարկային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ծրագրում ընդգրկված աշխատակիցների հետ վերջնահաշվարկ կատարելու համար:</w:t>
            </w:r>
          </w:p>
        </w:tc>
      </w:tr>
      <w:tr w:rsidR="000C0767" w:rsidRPr="00240CFF" w:rsidTr="00240CFF">
        <w:trPr>
          <w:trHeight w:val="9226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939" w:rsidRPr="00CA1127" w:rsidRDefault="00595939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</w:rPr>
            </w:pPr>
          </w:p>
          <w:p w:rsidR="001501B4" w:rsidRDefault="001501B4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4312BC" w:rsidRDefault="00A40B42" w:rsidP="004312B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գյուղատնտեսության նախարարությանը 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գումար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հատկացնելու</w:t>
            </w:r>
            <w:r w:rsidR="00342F7E"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2019 թվականի պետական բյուջեում վերաբաշխում և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անրապետության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="00342F7E">
              <w:rPr>
                <w:rFonts w:ascii="GHEA Grapalat" w:hAnsi="GHEA Grapalat"/>
                <w:b/>
                <w:bCs/>
                <w:color w:val="000000"/>
              </w:rPr>
              <w:t>8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</w:t>
            </w:r>
            <w:r w:rsidR="00342F7E">
              <w:rPr>
                <w:rFonts w:ascii="GHEA Grapalat" w:hAnsi="GHEA Grapalat"/>
                <w:b/>
                <w:bCs/>
                <w:color w:val="000000"/>
              </w:rPr>
              <w:t>7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 w:rsidR="00342F7E">
              <w:rPr>
                <w:rFonts w:ascii="GHEA Grapalat" w:hAnsi="GHEA Grapalat"/>
                <w:b/>
                <w:bCs/>
                <w:color w:val="000000"/>
              </w:rPr>
              <w:t>5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342F7E">
              <w:rPr>
                <w:rFonts w:ascii="GHEA Grapalat" w:hAnsi="GHEA Grapalat"/>
                <w:b/>
                <w:bCs/>
                <w:color w:val="000000"/>
              </w:rPr>
              <w:t>5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1B47BF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 w:rsidR="001B47BF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1B47BF">
              <w:rPr>
                <w:rFonts w:ascii="GHEA Grapalat" w:hAnsi="GHEA Grapalat"/>
                <w:b/>
                <w:bCs/>
                <w:color w:val="000000"/>
              </w:rPr>
              <w:t xml:space="preserve">և </w:t>
            </w:r>
            <w:r w:rsidR="00240CFF">
              <w:rPr>
                <w:rFonts w:ascii="GHEA Grapalat" w:hAnsi="GHEA Grapalat"/>
                <w:b/>
                <w:bCs/>
                <w:color w:val="000000"/>
                <w:lang w:val="hy-AM"/>
              </w:rPr>
              <w:t>լրացումներ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 w:rsidR="001B47BF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կամ լրացումներ կատարելու անհրաժեշտության մասին</w:t>
            </w:r>
          </w:p>
          <w:p w:rsidR="000C0767" w:rsidRPr="00A40B42" w:rsidRDefault="000C0767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413109" w:rsidRPr="00EF37C3" w:rsidRDefault="00240CFF" w:rsidP="00173A0B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     </w:t>
            </w:r>
            <w:r w:rsidR="00413109"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A40B42" w:rsidRPr="0020729F" w:rsidRDefault="00A40B42" w:rsidP="00173A0B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:rsidR="009222AA" w:rsidRPr="00351BF5" w:rsidRDefault="009222AA" w:rsidP="00173A0B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EF37C3" w:rsidRDefault="00C246ED" w:rsidP="00173A0B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գյուղատնտեսության նախարարությանը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գումար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հատկացնելու</w:t>
            </w:r>
            <w:r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2019 թվականի պետական բյուջեում վերաբաշխում և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 կառավարության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>
              <w:rPr>
                <w:rFonts w:ascii="GHEA Grapalat" w:hAnsi="GHEA Grapalat"/>
                <w:b/>
                <w:bCs/>
                <w:color w:val="000000"/>
              </w:rPr>
              <w:t>8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</w:t>
            </w:r>
            <w:r>
              <w:rPr>
                <w:rFonts w:ascii="GHEA Grapalat" w:hAnsi="GHEA Grapalat"/>
                <w:b/>
                <w:bCs/>
                <w:color w:val="000000"/>
              </w:rPr>
              <w:t>7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>
              <w:rPr>
                <w:rFonts w:ascii="GHEA Grapalat" w:hAnsi="GHEA Grapalat"/>
                <w:b/>
                <w:bCs/>
                <w:color w:val="000000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</w:rPr>
              <w:t xml:space="preserve">և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լրացումներ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» 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F56841" w:rsidRPr="00F56841" w:rsidRDefault="0020729F" w:rsidP="00240CFF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  <w:tr w:rsidR="00240CFF" w:rsidRPr="00240CFF" w:rsidTr="00240CFF">
        <w:trPr>
          <w:trHeight w:val="141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CFF" w:rsidRPr="00240CFF" w:rsidRDefault="00240CF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5E76AB" w:rsidRPr="00351BF5" w:rsidRDefault="005E76AB" w:rsidP="005E76AB">
      <w:pPr>
        <w:pStyle w:val="z-BottomofForm"/>
        <w:rPr>
          <w:lang w:val="hy-AM"/>
        </w:rPr>
      </w:pPr>
    </w:p>
    <w:sectPr w:rsidR="005E76AB" w:rsidRPr="00351BF5" w:rsidSect="00231940">
      <w:headerReference w:type="first" r:id="rId7"/>
      <w:pgSz w:w="11906" w:h="16838" w:code="9"/>
      <w:pgMar w:top="548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9D" w:rsidRDefault="00AE3E9D" w:rsidP="001C4AAB">
      <w:r>
        <w:separator/>
      </w:r>
    </w:p>
  </w:endnote>
  <w:endnote w:type="continuationSeparator" w:id="0">
    <w:p w:rsidR="00AE3E9D" w:rsidRDefault="00AE3E9D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9D" w:rsidRDefault="00AE3E9D" w:rsidP="001C4AAB">
      <w:r>
        <w:separator/>
      </w:r>
    </w:p>
  </w:footnote>
  <w:footnote w:type="continuationSeparator" w:id="0">
    <w:p w:rsidR="00AE3E9D" w:rsidRDefault="00AE3E9D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70F85"/>
    <w:rsid w:val="000814BC"/>
    <w:rsid w:val="00084D95"/>
    <w:rsid w:val="00092A45"/>
    <w:rsid w:val="000C0767"/>
    <w:rsid w:val="000C3379"/>
    <w:rsid w:val="000E23A0"/>
    <w:rsid w:val="000E28C3"/>
    <w:rsid w:val="000F1CAB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43B9"/>
    <w:rsid w:val="001A56FC"/>
    <w:rsid w:val="001B47BF"/>
    <w:rsid w:val="001B6611"/>
    <w:rsid w:val="001B7AC0"/>
    <w:rsid w:val="001C4AAB"/>
    <w:rsid w:val="001E03E5"/>
    <w:rsid w:val="001E506E"/>
    <w:rsid w:val="0020729F"/>
    <w:rsid w:val="002154B4"/>
    <w:rsid w:val="00231940"/>
    <w:rsid w:val="0023263F"/>
    <w:rsid w:val="00240CFF"/>
    <w:rsid w:val="00242438"/>
    <w:rsid w:val="00250E3B"/>
    <w:rsid w:val="002526CD"/>
    <w:rsid w:val="00276CFE"/>
    <w:rsid w:val="00285464"/>
    <w:rsid w:val="00292675"/>
    <w:rsid w:val="002947F1"/>
    <w:rsid w:val="002B350E"/>
    <w:rsid w:val="002B7CFC"/>
    <w:rsid w:val="0030043A"/>
    <w:rsid w:val="00301CA1"/>
    <w:rsid w:val="0030473E"/>
    <w:rsid w:val="00341290"/>
    <w:rsid w:val="00342F7E"/>
    <w:rsid w:val="003501F0"/>
    <w:rsid w:val="00351BF5"/>
    <w:rsid w:val="00381A0D"/>
    <w:rsid w:val="003A435E"/>
    <w:rsid w:val="003B23AD"/>
    <w:rsid w:val="003C1C3D"/>
    <w:rsid w:val="003D1C6A"/>
    <w:rsid w:val="003D2270"/>
    <w:rsid w:val="003D5AB6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94412"/>
    <w:rsid w:val="004A0AB6"/>
    <w:rsid w:val="004C1826"/>
    <w:rsid w:val="004C2962"/>
    <w:rsid w:val="004F27E1"/>
    <w:rsid w:val="00506839"/>
    <w:rsid w:val="00510713"/>
    <w:rsid w:val="00523C7F"/>
    <w:rsid w:val="005413AC"/>
    <w:rsid w:val="00546DAA"/>
    <w:rsid w:val="0057057D"/>
    <w:rsid w:val="00572C67"/>
    <w:rsid w:val="00592B90"/>
    <w:rsid w:val="00595939"/>
    <w:rsid w:val="00597F6A"/>
    <w:rsid w:val="005A123B"/>
    <w:rsid w:val="005B1A17"/>
    <w:rsid w:val="005C74CA"/>
    <w:rsid w:val="005D16B8"/>
    <w:rsid w:val="005D2E14"/>
    <w:rsid w:val="005E76AB"/>
    <w:rsid w:val="005E7A9E"/>
    <w:rsid w:val="00600073"/>
    <w:rsid w:val="00614DEE"/>
    <w:rsid w:val="00621545"/>
    <w:rsid w:val="0062615E"/>
    <w:rsid w:val="00631619"/>
    <w:rsid w:val="00634FC2"/>
    <w:rsid w:val="006429F5"/>
    <w:rsid w:val="00653306"/>
    <w:rsid w:val="00663F88"/>
    <w:rsid w:val="006652D8"/>
    <w:rsid w:val="0067617B"/>
    <w:rsid w:val="006956F1"/>
    <w:rsid w:val="006A5667"/>
    <w:rsid w:val="006C357A"/>
    <w:rsid w:val="006C7AEA"/>
    <w:rsid w:val="006D3731"/>
    <w:rsid w:val="006E24F8"/>
    <w:rsid w:val="006F2790"/>
    <w:rsid w:val="00725375"/>
    <w:rsid w:val="007267E3"/>
    <w:rsid w:val="007436B5"/>
    <w:rsid w:val="007474B6"/>
    <w:rsid w:val="007539BA"/>
    <w:rsid w:val="007662C8"/>
    <w:rsid w:val="00782E52"/>
    <w:rsid w:val="00797A22"/>
    <w:rsid w:val="007B0349"/>
    <w:rsid w:val="007C0D59"/>
    <w:rsid w:val="007C4AA2"/>
    <w:rsid w:val="007E392D"/>
    <w:rsid w:val="007E5BA6"/>
    <w:rsid w:val="007E6617"/>
    <w:rsid w:val="0080471E"/>
    <w:rsid w:val="00804C8E"/>
    <w:rsid w:val="00856B36"/>
    <w:rsid w:val="0085791A"/>
    <w:rsid w:val="00864D1B"/>
    <w:rsid w:val="008F5E48"/>
    <w:rsid w:val="008F6B83"/>
    <w:rsid w:val="0091104A"/>
    <w:rsid w:val="00920C23"/>
    <w:rsid w:val="009222AA"/>
    <w:rsid w:val="00923517"/>
    <w:rsid w:val="00947955"/>
    <w:rsid w:val="009515D7"/>
    <w:rsid w:val="009717DF"/>
    <w:rsid w:val="009C1AB9"/>
    <w:rsid w:val="009C22E3"/>
    <w:rsid w:val="009D7335"/>
    <w:rsid w:val="009E5717"/>
    <w:rsid w:val="00A16B2E"/>
    <w:rsid w:val="00A23805"/>
    <w:rsid w:val="00A27294"/>
    <w:rsid w:val="00A34986"/>
    <w:rsid w:val="00A40B42"/>
    <w:rsid w:val="00A47734"/>
    <w:rsid w:val="00A63618"/>
    <w:rsid w:val="00A837FB"/>
    <w:rsid w:val="00A9058C"/>
    <w:rsid w:val="00AD2A43"/>
    <w:rsid w:val="00AE3E9D"/>
    <w:rsid w:val="00AF6C67"/>
    <w:rsid w:val="00B102DB"/>
    <w:rsid w:val="00B21034"/>
    <w:rsid w:val="00B34095"/>
    <w:rsid w:val="00B800BA"/>
    <w:rsid w:val="00B83DD1"/>
    <w:rsid w:val="00B93A46"/>
    <w:rsid w:val="00BB3BD2"/>
    <w:rsid w:val="00BC1673"/>
    <w:rsid w:val="00BF2DFB"/>
    <w:rsid w:val="00C246ED"/>
    <w:rsid w:val="00C40406"/>
    <w:rsid w:val="00C645C1"/>
    <w:rsid w:val="00C83D08"/>
    <w:rsid w:val="00C90B8F"/>
    <w:rsid w:val="00CA1127"/>
    <w:rsid w:val="00CB3295"/>
    <w:rsid w:val="00CB724D"/>
    <w:rsid w:val="00CC1AD6"/>
    <w:rsid w:val="00CD585D"/>
    <w:rsid w:val="00D0149A"/>
    <w:rsid w:val="00D0418D"/>
    <w:rsid w:val="00D2358D"/>
    <w:rsid w:val="00D540EB"/>
    <w:rsid w:val="00D67F8A"/>
    <w:rsid w:val="00D769D4"/>
    <w:rsid w:val="00D77619"/>
    <w:rsid w:val="00DB51D7"/>
    <w:rsid w:val="00DD3376"/>
    <w:rsid w:val="00DD53EF"/>
    <w:rsid w:val="00DD680A"/>
    <w:rsid w:val="00E12F3C"/>
    <w:rsid w:val="00E206BB"/>
    <w:rsid w:val="00E21223"/>
    <w:rsid w:val="00E405CF"/>
    <w:rsid w:val="00E6278A"/>
    <w:rsid w:val="00EB6362"/>
    <w:rsid w:val="00ED3205"/>
    <w:rsid w:val="00ED52D1"/>
    <w:rsid w:val="00EE3494"/>
    <w:rsid w:val="00EF37C3"/>
    <w:rsid w:val="00F202D7"/>
    <w:rsid w:val="00F321D6"/>
    <w:rsid w:val="00F413EC"/>
    <w:rsid w:val="00F479E6"/>
    <w:rsid w:val="00F56841"/>
    <w:rsid w:val="00F57E34"/>
    <w:rsid w:val="00F6121A"/>
    <w:rsid w:val="00F6461D"/>
    <w:rsid w:val="00F76246"/>
    <w:rsid w:val="00F83871"/>
    <w:rsid w:val="00F9431A"/>
    <w:rsid w:val="00F9631C"/>
    <w:rsid w:val="00F97953"/>
    <w:rsid w:val="00FB2395"/>
    <w:rsid w:val="00FB4407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591"/>
  <w15:docId w15:val="{B9193284-3A0D-4E78-BD49-C746C2A8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518F5-9E13-4673-92AE-8F109429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