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9E6" w:rsidRPr="00D33757" w:rsidRDefault="005259E6" w:rsidP="005259E6">
      <w:pPr>
        <w:spacing w:after="0" w:line="360" w:lineRule="auto"/>
        <w:contextualSpacing/>
        <w:jc w:val="center"/>
        <w:outlineLvl w:val="0"/>
        <w:rPr>
          <w:rFonts w:ascii="GHEA Grapalat" w:hAnsi="GHEA Grapalat"/>
          <w:b/>
          <w:sz w:val="24"/>
          <w:szCs w:val="24"/>
        </w:rPr>
      </w:pPr>
      <w:r w:rsidRPr="00D33757">
        <w:rPr>
          <w:rFonts w:ascii="GHEA Grapalat" w:hAnsi="GHEA Grapalat"/>
          <w:b/>
          <w:sz w:val="24"/>
          <w:szCs w:val="24"/>
        </w:rPr>
        <w:t>ՏԵՂԵԿԱՆՔ</w:t>
      </w:r>
    </w:p>
    <w:p w:rsidR="005259E6" w:rsidRPr="00D33757" w:rsidRDefault="005259E6" w:rsidP="005259E6">
      <w:pPr>
        <w:spacing w:after="0" w:line="360" w:lineRule="auto"/>
        <w:contextualSpacing/>
        <w:jc w:val="center"/>
        <w:outlineLvl w:val="0"/>
        <w:rPr>
          <w:rFonts w:ascii="GHEA Grapalat" w:hAnsi="GHEA Grapalat"/>
          <w:b/>
          <w:sz w:val="24"/>
          <w:szCs w:val="24"/>
        </w:rPr>
      </w:pPr>
      <w:r w:rsidRPr="00D33757">
        <w:rPr>
          <w:rFonts w:ascii="GHEA Grapalat" w:hAnsi="GHEA Grapalat"/>
          <w:b/>
          <w:i/>
          <w:sz w:val="24"/>
          <w:szCs w:val="24"/>
        </w:rPr>
        <w:t>«</w:t>
      </w:r>
      <w:proofErr w:type="spellStart"/>
      <w:r w:rsidRPr="00D33757">
        <w:rPr>
          <w:rFonts w:ascii="GHEA Grapalat" w:hAnsi="GHEA Grapalat"/>
          <w:b/>
          <w:i/>
          <w:sz w:val="24"/>
          <w:szCs w:val="24"/>
        </w:rPr>
        <w:t>Ավագյանն</w:t>
      </w:r>
      <w:proofErr w:type="spellEnd"/>
      <w:r w:rsidRPr="00D33757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D33757">
        <w:rPr>
          <w:rFonts w:ascii="GHEA Grapalat" w:hAnsi="GHEA Grapalat"/>
          <w:b/>
          <w:i/>
          <w:sz w:val="24"/>
          <w:szCs w:val="24"/>
        </w:rPr>
        <w:t>ընդդեմ</w:t>
      </w:r>
      <w:proofErr w:type="spellEnd"/>
      <w:r w:rsidRPr="00D33757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D33757">
        <w:rPr>
          <w:rFonts w:ascii="GHEA Grapalat" w:hAnsi="GHEA Grapalat"/>
          <w:b/>
          <w:i/>
          <w:sz w:val="24"/>
          <w:szCs w:val="24"/>
        </w:rPr>
        <w:t>Հայաստանի</w:t>
      </w:r>
      <w:proofErr w:type="spellEnd"/>
      <w:r w:rsidRPr="00D33757">
        <w:rPr>
          <w:rFonts w:ascii="GHEA Grapalat" w:hAnsi="GHEA Grapalat"/>
          <w:b/>
          <w:i/>
          <w:sz w:val="24"/>
          <w:szCs w:val="24"/>
        </w:rPr>
        <w:t>»</w:t>
      </w:r>
      <w:r w:rsidRPr="00D3375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33757">
        <w:rPr>
          <w:rFonts w:ascii="GHEA Grapalat" w:hAnsi="GHEA Grapalat"/>
          <w:b/>
          <w:sz w:val="24"/>
          <w:szCs w:val="24"/>
        </w:rPr>
        <w:t>գործով</w:t>
      </w:r>
      <w:proofErr w:type="spellEnd"/>
      <w:r w:rsidRPr="00D33757">
        <w:rPr>
          <w:rFonts w:ascii="GHEA Grapalat" w:hAnsi="GHEA Grapalat"/>
          <w:b/>
          <w:sz w:val="24"/>
          <w:szCs w:val="24"/>
        </w:rPr>
        <w:t xml:space="preserve"> (</w:t>
      </w:r>
      <w:proofErr w:type="spellStart"/>
      <w:r w:rsidRPr="00D33757">
        <w:rPr>
          <w:rFonts w:ascii="GHEA Grapalat" w:hAnsi="GHEA Grapalat"/>
          <w:b/>
          <w:sz w:val="24"/>
          <w:szCs w:val="24"/>
        </w:rPr>
        <w:t>թիվ</w:t>
      </w:r>
      <w:proofErr w:type="spellEnd"/>
      <w:r w:rsidRPr="00D33757">
        <w:rPr>
          <w:rFonts w:ascii="GHEA Grapalat" w:hAnsi="GHEA Grapalat"/>
          <w:b/>
          <w:sz w:val="24"/>
          <w:szCs w:val="24"/>
        </w:rPr>
        <w:t xml:space="preserve"> 1837/10 </w:t>
      </w:r>
      <w:proofErr w:type="spellStart"/>
      <w:r w:rsidRPr="00D33757">
        <w:rPr>
          <w:rFonts w:ascii="GHEA Grapalat" w:hAnsi="GHEA Grapalat"/>
          <w:b/>
          <w:sz w:val="24"/>
          <w:szCs w:val="24"/>
        </w:rPr>
        <w:t>գանգատ</w:t>
      </w:r>
      <w:proofErr w:type="spellEnd"/>
      <w:r w:rsidRPr="00D33757">
        <w:rPr>
          <w:rFonts w:ascii="GHEA Grapalat" w:hAnsi="GHEA Grapalat"/>
          <w:b/>
          <w:sz w:val="24"/>
          <w:szCs w:val="24"/>
        </w:rPr>
        <w:t>)</w:t>
      </w:r>
    </w:p>
    <w:p w:rsidR="005259E6" w:rsidRPr="00D33757" w:rsidRDefault="005259E6" w:rsidP="005259E6">
      <w:pPr>
        <w:spacing w:after="0" w:line="360" w:lineRule="auto"/>
        <w:contextualSpacing/>
        <w:jc w:val="center"/>
        <w:outlineLvl w:val="0"/>
        <w:rPr>
          <w:rFonts w:ascii="GHEA Grapalat" w:hAnsi="GHEA Grapalat"/>
          <w:b/>
          <w:sz w:val="24"/>
          <w:szCs w:val="24"/>
        </w:rPr>
      </w:pPr>
      <w:proofErr w:type="spellStart"/>
      <w:r w:rsidRPr="00D33757">
        <w:rPr>
          <w:rFonts w:ascii="GHEA Grapalat" w:hAnsi="GHEA Grapalat"/>
          <w:b/>
          <w:sz w:val="24"/>
          <w:szCs w:val="24"/>
        </w:rPr>
        <w:t>Մարդու</w:t>
      </w:r>
      <w:proofErr w:type="spellEnd"/>
      <w:r w:rsidRPr="00D3375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33757">
        <w:rPr>
          <w:rFonts w:ascii="GHEA Grapalat" w:hAnsi="GHEA Grapalat"/>
          <w:b/>
          <w:sz w:val="24"/>
          <w:szCs w:val="24"/>
        </w:rPr>
        <w:t>իրավունքների</w:t>
      </w:r>
      <w:proofErr w:type="spellEnd"/>
      <w:r w:rsidRPr="00D3375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33757">
        <w:rPr>
          <w:rFonts w:ascii="GHEA Grapalat" w:hAnsi="GHEA Grapalat"/>
          <w:b/>
          <w:sz w:val="24"/>
          <w:szCs w:val="24"/>
        </w:rPr>
        <w:t>եվրոպական</w:t>
      </w:r>
      <w:proofErr w:type="spellEnd"/>
      <w:r w:rsidRPr="00D3375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33757">
        <w:rPr>
          <w:rFonts w:ascii="GHEA Grapalat" w:hAnsi="GHEA Grapalat"/>
          <w:b/>
          <w:sz w:val="24"/>
          <w:szCs w:val="24"/>
        </w:rPr>
        <w:t>դատարանի</w:t>
      </w:r>
      <w:proofErr w:type="spellEnd"/>
      <w:r w:rsidRPr="00D3375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33757">
        <w:rPr>
          <w:rFonts w:ascii="GHEA Grapalat" w:hAnsi="GHEA Grapalat"/>
          <w:b/>
          <w:sz w:val="24"/>
          <w:szCs w:val="24"/>
        </w:rPr>
        <w:t>կայացրած</w:t>
      </w:r>
      <w:proofErr w:type="spellEnd"/>
      <w:r w:rsidRPr="00D3375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33757">
        <w:rPr>
          <w:rFonts w:ascii="GHEA Grapalat" w:hAnsi="GHEA Grapalat"/>
          <w:b/>
          <w:sz w:val="24"/>
          <w:szCs w:val="24"/>
        </w:rPr>
        <w:t>վճռի</w:t>
      </w:r>
      <w:proofErr w:type="spellEnd"/>
      <w:r w:rsidRPr="00D3375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33757">
        <w:rPr>
          <w:rFonts w:ascii="GHEA Grapalat" w:hAnsi="GHEA Grapalat"/>
          <w:b/>
          <w:sz w:val="24"/>
          <w:szCs w:val="24"/>
        </w:rPr>
        <w:t>վերաբերյալ</w:t>
      </w:r>
      <w:proofErr w:type="spellEnd"/>
      <w:r w:rsidRPr="00D33757">
        <w:rPr>
          <w:rFonts w:ascii="GHEA Grapalat" w:hAnsi="GHEA Grapalat"/>
          <w:b/>
          <w:sz w:val="24"/>
          <w:szCs w:val="24"/>
        </w:rPr>
        <w:t xml:space="preserve"> </w:t>
      </w:r>
    </w:p>
    <w:p w:rsidR="005259E6" w:rsidRPr="00D33757" w:rsidRDefault="005259E6" w:rsidP="005259E6">
      <w:pPr>
        <w:spacing w:after="0" w:line="360" w:lineRule="auto"/>
        <w:ind w:firstLine="720"/>
        <w:contextualSpacing/>
        <w:outlineLvl w:val="0"/>
        <w:rPr>
          <w:rFonts w:ascii="GHEA Grapalat" w:hAnsi="GHEA Grapalat"/>
          <w:b/>
          <w:sz w:val="24"/>
          <w:szCs w:val="24"/>
        </w:rPr>
      </w:pPr>
    </w:p>
    <w:p w:rsidR="005259E6" w:rsidRPr="00D33757" w:rsidRDefault="005259E6" w:rsidP="00D33757">
      <w:pPr>
        <w:spacing w:after="0" w:line="360" w:lineRule="auto"/>
        <w:ind w:firstLine="720"/>
        <w:contextualSpacing/>
        <w:jc w:val="both"/>
        <w:outlineLvl w:val="0"/>
        <w:rPr>
          <w:rFonts w:ascii="GHEA Grapalat" w:hAnsi="GHEA Grapalat"/>
          <w:b/>
          <w:sz w:val="24"/>
          <w:szCs w:val="24"/>
        </w:rPr>
      </w:pPr>
      <w:proofErr w:type="spellStart"/>
      <w:r w:rsidRPr="00D33757">
        <w:rPr>
          <w:rFonts w:ascii="GHEA Grapalat" w:hAnsi="GHEA Grapalat"/>
          <w:b/>
          <w:sz w:val="24"/>
          <w:szCs w:val="24"/>
        </w:rPr>
        <w:t>Գործի</w:t>
      </w:r>
      <w:proofErr w:type="spellEnd"/>
      <w:r w:rsidRPr="00D3375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33757">
        <w:rPr>
          <w:rFonts w:ascii="GHEA Grapalat" w:hAnsi="GHEA Grapalat"/>
          <w:b/>
          <w:sz w:val="24"/>
          <w:szCs w:val="24"/>
        </w:rPr>
        <w:t>ելակետային</w:t>
      </w:r>
      <w:proofErr w:type="spellEnd"/>
      <w:r w:rsidRPr="00D3375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33757">
        <w:rPr>
          <w:rFonts w:ascii="GHEA Grapalat" w:hAnsi="GHEA Grapalat"/>
          <w:b/>
          <w:sz w:val="24"/>
          <w:szCs w:val="24"/>
        </w:rPr>
        <w:t>տվյալները</w:t>
      </w:r>
      <w:proofErr w:type="spellEnd"/>
    </w:p>
    <w:p w:rsidR="005259E6" w:rsidRDefault="005259E6" w:rsidP="003E64EF">
      <w:pPr>
        <w:spacing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</w:rPr>
      </w:pPr>
      <w:proofErr w:type="spellStart"/>
      <w:r w:rsidRPr="00D33757">
        <w:rPr>
          <w:rFonts w:ascii="GHEA Grapalat" w:hAnsi="GHEA Grapalat"/>
          <w:sz w:val="24"/>
          <w:szCs w:val="24"/>
        </w:rPr>
        <w:t>Մարդու</w:t>
      </w:r>
      <w:proofErr w:type="spellEnd"/>
      <w:r w:rsidRPr="00D337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3757">
        <w:rPr>
          <w:rFonts w:ascii="GHEA Grapalat" w:hAnsi="GHEA Grapalat"/>
          <w:sz w:val="24"/>
          <w:szCs w:val="24"/>
        </w:rPr>
        <w:t>իրավունքների</w:t>
      </w:r>
      <w:proofErr w:type="spellEnd"/>
      <w:r w:rsidRPr="00D337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3757">
        <w:rPr>
          <w:rFonts w:ascii="GHEA Grapalat" w:hAnsi="GHEA Grapalat"/>
          <w:sz w:val="24"/>
          <w:szCs w:val="24"/>
        </w:rPr>
        <w:t>եվրոպական</w:t>
      </w:r>
      <w:proofErr w:type="spellEnd"/>
      <w:r w:rsidRPr="00D337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3757">
        <w:rPr>
          <w:rFonts w:ascii="GHEA Grapalat" w:hAnsi="GHEA Grapalat"/>
          <w:sz w:val="24"/>
          <w:szCs w:val="24"/>
        </w:rPr>
        <w:t>դատարանը</w:t>
      </w:r>
      <w:proofErr w:type="spellEnd"/>
      <w:r w:rsidRPr="00D33757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D33757">
        <w:rPr>
          <w:rFonts w:ascii="GHEA Grapalat" w:hAnsi="GHEA Grapalat"/>
          <w:sz w:val="24"/>
          <w:szCs w:val="24"/>
        </w:rPr>
        <w:t>այսուհետ</w:t>
      </w:r>
      <w:proofErr w:type="spellEnd"/>
      <w:r w:rsidRPr="00D33757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D33757">
        <w:rPr>
          <w:rFonts w:ascii="GHEA Grapalat" w:hAnsi="GHEA Grapalat"/>
          <w:sz w:val="24"/>
          <w:szCs w:val="24"/>
        </w:rPr>
        <w:t>Եվրոպական</w:t>
      </w:r>
      <w:proofErr w:type="spellEnd"/>
      <w:r w:rsidRPr="00D337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3757">
        <w:rPr>
          <w:rFonts w:ascii="GHEA Grapalat" w:hAnsi="GHEA Grapalat"/>
          <w:sz w:val="24"/>
          <w:szCs w:val="24"/>
        </w:rPr>
        <w:t>դատարան</w:t>
      </w:r>
      <w:proofErr w:type="spellEnd"/>
      <w:r w:rsidRPr="00D33757">
        <w:rPr>
          <w:rFonts w:ascii="GHEA Grapalat" w:hAnsi="GHEA Grapalat"/>
          <w:sz w:val="24"/>
          <w:szCs w:val="24"/>
        </w:rPr>
        <w:t xml:space="preserve">) 2018 </w:t>
      </w:r>
      <w:proofErr w:type="spellStart"/>
      <w:r w:rsidRPr="00D33757">
        <w:rPr>
          <w:rFonts w:ascii="GHEA Grapalat" w:hAnsi="GHEA Grapalat"/>
          <w:sz w:val="24"/>
          <w:szCs w:val="24"/>
        </w:rPr>
        <w:t>թվականի</w:t>
      </w:r>
      <w:proofErr w:type="spellEnd"/>
      <w:r w:rsidRPr="00D337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3757">
        <w:rPr>
          <w:rFonts w:ascii="GHEA Grapalat" w:hAnsi="GHEA Grapalat"/>
          <w:sz w:val="24"/>
          <w:szCs w:val="24"/>
        </w:rPr>
        <w:t>նոյեմբերի</w:t>
      </w:r>
      <w:proofErr w:type="spellEnd"/>
      <w:r w:rsidRPr="00D33757">
        <w:rPr>
          <w:rFonts w:ascii="GHEA Grapalat" w:hAnsi="GHEA Grapalat"/>
          <w:sz w:val="24"/>
          <w:szCs w:val="24"/>
        </w:rPr>
        <w:t xml:space="preserve"> 22-ին </w:t>
      </w:r>
      <w:proofErr w:type="spellStart"/>
      <w:r w:rsidRPr="00D33757">
        <w:rPr>
          <w:rFonts w:ascii="GHEA Grapalat" w:hAnsi="GHEA Grapalat"/>
          <w:sz w:val="24"/>
          <w:szCs w:val="24"/>
        </w:rPr>
        <w:t>հրապարակել</w:t>
      </w:r>
      <w:proofErr w:type="spellEnd"/>
      <w:r w:rsidRPr="00D33757">
        <w:rPr>
          <w:rFonts w:ascii="GHEA Grapalat" w:hAnsi="GHEA Grapalat"/>
          <w:sz w:val="24"/>
          <w:szCs w:val="24"/>
        </w:rPr>
        <w:t xml:space="preserve"> է «</w:t>
      </w:r>
      <w:proofErr w:type="spellStart"/>
      <w:r w:rsidRPr="00D33757">
        <w:rPr>
          <w:rFonts w:ascii="GHEA Grapalat" w:hAnsi="GHEA Grapalat"/>
          <w:sz w:val="24"/>
          <w:szCs w:val="24"/>
        </w:rPr>
        <w:t>Ավագյանն</w:t>
      </w:r>
      <w:proofErr w:type="spellEnd"/>
      <w:r w:rsidRPr="00D337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3757">
        <w:rPr>
          <w:rFonts w:ascii="GHEA Grapalat" w:hAnsi="GHEA Grapalat"/>
          <w:sz w:val="24"/>
          <w:szCs w:val="24"/>
        </w:rPr>
        <w:t>ընդդեմ</w:t>
      </w:r>
      <w:proofErr w:type="spellEnd"/>
      <w:r w:rsidRPr="00D337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3757">
        <w:rPr>
          <w:rFonts w:ascii="GHEA Grapalat" w:hAnsi="GHEA Grapalat"/>
          <w:sz w:val="24"/>
          <w:szCs w:val="24"/>
        </w:rPr>
        <w:t>Հայաստանի</w:t>
      </w:r>
      <w:proofErr w:type="spellEnd"/>
      <w:r w:rsidRPr="00D33757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D33757">
        <w:rPr>
          <w:rFonts w:ascii="GHEA Grapalat" w:hAnsi="GHEA Grapalat"/>
          <w:sz w:val="24"/>
          <w:szCs w:val="24"/>
        </w:rPr>
        <w:t>վճիռը</w:t>
      </w:r>
      <w:proofErr w:type="spellEnd"/>
      <w:r w:rsidRPr="00D3375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D33757">
        <w:rPr>
          <w:rFonts w:ascii="GHEA Grapalat" w:hAnsi="GHEA Grapalat"/>
          <w:sz w:val="24"/>
          <w:szCs w:val="24"/>
        </w:rPr>
        <w:t>որով</w:t>
      </w:r>
      <w:proofErr w:type="spellEnd"/>
      <w:r w:rsidRPr="00D337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3757">
        <w:rPr>
          <w:rFonts w:ascii="GHEA Grapalat" w:hAnsi="GHEA Grapalat"/>
          <w:sz w:val="24"/>
          <w:szCs w:val="24"/>
        </w:rPr>
        <w:t>արձանագրել</w:t>
      </w:r>
      <w:proofErr w:type="spellEnd"/>
      <w:r w:rsidRPr="00D3375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D33757">
        <w:rPr>
          <w:rFonts w:ascii="GHEA Grapalat" w:hAnsi="GHEA Grapalat"/>
          <w:sz w:val="24"/>
          <w:szCs w:val="24"/>
        </w:rPr>
        <w:t>Մարդու</w:t>
      </w:r>
      <w:proofErr w:type="spellEnd"/>
      <w:r w:rsidRPr="00D337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3757">
        <w:rPr>
          <w:rFonts w:ascii="GHEA Grapalat" w:hAnsi="GHEA Grapalat"/>
          <w:sz w:val="24"/>
          <w:szCs w:val="24"/>
        </w:rPr>
        <w:t>իրավունքների</w:t>
      </w:r>
      <w:proofErr w:type="spellEnd"/>
      <w:r w:rsidRPr="00D337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3757">
        <w:rPr>
          <w:rFonts w:ascii="GHEA Grapalat" w:hAnsi="GHEA Grapalat"/>
          <w:sz w:val="24"/>
          <w:szCs w:val="24"/>
        </w:rPr>
        <w:t>եվրոպական</w:t>
      </w:r>
      <w:proofErr w:type="spellEnd"/>
      <w:r w:rsidRPr="00D337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3757">
        <w:rPr>
          <w:rFonts w:ascii="GHEA Grapalat" w:hAnsi="GHEA Grapalat"/>
          <w:sz w:val="24"/>
          <w:szCs w:val="24"/>
        </w:rPr>
        <w:t>կոնվենցիայի</w:t>
      </w:r>
      <w:proofErr w:type="spellEnd"/>
      <w:r w:rsidRPr="00D33757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D33757">
        <w:rPr>
          <w:rFonts w:ascii="GHEA Grapalat" w:hAnsi="GHEA Grapalat"/>
          <w:sz w:val="24"/>
          <w:szCs w:val="24"/>
        </w:rPr>
        <w:t>այսուհետ</w:t>
      </w:r>
      <w:proofErr w:type="spellEnd"/>
      <w:r w:rsidRPr="00D33757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D33757">
        <w:rPr>
          <w:rFonts w:ascii="GHEA Grapalat" w:hAnsi="GHEA Grapalat"/>
          <w:sz w:val="24"/>
          <w:szCs w:val="24"/>
        </w:rPr>
        <w:t>Կոնվենցիա</w:t>
      </w:r>
      <w:proofErr w:type="spellEnd"/>
      <w:r w:rsidRPr="00D33757">
        <w:rPr>
          <w:rFonts w:ascii="GHEA Grapalat" w:hAnsi="GHEA Grapalat"/>
          <w:sz w:val="24"/>
          <w:szCs w:val="24"/>
        </w:rPr>
        <w:t xml:space="preserve">) 6-րդ </w:t>
      </w:r>
      <w:proofErr w:type="spellStart"/>
      <w:r w:rsidRPr="00D33757">
        <w:rPr>
          <w:rFonts w:ascii="GHEA Grapalat" w:hAnsi="GHEA Grapalat"/>
          <w:sz w:val="24"/>
          <w:szCs w:val="24"/>
        </w:rPr>
        <w:t>հոդվածի</w:t>
      </w:r>
      <w:proofErr w:type="spellEnd"/>
      <w:r w:rsidRPr="00D33757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Pr="00D33757">
        <w:rPr>
          <w:rFonts w:ascii="GHEA Grapalat" w:hAnsi="GHEA Grapalat"/>
          <w:sz w:val="24"/>
          <w:szCs w:val="24"/>
        </w:rPr>
        <w:t>կետի</w:t>
      </w:r>
      <w:proofErr w:type="spellEnd"/>
      <w:r w:rsidRPr="00D33757">
        <w:rPr>
          <w:rFonts w:ascii="GHEA Grapalat" w:hAnsi="GHEA Grapalat"/>
          <w:sz w:val="24"/>
          <w:szCs w:val="24"/>
        </w:rPr>
        <w:t xml:space="preserve"> և 3-րդ </w:t>
      </w:r>
      <w:proofErr w:type="spellStart"/>
      <w:r w:rsidR="00C31A01" w:rsidRPr="00D33757">
        <w:rPr>
          <w:rFonts w:ascii="GHEA Grapalat" w:hAnsi="GHEA Grapalat"/>
          <w:sz w:val="24"/>
          <w:szCs w:val="24"/>
        </w:rPr>
        <w:t>կետ</w:t>
      </w:r>
      <w:r w:rsidRPr="00D33757">
        <w:rPr>
          <w:rFonts w:ascii="GHEA Grapalat" w:hAnsi="GHEA Grapalat"/>
          <w:sz w:val="24"/>
          <w:szCs w:val="24"/>
        </w:rPr>
        <w:t>ի</w:t>
      </w:r>
      <w:proofErr w:type="spellEnd"/>
      <w:r w:rsidRPr="00D33757">
        <w:rPr>
          <w:rFonts w:ascii="GHEA Grapalat" w:hAnsi="GHEA Grapalat"/>
          <w:sz w:val="24"/>
          <w:szCs w:val="24"/>
        </w:rPr>
        <w:t xml:space="preserve"> «դ» </w:t>
      </w:r>
      <w:proofErr w:type="spellStart"/>
      <w:r w:rsidRPr="00D33757">
        <w:rPr>
          <w:rFonts w:ascii="GHEA Grapalat" w:hAnsi="GHEA Grapalat"/>
          <w:sz w:val="24"/>
          <w:szCs w:val="24"/>
        </w:rPr>
        <w:t>ենթակետի</w:t>
      </w:r>
      <w:proofErr w:type="spellEnd"/>
      <w:r w:rsidRPr="00D3375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3757">
        <w:rPr>
          <w:rFonts w:ascii="GHEA Grapalat" w:hAnsi="GHEA Grapalat"/>
          <w:sz w:val="24"/>
          <w:szCs w:val="24"/>
        </w:rPr>
        <w:t>խախտում</w:t>
      </w:r>
      <w:proofErr w:type="spellEnd"/>
      <w:r w:rsidRPr="00D33757">
        <w:rPr>
          <w:rFonts w:ascii="GHEA Grapalat" w:hAnsi="GHEA Grapalat"/>
          <w:sz w:val="24"/>
          <w:szCs w:val="24"/>
        </w:rPr>
        <w:t>:</w:t>
      </w:r>
    </w:p>
    <w:p w:rsidR="005F3512" w:rsidRPr="00D33757" w:rsidRDefault="005F3512" w:rsidP="003E64EF">
      <w:pPr>
        <w:spacing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</w:rPr>
      </w:pPr>
    </w:p>
    <w:p w:rsidR="005259E6" w:rsidRPr="00D33757" w:rsidRDefault="005259E6" w:rsidP="00D33757">
      <w:pPr>
        <w:spacing w:after="0" w:line="360" w:lineRule="auto"/>
        <w:ind w:firstLine="720"/>
        <w:contextualSpacing/>
        <w:jc w:val="both"/>
        <w:outlineLvl w:val="0"/>
        <w:rPr>
          <w:rFonts w:ascii="GHEA Grapalat" w:hAnsi="GHEA Grapalat"/>
          <w:b/>
          <w:sz w:val="24"/>
          <w:szCs w:val="24"/>
        </w:rPr>
      </w:pPr>
      <w:proofErr w:type="spellStart"/>
      <w:r w:rsidRPr="00D33757">
        <w:rPr>
          <w:rFonts w:ascii="GHEA Grapalat" w:hAnsi="GHEA Grapalat"/>
          <w:b/>
          <w:sz w:val="24"/>
          <w:szCs w:val="24"/>
        </w:rPr>
        <w:t>Գործի</w:t>
      </w:r>
      <w:proofErr w:type="spellEnd"/>
      <w:r w:rsidRPr="00D3375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33757">
        <w:rPr>
          <w:rFonts w:ascii="GHEA Grapalat" w:hAnsi="GHEA Grapalat"/>
          <w:b/>
          <w:sz w:val="24"/>
          <w:szCs w:val="24"/>
        </w:rPr>
        <w:t>փաստական</w:t>
      </w:r>
      <w:proofErr w:type="spellEnd"/>
      <w:r w:rsidRPr="00D3375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33757">
        <w:rPr>
          <w:rFonts w:ascii="GHEA Grapalat" w:hAnsi="GHEA Grapalat"/>
          <w:b/>
          <w:sz w:val="24"/>
          <w:szCs w:val="24"/>
        </w:rPr>
        <w:t>հանգամանքները</w:t>
      </w:r>
      <w:proofErr w:type="spellEnd"/>
    </w:p>
    <w:p w:rsidR="005259E6" w:rsidRPr="00D33757" w:rsidRDefault="000A699A" w:rsidP="00D33757">
      <w:pPr>
        <w:pStyle w:val="Default"/>
        <w:spacing w:after="160" w:line="360" w:lineRule="auto"/>
        <w:ind w:firstLine="720"/>
        <w:contextualSpacing/>
        <w:jc w:val="both"/>
      </w:pPr>
      <w:r w:rsidRPr="00D33757">
        <w:t xml:space="preserve">2007 </w:t>
      </w:r>
      <w:proofErr w:type="spellStart"/>
      <w:r w:rsidRPr="00D33757">
        <w:t>թվականի</w:t>
      </w:r>
      <w:r w:rsidR="005F3512">
        <w:t>ն</w:t>
      </w:r>
      <w:proofErr w:type="spellEnd"/>
      <w:r w:rsidRPr="00D33757">
        <w:t xml:space="preserve"> </w:t>
      </w:r>
      <w:proofErr w:type="spellStart"/>
      <w:r w:rsidR="00B94022">
        <w:t>երկու</w:t>
      </w:r>
      <w:proofErr w:type="spellEnd"/>
      <w:r w:rsidR="00B94022">
        <w:t xml:space="preserve"> </w:t>
      </w:r>
      <w:proofErr w:type="spellStart"/>
      <w:r w:rsidR="00B94022">
        <w:t>քույրեր</w:t>
      </w:r>
      <w:proofErr w:type="spellEnd"/>
      <w:r w:rsidR="00E535AF">
        <w:t>՝</w:t>
      </w:r>
      <w:r w:rsidR="00B94022">
        <w:t xml:space="preserve"> </w:t>
      </w:r>
      <w:r w:rsidRPr="00D33757">
        <w:t xml:space="preserve">Մ.Գ.-ն և Վ.Գ.-ն </w:t>
      </w:r>
      <w:proofErr w:type="spellStart"/>
      <w:r w:rsidRPr="00D33757">
        <w:t>վերջինիս</w:t>
      </w:r>
      <w:proofErr w:type="spellEnd"/>
      <w:r w:rsidRPr="00D33757">
        <w:t xml:space="preserve"> </w:t>
      </w:r>
      <w:proofErr w:type="spellStart"/>
      <w:r w:rsidRPr="00D33757">
        <w:t>բնակարանում</w:t>
      </w:r>
      <w:proofErr w:type="spellEnd"/>
      <w:r w:rsidRPr="00D33757">
        <w:t xml:space="preserve"> </w:t>
      </w:r>
      <w:proofErr w:type="spellStart"/>
      <w:r w:rsidRPr="00D33757">
        <w:t>հայտնաբերվել</w:t>
      </w:r>
      <w:proofErr w:type="spellEnd"/>
      <w:r w:rsidRPr="00D33757">
        <w:t xml:space="preserve"> </w:t>
      </w:r>
      <w:proofErr w:type="spellStart"/>
      <w:r w:rsidRPr="00D33757">
        <w:t>են</w:t>
      </w:r>
      <w:proofErr w:type="spellEnd"/>
      <w:r w:rsidRPr="00D33757">
        <w:t xml:space="preserve"> </w:t>
      </w:r>
      <w:proofErr w:type="spellStart"/>
      <w:r w:rsidRPr="00D33757">
        <w:t>մահացած</w:t>
      </w:r>
      <w:proofErr w:type="spellEnd"/>
      <w:r w:rsidRPr="00D33757">
        <w:t xml:space="preserve">: </w:t>
      </w:r>
      <w:proofErr w:type="spellStart"/>
      <w:r w:rsidRPr="00D33757">
        <w:t>Նրանց</w:t>
      </w:r>
      <w:proofErr w:type="spellEnd"/>
      <w:r w:rsidRPr="00D33757">
        <w:t xml:space="preserve"> </w:t>
      </w:r>
      <w:proofErr w:type="spellStart"/>
      <w:r w:rsidRPr="00D33757">
        <w:t>մահվան</w:t>
      </w:r>
      <w:proofErr w:type="spellEnd"/>
      <w:r w:rsidRPr="00D33757">
        <w:t xml:space="preserve"> </w:t>
      </w:r>
      <w:proofErr w:type="spellStart"/>
      <w:r w:rsidRPr="00D33757">
        <w:t>փաստի</w:t>
      </w:r>
      <w:proofErr w:type="spellEnd"/>
      <w:r w:rsidRPr="00D33757">
        <w:t xml:space="preserve"> </w:t>
      </w:r>
      <w:proofErr w:type="spellStart"/>
      <w:r w:rsidRPr="00D33757">
        <w:t>առթիվ</w:t>
      </w:r>
      <w:proofErr w:type="spellEnd"/>
      <w:r w:rsidRPr="00D33757">
        <w:t xml:space="preserve"> </w:t>
      </w:r>
      <w:proofErr w:type="spellStart"/>
      <w:r w:rsidRPr="00D33757">
        <w:t>քրեական</w:t>
      </w:r>
      <w:proofErr w:type="spellEnd"/>
      <w:r w:rsidRPr="00D33757">
        <w:t xml:space="preserve"> </w:t>
      </w:r>
      <w:proofErr w:type="spellStart"/>
      <w:r w:rsidRPr="00D33757">
        <w:t>հետապնդման</w:t>
      </w:r>
      <w:proofErr w:type="spellEnd"/>
      <w:r w:rsidRPr="00D33757">
        <w:t xml:space="preserve"> </w:t>
      </w:r>
      <w:proofErr w:type="spellStart"/>
      <w:r w:rsidRPr="00D33757">
        <w:t>մարմինները</w:t>
      </w:r>
      <w:proofErr w:type="spellEnd"/>
      <w:r w:rsidRPr="00D33757">
        <w:t xml:space="preserve"> </w:t>
      </w:r>
      <w:proofErr w:type="spellStart"/>
      <w:r w:rsidRPr="00D33757">
        <w:t>սկսել</w:t>
      </w:r>
      <w:proofErr w:type="spellEnd"/>
      <w:r w:rsidRPr="00D33757">
        <w:t xml:space="preserve"> </w:t>
      </w:r>
      <w:proofErr w:type="spellStart"/>
      <w:r w:rsidRPr="00D33757">
        <w:t>են</w:t>
      </w:r>
      <w:proofErr w:type="spellEnd"/>
      <w:r w:rsidRPr="00D33757">
        <w:t xml:space="preserve"> </w:t>
      </w:r>
      <w:proofErr w:type="spellStart"/>
      <w:r w:rsidRPr="00D33757">
        <w:t>քննություն</w:t>
      </w:r>
      <w:proofErr w:type="spellEnd"/>
      <w:r w:rsidRPr="00D33757">
        <w:t xml:space="preserve">: </w:t>
      </w:r>
      <w:r w:rsidR="00D33757" w:rsidRPr="00D33757">
        <w:t>Վ.Գ.</w:t>
      </w:r>
      <w:r w:rsidR="00D33757">
        <w:t>-ն</w:t>
      </w:r>
      <w:r w:rsidR="00B94022">
        <w:t xml:space="preserve">, </w:t>
      </w:r>
      <w:proofErr w:type="spellStart"/>
      <w:r w:rsidR="00B94022">
        <w:t>որին</w:t>
      </w:r>
      <w:proofErr w:type="spellEnd"/>
      <w:r w:rsidR="00B94022">
        <w:t xml:space="preserve"> </w:t>
      </w:r>
      <w:proofErr w:type="spellStart"/>
      <w:r w:rsidR="00B94022">
        <w:t>ըստ</w:t>
      </w:r>
      <w:proofErr w:type="spellEnd"/>
      <w:r w:rsidR="00B94022">
        <w:t xml:space="preserve"> </w:t>
      </w:r>
      <w:proofErr w:type="spellStart"/>
      <w:r w:rsidR="00B94022">
        <w:t>երևույթին</w:t>
      </w:r>
      <w:proofErr w:type="spellEnd"/>
      <w:r w:rsidR="00B94022">
        <w:t xml:space="preserve"> </w:t>
      </w:r>
      <w:proofErr w:type="spellStart"/>
      <w:r w:rsidR="00B94022">
        <w:t>ճանաչում</w:t>
      </w:r>
      <w:proofErr w:type="spellEnd"/>
      <w:r w:rsidR="00B94022">
        <w:t xml:space="preserve"> </w:t>
      </w:r>
      <w:proofErr w:type="spellStart"/>
      <w:r w:rsidR="00B94022">
        <w:t>էր</w:t>
      </w:r>
      <w:proofErr w:type="spellEnd"/>
      <w:r w:rsidR="00B94022">
        <w:t xml:space="preserve"> </w:t>
      </w:r>
      <w:proofErr w:type="spellStart"/>
      <w:r w:rsidR="00B94022">
        <w:t>դիմումատուն</w:t>
      </w:r>
      <w:proofErr w:type="spellEnd"/>
      <w:r w:rsidR="00B94022">
        <w:t xml:space="preserve">, </w:t>
      </w:r>
      <w:proofErr w:type="spellStart"/>
      <w:r w:rsidR="00B94022">
        <w:t>վերջինիս</w:t>
      </w:r>
      <w:proofErr w:type="spellEnd"/>
      <w:r w:rsidR="00B94022">
        <w:t xml:space="preserve"> </w:t>
      </w:r>
      <w:proofErr w:type="spellStart"/>
      <w:r w:rsidRPr="00D33757">
        <w:t>կտակել</w:t>
      </w:r>
      <w:proofErr w:type="spellEnd"/>
      <w:r w:rsidRPr="00D33757">
        <w:t xml:space="preserve"> </w:t>
      </w:r>
      <w:proofErr w:type="spellStart"/>
      <w:r w:rsidRPr="00D33757">
        <w:t>էր</w:t>
      </w:r>
      <w:proofErr w:type="spellEnd"/>
      <w:r w:rsidRPr="00D33757">
        <w:t xml:space="preserve"> </w:t>
      </w:r>
      <w:proofErr w:type="spellStart"/>
      <w:r w:rsidRPr="00D33757">
        <w:t>իր</w:t>
      </w:r>
      <w:proofErr w:type="spellEnd"/>
      <w:r w:rsidRPr="00D33757">
        <w:t xml:space="preserve"> </w:t>
      </w:r>
      <w:proofErr w:type="spellStart"/>
      <w:r w:rsidRPr="00D33757">
        <w:t>բնակարանը</w:t>
      </w:r>
      <w:proofErr w:type="spellEnd"/>
      <w:r w:rsidR="007A278A" w:rsidRPr="00D33757">
        <w:t xml:space="preserve">՝ </w:t>
      </w:r>
      <w:proofErr w:type="spellStart"/>
      <w:r w:rsidR="007A278A" w:rsidRPr="00D33757">
        <w:t>համաձայն</w:t>
      </w:r>
      <w:proofErr w:type="spellEnd"/>
      <w:r w:rsidR="007A278A" w:rsidRPr="00D33757">
        <w:t xml:space="preserve"> 2006 </w:t>
      </w:r>
      <w:proofErr w:type="spellStart"/>
      <w:r w:rsidR="007A278A" w:rsidRPr="00D33757">
        <w:t>թվականի</w:t>
      </w:r>
      <w:proofErr w:type="spellEnd"/>
      <w:r w:rsidR="007A278A" w:rsidRPr="00D33757">
        <w:t xml:space="preserve"> </w:t>
      </w:r>
      <w:proofErr w:type="spellStart"/>
      <w:r w:rsidR="007A278A" w:rsidRPr="00D33757">
        <w:t>ապրիլի</w:t>
      </w:r>
      <w:proofErr w:type="spellEnd"/>
      <w:r w:rsidR="007A278A" w:rsidRPr="00D33757">
        <w:t xml:space="preserve"> 5-ին </w:t>
      </w:r>
      <w:proofErr w:type="spellStart"/>
      <w:r w:rsidR="007A278A" w:rsidRPr="00D33757">
        <w:t>կազմված</w:t>
      </w:r>
      <w:proofErr w:type="spellEnd"/>
      <w:r w:rsidR="007A278A" w:rsidRPr="00D33757">
        <w:t xml:space="preserve"> </w:t>
      </w:r>
      <w:proofErr w:type="spellStart"/>
      <w:r w:rsidR="007A278A" w:rsidRPr="00D33757">
        <w:t>կտակի</w:t>
      </w:r>
      <w:proofErr w:type="spellEnd"/>
      <w:r w:rsidRPr="00D33757">
        <w:t>:</w:t>
      </w:r>
    </w:p>
    <w:p w:rsidR="000A699A" w:rsidRPr="00D33757" w:rsidRDefault="000A699A" w:rsidP="00D33757">
      <w:pPr>
        <w:pStyle w:val="Default"/>
        <w:spacing w:after="160" w:line="360" w:lineRule="auto"/>
        <w:ind w:firstLine="720"/>
        <w:contextualSpacing/>
        <w:jc w:val="both"/>
      </w:pPr>
      <w:proofErr w:type="spellStart"/>
      <w:r w:rsidRPr="00D33757">
        <w:t>Նույն</w:t>
      </w:r>
      <w:proofErr w:type="spellEnd"/>
      <w:r w:rsidRPr="00D33757">
        <w:t xml:space="preserve"> </w:t>
      </w:r>
      <w:proofErr w:type="spellStart"/>
      <w:r w:rsidRPr="00D33757">
        <w:t>օրը</w:t>
      </w:r>
      <w:proofErr w:type="spellEnd"/>
      <w:r w:rsidRPr="00D33757">
        <w:t xml:space="preserve"> </w:t>
      </w:r>
      <w:proofErr w:type="spellStart"/>
      <w:r w:rsidRPr="00D33757">
        <w:t>հանձնարարվել</w:t>
      </w:r>
      <w:proofErr w:type="spellEnd"/>
      <w:r w:rsidRPr="00D33757">
        <w:t xml:space="preserve"> </w:t>
      </w:r>
      <w:proofErr w:type="spellStart"/>
      <w:r w:rsidRPr="00D33757">
        <w:t>էր</w:t>
      </w:r>
      <w:proofErr w:type="spellEnd"/>
      <w:r w:rsidRPr="00D33757">
        <w:t xml:space="preserve"> </w:t>
      </w:r>
      <w:proofErr w:type="spellStart"/>
      <w:r w:rsidRPr="00D33757">
        <w:t>կատարել</w:t>
      </w:r>
      <w:proofErr w:type="spellEnd"/>
      <w:r w:rsidRPr="00D33757">
        <w:t xml:space="preserve"> </w:t>
      </w:r>
      <w:proofErr w:type="spellStart"/>
      <w:r w:rsidRPr="00D33757">
        <w:t>դատաբժշկական</w:t>
      </w:r>
      <w:proofErr w:type="spellEnd"/>
      <w:r w:rsidRPr="00D33757">
        <w:t xml:space="preserve"> </w:t>
      </w:r>
      <w:proofErr w:type="spellStart"/>
      <w:r w:rsidRPr="00D33757">
        <w:t>փորձաքննություն</w:t>
      </w:r>
      <w:proofErr w:type="spellEnd"/>
      <w:r w:rsidRPr="00D33757">
        <w:t xml:space="preserve">՝ ի </w:t>
      </w:r>
      <w:proofErr w:type="spellStart"/>
      <w:r w:rsidRPr="00D33757">
        <w:t>թիվս</w:t>
      </w:r>
      <w:proofErr w:type="spellEnd"/>
      <w:r w:rsidRPr="00D33757">
        <w:t xml:space="preserve"> </w:t>
      </w:r>
      <w:proofErr w:type="spellStart"/>
      <w:r w:rsidRPr="00D33757">
        <w:t>այլնի</w:t>
      </w:r>
      <w:proofErr w:type="spellEnd"/>
      <w:r w:rsidRPr="00D33757">
        <w:t xml:space="preserve"> </w:t>
      </w:r>
      <w:proofErr w:type="spellStart"/>
      <w:r w:rsidRPr="00D33757">
        <w:t>քույրերի</w:t>
      </w:r>
      <w:proofErr w:type="spellEnd"/>
      <w:r w:rsidRPr="00D33757">
        <w:t xml:space="preserve"> </w:t>
      </w:r>
      <w:proofErr w:type="spellStart"/>
      <w:r w:rsidRPr="00D33757">
        <w:t>մահվան</w:t>
      </w:r>
      <w:proofErr w:type="spellEnd"/>
      <w:r w:rsidRPr="00D33757">
        <w:t xml:space="preserve"> </w:t>
      </w:r>
      <w:proofErr w:type="spellStart"/>
      <w:r w:rsidRPr="00D33757">
        <w:t>պատճառը</w:t>
      </w:r>
      <w:proofErr w:type="spellEnd"/>
      <w:r w:rsidRPr="00D33757">
        <w:t xml:space="preserve"> </w:t>
      </w:r>
      <w:proofErr w:type="spellStart"/>
      <w:r w:rsidRPr="00D33757">
        <w:t>որոշելու</w:t>
      </w:r>
      <w:proofErr w:type="spellEnd"/>
      <w:r w:rsidRPr="00D33757">
        <w:t xml:space="preserve"> </w:t>
      </w:r>
      <w:proofErr w:type="spellStart"/>
      <w:r w:rsidRPr="00D33757">
        <w:t>համար</w:t>
      </w:r>
      <w:proofErr w:type="spellEnd"/>
      <w:r w:rsidR="000A04FB" w:rsidRPr="00D33757">
        <w:t xml:space="preserve">, </w:t>
      </w:r>
      <w:proofErr w:type="spellStart"/>
      <w:r w:rsidR="000A04FB" w:rsidRPr="00D33757">
        <w:t>որի</w:t>
      </w:r>
      <w:proofErr w:type="spellEnd"/>
      <w:r w:rsidR="000A04FB" w:rsidRPr="00D33757">
        <w:t xml:space="preserve"> </w:t>
      </w:r>
      <w:proofErr w:type="spellStart"/>
      <w:r w:rsidR="000A04FB" w:rsidRPr="00D33757">
        <w:t>արդյունքում</w:t>
      </w:r>
      <w:proofErr w:type="spellEnd"/>
      <w:r w:rsidR="000A04FB" w:rsidRPr="00D33757">
        <w:t xml:space="preserve"> </w:t>
      </w:r>
      <w:proofErr w:type="spellStart"/>
      <w:r w:rsidR="000A04FB" w:rsidRPr="00D33757">
        <w:t>ներկայացված</w:t>
      </w:r>
      <w:proofErr w:type="spellEnd"/>
      <w:r w:rsidR="000A04FB" w:rsidRPr="00D33757">
        <w:t xml:space="preserve"> </w:t>
      </w:r>
      <w:proofErr w:type="spellStart"/>
      <w:r w:rsidR="000A04FB" w:rsidRPr="00D33757">
        <w:t>երկու</w:t>
      </w:r>
      <w:proofErr w:type="spellEnd"/>
      <w:r w:rsidR="000A04FB" w:rsidRPr="00D33757">
        <w:t xml:space="preserve"> </w:t>
      </w:r>
      <w:proofErr w:type="spellStart"/>
      <w:r w:rsidR="000A04FB" w:rsidRPr="00D33757">
        <w:t>եզրակացությունների</w:t>
      </w:r>
      <w:proofErr w:type="spellEnd"/>
      <w:r w:rsidR="000A04FB" w:rsidRPr="00D33757">
        <w:t xml:space="preserve"> </w:t>
      </w:r>
      <w:proofErr w:type="spellStart"/>
      <w:r w:rsidR="000A04FB" w:rsidRPr="00D33757">
        <w:t>համաձայն</w:t>
      </w:r>
      <w:proofErr w:type="spellEnd"/>
      <w:r w:rsidR="007A278A" w:rsidRPr="00D33757">
        <w:t>՝</w:t>
      </w:r>
      <w:r w:rsidR="000A04FB" w:rsidRPr="00D33757">
        <w:t xml:space="preserve"> Մ.Գ.-ի </w:t>
      </w:r>
      <w:proofErr w:type="spellStart"/>
      <w:r w:rsidR="000A04FB" w:rsidRPr="00D33757">
        <w:t>մահը</w:t>
      </w:r>
      <w:proofErr w:type="spellEnd"/>
      <w:r w:rsidR="000A04FB" w:rsidRPr="00D33757">
        <w:t xml:space="preserve"> </w:t>
      </w:r>
      <w:proofErr w:type="spellStart"/>
      <w:r w:rsidR="000A04FB" w:rsidRPr="00D33757">
        <w:t>վրա</w:t>
      </w:r>
      <w:proofErr w:type="spellEnd"/>
      <w:r w:rsidR="000A04FB" w:rsidRPr="00D33757">
        <w:t xml:space="preserve"> </w:t>
      </w:r>
      <w:proofErr w:type="spellStart"/>
      <w:r w:rsidR="000A04FB" w:rsidRPr="00D33757">
        <w:t>է</w:t>
      </w:r>
      <w:r w:rsidR="00B94022">
        <w:t>ր</w:t>
      </w:r>
      <w:proofErr w:type="spellEnd"/>
      <w:r w:rsidR="000A04FB" w:rsidRPr="00D33757">
        <w:t xml:space="preserve"> </w:t>
      </w:r>
      <w:proofErr w:type="spellStart"/>
      <w:r w:rsidR="000A04FB" w:rsidRPr="00D33757">
        <w:t>հասել</w:t>
      </w:r>
      <w:proofErr w:type="spellEnd"/>
      <w:r w:rsidR="000A04FB" w:rsidRPr="00D33757">
        <w:t xml:space="preserve"> </w:t>
      </w:r>
      <w:proofErr w:type="spellStart"/>
      <w:r w:rsidR="000A04FB" w:rsidRPr="00D33757">
        <w:t>սուր</w:t>
      </w:r>
      <w:proofErr w:type="spellEnd"/>
      <w:r w:rsidR="000A04FB" w:rsidRPr="00D33757">
        <w:t xml:space="preserve"> </w:t>
      </w:r>
      <w:proofErr w:type="spellStart"/>
      <w:r w:rsidR="000A04FB" w:rsidRPr="00D33757">
        <w:t>սրտային</w:t>
      </w:r>
      <w:proofErr w:type="spellEnd"/>
      <w:r w:rsidR="000A04FB" w:rsidRPr="00D33757">
        <w:t xml:space="preserve"> </w:t>
      </w:r>
      <w:proofErr w:type="spellStart"/>
      <w:r w:rsidR="000A04FB" w:rsidRPr="00D33757">
        <w:t>անբավարարությունից</w:t>
      </w:r>
      <w:proofErr w:type="spellEnd"/>
      <w:r w:rsidR="000A04FB" w:rsidRPr="00D33757">
        <w:t xml:space="preserve">, </w:t>
      </w:r>
      <w:proofErr w:type="spellStart"/>
      <w:r w:rsidR="000A04FB" w:rsidRPr="00D33757">
        <w:t>որի</w:t>
      </w:r>
      <w:proofErr w:type="spellEnd"/>
      <w:r w:rsidR="000A04FB" w:rsidRPr="00D33757">
        <w:t xml:space="preserve"> </w:t>
      </w:r>
      <w:proofErr w:type="spellStart"/>
      <w:r w:rsidR="005103E8" w:rsidRPr="00D33757">
        <w:t>պատճառն</w:t>
      </w:r>
      <w:proofErr w:type="spellEnd"/>
      <w:r w:rsidR="000A04FB" w:rsidRPr="00D33757">
        <w:t xml:space="preserve"> </w:t>
      </w:r>
      <w:proofErr w:type="spellStart"/>
      <w:r w:rsidR="005103E8" w:rsidRPr="00D33757">
        <w:t>էր</w:t>
      </w:r>
      <w:proofErr w:type="spellEnd"/>
      <w:r w:rsidR="000A04FB" w:rsidRPr="00D33757">
        <w:t xml:space="preserve"> </w:t>
      </w:r>
      <w:proofErr w:type="spellStart"/>
      <w:r w:rsidR="000A04FB" w:rsidRPr="00D33757">
        <w:t>մարմնի</w:t>
      </w:r>
      <w:proofErr w:type="spellEnd"/>
      <w:r w:rsidR="000A04FB" w:rsidRPr="00D33757">
        <w:t xml:space="preserve"> </w:t>
      </w:r>
      <w:proofErr w:type="spellStart"/>
      <w:r w:rsidR="000A04FB" w:rsidRPr="00D33757">
        <w:t>ջերմաստիճանը</w:t>
      </w:r>
      <w:proofErr w:type="spellEnd"/>
      <w:r w:rsidR="000A04FB" w:rsidRPr="00D33757">
        <w:t xml:space="preserve">, </w:t>
      </w:r>
      <w:proofErr w:type="spellStart"/>
      <w:r w:rsidR="000A04FB" w:rsidRPr="00D33757">
        <w:t>իսկ</w:t>
      </w:r>
      <w:proofErr w:type="spellEnd"/>
      <w:r w:rsidR="000A04FB" w:rsidRPr="00D33757">
        <w:t xml:space="preserve"> Վ.Գ.-ի </w:t>
      </w:r>
      <w:proofErr w:type="spellStart"/>
      <w:r w:rsidR="000A04FB" w:rsidRPr="00D33757">
        <w:t>մահը</w:t>
      </w:r>
      <w:proofErr w:type="spellEnd"/>
      <w:r w:rsidR="000A04FB" w:rsidRPr="00D33757">
        <w:t xml:space="preserve">՝ </w:t>
      </w:r>
      <w:proofErr w:type="spellStart"/>
      <w:r w:rsidR="000A04FB" w:rsidRPr="00D33757">
        <w:t>հիպոթերմիայից</w:t>
      </w:r>
      <w:proofErr w:type="spellEnd"/>
      <w:r w:rsidR="000A04FB" w:rsidRPr="00D33757">
        <w:t>:</w:t>
      </w:r>
    </w:p>
    <w:p w:rsidR="000A04FB" w:rsidRPr="00D33757" w:rsidRDefault="000A04FB" w:rsidP="00D33757">
      <w:pPr>
        <w:pStyle w:val="Default"/>
        <w:spacing w:after="160" w:line="360" w:lineRule="auto"/>
        <w:ind w:firstLine="720"/>
        <w:contextualSpacing/>
        <w:jc w:val="both"/>
      </w:pPr>
      <w:proofErr w:type="spellStart"/>
      <w:r w:rsidRPr="00D33757">
        <w:t>Հիմնվելով</w:t>
      </w:r>
      <w:proofErr w:type="spellEnd"/>
      <w:r w:rsidRPr="00D33757">
        <w:t xml:space="preserve"> </w:t>
      </w:r>
      <w:proofErr w:type="spellStart"/>
      <w:r w:rsidRPr="00D33757">
        <w:t>դատաբժշկական</w:t>
      </w:r>
      <w:proofErr w:type="spellEnd"/>
      <w:r w:rsidRPr="00D33757">
        <w:t xml:space="preserve"> </w:t>
      </w:r>
      <w:proofErr w:type="spellStart"/>
      <w:r w:rsidRPr="00D33757">
        <w:t>փորձաքննության</w:t>
      </w:r>
      <w:proofErr w:type="spellEnd"/>
      <w:r w:rsidRPr="00D33757">
        <w:t xml:space="preserve"> </w:t>
      </w:r>
      <w:proofErr w:type="spellStart"/>
      <w:r w:rsidRPr="00D33757">
        <w:t>արդյունքների</w:t>
      </w:r>
      <w:proofErr w:type="spellEnd"/>
      <w:r w:rsidRPr="00D33757">
        <w:t xml:space="preserve"> </w:t>
      </w:r>
      <w:proofErr w:type="spellStart"/>
      <w:r w:rsidRPr="00D33757">
        <w:t>վրա</w:t>
      </w:r>
      <w:proofErr w:type="spellEnd"/>
      <w:r w:rsidRPr="00D33757">
        <w:t xml:space="preserve">՝ </w:t>
      </w:r>
      <w:proofErr w:type="spellStart"/>
      <w:r w:rsidRPr="00D33757">
        <w:t>դատախազը</w:t>
      </w:r>
      <w:proofErr w:type="spellEnd"/>
      <w:r w:rsidRPr="00D33757">
        <w:t xml:space="preserve"> </w:t>
      </w:r>
      <w:proofErr w:type="spellStart"/>
      <w:r w:rsidR="000605E9" w:rsidRPr="00D33757">
        <w:t>եզրա</w:t>
      </w:r>
      <w:r w:rsidRPr="00D33757">
        <w:t>հանգել</w:t>
      </w:r>
      <w:proofErr w:type="spellEnd"/>
      <w:r w:rsidRPr="00D33757">
        <w:t xml:space="preserve"> է, </w:t>
      </w:r>
      <w:proofErr w:type="spellStart"/>
      <w:r w:rsidRPr="00D33757">
        <w:t>որ</w:t>
      </w:r>
      <w:proofErr w:type="spellEnd"/>
      <w:r w:rsidRPr="00D33757">
        <w:t xml:space="preserve"> </w:t>
      </w:r>
      <w:proofErr w:type="spellStart"/>
      <w:r w:rsidRPr="00D33757">
        <w:t>քույրերի</w:t>
      </w:r>
      <w:proofErr w:type="spellEnd"/>
      <w:r w:rsidRPr="00D33757">
        <w:t xml:space="preserve"> </w:t>
      </w:r>
      <w:proofErr w:type="spellStart"/>
      <w:r w:rsidRPr="00D33757">
        <w:t>մահը</w:t>
      </w:r>
      <w:proofErr w:type="spellEnd"/>
      <w:r w:rsidRPr="00D33757">
        <w:t xml:space="preserve"> </w:t>
      </w:r>
      <w:proofErr w:type="spellStart"/>
      <w:r w:rsidRPr="00D33757">
        <w:t>չի</w:t>
      </w:r>
      <w:proofErr w:type="spellEnd"/>
      <w:r w:rsidRPr="00D33757">
        <w:t xml:space="preserve"> </w:t>
      </w:r>
      <w:proofErr w:type="spellStart"/>
      <w:r w:rsidRPr="00D33757">
        <w:t>եղել</w:t>
      </w:r>
      <w:proofErr w:type="spellEnd"/>
      <w:r w:rsidRPr="00D33757">
        <w:t xml:space="preserve"> </w:t>
      </w:r>
      <w:proofErr w:type="spellStart"/>
      <w:r w:rsidRPr="00D33757">
        <w:t>դիտավորության</w:t>
      </w:r>
      <w:proofErr w:type="spellEnd"/>
      <w:r w:rsidRPr="00D33757">
        <w:t xml:space="preserve"> </w:t>
      </w:r>
      <w:proofErr w:type="spellStart"/>
      <w:r w:rsidRPr="00D33757">
        <w:t>կամ</w:t>
      </w:r>
      <w:proofErr w:type="spellEnd"/>
      <w:r w:rsidRPr="00D33757">
        <w:t xml:space="preserve"> </w:t>
      </w:r>
      <w:proofErr w:type="spellStart"/>
      <w:r w:rsidRPr="00D33757">
        <w:t>անզգուշության</w:t>
      </w:r>
      <w:proofErr w:type="spellEnd"/>
      <w:r w:rsidRPr="00D33757">
        <w:t xml:space="preserve"> </w:t>
      </w:r>
      <w:proofErr w:type="spellStart"/>
      <w:r w:rsidRPr="00D33757">
        <w:t>հետևանք</w:t>
      </w:r>
      <w:proofErr w:type="spellEnd"/>
      <w:r w:rsidRPr="00D33757">
        <w:t xml:space="preserve">, և </w:t>
      </w:r>
      <w:proofErr w:type="spellStart"/>
      <w:r w:rsidRPr="00D33757">
        <w:t>որոշել</w:t>
      </w:r>
      <w:proofErr w:type="spellEnd"/>
      <w:r w:rsidRPr="00D33757">
        <w:t xml:space="preserve"> է </w:t>
      </w:r>
      <w:proofErr w:type="spellStart"/>
      <w:r w:rsidRPr="00D33757">
        <w:t>ավարտել</w:t>
      </w:r>
      <w:proofErr w:type="spellEnd"/>
      <w:r w:rsidRPr="00D33757">
        <w:t xml:space="preserve"> </w:t>
      </w:r>
      <w:proofErr w:type="spellStart"/>
      <w:r w:rsidRPr="00D33757">
        <w:t>քննությունը</w:t>
      </w:r>
      <w:proofErr w:type="spellEnd"/>
      <w:r w:rsidRPr="00D33757">
        <w:t>:</w:t>
      </w:r>
    </w:p>
    <w:p w:rsidR="000A04FB" w:rsidRPr="00D33757" w:rsidRDefault="000A04FB" w:rsidP="00D33757">
      <w:pPr>
        <w:pStyle w:val="Default"/>
        <w:spacing w:after="160" w:line="360" w:lineRule="auto"/>
        <w:ind w:firstLine="720"/>
        <w:contextualSpacing/>
        <w:jc w:val="both"/>
      </w:pPr>
      <w:r w:rsidRPr="00D33757">
        <w:t xml:space="preserve">2007 </w:t>
      </w:r>
      <w:proofErr w:type="spellStart"/>
      <w:r w:rsidRPr="00D33757">
        <w:t>թվականի</w:t>
      </w:r>
      <w:proofErr w:type="spellEnd"/>
      <w:r w:rsidRPr="00D33757">
        <w:t xml:space="preserve"> </w:t>
      </w:r>
      <w:proofErr w:type="spellStart"/>
      <w:r w:rsidRPr="00D33757">
        <w:t>փետրվարի</w:t>
      </w:r>
      <w:proofErr w:type="spellEnd"/>
      <w:r w:rsidRPr="00D33757">
        <w:t xml:space="preserve"> 14-ին </w:t>
      </w:r>
      <w:proofErr w:type="spellStart"/>
      <w:r w:rsidRPr="00D33757">
        <w:t>դիմումատուն</w:t>
      </w:r>
      <w:proofErr w:type="spellEnd"/>
      <w:r w:rsidRPr="00D33757">
        <w:t xml:space="preserve"> Վ.Գ.-ի </w:t>
      </w:r>
      <w:proofErr w:type="spellStart"/>
      <w:r w:rsidRPr="00D33757">
        <w:t>կտակը</w:t>
      </w:r>
      <w:proofErr w:type="spellEnd"/>
      <w:r w:rsidRPr="00D33757">
        <w:t xml:space="preserve"> </w:t>
      </w:r>
      <w:proofErr w:type="spellStart"/>
      <w:r w:rsidRPr="00D33757">
        <w:t>ներկայացրել</w:t>
      </w:r>
      <w:proofErr w:type="spellEnd"/>
      <w:r w:rsidRPr="00D33757">
        <w:t xml:space="preserve"> է </w:t>
      </w:r>
      <w:proofErr w:type="spellStart"/>
      <w:r w:rsidRPr="00D33757">
        <w:t>նոտարին</w:t>
      </w:r>
      <w:proofErr w:type="spellEnd"/>
      <w:r w:rsidRPr="00D33757">
        <w:t xml:space="preserve"> և </w:t>
      </w:r>
      <w:proofErr w:type="spellStart"/>
      <w:r w:rsidRPr="00D33757">
        <w:t>տվել</w:t>
      </w:r>
      <w:proofErr w:type="spellEnd"/>
      <w:r w:rsidRPr="00D33757">
        <w:t xml:space="preserve"> </w:t>
      </w:r>
      <w:proofErr w:type="spellStart"/>
      <w:r w:rsidRPr="00D33757">
        <w:t>բնակարանը</w:t>
      </w:r>
      <w:proofErr w:type="spellEnd"/>
      <w:r w:rsidRPr="00D33757">
        <w:t xml:space="preserve"> </w:t>
      </w:r>
      <w:proofErr w:type="spellStart"/>
      <w:r w:rsidRPr="00D33757">
        <w:t>ժառանգելու</w:t>
      </w:r>
      <w:proofErr w:type="spellEnd"/>
      <w:r w:rsidRPr="00D33757">
        <w:t xml:space="preserve"> </w:t>
      </w:r>
      <w:proofErr w:type="spellStart"/>
      <w:r w:rsidRPr="00D33757">
        <w:t>իր</w:t>
      </w:r>
      <w:proofErr w:type="spellEnd"/>
      <w:r w:rsidRPr="00D33757">
        <w:t xml:space="preserve"> </w:t>
      </w:r>
      <w:proofErr w:type="spellStart"/>
      <w:r w:rsidRPr="00D33757">
        <w:t>համաձայնությունը</w:t>
      </w:r>
      <w:proofErr w:type="spellEnd"/>
      <w:r w:rsidRPr="00D33757">
        <w:t xml:space="preserve">: </w:t>
      </w:r>
    </w:p>
    <w:p w:rsidR="000A04FB" w:rsidRPr="00D33757" w:rsidRDefault="000A04FB" w:rsidP="00D33757">
      <w:pPr>
        <w:pStyle w:val="Default"/>
        <w:spacing w:after="160" w:line="360" w:lineRule="auto"/>
        <w:ind w:firstLine="720"/>
        <w:contextualSpacing/>
        <w:jc w:val="both"/>
      </w:pPr>
      <w:r w:rsidRPr="00D33757">
        <w:lastRenderedPageBreak/>
        <w:t xml:space="preserve">2007 </w:t>
      </w:r>
      <w:proofErr w:type="spellStart"/>
      <w:r w:rsidRPr="00D33757">
        <w:t>թվականի</w:t>
      </w:r>
      <w:proofErr w:type="spellEnd"/>
      <w:r w:rsidRPr="00D33757">
        <w:t xml:space="preserve"> </w:t>
      </w:r>
      <w:proofErr w:type="spellStart"/>
      <w:r w:rsidRPr="00D33757">
        <w:t>հունիսի</w:t>
      </w:r>
      <w:proofErr w:type="spellEnd"/>
      <w:r w:rsidRPr="00D33757">
        <w:t xml:space="preserve"> 1-ին Մ.Գ.-ի և Վ.Գ.-ի </w:t>
      </w:r>
      <w:proofErr w:type="spellStart"/>
      <w:r w:rsidRPr="00D33757">
        <w:t>զարմուհին</w:t>
      </w:r>
      <w:proofErr w:type="spellEnd"/>
      <w:r w:rsidRPr="00D33757">
        <w:t xml:space="preserve">, </w:t>
      </w:r>
      <w:proofErr w:type="spellStart"/>
      <w:r w:rsidRPr="00D33757">
        <w:t>ում</w:t>
      </w:r>
      <w:proofErr w:type="spellEnd"/>
      <w:r w:rsidRPr="00D33757">
        <w:t xml:space="preserve"> </w:t>
      </w:r>
      <w:proofErr w:type="spellStart"/>
      <w:r w:rsidRPr="00D33757">
        <w:t>ըստ</w:t>
      </w:r>
      <w:proofErr w:type="spellEnd"/>
      <w:r w:rsidRPr="00D33757">
        <w:t xml:space="preserve"> Վ.Գ.-ի՝ 1991 </w:t>
      </w:r>
      <w:proofErr w:type="spellStart"/>
      <w:r w:rsidRPr="00D33757">
        <w:t>թվականին</w:t>
      </w:r>
      <w:proofErr w:type="spellEnd"/>
      <w:r w:rsidR="007A278A" w:rsidRPr="00D33757">
        <w:t xml:space="preserve"> </w:t>
      </w:r>
      <w:proofErr w:type="spellStart"/>
      <w:r w:rsidR="007A278A" w:rsidRPr="00D33757">
        <w:t>նոտարով</w:t>
      </w:r>
      <w:proofErr w:type="spellEnd"/>
      <w:r w:rsidR="007A278A" w:rsidRPr="00D33757">
        <w:t xml:space="preserve"> </w:t>
      </w:r>
      <w:proofErr w:type="spellStart"/>
      <w:r w:rsidR="007A278A" w:rsidRPr="00D33757">
        <w:t>հաստատված</w:t>
      </w:r>
      <w:proofErr w:type="spellEnd"/>
      <w:r w:rsidR="007A278A" w:rsidRPr="00D33757">
        <w:t xml:space="preserve"> </w:t>
      </w:r>
      <w:proofErr w:type="spellStart"/>
      <w:r w:rsidR="007A278A" w:rsidRPr="00D33757">
        <w:t>կտակի</w:t>
      </w:r>
      <w:proofErr w:type="spellEnd"/>
      <w:r w:rsidR="007A278A" w:rsidRPr="00D33757">
        <w:t xml:space="preserve">՝ </w:t>
      </w:r>
      <w:proofErr w:type="spellStart"/>
      <w:r w:rsidR="007A278A" w:rsidRPr="00D33757">
        <w:t>պետք</w:t>
      </w:r>
      <w:proofErr w:type="spellEnd"/>
      <w:r w:rsidR="007A278A" w:rsidRPr="00D33757">
        <w:t xml:space="preserve"> է </w:t>
      </w:r>
      <w:proofErr w:type="spellStart"/>
      <w:r w:rsidR="007A278A" w:rsidRPr="00D33757">
        <w:t>անցներ</w:t>
      </w:r>
      <w:proofErr w:type="spellEnd"/>
      <w:r w:rsidR="007A278A" w:rsidRPr="00D33757">
        <w:t xml:space="preserve"> </w:t>
      </w:r>
      <w:proofErr w:type="spellStart"/>
      <w:r w:rsidR="007A278A" w:rsidRPr="00D33757">
        <w:t>մահացածի</w:t>
      </w:r>
      <w:proofErr w:type="spellEnd"/>
      <w:r w:rsidR="007A278A" w:rsidRPr="00D33757">
        <w:t xml:space="preserve"> </w:t>
      </w:r>
      <w:proofErr w:type="spellStart"/>
      <w:r w:rsidR="007A278A" w:rsidRPr="00D33757">
        <w:t>բնակարանը</w:t>
      </w:r>
      <w:proofErr w:type="spellEnd"/>
      <w:r w:rsidR="007A278A" w:rsidRPr="00D33757">
        <w:t xml:space="preserve">, </w:t>
      </w:r>
      <w:proofErr w:type="spellStart"/>
      <w:r w:rsidR="007A278A" w:rsidRPr="00D33757">
        <w:t>դիմել</w:t>
      </w:r>
      <w:proofErr w:type="spellEnd"/>
      <w:r w:rsidR="007A278A" w:rsidRPr="00D33757">
        <w:t xml:space="preserve"> է </w:t>
      </w:r>
      <w:proofErr w:type="spellStart"/>
      <w:r w:rsidR="007A278A" w:rsidRPr="00D33757">
        <w:t>դատախազություն</w:t>
      </w:r>
      <w:proofErr w:type="spellEnd"/>
      <w:r w:rsidR="007A278A" w:rsidRPr="00D33757">
        <w:t xml:space="preserve">՝ </w:t>
      </w:r>
      <w:proofErr w:type="spellStart"/>
      <w:r w:rsidR="007A278A" w:rsidRPr="00D33757">
        <w:t>պնդելով</w:t>
      </w:r>
      <w:proofErr w:type="spellEnd"/>
      <w:r w:rsidR="007A278A" w:rsidRPr="00D33757">
        <w:t xml:space="preserve">, </w:t>
      </w:r>
      <w:proofErr w:type="spellStart"/>
      <w:r w:rsidR="007A278A" w:rsidRPr="00D33757">
        <w:t>որ</w:t>
      </w:r>
      <w:proofErr w:type="spellEnd"/>
      <w:r w:rsidR="007A278A" w:rsidRPr="00D33757">
        <w:t xml:space="preserve"> 2006 </w:t>
      </w:r>
      <w:proofErr w:type="spellStart"/>
      <w:r w:rsidR="007A278A" w:rsidRPr="00D33757">
        <w:t>թվականին</w:t>
      </w:r>
      <w:proofErr w:type="spellEnd"/>
      <w:r w:rsidR="007A278A" w:rsidRPr="00D33757">
        <w:t xml:space="preserve"> </w:t>
      </w:r>
      <w:proofErr w:type="spellStart"/>
      <w:r w:rsidR="007A278A" w:rsidRPr="00D33757">
        <w:t>կազմված</w:t>
      </w:r>
      <w:proofErr w:type="spellEnd"/>
      <w:r w:rsidR="007A278A" w:rsidRPr="00D33757">
        <w:t xml:space="preserve"> </w:t>
      </w:r>
      <w:proofErr w:type="spellStart"/>
      <w:r w:rsidR="007A278A" w:rsidRPr="00D33757">
        <w:t>կտակում</w:t>
      </w:r>
      <w:proofErr w:type="spellEnd"/>
      <w:r w:rsidR="007A278A" w:rsidRPr="00D33757">
        <w:t xml:space="preserve"> </w:t>
      </w:r>
      <w:proofErr w:type="spellStart"/>
      <w:r w:rsidR="007A278A" w:rsidRPr="00D33757">
        <w:t>իր</w:t>
      </w:r>
      <w:proofErr w:type="spellEnd"/>
      <w:r w:rsidR="007A278A" w:rsidRPr="00D33757">
        <w:t xml:space="preserve"> </w:t>
      </w:r>
      <w:proofErr w:type="spellStart"/>
      <w:r w:rsidR="007A278A" w:rsidRPr="00D33757">
        <w:t>հորաքրոջ</w:t>
      </w:r>
      <w:proofErr w:type="spellEnd"/>
      <w:r w:rsidR="007A278A" w:rsidRPr="00D33757">
        <w:t xml:space="preserve"> </w:t>
      </w:r>
      <w:proofErr w:type="spellStart"/>
      <w:r w:rsidR="007A278A" w:rsidRPr="00D33757">
        <w:t>ստորագրությունը</w:t>
      </w:r>
      <w:proofErr w:type="spellEnd"/>
      <w:r w:rsidR="007A278A" w:rsidRPr="00D33757">
        <w:t xml:space="preserve"> </w:t>
      </w:r>
      <w:proofErr w:type="spellStart"/>
      <w:r w:rsidR="007A278A" w:rsidRPr="00D33757">
        <w:t>կեղծված</w:t>
      </w:r>
      <w:proofErr w:type="spellEnd"/>
      <w:r w:rsidR="007A278A" w:rsidRPr="00D33757">
        <w:t xml:space="preserve"> է:</w:t>
      </w:r>
    </w:p>
    <w:p w:rsidR="007A278A" w:rsidRPr="00D33757" w:rsidRDefault="007A278A" w:rsidP="00D33757">
      <w:pPr>
        <w:pStyle w:val="Default"/>
        <w:spacing w:after="160" w:line="360" w:lineRule="auto"/>
        <w:ind w:firstLine="720"/>
        <w:contextualSpacing/>
        <w:jc w:val="both"/>
      </w:pPr>
      <w:r w:rsidRPr="00D33757">
        <w:t xml:space="preserve">2007 </w:t>
      </w:r>
      <w:proofErr w:type="spellStart"/>
      <w:r w:rsidRPr="00D33757">
        <w:t>թվականի</w:t>
      </w:r>
      <w:proofErr w:type="spellEnd"/>
      <w:r w:rsidRPr="00D33757">
        <w:t xml:space="preserve"> </w:t>
      </w:r>
      <w:proofErr w:type="spellStart"/>
      <w:r w:rsidRPr="00D33757">
        <w:t>հուլիսի</w:t>
      </w:r>
      <w:proofErr w:type="spellEnd"/>
      <w:r w:rsidRPr="00D33757">
        <w:t xml:space="preserve"> 11-ին </w:t>
      </w:r>
      <w:proofErr w:type="spellStart"/>
      <w:r w:rsidRPr="00D33757">
        <w:t>մահացածների</w:t>
      </w:r>
      <w:proofErr w:type="spellEnd"/>
      <w:r w:rsidRPr="00D33757">
        <w:t xml:space="preserve"> </w:t>
      </w:r>
      <w:proofErr w:type="spellStart"/>
      <w:r w:rsidRPr="00D33757">
        <w:t>դիակների</w:t>
      </w:r>
      <w:proofErr w:type="spellEnd"/>
      <w:r w:rsidRPr="00D33757">
        <w:t xml:space="preserve"> </w:t>
      </w:r>
      <w:proofErr w:type="spellStart"/>
      <w:r w:rsidRPr="00D33757">
        <w:t>արտաշիրմումից</w:t>
      </w:r>
      <w:proofErr w:type="spellEnd"/>
      <w:r w:rsidRPr="00D33757">
        <w:t xml:space="preserve"> </w:t>
      </w:r>
      <w:proofErr w:type="spellStart"/>
      <w:r w:rsidRPr="00D33757">
        <w:t>հետո</w:t>
      </w:r>
      <w:proofErr w:type="spellEnd"/>
      <w:r w:rsidRPr="00D33757">
        <w:t xml:space="preserve"> </w:t>
      </w:r>
      <w:proofErr w:type="spellStart"/>
      <w:r w:rsidRPr="00D33757">
        <w:t>կատարվել</w:t>
      </w:r>
      <w:proofErr w:type="spellEnd"/>
      <w:r w:rsidRPr="00D33757">
        <w:t xml:space="preserve"> է </w:t>
      </w:r>
      <w:proofErr w:type="spellStart"/>
      <w:r w:rsidRPr="00D33757">
        <w:t>վերջիններիս</w:t>
      </w:r>
      <w:proofErr w:type="spellEnd"/>
      <w:r w:rsidRPr="00D33757">
        <w:t xml:space="preserve"> </w:t>
      </w:r>
      <w:proofErr w:type="spellStart"/>
      <w:r w:rsidR="003F2334">
        <w:t>կրկնակի</w:t>
      </w:r>
      <w:proofErr w:type="spellEnd"/>
      <w:r w:rsidR="002C1DD9">
        <w:t xml:space="preserve"> </w:t>
      </w:r>
      <w:proofErr w:type="spellStart"/>
      <w:r w:rsidRPr="00D33757">
        <w:t>դատաբժշկական</w:t>
      </w:r>
      <w:proofErr w:type="spellEnd"/>
      <w:r w:rsidRPr="00D33757">
        <w:t xml:space="preserve"> </w:t>
      </w:r>
      <w:proofErr w:type="spellStart"/>
      <w:r w:rsidRPr="00D33757">
        <w:t>փորձաքննություն</w:t>
      </w:r>
      <w:proofErr w:type="spellEnd"/>
      <w:r w:rsidRPr="00D33757">
        <w:t xml:space="preserve">՝ </w:t>
      </w:r>
      <w:proofErr w:type="spellStart"/>
      <w:r w:rsidRPr="00D33757">
        <w:t>որոշելու</w:t>
      </w:r>
      <w:proofErr w:type="spellEnd"/>
      <w:r w:rsidRPr="00D33757">
        <w:t xml:space="preserve">, </w:t>
      </w:r>
      <w:proofErr w:type="spellStart"/>
      <w:r w:rsidRPr="00D33757">
        <w:t>թե</w:t>
      </w:r>
      <w:proofErr w:type="spellEnd"/>
      <w:r w:rsidRPr="00D33757">
        <w:t xml:space="preserve"> </w:t>
      </w:r>
      <w:proofErr w:type="spellStart"/>
      <w:r w:rsidRPr="00D33757">
        <w:t>ա</w:t>
      </w:r>
      <w:r w:rsidR="000A5635" w:rsidRPr="00D33757">
        <w:t>րդյո</w:t>
      </w:r>
      <w:r w:rsidR="005103E8" w:rsidRPr="00D33757">
        <w:t>ք</w:t>
      </w:r>
      <w:proofErr w:type="spellEnd"/>
      <w:r w:rsidR="005103E8" w:rsidRPr="00D33757">
        <w:t xml:space="preserve"> </w:t>
      </w:r>
      <w:proofErr w:type="spellStart"/>
      <w:r w:rsidR="005103E8" w:rsidRPr="00D33757">
        <w:t>նախորդ</w:t>
      </w:r>
      <w:proofErr w:type="spellEnd"/>
      <w:r w:rsidR="005103E8" w:rsidRPr="00D33757">
        <w:t xml:space="preserve"> </w:t>
      </w:r>
      <w:proofErr w:type="spellStart"/>
      <w:r w:rsidR="005103E8" w:rsidRPr="00D33757">
        <w:t>եզրակացություններով</w:t>
      </w:r>
      <w:proofErr w:type="spellEnd"/>
      <w:r w:rsidR="005103E8" w:rsidRPr="00D33757">
        <w:t xml:space="preserve"> </w:t>
      </w:r>
      <w:proofErr w:type="spellStart"/>
      <w:r w:rsidR="005103E8" w:rsidRPr="00D33757">
        <w:t>ճիշտ</w:t>
      </w:r>
      <w:proofErr w:type="spellEnd"/>
      <w:r w:rsidR="005103E8" w:rsidRPr="00D33757">
        <w:t xml:space="preserve"> </w:t>
      </w:r>
      <w:proofErr w:type="spellStart"/>
      <w:r w:rsidR="005103E8" w:rsidRPr="00D33757">
        <w:t>են</w:t>
      </w:r>
      <w:proofErr w:type="spellEnd"/>
      <w:r w:rsidR="005103E8" w:rsidRPr="00D33757">
        <w:t xml:space="preserve"> </w:t>
      </w:r>
      <w:proofErr w:type="spellStart"/>
      <w:r w:rsidR="005103E8" w:rsidRPr="00D33757">
        <w:t>որոշվել</w:t>
      </w:r>
      <w:proofErr w:type="spellEnd"/>
      <w:r w:rsidR="005103E8" w:rsidRPr="00D33757">
        <w:t xml:space="preserve"> </w:t>
      </w:r>
      <w:proofErr w:type="spellStart"/>
      <w:r w:rsidR="005103E8" w:rsidRPr="00D33757">
        <w:t>մահվան</w:t>
      </w:r>
      <w:proofErr w:type="spellEnd"/>
      <w:r w:rsidR="005103E8" w:rsidRPr="00D33757">
        <w:t xml:space="preserve"> </w:t>
      </w:r>
      <w:proofErr w:type="spellStart"/>
      <w:r w:rsidR="005103E8" w:rsidRPr="00D33757">
        <w:t>պատճառները</w:t>
      </w:r>
      <w:proofErr w:type="spellEnd"/>
      <w:r w:rsidR="00D33757">
        <w:t>:</w:t>
      </w:r>
    </w:p>
    <w:p w:rsidR="005103E8" w:rsidRPr="00D33757" w:rsidRDefault="005103E8" w:rsidP="00D33757">
      <w:pPr>
        <w:pStyle w:val="Default"/>
        <w:spacing w:after="160" w:line="360" w:lineRule="auto"/>
        <w:ind w:firstLine="720"/>
        <w:contextualSpacing/>
        <w:jc w:val="both"/>
      </w:pPr>
      <w:r w:rsidRPr="00D33757">
        <w:t xml:space="preserve">2007 </w:t>
      </w:r>
      <w:proofErr w:type="spellStart"/>
      <w:r w:rsidRPr="00D33757">
        <w:t>թվականի</w:t>
      </w:r>
      <w:proofErr w:type="spellEnd"/>
      <w:r w:rsidRPr="00D33757">
        <w:t xml:space="preserve"> </w:t>
      </w:r>
      <w:proofErr w:type="spellStart"/>
      <w:r w:rsidRPr="00D33757">
        <w:t>օգոստոսի</w:t>
      </w:r>
      <w:proofErr w:type="spellEnd"/>
      <w:r w:rsidRPr="00D33757">
        <w:t xml:space="preserve"> 7-ին </w:t>
      </w:r>
      <w:proofErr w:type="spellStart"/>
      <w:r w:rsidRPr="00D33757">
        <w:t>քննիչը</w:t>
      </w:r>
      <w:proofErr w:type="spellEnd"/>
      <w:r w:rsidRPr="00D33757">
        <w:t xml:space="preserve"> </w:t>
      </w:r>
      <w:proofErr w:type="spellStart"/>
      <w:r w:rsidRPr="00D33757">
        <w:t>որոշել</w:t>
      </w:r>
      <w:proofErr w:type="spellEnd"/>
      <w:r w:rsidRPr="00D33757">
        <w:t xml:space="preserve"> է </w:t>
      </w:r>
      <w:proofErr w:type="spellStart"/>
      <w:r w:rsidRPr="00D33757">
        <w:t>կտակի</w:t>
      </w:r>
      <w:proofErr w:type="spellEnd"/>
      <w:r w:rsidRPr="00D33757">
        <w:t xml:space="preserve"> </w:t>
      </w:r>
      <w:proofErr w:type="spellStart"/>
      <w:r w:rsidRPr="00D33757">
        <w:t>կեղծման</w:t>
      </w:r>
      <w:proofErr w:type="spellEnd"/>
      <w:r w:rsidRPr="00D33757">
        <w:t xml:space="preserve"> </w:t>
      </w:r>
      <w:proofErr w:type="spellStart"/>
      <w:r w:rsidRPr="00D33757">
        <w:t>առթիվ</w:t>
      </w:r>
      <w:proofErr w:type="spellEnd"/>
      <w:r w:rsidRPr="00D33757">
        <w:t xml:space="preserve"> </w:t>
      </w:r>
      <w:proofErr w:type="spellStart"/>
      <w:r w:rsidRPr="00D33757">
        <w:t>քննություն</w:t>
      </w:r>
      <w:proofErr w:type="spellEnd"/>
      <w:r w:rsidRPr="00D33757">
        <w:t xml:space="preserve"> </w:t>
      </w:r>
      <w:proofErr w:type="spellStart"/>
      <w:r w:rsidRPr="00D33757">
        <w:t>սկսել</w:t>
      </w:r>
      <w:proofErr w:type="spellEnd"/>
      <w:r w:rsidRPr="00D33757">
        <w:t>:</w:t>
      </w:r>
    </w:p>
    <w:p w:rsidR="00924B9E" w:rsidRPr="00D33757" w:rsidRDefault="005103E8" w:rsidP="00D33757">
      <w:pPr>
        <w:pStyle w:val="Default"/>
        <w:spacing w:after="160" w:line="360" w:lineRule="auto"/>
        <w:ind w:firstLine="720"/>
        <w:contextualSpacing/>
        <w:jc w:val="both"/>
      </w:pPr>
      <w:proofErr w:type="spellStart"/>
      <w:proofErr w:type="gramStart"/>
      <w:r w:rsidRPr="00D33757">
        <w:t>Դիմումատուն</w:t>
      </w:r>
      <w:proofErr w:type="spellEnd"/>
      <w:r w:rsidRPr="00D33757">
        <w:t xml:space="preserve"> </w:t>
      </w:r>
      <w:proofErr w:type="spellStart"/>
      <w:r w:rsidRPr="00D33757">
        <w:t>քննության</w:t>
      </w:r>
      <w:proofErr w:type="spellEnd"/>
      <w:r w:rsidRPr="00D33757">
        <w:t xml:space="preserve"> </w:t>
      </w:r>
      <w:proofErr w:type="spellStart"/>
      <w:r w:rsidRPr="00D33757">
        <w:t>ընթացքում</w:t>
      </w:r>
      <w:proofErr w:type="spellEnd"/>
      <w:r w:rsidRPr="00D33757">
        <w:t xml:space="preserve"> </w:t>
      </w:r>
      <w:proofErr w:type="spellStart"/>
      <w:r w:rsidRPr="00D33757">
        <w:t>հայտնել</w:t>
      </w:r>
      <w:proofErr w:type="spellEnd"/>
      <w:r w:rsidRPr="00D33757">
        <w:t xml:space="preserve"> է, </w:t>
      </w:r>
      <w:proofErr w:type="spellStart"/>
      <w:r w:rsidRPr="00D33757">
        <w:t>որ</w:t>
      </w:r>
      <w:proofErr w:type="spellEnd"/>
      <w:r w:rsidRPr="00D33757">
        <w:t xml:space="preserve"> </w:t>
      </w:r>
      <w:proofErr w:type="spellStart"/>
      <w:r w:rsidRPr="00D33757">
        <w:t>երբեք</w:t>
      </w:r>
      <w:proofErr w:type="spellEnd"/>
      <w:r w:rsidRPr="00D33757">
        <w:t xml:space="preserve"> </w:t>
      </w:r>
      <w:proofErr w:type="spellStart"/>
      <w:r w:rsidRPr="00D33757">
        <w:t>չի</w:t>
      </w:r>
      <w:proofErr w:type="spellEnd"/>
      <w:r w:rsidRPr="00D33757">
        <w:t xml:space="preserve"> </w:t>
      </w:r>
      <w:proofErr w:type="spellStart"/>
      <w:r w:rsidRPr="00D33757">
        <w:t>այցելել</w:t>
      </w:r>
      <w:proofErr w:type="spellEnd"/>
      <w:r w:rsidRPr="00D33757">
        <w:t xml:space="preserve"> Վ.Գ.-ի </w:t>
      </w:r>
      <w:proofErr w:type="spellStart"/>
      <w:r w:rsidRPr="00D33757">
        <w:t>բնակարան</w:t>
      </w:r>
      <w:proofErr w:type="spellEnd"/>
      <w:r w:rsidRPr="00D33757">
        <w:t xml:space="preserve">, </w:t>
      </w:r>
      <w:proofErr w:type="spellStart"/>
      <w:r w:rsidRPr="00D33757">
        <w:t>չի</w:t>
      </w:r>
      <w:proofErr w:type="spellEnd"/>
      <w:r w:rsidRPr="00D33757">
        <w:t xml:space="preserve"> </w:t>
      </w:r>
      <w:proofErr w:type="spellStart"/>
      <w:r w:rsidRPr="00D33757">
        <w:t>իմացել</w:t>
      </w:r>
      <w:proofErr w:type="spellEnd"/>
      <w:r w:rsidRPr="00D33757">
        <w:t xml:space="preserve">՝ </w:t>
      </w:r>
      <w:proofErr w:type="spellStart"/>
      <w:r w:rsidRPr="00D33757">
        <w:t>որտեղ</w:t>
      </w:r>
      <w:proofErr w:type="spellEnd"/>
      <w:r w:rsidRPr="00D33757">
        <w:t xml:space="preserve"> է </w:t>
      </w:r>
      <w:proofErr w:type="spellStart"/>
      <w:r w:rsidRPr="00D33757">
        <w:t>այն</w:t>
      </w:r>
      <w:proofErr w:type="spellEnd"/>
      <w:r w:rsidRPr="00D33757">
        <w:t xml:space="preserve"> </w:t>
      </w:r>
      <w:proofErr w:type="spellStart"/>
      <w:r w:rsidR="00924B9E" w:rsidRPr="00D33757">
        <w:t>գտնվում</w:t>
      </w:r>
      <w:proofErr w:type="spellEnd"/>
      <w:r w:rsidR="00924B9E" w:rsidRPr="00D33757">
        <w:t>.</w:t>
      </w:r>
      <w:proofErr w:type="gramEnd"/>
      <w:r w:rsidR="00924B9E" w:rsidRPr="00D33757">
        <w:t xml:space="preserve"> Վ.Գ-ն է 2006 </w:t>
      </w:r>
      <w:proofErr w:type="spellStart"/>
      <w:r w:rsidR="00924B9E" w:rsidRPr="00D33757">
        <w:t>թվականին</w:t>
      </w:r>
      <w:proofErr w:type="spellEnd"/>
      <w:r w:rsidR="00924B9E" w:rsidRPr="00D33757">
        <w:t xml:space="preserve"> </w:t>
      </w:r>
      <w:proofErr w:type="spellStart"/>
      <w:r w:rsidR="00924B9E" w:rsidRPr="00D33757">
        <w:t>եկել</w:t>
      </w:r>
      <w:proofErr w:type="spellEnd"/>
      <w:r w:rsidR="00924B9E" w:rsidRPr="00D33757">
        <w:t xml:space="preserve"> </w:t>
      </w:r>
      <w:proofErr w:type="spellStart"/>
      <w:r w:rsidR="00924B9E" w:rsidRPr="00D33757">
        <w:t>իր</w:t>
      </w:r>
      <w:proofErr w:type="spellEnd"/>
      <w:r w:rsidR="00924B9E" w:rsidRPr="00D33757">
        <w:t xml:space="preserve"> </w:t>
      </w:r>
      <w:proofErr w:type="spellStart"/>
      <w:r w:rsidR="00924B9E" w:rsidRPr="00D33757">
        <w:t>տուն</w:t>
      </w:r>
      <w:proofErr w:type="spellEnd"/>
      <w:r w:rsidR="00924B9E" w:rsidRPr="00D33757">
        <w:t xml:space="preserve">՝ </w:t>
      </w:r>
      <w:proofErr w:type="spellStart"/>
      <w:r w:rsidR="00924B9E" w:rsidRPr="00D33757">
        <w:t>հանձնելու</w:t>
      </w:r>
      <w:proofErr w:type="spellEnd"/>
      <w:r w:rsidR="00924B9E" w:rsidRPr="00D33757">
        <w:t xml:space="preserve"> </w:t>
      </w:r>
      <w:proofErr w:type="spellStart"/>
      <w:r w:rsidR="00924B9E" w:rsidRPr="00D33757">
        <w:t>կտակը</w:t>
      </w:r>
      <w:proofErr w:type="spellEnd"/>
      <w:r w:rsidR="00924B9E" w:rsidRPr="00D33757">
        <w:t xml:space="preserve"> և </w:t>
      </w:r>
      <w:proofErr w:type="spellStart"/>
      <w:r w:rsidR="00924B9E" w:rsidRPr="00D33757">
        <w:t>նոտարի</w:t>
      </w:r>
      <w:proofErr w:type="spellEnd"/>
      <w:r w:rsidR="00924B9E" w:rsidRPr="00D33757">
        <w:t xml:space="preserve"> </w:t>
      </w:r>
      <w:proofErr w:type="spellStart"/>
      <w:r w:rsidR="00924B9E" w:rsidRPr="00D33757">
        <w:t>կողմից</w:t>
      </w:r>
      <w:proofErr w:type="spellEnd"/>
      <w:r w:rsidR="00924B9E" w:rsidRPr="00D33757">
        <w:t xml:space="preserve"> </w:t>
      </w:r>
      <w:proofErr w:type="spellStart"/>
      <w:r w:rsidR="00924B9E" w:rsidRPr="00D33757">
        <w:t>տրվող</w:t>
      </w:r>
      <w:proofErr w:type="spellEnd"/>
      <w:r w:rsidR="00924B9E" w:rsidRPr="00D33757">
        <w:t xml:space="preserve"> </w:t>
      </w:r>
      <w:proofErr w:type="spellStart"/>
      <w:r w:rsidR="00924B9E" w:rsidRPr="00D33757">
        <w:t>այլ</w:t>
      </w:r>
      <w:proofErr w:type="spellEnd"/>
      <w:r w:rsidR="00924B9E" w:rsidRPr="00D33757">
        <w:t xml:space="preserve"> </w:t>
      </w:r>
      <w:proofErr w:type="spellStart"/>
      <w:r w:rsidR="00924B9E" w:rsidRPr="00D33757">
        <w:t>փաստաթղթեր</w:t>
      </w:r>
      <w:proofErr w:type="spellEnd"/>
      <w:r w:rsidR="00B94022">
        <w:t>՝</w:t>
      </w:r>
      <w:r w:rsidR="00924B9E" w:rsidRPr="00D33757">
        <w:t xml:space="preserve"> </w:t>
      </w:r>
      <w:proofErr w:type="spellStart"/>
      <w:r w:rsidR="00924B9E" w:rsidRPr="00D33757">
        <w:t>տեղեկացնելով</w:t>
      </w:r>
      <w:proofErr w:type="spellEnd"/>
      <w:r w:rsidR="00924B9E" w:rsidRPr="00D33757">
        <w:t xml:space="preserve"> </w:t>
      </w:r>
      <w:proofErr w:type="spellStart"/>
      <w:r w:rsidR="00924B9E" w:rsidRPr="00D33757">
        <w:t>դիմումատուին</w:t>
      </w:r>
      <w:proofErr w:type="spellEnd"/>
      <w:r w:rsidR="00924B9E" w:rsidRPr="00D33757">
        <w:t xml:space="preserve">, </w:t>
      </w:r>
      <w:proofErr w:type="spellStart"/>
      <w:r w:rsidR="00924B9E" w:rsidRPr="00D33757">
        <w:t>որ</w:t>
      </w:r>
      <w:proofErr w:type="spellEnd"/>
      <w:r w:rsidR="00924B9E" w:rsidRPr="00D33757">
        <w:t xml:space="preserve"> </w:t>
      </w:r>
      <w:proofErr w:type="spellStart"/>
      <w:r w:rsidR="00924B9E" w:rsidRPr="00D33757">
        <w:t>նա</w:t>
      </w:r>
      <w:proofErr w:type="spellEnd"/>
      <w:r w:rsidR="00924B9E" w:rsidRPr="00D33757">
        <w:t xml:space="preserve"> </w:t>
      </w:r>
      <w:proofErr w:type="spellStart"/>
      <w:r w:rsidR="00924B9E" w:rsidRPr="00D33757">
        <w:t>իր</w:t>
      </w:r>
      <w:proofErr w:type="spellEnd"/>
      <w:r w:rsidR="00924B9E" w:rsidRPr="00D33757">
        <w:t xml:space="preserve"> </w:t>
      </w:r>
      <w:proofErr w:type="spellStart"/>
      <w:r w:rsidR="00924B9E" w:rsidRPr="00D33757">
        <w:t>բնակարան</w:t>
      </w:r>
      <w:r w:rsidR="004678BE">
        <w:t>ը</w:t>
      </w:r>
      <w:proofErr w:type="spellEnd"/>
      <w:r w:rsidR="00924B9E" w:rsidRPr="00D33757">
        <w:t xml:space="preserve"> </w:t>
      </w:r>
      <w:proofErr w:type="spellStart"/>
      <w:r w:rsidR="00B94022">
        <w:t>նրան</w:t>
      </w:r>
      <w:proofErr w:type="spellEnd"/>
      <w:r w:rsidR="004678BE">
        <w:t xml:space="preserve"> </w:t>
      </w:r>
      <w:r w:rsidR="00924B9E" w:rsidRPr="00D33757">
        <w:t xml:space="preserve">է </w:t>
      </w:r>
      <w:proofErr w:type="spellStart"/>
      <w:r w:rsidR="00924B9E" w:rsidRPr="00D33757">
        <w:t>կտակել</w:t>
      </w:r>
      <w:proofErr w:type="spellEnd"/>
      <w:r w:rsidR="00924B9E" w:rsidRPr="00D33757">
        <w:t>:</w:t>
      </w:r>
    </w:p>
    <w:p w:rsidR="005103E8" w:rsidRPr="00D33757" w:rsidRDefault="00924B9E" w:rsidP="00D33757">
      <w:pPr>
        <w:pStyle w:val="Default"/>
        <w:spacing w:after="160" w:line="360" w:lineRule="auto"/>
        <w:ind w:firstLine="720"/>
        <w:contextualSpacing/>
        <w:jc w:val="both"/>
      </w:pPr>
      <w:r w:rsidRPr="00D33757">
        <w:t xml:space="preserve">2007 </w:t>
      </w:r>
      <w:proofErr w:type="spellStart"/>
      <w:r w:rsidRPr="00D33757">
        <w:t>թվականի</w:t>
      </w:r>
      <w:proofErr w:type="spellEnd"/>
      <w:r w:rsidRPr="00D33757">
        <w:t xml:space="preserve"> </w:t>
      </w:r>
      <w:proofErr w:type="spellStart"/>
      <w:r w:rsidRPr="00D33757">
        <w:t>սեպտեմբերի</w:t>
      </w:r>
      <w:proofErr w:type="spellEnd"/>
      <w:r w:rsidRPr="00D33757">
        <w:t xml:space="preserve"> 25-ին</w:t>
      </w:r>
      <w:r w:rsidR="000B79F0" w:rsidRPr="00D33757">
        <w:t xml:space="preserve"> </w:t>
      </w:r>
      <w:proofErr w:type="spellStart"/>
      <w:r w:rsidR="000B79F0" w:rsidRPr="00D33757">
        <w:t>հայտնի</w:t>
      </w:r>
      <w:proofErr w:type="spellEnd"/>
      <w:r w:rsidR="000B79F0" w:rsidRPr="00D33757">
        <w:t xml:space="preserve"> </w:t>
      </w:r>
      <w:proofErr w:type="spellStart"/>
      <w:r w:rsidR="000B79F0" w:rsidRPr="00D33757">
        <w:t>դարձած</w:t>
      </w:r>
      <w:proofErr w:type="spellEnd"/>
      <w:r w:rsidR="000B79F0" w:rsidRPr="00D33757">
        <w:t xml:space="preserve"> </w:t>
      </w:r>
      <w:proofErr w:type="spellStart"/>
      <w:r w:rsidR="00AE24E7">
        <w:t>կրկնակի</w:t>
      </w:r>
      <w:proofErr w:type="spellEnd"/>
      <w:r w:rsidR="004678BE">
        <w:t xml:space="preserve"> </w:t>
      </w:r>
      <w:proofErr w:type="spellStart"/>
      <w:r w:rsidR="003957E4" w:rsidRPr="00D33757">
        <w:t>հետմահու</w:t>
      </w:r>
      <w:proofErr w:type="spellEnd"/>
      <w:r w:rsidR="003957E4" w:rsidRPr="00D33757">
        <w:t xml:space="preserve"> </w:t>
      </w:r>
      <w:proofErr w:type="spellStart"/>
      <w:r w:rsidR="000B79F0" w:rsidRPr="00D33757">
        <w:t>դատաբժշկական</w:t>
      </w:r>
      <w:proofErr w:type="spellEnd"/>
      <w:r w:rsidR="000B79F0" w:rsidRPr="00D33757">
        <w:t xml:space="preserve"> </w:t>
      </w:r>
      <w:proofErr w:type="spellStart"/>
      <w:r w:rsidR="000B79F0" w:rsidRPr="00D33757">
        <w:t>փորձաքննության</w:t>
      </w:r>
      <w:proofErr w:type="spellEnd"/>
      <w:r w:rsidR="000B79F0" w:rsidRPr="00D33757">
        <w:t xml:space="preserve"> </w:t>
      </w:r>
      <w:proofErr w:type="spellStart"/>
      <w:r w:rsidR="000B79F0" w:rsidRPr="00D33757">
        <w:t>արդյունքներով</w:t>
      </w:r>
      <w:proofErr w:type="spellEnd"/>
      <w:r w:rsidR="000B79F0" w:rsidRPr="00D33757">
        <w:t xml:space="preserve"> </w:t>
      </w:r>
      <w:proofErr w:type="spellStart"/>
      <w:r w:rsidR="000B79F0" w:rsidRPr="00D33757">
        <w:t>քույրերը</w:t>
      </w:r>
      <w:proofErr w:type="spellEnd"/>
      <w:r w:rsidR="000B79F0" w:rsidRPr="00D33757">
        <w:t xml:space="preserve"> </w:t>
      </w:r>
      <w:proofErr w:type="spellStart"/>
      <w:r w:rsidR="000B79F0" w:rsidRPr="00D33757">
        <w:t>մահացել</w:t>
      </w:r>
      <w:proofErr w:type="spellEnd"/>
      <w:r w:rsidR="000B79F0" w:rsidRPr="00D33757">
        <w:t xml:space="preserve"> </w:t>
      </w:r>
      <w:proofErr w:type="spellStart"/>
      <w:r w:rsidR="000B79F0" w:rsidRPr="00D33757">
        <w:t>են</w:t>
      </w:r>
      <w:proofErr w:type="spellEnd"/>
      <w:r w:rsidR="000B79F0" w:rsidRPr="00D33757">
        <w:t xml:space="preserve"> </w:t>
      </w:r>
      <w:proofErr w:type="spellStart"/>
      <w:r w:rsidR="000B79F0" w:rsidRPr="00D33757">
        <w:t>ֆոսֆորօրգանական</w:t>
      </w:r>
      <w:proofErr w:type="spellEnd"/>
      <w:r w:rsidR="000B79F0" w:rsidRPr="00D33757">
        <w:t xml:space="preserve"> </w:t>
      </w:r>
      <w:proofErr w:type="spellStart"/>
      <w:r w:rsidR="000B79F0" w:rsidRPr="00D33757">
        <w:t>միացություններով</w:t>
      </w:r>
      <w:proofErr w:type="spellEnd"/>
      <w:r w:rsidR="000B79F0" w:rsidRPr="00D33757">
        <w:t xml:space="preserve"> </w:t>
      </w:r>
      <w:proofErr w:type="spellStart"/>
      <w:r w:rsidR="000B79F0" w:rsidRPr="00D33757">
        <w:t>թունավոր</w:t>
      </w:r>
      <w:r w:rsidR="00D33757">
        <w:t>ման</w:t>
      </w:r>
      <w:proofErr w:type="spellEnd"/>
      <w:r w:rsidR="000B79F0" w:rsidRPr="00D33757">
        <w:t xml:space="preserve"> </w:t>
      </w:r>
      <w:proofErr w:type="spellStart"/>
      <w:r w:rsidR="000B79F0" w:rsidRPr="00D33757">
        <w:t>հետևանքով</w:t>
      </w:r>
      <w:proofErr w:type="spellEnd"/>
      <w:r w:rsidR="000B79F0" w:rsidRPr="00D33757">
        <w:t>:</w:t>
      </w:r>
    </w:p>
    <w:p w:rsidR="000B79F0" w:rsidRPr="00D33757" w:rsidRDefault="000B79F0" w:rsidP="00D33757">
      <w:pPr>
        <w:pStyle w:val="Default"/>
        <w:spacing w:after="160" w:line="360" w:lineRule="auto"/>
        <w:ind w:firstLine="720"/>
        <w:contextualSpacing/>
        <w:jc w:val="both"/>
      </w:pPr>
      <w:r w:rsidRPr="00D33757">
        <w:t xml:space="preserve">2007 </w:t>
      </w:r>
      <w:proofErr w:type="spellStart"/>
      <w:r w:rsidRPr="00D33757">
        <w:t>թվականի</w:t>
      </w:r>
      <w:proofErr w:type="spellEnd"/>
      <w:r w:rsidRPr="00D33757">
        <w:t xml:space="preserve"> </w:t>
      </w:r>
      <w:proofErr w:type="spellStart"/>
      <w:r w:rsidRPr="00D33757">
        <w:t>սեպտեմբերի</w:t>
      </w:r>
      <w:proofErr w:type="spellEnd"/>
      <w:r w:rsidRPr="00D33757">
        <w:t xml:space="preserve"> 26-ին </w:t>
      </w:r>
      <w:proofErr w:type="spellStart"/>
      <w:r w:rsidRPr="00D33757">
        <w:t>դիմումատուին</w:t>
      </w:r>
      <w:proofErr w:type="spellEnd"/>
      <w:r w:rsidRPr="00D33757">
        <w:t xml:space="preserve"> </w:t>
      </w:r>
      <w:proofErr w:type="spellStart"/>
      <w:r w:rsidRPr="00D33757">
        <w:t>մեղադրանք</w:t>
      </w:r>
      <w:proofErr w:type="spellEnd"/>
      <w:r w:rsidRPr="00D33757">
        <w:t xml:space="preserve"> է </w:t>
      </w:r>
      <w:proofErr w:type="spellStart"/>
      <w:r w:rsidRPr="00D33757">
        <w:t>առաջադրվել</w:t>
      </w:r>
      <w:proofErr w:type="spellEnd"/>
      <w:r w:rsidRPr="00D33757">
        <w:t xml:space="preserve"> </w:t>
      </w:r>
      <w:proofErr w:type="spellStart"/>
      <w:r w:rsidRPr="00D33757">
        <w:t>խարդախությ</w:t>
      </w:r>
      <w:r w:rsidR="00B94022">
        <w:t>ան</w:t>
      </w:r>
      <w:proofErr w:type="spellEnd"/>
      <w:r w:rsidR="004678BE">
        <w:t xml:space="preserve"> </w:t>
      </w:r>
      <w:r w:rsidRPr="00D33757">
        <w:t xml:space="preserve">և </w:t>
      </w:r>
      <w:proofErr w:type="spellStart"/>
      <w:r w:rsidRPr="00D33757">
        <w:t>շահադիտական</w:t>
      </w:r>
      <w:proofErr w:type="spellEnd"/>
      <w:r w:rsidRPr="00D33757">
        <w:t xml:space="preserve"> </w:t>
      </w:r>
      <w:proofErr w:type="spellStart"/>
      <w:r w:rsidRPr="00D33757">
        <w:t>դրդումներով</w:t>
      </w:r>
      <w:proofErr w:type="spellEnd"/>
      <w:r w:rsidRPr="00D33757">
        <w:t xml:space="preserve"> </w:t>
      </w:r>
      <w:proofErr w:type="spellStart"/>
      <w:r w:rsidRPr="00D33757">
        <w:t>սպանության</w:t>
      </w:r>
      <w:proofErr w:type="spellEnd"/>
      <w:r w:rsidRPr="00D33757">
        <w:t xml:space="preserve"> </w:t>
      </w:r>
      <w:proofErr w:type="spellStart"/>
      <w:r w:rsidRPr="00D33757">
        <w:t>համար</w:t>
      </w:r>
      <w:proofErr w:type="spellEnd"/>
      <w:r w:rsidRPr="00D33757">
        <w:t xml:space="preserve">՝ </w:t>
      </w:r>
      <w:proofErr w:type="spellStart"/>
      <w:r w:rsidRPr="00D33757">
        <w:t>երկու</w:t>
      </w:r>
      <w:proofErr w:type="spellEnd"/>
      <w:r w:rsidRPr="00D33757">
        <w:t xml:space="preserve"> </w:t>
      </w:r>
      <w:proofErr w:type="spellStart"/>
      <w:r w:rsidRPr="00D33757">
        <w:t>դրվագով</w:t>
      </w:r>
      <w:proofErr w:type="spellEnd"/>
      <w:r w:rsidRPr="00D33757">
        <w:t xml:space="preserve">, </w:t>
      </w:r>
      <w:proofErr w:type="spellStart"/>
      <w:r w:rsidRPr="00D33757">
        <w:t>իսկ</w:t>
      </w:r>
      <w:proofErr w:type="spellEnd"/>
      <w:r w:rsidRPr="00D33757">
        <w:t xml:space="preserve"> </w:t>
      </w:r>
      <w:proofErr w:type="spellStart"/>
      <w:r w:rsidRPr="00D33757">
        <w:t>հաջորդ</w:t>
      </w:r>
      <w:proofErr w:type="spellEnd"/>
      <w:r w:rsidRPr="00D33757">
        <w:t xml:space="preserve"> </w:t>
      </w:r>
      <w:proofErr w:type="spellStart"/>
      <w:r w:rsidRPr="00D33757">
        <w:t>օրը</w:t>
      </w:r>
      <w:proofErr w:type="spellEnd"/>
      <w:r w:rsidRPr="00D33757">
        <w:t xml:space="preserve"> </w:t>
      </w:r>
      <w:proofErr w:type="spellStart"/>
      <w:r w:rsidRPr="00D33757">
        <w:t>նա</w:t>
      </w:r>
      <w:proofErr w:type="spellEnd"/>
      <w:r w:rsidRPr="00D33757">
        <w:t xml:space="preserve"> </w:t>
      </w:r>
      <w:proofErr w:type="spellStart"/>
      <w:r w:rsidRPr="00D33757">
        <w:t>կալանավորվել</w:t>
      </w:r>
      <w:proofErr w:type="spellEnd"/>
      <w:r w:rsidRPr="00D33757">
        <w:t xml:space="preserve"> է:</w:t>
      </w:r>
    </w:p>
    <w:p w:rsidR="000B79F0" w:rsidRPr="00D33757" w:rsidRDefault="000B79F0" w:rsidP="00D33757">
      <w:pPr>
        <w:pStyle w:val="Default"/>
        <w:spacing w:after="160" w:line="360" w:lineRule="auto"/>
        <w:ind w:firstLine="720"/>
        <w:contextualSpacing/>
        <w:jc w:val="both"/>
      </w:pPr>
      <w:r w:rsidRPr="00D33757">
        <w:t xml:space="preserve">2008 </w:t>
      </w:r>
      <w:proofErr w:type="spellStart"/>
      <w:r w:rsidRPr="00D33757">
        <w:t>թվականի</w:t>
      </w:r>
      <w:proofErr w:type="spellEnd"/>
      <w:r w:rsidRPr="00D33757">
        <w:t xml:space="preserve"> </w:t>
      </w:r>
      <w:proofErr w:type="spellStart"/>
      <w:r w:rsidRPr="00D33757">
        <w:t>փետրվարի</w:t>
      </w:r>
      <w:proofErr w:type="spellEnd"/>
      <w:r w:rsidRPr="00D33757">
        <w:t xml:space="preserve"> 8-ին </w:t>
      </w:r>
      <w:proofErr w:type="spellStart"/>
      <w:r w:rsidRPr="00D33757">
        <w:t>ստացվել</w:t>
      </w:r>
      <w:proofErr w:type="spellEnd"/>
      <w:r w:rsidRPr="00D33757">
        <w:t xml:space="preserve"> </w:t>
      </w:r>
      <w:proofErr w:type="spellStart"/>
      <w:r w:rsidRPr="00D33757">
        <w:t>են</w:t>
      </w:r>
      <w:proofErr w:type="spellEnd"/>
      <w:r w:rsidRPr="00D33757">
        <w:t xml:space="preserve"> </w:t>
      </w:r>
      <w:proofErr w:type="spellStart"/>
      <w:r w:rsidRPr="00D33757">
        <w:t>դիմումատուի</w:t>
      </w:r>
      <w:proofErr w:type="spellEnd"/>
      <w:r w:rsidRPr="00D33757">
        <w:t xml:space="preserve"> </w:t>
      </w:r>
      <w:proofErr w:type="spellStart"/>
      <w:r w:rsidRPr="00D33757">
        <w:t>դատահոգեբանական</w:t>
      </w:r>
      <w:proofErr w:type="spellEnd"/>
      <w:r w:rsidRPr="00D33757">
        <w:t xml:space="preserve">, </w:t>
      </w:r>
      <w:proofErr w:type="spellStart"/>
      <w:r w:rsidRPr="00D33757">
        <w:t>դատահոգեբուժական</w:t>
      </w:r>
      <w:proofErr w:type="spellEnd"/>
      <w:r w:rsidRPr="00D33757">
        <w:t xml:space="preserve"> </w:t>
      </w:r>
      <w:proofErr w:type="spellStart"/>
      <w:r w:rsidRPr="00D33757">
        <w:t>փորձաքննության</w:t>
      </w:r>
      <w:proofErr w:type="spellEnd"/>
      <w:r w:rsidRPr="00D33757">
        <w:t xml:space="preserve"> </w:t>
      </w:r>
      <w:proofErr w:type="spellStart"/>
      <w:r w:rsidRPr="00D33757">
        <w:t>արդյունքները</w:t>
      </w:r>
      <w:proofErr w:type="spellEnd"/>
      <w:r w:rsidRPr="00D33757">
        <w:t xml:space="preserve">: </w:t>
      </w:r>
      <w:proofErr w:type="spellStart"/>
      <w:r w:rsidRPr="00D33757">
        <w:t>Վերջիններիս</w:t>
      </w:r>
      <w:proofErr w:type="spellEnd"/>
      <w:r w:rsidRPr="00D33757">
        <w:t xml:space="preserve"> </w:t>
      </w:r>
      <w:proofErr w:type="spellStart"/>
      <w:r w:rsidRPr="00D33757">
        <w:t>եզրակացությունների</w:t>
      </w:r>
      <w:proofErr w:type="spellEnd"/>
      <w:r w:rsidRPr="00D33757">
        <w:t xml:space="preserve"> </w:t>
      </w:r>
      <w:proofErr w:type="spellStart"/>
      <w:r w:rsidR="003957E4" w:rsidRPr="00D33757">
        <w:t>առնչությամբ</w:t>
      </w:r>
      <w:proofErr w:type="spellEnd"/>
      <w:r w:rsidR="003957E4" w:rsidRPr="00D33757">
        <w:t xml:space="preserve"> </w:t>
      </w:r>
      <w:proofErr w:type="spellStart"/>
      <w:r w:rsidR="003957E4" w:rsidRPr="00D33757">
        <w:t>փորձագետներ</w:t>
      </w:r>
      <w:r w:rsidR="00D33757">
        <w:t>ը</w:t>
      </w:r>
      <w:proofErr w:type="spellEnd"/>
      <w:r w:rsidR="003957E4" w:rsidRPr="00D33757">
        <w:t xml:space="preserve"> </w:t>
      </w:r>
      <w:proofErr w:type="spellStart"/>
      <w:r w:rsidR="003957E4" w:rsidRPr="00D33757">
        <w:t>ցուցմունք</w:t>
      </w:r>
      <w:proofErr w:type="spellEnd"/>
      <w:r w:rsidR="003957E4" w:rsidRPr="00D33757">
        <w:t xml:space="preserve"> </w:t>
      </w:r>
      <w:proofErr w:type="spellStart"/>
      <w:r w:rsidR="003957E4" w:rsidRPr="00D33757">
        <w:t>են</w:t>
      </w:r>
      <w:proofErr w:type="spellEnd"/>
      <w:r w:rsidR="003957E4" w:rsidRPr="00D33757">
        <w:t xml:space="preserve"> </w:t>
      </w:r>
      <w:proofErr w:type="spellStart"/>
      <w:r w:rsidR="003957E4" w:rsidRPr="00D33757">
        <w:t>տվել</w:t>
      </w:r>
      <w:proofErr w:type="spellEnd"/>
      <w:r w:rsidR="003957E4" w:rsidRPr="00D33757">
        <w:t>:</w:t>
      </w:r>
    </w:p>
    <w:p w:rsidR="003957E4" w:rsidRPr="00D33757" w:rsidRDefault="003957E4" w:rsidP="00D33757">
      <w:pPr>
        <w:pStyle w:val="Default"/>
        <w:spacing w:after="160" w:line="360" w:lineRule="auto"/>
        <w:ind w:firstLine="720"/>
        <w:contextualSpacing/>
        <w:jc w:val="both"/>
      </w:pPr>
      <w:r w:rsidRPr="00D33757">
        <w:t xml:space="preserve">2008 </w:t>
      </w:r>
      <w:proofErr w:type="spellStart"/>
      <w:r w:rsidRPr="00D33757">
        <w:t>թվականի</w:t>
      </w:r>
      <w:proofErr w:type="spellEnd"/>
      <w:r w:rsidRPr="00D33757">
        <w:t xml:space="preserve"> </w:t>
      </w:r>
      <w:proofErr w:type="spellStart"/>
      <w:r w:rsidRPr="00D33757">
        <w:t>մայիսի</w:t>
      </w:r>
      <w:proofErr w:type="spellEnd"/>
      <w:r w:rsidRPr="00D33757">
        <w:t xml:space="preserve"> 26-ին Վ.Գ.-ի և Մ.Գ.-ի </w:t>
      </w:r>
      <w:proofErr w:type="spellStart"/>
      <w:r w:rsidRPr="00D33757">
        <w:t>դիակների</w:t>
      </w:r>
      <w:proofErr w:type="spellEnd"/>
      <w:r w:rsidRPr="00D33757">
        <w:t xml:space="preserve"> </w:t>
      </w:r>
      <w:proofErr w:type="spellStart"/>
      <w:r w:rsidRPr="00D33757">
        <w:t>լրացուցիչ</w:t>
      </w:r>
      <w:proofErr w:type="spellEnd"/>
      <w:r w:rsidRPr="00D33757">
        <w:t xml:space="preserve"> </w:t>
      </w:r>
      <w:proofErr w:type="spellStart"/>
      <w:r w:rsidRPr="00D33757">
        <w:t>արտաշիրմումից</w:t>
      </w:r>
      <w:proofErr w:type="spellEnd"/>
      <w:r w:rsidRPr="00D33757">
        <w:t xml:space="preserve"> </w:t>
      </w:r>
      <w:proofErr w:type="spellStart"/>
      <w:r w:rsidRPr="00D33757">
        <w:t>հետո</w:t>
      </w:r>
      <w:proofErr w:type="spellEnd"/>
      <w:r w:rsidRPr="00D33757">
        <w:t xml:space="preserve"> </w:t>
      </w:r>
      <w:proofErr w:type="spellStart"/>
      <w:r w:rsidRPr="00D33757">
        <w:t>նշանակվել</w:t>
      </w:r>
      <w:proofErr w:type="spellEnd"/>
      <w:r w:rsidRPr="00D33757">
        <w:t xml:space="preserve"> է </w:t>
      </w:r>
      <w:proofErr w:type="spellStart"/>
      <w:r w:rsidR="00AE24E7">
        <w:t>կրկնակի</w:t>
      </w:r>
      <w:proofErr w:type="spellEnd"/>
      <w:r w:rsidR="004678BE">
        <w:t xml:space="preserve"> </w:t>
      </w:r>
      <w:proofErr w:type="spellStart"/>
      <w:r w:rsidRPr="00D33757">
        <w:t>հետմահու</w:t>
      </w:r>
      <w:proofErr w:type="spellEnd"/>
      <w:r w:rsidRPr="00D33757">
        <w:t xml:space="preserve"> </w:t>
      </w:r>
      <w:proofErr w:type="spellStart"/>
      <w:r w:rsidRPr="00D33757">
        <w:t>դատաբժշկական</w:t>
      </w:r>
      <w:proofErr w:type="spellEnd"/>
      <w:r w:rsidRPr="00D33757">
        <w:t xml:space="preserve"> </w:t>
      </w:r>
      <w:proofErr w:type="spellStart"/>
      <w:r w:rsidRPr="00D33757">
        <w:lastRenderedPageBreak/>
        <w:t>փորձաքննություն</w:t>
      </w:r>
      <w:proofErr w:type="spellEnd"/>
      <w:r w:rsidRPr="00D33757">
        <w:t xml:space="preserve">: </w:t>
      </w:r>
      <w:proofErr w:type="spellStart"/>
      <w:r w:rsidR="00D33757">
        <w:t>Ն</w:t>
      </w:r>
      <w:r w:rsidRPr="00D33757">
        <w:t>երկայացված</w:t>
      </w:r>
      <w:proofErr w:type="spellEnd"/>
      <w:r w:rsidRPr="00D33757">
        <w:t xml:space="preserve"> </w:t>
      </w:r>
      <w:proofErr w:type="spellStart"/>
      <w:r w:rsidRPr="00D33757">
        <w:t>եզրակացություններով</w:t>
      </w:r>
      <w:proofErr w:type="spellEnd"/>
      <w:r w:rsidRPr="00D33757">
        <w:t xml:space="preserve"> </w:t>
      </w:r>
      <w:proofErr w:type="spellStart"/>
      <w:r w:rsidRPr="00D33757">
        <w:t>հաստատվել</w:t>
      </w:r>
      <w:proofErr w:type="spellEnd"/>
      <w:r w:rsidRPr="00D33757">
        <w:t xml:space="preserve"> է </w:t>
      </w:r>
      <w:proofErr w:type="spellStart"/>
      <w:r w:rsidRPr="00D33757">
        <w:t>տուժողների</w:t>
      </w:r>
      <w:proofErr w:type="spellEnd"/>
      <w:r w:rsidRPr="00D33757">
        <w:t xml:space="preserve"> </w:t>
      </w:r>
      <w:proofErr w:type="spellStart"/>
      <w:r w:rsidRPr="00D33757">
        <w:t>մարմիններում</w:t>
      </w:r>
      <w:proofErr w:type="spellEnd"/>
      <w:r w:rsidRPr="00D33757">
        <w:t xml:space="preserve"> </w:t>
      </w:r>
      <w:proofErr w:type="spellStart"/>
      <w:r w:rsidRPr="00D33757">
        <w:t>ֆոսֆորօրգանական</w:t>
      </w:r>
      <w:proofErr w:type="spellEnd"/>
      <w:r w:rsidRPr="00D33757">
        <w:t xml:space="preserve"> </w:t>
      </w:r>
      <w:proofErr w:type="spellStart"/>
      <w:r w:rsidRPr="00D33757">
        <w:t>միացությունների</w:t>
      </w:r>
      <w:proofErr w:type="spellEnd"/>
      <w:r w:rsidRPr="00D33757">
        <w:t xml:space="preserve"> </w:t>
      </w:r>
      <w:proofErr w:type="spellStart"/>
      <w:r w:rsidRPr="00D33757">
        <w:t>առկայությունը</w:t>
      </w:r>
      <w:proofErr w:type="spellEnd"/>
      <w:r w:rsidRPr="00D33757">
        <w:t>:</w:t>
      </w:r>
    </w:p>
    <w:p w:rsidR="003957E4" w:rsidRPr="00D33757" w:rsidRDefault="003957E4" w:rsidP="00E535AF">
      <w:pPr>
        <w:pStyle w:val="Default"/>
        <w:spacing w:after="160" w:line="360" w:lineRule="auto"/>
        <w:ind w:firstLine="720"/>
        <w:contextualSpacing/>
        <w:jc w:val="both"/>
      </w:pPr>
      <w:r w:rsidRPr="00D33757">
        <w:t xml:space="preserve">2008 </w:t>
      </w:r>
      <w:proofErr w:type="spellStart"/>
      <w:r w:rsidRPr="00D33757">
        <w:t>թվականի</w:t>
      </w:r>
      <w:proofErr w:type="spellEnd"/>
      <w:r w:rsidRPr="00D33757">
        <w:t xml:space="preserve"> </w:t>
      </w:r>
      <w:proofErr w:type="spellStart"/>
      <w:r w:rsidRPr="00D33757">
        <w:t>հուլիսի</w:t>
      </w:r>
      <w:proofErr w:type="spellEnd"/>
      <w:r w:rsidRPr="00D33757">
        <w:t xml:space="preserve"> 8-ին </w:t>
      </w:r>
      <w:proofErr w:type="spellStart"/>
      <w:r w:rsidRPr="00D33757">
        <w:t>դիմումատուի</w:t>
      </w:r>
      <w:proofErr w:type="spellEnd"/>
      <w:r w:rsidRPr="00D33757">
        <w:t xml:space="preserve"> </w:t>
      </w:r>
      <w:proofErr w:type="spellStart"/>
      <w:r w:rsidRPr="00D33757">
        <w:t>գործն</w:t>
      </w:r>
      <w:proofErr w:type="spellEnd"/>
      <w:r w:rsidRPr="00D33757">
        <w:t xml:space="preserve"> </w:t>
      </w:r>
      <w:proofErr w:type="spellStart"/>
      <w:r w:rsidRPr="00D33757">
        <w:t>ուղարկվել</w:t>
      </w:r>
      <w:proofErr w:type="spellEnd"/>
      <w:r w:rsidRPr="00D33757">
        <w:t xml:space="preserve"> է </w:t>
      </w:r>
      <w:proofErr w:type="spellStart"/>
      <w:r w:rsidRPr="00D33757">
        <w:t>դատական</w:t>
      </w:r>
      <w:proofErr w:type="spellEnd"/>
      <w:r w:rsidRPr="00D33757">
        <w:t xml:space="preserve"> </w:t>
      </w:r>
      <w:proofErr w:type="spellStart"/>
      <w:r w:rsidRPr="00D33757">
        <w:t>քննության</w:t>
      </w:r>
      <w:proofErr w:type="spellEnd"/>
      <w:r w:rsidRPr="00D33757">
        <w:t xml:space="preserve"> </w:t>
      </w:r>
      <w:proofErr w:type="spellStart"/>
      <w:r w:rsidRPr="00D33757">
        <w:t>Երևանի</w:t>
      </w:r>
      <w:proofErr w:type="spellEnd"/>
      <w:r w:rsidRPr="00D33757">
        <w:t xml:space="preserve"> </w:t>
      </w:r>
      <w:proofErr w:type="spellStart"/>
      <w:r w:rsidRPr="00D33757">
        <w:t>քրեական</w:t>
      </w:r>
      <w:proofErr w:type="spellEnd"/>
      <w:r w:rsidRPr="00D33757">
        <w:t xml:space="preserve"> </w:t>
      </w:r>
      <w:proofErr w:type="spellStart"/>
      <w:r w:rsidRPr="00D33757">
        <w:t>դատարան</w:t>
      </w:r>
      <w:proofErr w:type="spellEnd"/>
      <w:r w:rsidRPr="00D33757">
        <w:t>:</w:t>
      </w:r>
      <w:r w:rsidR="004678BE">
        <w:t xml:space="preserve"> </w:t>
      </w:r>
      <w:proofErr w:type="spellStart"/>
      <w:r w:rsidR="00E535AF">
        <w:t>Դ</w:t>
      </w:r>
      <w:r w:rsidRPr="00D33757">
        <w:t>ատական</w:t>
      </w:r>
      <w:proofErr w:type="spellEnd"/>
      <w:r w:rsidRPr="00D33757">
        <w:t xml:space="preserve"> </w:t>
      </w:r>
      <w:proofErr w:type="spellStart"/>
      <w:r w:rsidRPr="00D33757">
        <w:t>նիստի</w:t>
      </w:r>
      <w:proofErr w:type="spellEnd"/>
      <w:r w:rsidRPr="00D33757">
        <w:t xml:space="preserve"> </w:t>
      </w:r>
      <w:proofErr w:type="spellStart"/>
      <w:r w:rsidRPr="00D33757">
        <w:t>ընթ</w:t>
      </w:r>
      <w:r w:rsidR="004678BE">
        <w:t>աց</w:t>
      </w:r>
      <w:r w:rsidRPr="00D33757">
        <w:t>քում</w:t>
      </w:r>
      <w:proofErr w:type="spellEnd"/>
      <w:r w:rsidRPr="00D33757">
        <w:t xml:space="preserve"> </w:t>
      </w:r>
      <w:proofErr w:type="spellStart"/>
      <w:r w:rsidRPr="00D33757">
        <w:t>բարձրաձայն</w:t>
      </w:r>
      <w:proofErr w:type="spellEnd"/>
      <w:r w:rsidRPr="00D33757">
        <w:t xml:space="preserve"> </w:t>
      </w:r>
      <w:proofErr w:type="spellStart"/>
      <w:r w:rsidRPr="00D33757">
        <w:t>հրապարակվել</w:t>
      </w:r>
      <w:proofErr w:type="spellEnd"/>
      <w:r w:rsidRPr="00D33757">
        <w:t xml:space="preserve"> </w:t>
      </w:r>
      <w:proofErr w:type="spellStart"/>
      <w:r w:rsidRPr="00D33757">
        <w:t>են</w:t>
      </w:r>
      <w:proofErr w:type="spellEnd"/>
      <w:r w:rsidRPr="00D33757">
        <w:t xml:space="preserve"> </w:t>
      </w:r>
      <w:proofErr w:type="spellStart"/>
      <w:r w:rsidRPr="00D33757">
        <w:t>բոլոր</w:t>
      </w:r>
      <w:proofErr w:type="spellEnd"/>
      <w:r w:rsidRPr="00D33757">
        <w:t xml:space="preserve"> </w:t>
      </w:r>
      <w:proofErr w:type="spellStart"/>
      <w:r w:rsidRPr="00D33757">
        <w:t>փորձագետ-վկաների</w:t>
      </w:r>
      <w:proofErr w:type="spellEnd"/>
      <w:r w:rsidRPr="00D33757">
        <w:t xml:space="preserve"> </w:t>
      </w:r>
      <w:proofErr w:type="spellStart"/>
      <w:r w:rsidRPr="00D33757">
        <w:t>եզրակացությունները</w:t>
      </w:r>
      <w:proofErr w:type="spellEnd"/>
      <w:r w:rsidRPr="00D33757">
        <w:t xml:space="preserve">, </w:t>
      </w:r>
      <w:proofErr w:type="spellStart"/>
      <w:r w:rsidRPr="00D33757">
        <w:t>որից</w:t>
      </w:r>
      <w:proofErr w:type="spellEnd"/>
      <w:r w:rsidRPr="00D33757">
        <w:t xml:space="preserve"> </w:t>
      </w:r>
      <w:proofErr w:type="spellStart"/>
      <w:r w:rsidRPr="00D33757">
        <w:t>հետո</w:t>
      </w:r>
      <w:proofErr w:type="spellEnd"/>
      <w:r w:rsidRPr="00D33757">
        <w:t xml:space="preserve"> </w:t>
      </w:r>
      <w:proofErr w:type="spellStart"/>
      <w:r w:rsidRPr="00D33757">
        <w:t>դիմումատուն</w:t>
      </w:r>
      <w:proofErr w:type="spellEnd"/>
      <w:r w:rsidRPr="00D33757">
        <w:t xml:space="preserve"> </w:t>
      </w:r>
      <w:proofErr w:type="spellStart"/>
      <w:r w:rsidRPr="00D33757">
        <w:t>խնդրել</w:t>
      </w:r>
      <w:proofErr w:type="spellEnd"/>
      <w:r w:rsidRPr="00D33757">
        <w:t xml:space="preserve"> է </w:t>
      </w:r>
      <w:proofErr w:type="spellStart"/>
      <w:r w:rsidRPr="00D33757">
        <w:t>իրեն</w:t>
      </w:r>
      <w:proofErr w:type="spellEnd"/>
      <w:r w:rsidRPr="00D33757">
        <w:t xml:space="preserve"> </w:t>
      </w:r>
      <w:proofErr w:type="spellStart"/>
      <w:r w:rsidRPr="00D33757">
        <w:t>հնարավորություն</w:t>
      </w:r>
      <w:proofErr w:type="spellEnd"/>
      <w:r w:rsidRPr="00D33757">
        <w:t xml:space="preserve"> </w:t>
      </w:r>
      <w:proofErr w:type="spellStart"/>
      <w:r w:rsidRPr="00D33757">
        <w:t>տալ</w:t>
      </w:r>
      <w:proofErr w:type="spellEnd"/>
      <w:r w:rsidRPr="00D33757">
        <w:t xml:space="preserve"> </w:t>
      </w:r>
      <w:proofErr w:type="spellStart"/>
      <w:r w:rsidRPr="00D33757">
        <w:t>դատարանում</w:t>
      </w:r>
      <w:proofErr w:type="spellEnd"/>
      <w:r w:rsidRPr="00D33757">
        <w:t xml:space="preserve"> </w:t>
      </w:r>
      <w:proofErr w:type="spellStart"/>
      <w:r w:rsidRPr="00D33757">
        <w:t>հարցաքննելու</w:t>
      </w:r>
      <w:proofErr w:type="spellEnd"/>
      <w:r w:rsidRPr="00D33757">
        <w:t xml:space="preserve"> </w:t>
      </w:r>
      <w:proofErr w:type="spellStart"/>
      <w:r w:rsidR="00D33757">
        <w:t>այն</w:t>
      </w:r>
      <w:proofErr w:type="spellEnd"/>
      <w:r w:rsidR="00D33757">
        <w:t xml:space="preserve"> </w:t>
      </w:r>
      <w:proofErr w:type="spellStart"/>
      <w:r w:rsidRPr="00D33757">
        <w:t>փորձագետ-վկաներ</w:t>
      </w:r>
      <w:r w:rsidR="00D33757">
        <w:t>ին</w:t>
      </w:r>
      <w:proofErr w:type="spellEnd"/>
      <w:r w:rsidR="00D33757">
        <w:t>,</w:t>
      </w:r>
      <w:r w:rsidRPr="00D33757">
        <w:t xml:space="preserve"> </w:t>
      </w:r>
      <w:proofErr w:type="spellStart"/>
      <w:r w:rsidRPr="00D33757">
        <w:t>ովքեր</w:t>
      </w:r>
      <w:proofErr w:type="spellEnd"/>
      <w:r w:rsidRPr="00D33757">
        <w:t xml:space="preserve"> </w:t>
      </w:r>
      <w:proofErr w:type="spellStart"/>
      <w:r w:rsidRPr="00D33757">
        <w:t>ներկայացրել</w:t>
      </w:r>
      <w:proofErr w:type="spellEnd"/>
      <w:r w:rsidRPr="00D33757">
        <w:t xml:space="preserve"> </w:t>
      </w:r>
      <w:proofErr w:type="spellStart"/>
      <w:r w:rsidRPr="00D33757">
        <w:t>էին</w:t>
      </w:r>
      <w:proofErr w:type="spellEnd"/>
      <w:r w:rsidRPr="00D33757">
        <w:t xml:space="preserve"> </w:t>
      </w:r>
      <w:proofErr w:type="spellStart"/>
      <w:r w:rsidRPr="00D33757">
        <w:t>հակասական</w:t>
      </w:r>
      <w:proofErr w:type="spellEnd"/>
      <w:r w:rsidRPr="00D33757">
        <w:t xml:space="preserve"> </w:t>
      </w:r>
      <w:proofErr w:type="spellStart"/>
      <w:r w:rsidRPr="00D33757">
        <w:t>եզրակացություններ</w:t>
      </w:r>
      <w:proofErr w:type="spellEnd"/>
      <w:r w:rsidRPr="00D33757">
        <w:t xml:space="preserve">: </w:t>
      </w:r>
      <w:proofErr w:type="spellStart"/>
      <w:r w:rsidRPr="00D33757">
        <w:t>Դատարանը</w:t>
      </w:r>
      <w:proofErr w:type="spellEnd"/>
      <w:r w:rsidRPr="00D33757">
        <w:t xml:space="preserve"> </w:t>
      </w:r>
      <w:proofErr w:type="spellStart"/>
      <w:r w:rsidRPr="00D33757">
        <w:t>որոշել</w:t>
      </w:r>
      <w:proofErr w:type="spellEnd"/>
      <w:r w:rsidRPr="00D33757">
        <w:t xml:space="preserve"> է </w:t>
      </w:r>
      <w:proofErr w:type="spellStart"/>
      <w:r w:rsidRPr="00D33757">
        <w:t>հետաձգել</w:t>
      </w:r>
      <w:proofErr w:type="spellEnd"/>
      <w:r w:rsidRPr="00D33757">
        <w:t xml:space="preserve"> </w:t>
      </w:r>
      <w:proofErr w:type="spellStart"/>
      <w:r w:rsidRPr="00D33757">
        <w:t>գործի</w:t>
      </w:r>
      <w:proofErr w:type="spellEnd"/>
      <w:r w:rsidRPr="00D33757">
        <w:t xml:space="preserve"> </w:t>
      </w:r>
      <w:proofErr w:type="spellStart"/>
      <w:r w:rsidRPr="00D33757">
        <w:t>քննությունը</w:t>
      </w:r>
      <w:proofErr w:type="spellEnd"/>
      <w:r w:rsidRPr="00D33757">
        <w:t>:</w:t>
      </w:r>
    </w:p>
    <w:p w:rsidR="00B60E4F" w:rsidRPr="00D33757" w:rsidRDefault="00B60E4F" w:rsidP="00D33757">
      <w:pPr>
        <w:pStyle w:val="Default"/>
        <w:spacing w:after="160" w:line="360" w:lineRule="auto"/>
        <w:ind w:firstLine="720"/>
        <w:contextualSpacing/>
        <w:jc w:val="both"/>
      </w:pPr>
      <w:r w:rsidRPr="00D33757">
        <w:t xml:space="preserve">2008 </w:t>
      </w:r>
      <w:proofErr w:type="spellStart"/>
      <w:r w:rsidRPr="00D33757">
        <w:t>թվականի</w:t>
      </w:r>
      <w:proofErr w:type="spellEnd"/>
      <w:r w:rsidRPr="00D33757">
        <w:t xml:space="preserve"> </w:t>
      </w:r>
      <w:proofErr w:type="spellStart"/>
      <w:r w:rsidRPr="00D33757">
        <w:t>սեպտեմբերի</w:t>
      </w:r>
      <w:proofErr w:type="spellEnd"/>
      <w:r w:rsidRPr="00D33757">
        <w:t xml:space="preserve"> 25-ին </w:t>
      </w:r>
      <w:proofErr w:type="spellStart"/>
      <w:r w:rsidRPr="00D33757">
        <w:t>դատական</w:t>
      </w:r>
      <w:proofErr w:type="spellEnd"/>
      <w:r w:rsidRPr="00D33757">
        <w:t xml:space="preserve"> </w:t>
      </w:r>
      <w:proofErr w:type="spellStart"/>
      <w:r w:rsidRPr="00D33757">
        <w:t>նիստի</w:t>
      </w:r>
      <w:proofErr w:type="spellEnd"/>
      <w:r w:rsidRPr="00D33757">
        <w:t xml:space="preserve"> </w:t>
      </w:r>
      <w:proofErr w:type="spellStart"/>
      <w:r w:rsidRPr="00D33757">
        <w:t>ընթացքում</w:t>
      </w:r>
      <w:proofErr w:type="spellEnd"/>
      <w:r w:rsidRPr="00D33757">
        <w:t xml:space="preserve"> </w:t>
      </w:r>
      <w:proofErr w:type="spellStart"/>
      <w:r w:rsidRPr="00D33757">
        <w:t>դիմումատուի</w:t>
      </w:r>
      <w:proofErr w:type="spellEnd"/>
      <w:r w:rsidRPr="00D33757">
        <w:t xml:space="preserve"> </w:t>
      </w:r>
      <w:proofErr w:type="spellStart"/>
      <w:r w:rsidRPr="00D33757">
        <w:t>ներկայացուցիչը</w:t>
      </w:r>
      <w:proofErr w:type="spellEnd"/>
      <w:r w:rsidRPr="00D33757">
        <w:t xml:space="preserve"> </w:t>
      </w:r>
      <w:proofErr w:type="spellStart"/>
      <w:r w:rsidRPr="00D33757">
        <w:t>կրկին</w:t>
      </w:r>
      <w:proofErr w:type="spellEnd"/>
      <w:r w:rsidRPr="00D33757">
        <w:t xml:space="preserve"> </w:t>
      </w:r>
      <w:proofErr w:type="spellStart"/>
      <w:r w:rsidRPr="00D33757">
        <w:t>խնդրել</w:t>
      </w:r>
      <w:proofErr w:type="spellEnd"/>
      <w:r w:rsidRPr="00D33757">
        <w:t xml:space="preserve"> է </w:t>
      </w:r>
      <w:proofErr w:type="spellStart"/>
      <w:r w:rsidRPr="00D33757">
        <w:t>հարցաքննել</w:t>
      </w:r>
      <w:proofErr w:type="spellEnd"/>
      <w:r w:rsidRPr="00D33757">
        <w:t xml:space="preserve"> </w:t>
      </w:r>
      <w:proofErr w:type="spellStart"/>
      <w:r w:rsidRPr="00D33757">
        <w:t>փորձագետ-վկաներին</w:t>
      </w:r>
      <w:proofErr w:type="spellEnd"/>
      <w:r w:rsidRPr="00D33757">
        <w:t xml:space="preserve">, </w:t>
      </w:r>
      <w:proofErr w:type="spellStart"/>
      <w:r w:rsidRPr="00D33757">
        <w:t>բայց</w:t>
      </w:r>
      <w:proofErr w:type="spellEnd"/>
      <w:r w:rsidRPr="00D33757">
        <w:t xml:space="preserve"> </w:t>
      </w:r>
      <w:proofErr w:type="spellStart"/>
      <w:r w:rsidRPr="00D33757">
        <w:t>առաջին</w:t>
      </w:r>
      <w:proofErr w:type="spellEnd"/>
      <w:r w:rsidRPr="00D33757">
        <w:t xml:space="preserve"> </w:t>
      </w:r>
      <w:proofErr w:type="spellStart"/>
      <w:r w:rsidRPr="00D33757">
        <w:t>ատյանի</w:t>
      </w:r>
      <w:proofErr w:type="spellEnd"/>
      <w:r w:rsidRPr="00D33757">
        <w:t xml:space="preserve"> </w:t>
      </w:r>
      <w:proofErr w:type="spellStart"/>
      <w:r w:rsidRPr="00D33757">
        <w:t>դատարանի</w:t>
      </w:r>
      <w:proofErr w:type="spellEnd"/>
      <w:r w:rsidRPr="00D33757">
        <w:t xml:space="preserve"> </w:t>
      </w:r>
      <w:proofErr w:type="spellStart"/>
      <w:r w:rsidRPr="00D33757">
        <w:t>դատավորի</w:t>
      </w:r>
      <w:proofErr w:type="spellEnd"/>
      <w:r w:rsidRPr="00D33757">
        <w:t xml:space="preserve"> </w:t>
      </w:r>
      <w:proofErr w:type="spellStart"/>
      <w:r w:rsidRPr="00D33757">
        <w:t>կողմից</w:t>
      </w:r>
      <w:proofErr w:type="spellEnd"/>
      <w:r w:rsidRPr="00D33757">
        <w:t xml:space="preserve"> </w:t>
      </w:r>
      <w:proofErr w:type="spellStart"/>
      <w:r w:rsidRPr="00D33757">
        <w:t>նրա</w:t>
      </w:r>
      <w:proofErr w:type="spellEnd"/>
      <w:r w:rsidRPr="00D33757">
        <w:t xml:space="preserve"> </w:t>
      </w:r>
      <w:proofErr w:type="spellStart"/>
      <w:r w:rsidRPr="00D33757">
        <w:t>խնդրանքը</w:t>
      </w:r>
      <w:proofErr w:type="spellEnd"/>
      <w:r w:rsidRPr="00D33757">
        <w:t xml:space="preserve"> </w:t>
      </w:r>
      <w:proofErr w:type="spellStart"/>
      <w:r w:rsidRPr="00D33757">
        <w:t>մերժվել</w:t>
      </w:r>
      <w:proofErr w:type="spellEnd"/>
      <w:r w:rsidRPr="00D33757">
        <w:t xml:space="preserve"> է </w:t>
      </w:r>
      <w:proofErr w:type="spellStart"/>
      <w:r w:rsidRPr="00D33757">
        <w:t>այն</w:t>
      </w:r>
      <w:proofErr w:type="spellEnd"/>
      <w:r w:rsidRPr="00D33757">
        <w:t xml:space="preserve"> </w:t>
      </w:r>
      <w:proofErr w:type="spellStart"/>
      <w:r w:rsidRPr="00D33757">
        <w:t>պատճառաբանությամբ</w:t>
      </w:r>
      <w:proofErr w:type="spellEnd"/>
      <w:r w:rsidRPr="00D33757">
        <w:t xml:space="preserve">, </w:t>
      </w:r>
      <w:proofErr w:type="spellStart"/>
      <w:r w:rsidRPr="00D33757">
        <w:t>որ</w:t>
      </w:r>
      <w:proofErr w:type="spellEnd"/>
      <w:r w:rsidRPr="00D33757">
        <w:t xml:space="preserve"> </w:t>
      </w:r>
      <w:proofErr w:type="spellStart"/>
      <w:r w:rsidRPr="00D33757">
        <w:t>վերջիններիս</w:t>
      </w:r>
      <w:proofErr w:type="spellEnd"/>
      <w:r w:rsidRPr="00D33757">
        <w:t xml:space="preserve"> </w:t>
      </w:r>
      <w:proofErr w:type="spellStart"/>
      <w:r w:rsidRPr="00D33757">
        <w:t>կանչելու</w:t>
      </w:r>
      <w:proofErr w:type="spellEnd"/>
      <w:r w:rsidRPr="00D33757">
        <w:t xml:space="preserve"> </w:t>
      </w:r>
      <w:proofErr w:type="spellStart"/>
      <w:r w:rsidRPr="00D33757">
        <w:t>անհրաժեշտություն</w:t>
      </w:r>
      <w:proofErr w:type="spellEnd"/>
      <w:r w:rsidRPr="00D33757">
        <w:t xml:space="preserve"> </w:t>
      </w:r>
      <w:proofErr w:type="spellStart"/>
      <w:r w:rsidRPr="00D33757">
        <w:t>չկա</w:t>
      </w:r>
      <w:proofErr w:type="spellEnd"/>
      <w:r w:rsidR="00D33757">
        <w:t>:</w:t>
      </w:r>
    </w:p>
    <w:p w:rsidR="00B60E4F" w:rsidRPr="00D33757" w:rsidRDefault="00B60E4F" w:rsidP="00D33757">
      <w:pPr>
        <w:pStyle w:val="Default"/>
        <w:spacing w:after="160" w:line="360" w:lineRule="auto"/>
        <w:ind w:firstLine="720"/>
        <w:contextualSpacing/>
        <w:jc w:val="both"/>
      </w:pPr>
      <w:r w:rsidRPr="00D33757">
        <w:t xml:space="preserve">2008 </w:t>
      </w:r>
      <w:proofErr w:type="spellStart"/>
      <w:r w:rsidRPr="00D33757">
        <w:t>թվականի</w:t>
      </w:r>
      <w:proofErr w:type="spellEnd"/>
      <w:r w:rsidRPr="00D33757">
        <w:t xml:space="preserve"> </w:t>
      </w:r>
      <w:proofErr w:type="spellStart"/>
      <w:r w:rsidRPr="00D33757">
        <w:t>հոկտեմբերի</w:t>
      </w:r>
      <w:proofErr w:type="spellEnd"/>
      <w:r w:rsidRPr="00D33757">
        <w:t xml:space="preserve"> 21-ին </w:t>
      </w:r>
      <w:proofErr w:type="spellStart"/>
      <w:r w:rsidRPr="00D33757">
        <w:t>Երևանի</w:t>
      </w:r>
      <w:proofErr w:type="spellEnd"/>
      <w:r w:rsidRPr="00D33757">
        <w:t xml:space="preserve"> </w:t>
      </w:r>
      <w:proofErr w:type="spellStart"/>
      <w:r w:rsidRPr="00D33757">
        <w:t>քրեական</w:t>
      </w:r>
      <w:proofErr w:type="spellEnd"/>
      <w:r w:rsidRPr="00D33757">
        <w:t xml:space="preserve"> </w:t>
      </w:r>
      <w:proofErr w:type="spellStart"/>
      <w:r w:rsidRPr="00D33757">
        <w:t>դատարանը</w:t>
      </w:r>
      <w:proofErr w:type="spellEnd"/>
      <w:r w:rsidRPr="00D33757">
        <w:t xml:space="preserve"> </w:t>
      </w:r>
      <w:proofErr w:type="spellStart"/>
      <w:r w:rsidRPr="00D33757">
        <w:t>դիմումատուին</w:t>
      </w:r>
      <w:proofErr w:type="spellEnd"/>
      <w:r w:rsidRPr="00D33757">
        <w:t xml:space="preserve"> </w:t>
      </w:r>
      <w:proofErr w:type="spellStart"/>
      <w:r w:rsidRPr="00D33757">
        <w:t>մեղավոր</w:t>
      </w:r>
      <w:proofErr w:type="spellEnd"/>
      <w:r w:rsidRPr="00D33757">
        <w:t xml:space="preserve"> է </w:t>
      </w:r>
      <w:proofErr w:type="spellStart"/>
      <w:r w:rsidRPr="00D33757">
        <w:t>ճանաչել</w:t>
      </w:r>
      <w:proofErr w:type="spellEnd"/>
      <w:r w:rsidRPr="00D33757">
        <w:t xml:space="preserve"> </w:t>
      </w:r>
      <w:proofErr w:type="spellStart"/>
      <w:r w:rsidRPr="00D33757">
        <w:t>երկու</w:t>
      </w:r>
      <w:proofErr w:type="spellEnd"/>
      <w:r w:rsidRPr="00D33757">
        <w:t xml:space="preserve"> </w:t>
      </w:r>
      <w:proofErr w:type="spellStart"/>
      <w:r w:rsidRPr="00D33757">
        <w:t>դրվագներով</w:t>
      </w:r>
      <w:proofErr w:type="spellEnd"/>
      <w:r w:rsidRPr="00D33757">
        <w:t xml:space="preserve">՝ </w:t>
      </w:r>
      <w:proofErr w:type="spellStart"/>
      <w:r w:rsidRPr="00D33757">
        <w:t>շահադիտական</w:t>
      </w:r>
      <w:proofErr w:type="spellEnd"/>
      <w:r w:rsidRPr="00D33757">
        <w:t xml:space="preserve"> </w:t>
      </w:r>
      <w:proofErr w:type="spellStart"/>
      <w:r w:rsidRPr="00D33757">
        <w:t>դրդումներով</w:t>
      </w:r>
      <w:proofErr w:type="spellEnd"/>
      <w:r w:rsidRPr="00D33757">
        <w:t xml:space="preserve"> </w:t>
      </w:r>
      <w:proofErr w:type="spellStart"/>
      <w:r w:rsidRPr="00D33757">
        <w:t>ծանրացնող</w:t>
      </w:r>
      <w:proofErr w:type="spellEnd"/>
      <w:r w:rsidRPr="00D33757">
        <w:t xml:space="preserve"> </w:t>
      </w:r>
      <w:proofErr w:type="spellStart"/>
      <w:r w:rsidRPr="00D33757">
        <w:t>հանգամանքներում</w:t>
      </w:r>
      <w:proofErr w:type="spellEnd"/>
      <w:r w:rsidRPr="00D33757">
        <w:t xml:space="preserve"> </w:t>
      </w:r>
      <w:proofErr w:type="spellStart"/>
      <w:r w:rsidRPr="00D33757">
        <w:t>սպանություն</w:t>
      </w:r>
      <w:proofErr w:type="spellEnd"/>
      <w:r w:rsidRPr="00D33757">
        <w:t xml:space="preserve"> </w:t>
      </w:r>
      <w:proofErr w:type="spellStart"/>
      <w:r w:rsidRPr="00D33757">
        <w:t>կատարելու</w:t>
      </w:r>
      <w:proofErr w:type="spellEnd"/>
      <w:r w:rsidRPr="00D33757">
        <w:t xml:space="preserve"> </w:t>
      </w:r>
      <w:proofErr w:type="spellStart"/>
      <w:r w:rsidRPr="00D33757">
        <w:t>համար</w:t>
      </w:r>
      <w:proofErr w:type="spellEnd"/>
      <w:r w:rsidRPr="00D33757">
        <w:t xml:space="preserve"> և </w:t>
      </w:r>
      <w:proofErr w:type="spellStart"/>
      <w:r w:rsidRPr="00D33757">
        <w:t>դատապարտել</w:t>
      </w:r>
      <w:proofErr w:type="spellEnd"/>
      <w:r w:rsidRPr="00D33757">
        <w:t xml:space="preserve"> </w:t>
      </w:r>
      <w:proofErr w:type="spellStart"/>
      <w:r w:rsidRPr="00D33757">
        <w:t>ցմահ</w:t>
      </w:r>
      <w:proofErr w:type="spellEnd"/>
      <w:r w:rsidRPr="00D33757">
        <w:t xml:space="preserve"> </w:t>
      </w:r>
      <w:proofErr w:type="spellStart"/>
      <w:r w:rsidRPr="00D33757">
        <w:t>ազատազրկման</w:t>
      </w:r>
      <w:proofErr w:type="spellEnd"/>
      <w:r w:rsidRPr="00D33757">
        <w:t xml:space="preserve">՝ </w:t>
      </w:r>
      <w:proofErr w:type="spellStart"/>
      <w:r w:rsidRPr="00D33757">
        <w:t>հիմնվելով</w:t>
      </w:r>
      <w:proofErr w:type="spellEnd"/>
      <w:r w:rsidRPr="00D33757">
        <w:t xml:space="preserve"> </w:t>
      </w:r>
      <w:r w:rsidR="00D33757">
        <w:t xml:space="preserve">ի </w:t>
      </w:r>
      <w:proofErr w:type="spellStart"/>
      <w:r w:rsidR="00D33757">
        <w:t>թիվս</w:t>
      </w:r>
      <w:proofErr w:type="spellEnd"/>
      <w:r w:rsidR="00D33757">
        <w:t xml:space="preserve"> </w:t>
      </w:r>
      <w:proofErr w:type="spellStart"/>
      <w:r w:rsidR="00D33757">
        <w:t>այլնի</w:t>
      </w:r>
      <w:proofErr w:type="spellEnd"/>
      <w:r w:rsidRPr="00D33757">
        <w:t xml:space="preserve"> </w:t>
      </w:r>
      <w:proofErr w:type="spellStart"/>
      <w:r w:rsidRPr="00D33757">
        <w:t>փորձագիտական</w:t>
      </w:r>
      <w:proofErr w:type="spellEnd"/>
      <w:r w:rsidRPr="00D33757">
        <w:t xml:space="preserve"> </w:t>
      </w:r>
      <w:proofErr w:type="spellStart"/>
      <w:r w:rsidRPr="00D33757">
        <w:t>եզրակացությունների</w:t>
      </w:r>
      <w:proofErr w:type="spellEnd"/>
      <w:r w:rsidR="00D33757">
        <w:t xml:space="preserve"> </w:t>
      </w:r>
      <w:proofErr w:type="spellStart"/>
      <w:r w:rsidR="00D33757">
        <w:t>վրա</w:t>
      </w:r>
      <w:proofErr w:type="spellEnd"/>
      <w:r w:rsidR="002123AF" w:rsidRPr="00D33757">
        <w:t>:</w:t>
      </w:r>
    </w:p>
    <w:p w:rsidR="002123AF" w:rsidRPr="00D33757" w:rsidRDefault="002123AF" w:rsidP="00D33757">
      <w:pPr>
        <w:pStyle w:val="Default"/>
        <w:spacing w:after="160" w:line="360" w:lineRule="auto"/>
        <w:ind w:firstLine="720"/>
        <w:contextualSpacing/>
        <w:jc w:val="both"/>
      </w:pPr>
      <w:proofErr w:type="spellStart"/>
      <w:r w:rsidRPr="00D33757">
        <w:t>Դիմումատուն</w:t>
      </w:r>
      <w:proofErr w:type="spellEnd"/>
      <w:r w:rsidRPr="00D33757">
        <w:t xml:space="preserve"> </w:t>
      </w:r>
      <w:proofErr w:type="spellStart"/>
      <w:r w:rsidRPr="00D33757">
        <w:t>ներկայացրել</w:t>
      </w:r>
      <w:proofErr w:type="spellEnd"/>
      <w:r w:rsidRPr="00D33757">
        <w:t xml:space="preserve"> է </w:t>
      </w:r>
      <w:proofErr w:type="spellStart"/>
      <w:r w:rsidRPr="00D33757">
        <w:t>վերաքննիչ</w:t>
      </w:r>
      <w:proofErr w:type="spellEnd"/>
      <w:r w:rsidRPr="00D33757">
        <w:t xml:space="preserve"> </w:t>
      </w:r>
      <w:proofErr w:type="spellStart"/>
      <w:r w:rsidRPr="00D33757">
        <w:t>բողոք</w:t>
      </w:r>
      <w:proofErr w:type="spellEnd"/>
      <w:r w:rsidRPr="00D33757">
        <w:t xml:space="preserve">՝ </w:t>
      </w:r>
      <w:proofErr w:type="spellStart"/>
      <w:r w:rsidRPr="00D33757">
        <w:t>պնդելով</w:t>
      </w:r>
      <w:proofErr w:type="spellEnd"/>
      <w:r w:rsidRPr="00D33757">
        <w:t xml:space="preserve">, </w:t>
      </w:r>
      <w:proofErr w:type="spellStart"/>
      <w:r w:rsidRPr="00D33757">
        <w:t>որ</w:t>
      </w:r>
      <w:proofErr w:type="spellEnd"/>
      <w:r w:rsidRPr="00D33757">
        <w:t xml:space="preserve"> ի </w:t>
      </w:r>
      <w:proofErr w:type="spellStart"/>
      <w:r w:rsidRPr="00D33757">
        <w:t>թիվս</w:t>
      </w:r>
      <w:proofErr w:type="spellEnd"/>
      <w:r w:rsidRPr="00D33757">
        <w:t xml:space="preserve"> </w:t>
      </w:r>
      <w:proofErr w:type="spellStart"/>
      <w:r w:rsidRPr="00D33757">
        <w:t>այլնի</w:t>
      </w:r>
      <w:proofErr w:type="spellEnd"/>
      <w:r w:rsidRPr="00D33757">
        <w:t xml:space="preserve"> </w:t>
      </w:r>
      <w:proofErr w:type="spellStart"/>
      <w:r w:rsidRPr="00D33757">
        <w:t>ինքը</w:t>
      </w:r>
      <w:proofErr w:type="spellEnd"/>
      <w:r w:rsidRPr="00D33757">
        <w:t xml:space="preserve"> </w:t>
      </w:r>
      <w:proofErr w:type="spellStart"/>
      <w:r w:rsidRPr="00D33757">
        <w:t>զրկված</w:t>
      </w:r>
      <w:proofErr w:type="spellEnd"/>
      <w:r w:rsidRPr="00D33757">
        <w:t xml:space="preserve"> է </w:t>
      </w:r>
      <w:proofErr w:type="spellStart"/>
      <w:r w:rsidRPr="00D33757">
        <w:t>եղել</w:t>
      </w:r>
      <w:proofErr w:type="spellEnd"/>
      <w:r w:rsidRPr="00D33757">
        <w:t xml:space="preserve"> </w:t>
      </w:r>
      <w:proofErr w:type="spellStart"/>
      <w:r w:rsidRPr="00D33757">
        <w:t>փորձագետների</w:t>
      </w:r>
      <w:proofErr w:type="spellEnd"/>
      <w:r w:rsidRPr="00D33757">
        <w:t xml:space="preserve"> </w:t>
      </w:r>
      <w:proofErr w:type="spellStart"/>
      <w:r w:rsidRPr="00D33757">
        <w:t>հակասական</w:t>
      </w:r>
      <w:proofErr w:type="spellEnd"/>
      <w:r w:rsidRPr="00D33757">
        <w:t xml:space="preserve"> </w:t>
      </w:r>
      <w:proofErr w:type="spellStart"/>
      <w:r w:rsidRPr="00D33757">
        <w:t>եզրակացությունների</w:t>
      </w:r>
      <w:proofErr w:type="spellEnd"/>
      <w:r w:rsidRPr="00D33757">
        <w:t xml:space="preserve"> </w:t>
      </w:r>
      <w:proofErr w:type="spellStart"/>
      <w:r w:rsidRPr="00D33757">
        <w:t>առնչությամբ</w:t>
      </w:r>
      <w:proofErr w:type="spellEnd"/>
      <w:r w:rsidRPr="00D33757">
        <w:t xml:space="preserve"> </w:t>
      </w:r>
      <w:proofErr w:type="spellStart"/>
      <w:r w:rsidRPr="00D33757">
        <w:t>նրանց</w:t>
      </w:r>
      <w:proofErr w:type="spellEnd"/>
      <w:r w:rsidRPr="00D33757">
        <w:t xml:space="preserve"> </w:t>
      </w:r>
      <w:proofErr w:type="spellStart"/>
      <w:r w:rsidR="000605E9" w:rsidRPr="00D33757">
        <w:t>հարցաքննելու</w:t>
      </w:r>
      <w:proofErr w:type="spellEnd"/>
      <w:r w:rsidRPr="00D33757">
        <w:t xml:space="preserve"> </w:t>
      </w:r>
      <w:proofErr w:type="spellStart"/>
      <w:r w:rsidRPr="00D33757">
        <w:t>հնարավորությունից</w:t>
      </w:r>
      <w:proofErr w:type="spellEnd"/>
      <w:r w:rsidR="008E68DB" w:rsidRPr="00D33757">
        <w:t xml:space="preserve">, </w:t>
      </w:r>
      <w:proofErr w:type="spellStart"/>
      <w:r w:rsidR="008E68DB" w:rsidRPr="00D33757">
        <w:t>որը</w:t>
      </w:r>
      <w:proofErr w:type="spellEnd"/>
      <w:r w:rsidRPr="00D33757">
        <w:t xml:space="preserve"> </w:t>
      </w:r>
      <w:proofErr w:type="spellStart"/>
      <w:r w:rsidRPr="00D33757">
        <w:t>վերաքննիչ</w:t>
      </w:r>
      <w:proofErr w:type="spellEnd"/>
      <w:r w:rsidRPr="00D33757">
        <w:t xml:space="preserve"> </w:t>
      </w:r>
      <w:proofErr w:type="spellStart"/>
      <w:r w:rsidRPr="00D33757">
        <w:t>դատարանի</w:t>
      </w:r>
      <w:proofErr w:type="spellEnd"/>
      <w:r w:rsidRPr="00D33757">
        <w:t xml:space="preserve"> </w:t>
      </w:r>
      <w:proofErr w:type="spellStart"/>
      <w:r w:rsidRPr="00D33757">
        <w:t>կողմից</w:t>
      </w:r>
      <w:proofErr w:type="spellEnd"/>
      <w:r w:rsidRPr="00D33757">
        <w:t xml:space="preserve"> 2009 </w:t>
      </w:r>
      <w:proofErr w:type="spellStart"/>
      <w:r w:rsidRPr="00D33757">
        <w:t>թվականի</w:t>
      </w:r>
      <w:proofErr w:type="spellEnd"/>
      <w:r w:rsidRPr="00D33757">
        <w:t xml:space="preserve"> </w:t>
      </w:r>
      <w:proofErr w:type="spellStart"/>
      <w:r w:rsidRPr="00D33757">
        <w:t>փետրվարի</w:t>
      </w:r>
      <w:proofErr w:type="spellEnd"/>
      <w:r w:rsidRPr="00D33757">
        <w:t xml:space="preserve"> 12-ին </w:t>
      </w:r>
      <w:proofErr w:type="spellStart"/>
      <w:r w:rsidRPr="00D33757">
        <w:t>մերժվել</w:t>
      </w:r>
      <w:proofErr w:type="spellEnd"/>
      <w:r w:rsidRPr="00D33757">
        <w:t xml:space="preserve"> է՝ </w:t>
      </w:r>
      <w:proofErr w:type="spellStart"/>
      <w:r w:rsidRPr="00D33757">
        <w:t>առանց</w:t>
      </w:r>
      <w:proofErr w:type="spellEnd"/>
      <w:r w:rsidRPr="00D33757">
        <w:t xml:space="preserve"> </w:t>
      </w:r>
      <w:proofErr w:type="spellStart"/>
      <w:r w:rsidRPr="00D33757">
        <w:t>անդրադառնալու</w:t>
      </w:r>
      <w:proofErr w:type="spellEnd"/>
      <w:r w:rsidRPr="00D33757">
        <w:t xml:space="preserve"> </w:t>
      </w:r>
      <w:proofErr w:type="spellStart"/>
      <w:r w:rsidRPr="00D33757">
        <w:t>դատական</w:t>
      </w:r>
      <w:proofErr w:type="spellEnd"/>
      <w:r w:rsidRPr="00D33757">
        <w:t xml:space="preserve"> </w:t>
      </w:r>
      <w:proofErr w:type="spellStart"/>
      <w:r w:rsidRPr="00D33757">
        <w:t>քննության</w:t>
      </w:r>
      <w:proofErr w:type="spellEnd"/>
      <w:r w:rsidRPr="00D33757">
        <w:t xml:space="preserve"> </w:t>
      </w:r>
      <w:proofErr w:type="spellStart"/>
      <w:r w:rsidRPr="00D33757">
        <w:t>ընթացքում</w:t>
      </w:r>
      <w:proofErr w:type="spellEnd"/>
      <w:r w:rsidRPr="00D33757">
        <w:t xml:space="preserve"> </w:t>
      </w:r>
      <w:proofErr w:type="spellStart"/>
      <w:r w:rsidRPr="00D33757">
        <w:t>փորձագետներին</w:t>
      </w:r>
      <w:proofErr w:type="spellEnd"/>
      <w:r w:rsidRPr="00D33757">
        <w:t xml:space="preserve"> </w:t>
      </w:r>
      <w:proofErr w:type="spellStart"/>
      <w:r w:rsidRPr="00D33757">
        <w:t>հարցաքննելու</w:t>
      </w:r>
      <w:proofErr w:type="spellEnd"/>
      <w:r w:rsidRPr="00D33757">
        <w:t xml:space="preserve"> </w:t>
      </w:r>
      <w:proofErr w:type="spellStart"/>
      <w:r w:rsidRPr="00D33757">
        <w:t>անհնարինության</w:t>
      </w:r>
      <w:proofErr w:type="spellEnd"/>
      <w:r w:rsidRPr="00D33757">
        <w:t xml:space="preserve"> </w:t>
      </w:r>
      <w:proofErr w:type="spellStart"/>
      <w:r w:rsidRPr="00D33757">
        <w:t>վերաբերյալ</w:t>
      </w:r>
      <w:proofErr w:type="spellEnd"/>
      <w:r w:rsidRPr="00D33757">
        <w:t xml:space="preserve"> </w:t>
      </w:r>
      <w:proofErr w:type="spellStart"/>
      <w:r w:rsidRPr="00D33757">
        <w:t>նրա</w:t>
      </w:r>
      <w:proofErr w:type="spellEnd"/>
      <w:r w:rsidRPr="00D33757">
        <w:t xml:space="preserve"> </w:t>
      </w:r>
      <w:proofErr w:type="spellStart"/>
      <w:r w:rsidRPr="00D33757">
        <w:t>բերած</w:t>
      </w:r>
      <w:proofErr w:type="spellEnd"/>
      <w:r w:rsidRPr="00D33757">
        <w:t xml:space="preserve"> </w:t>
      </w:r>
      <w:proofErr w:type="spellStart"/>
      <w:r w:rsidRPr="00D33757">
        <w:t>բողոքին</w:t>
      </w:r>
      <w:proofErr w:type="spellEnd"/>
      <w:r w:rsidRPr="00D33757">
        <w:t xml:space="preserve">: </w:t>
      </w:r>
    </w:p>
    <w:p w:rsidR="00E10F7C" w:rsidRPr="00D33757" w:rsidRDefault="00E535AF" w:rsidP="00EE4AC5">
      <w:pPr>
        <w:pStyle w:val="Default"/>
        <w:spacing w:after="160" w:line="360" w:lineRule="auto"/>
        <w:ind w:firstLine="567"/>
        <w:contextualSpacing/>
        <w:jc w:val="both"/>
      </w:pPr>
      <w:proofErr w:type="spellStart"/>
      <w:r>
        <w:t>Դ</w:t>
      </w:r>
      <w:r w:rsidR="002123AF" w:rsidRPr="00D33757">
        <w:t>իմումատուն</w:t>
      </w:r>
      <w:proofErr w:type="spellEnd"/>
      <w:r w:rsidR="002123AF" w:rsidRPr="00D33757">
        <w:t xml:space="preserve"> </w:t>
      </w:r>
      <w:proofErr w:type="spellStart"/>
      <w:r w:rsidR="002123AF" w:rsidRPr="00D33757">
        <w:t>նմանատիպ</w:t>
      </w:r>
      <w:proofErr w:type="spellEnd"/>
      <w:r w:rsidR="002123AF" w:rsidRPr="00D33757">
        <w:t xml:space="preserve"> </w:t>
      </w:r>
      <w:proofErr w:type="spellStart"/>
      <w:r w:rsidR="002123AF" w:rsidRPr="00D33757">
        <w:t>բողոք</w:t>
      </w:r>
      <w:proofErr w:type="spellEnd"/>
      <w:r w:rsidR="002123AF" w:rsidRPr="00D33757">
        <w:t xml:space="preserve"> է </w:t>
      </w:r>
      <w:proofErr w:type="spellStart"/>
      <w:r w:rsidR="002123AF" w:rsidRPr="00D33757">
        <w:t>ներկայացրել</w:t>
      </w:r>
      <w:proofErr w:type="spellEnd"/>
      <w:r w:rsidR="002123AF" w:rsidRPr="00D33757">
        <w:t xml:space="preserve"> </w:t>
      </w:r>
      <w:proofErr w:type="spellStart"/>
      <w:r w:rsidR="002123AF" w:rsidRPr="00D33757">
        <w:t>վճռաբեկ</w:t>
      </w:r>
      <w:proofErr w:type="spellEnd"/>
      <w:r w:rsidR="002123AF" w:rsidRPr="00D33757">
        <w:t xml:space="preserve"> </w:t>
      </w:r>
      <w:proofErr w:type="spellStart"/>
      <w:r w:rsidR="002123AF" w:rsidRPr="00D33757">
        <w:t>դատարան</w:t>
      </w:r>
      <w:proofErr w:type="spellEnd"/>
      <w:r w:rsidR="002123AF" w:rsidRPr="00D33757">
        <w:t xml:space="preserve">, </w:t>
      </w:r>
      <w:proofErr w:type="spellStart"/>
      <w:r w:rsidR="002123AF" w:rsidRPr="00D33757">
        <w:t>որը</w:t>
      </w:r>
      <w:proofErr w:type="spellEnd"/>
      <w:r w:rsidR="002123AF" w:rsidRPr="00D33757">
        <w:t xml:space="preserve"> </w:t>
      </w:r>
      <w:proofErr w:type="spellStart"/>
      <w:r w:rsidR="002123AF" w:rsidRPr="00D33757">
        <w:t>ճանաչ</w:t>
      </w:r>
      <w:r w:rsidR="008E68DB" w:rsidRPr="00D33757">
        <w:t>վ</w:t>
      </w:r>
      <w:r w:rsidR="002123AF" w:rsidRPr="00D33757">
        <w:t>ել</w:t>
      </w:r>
      <w:proofErr w:type="spellEnd"/>
      <w:r w:rsidR="002123AF" w:rsidRPr="00D33757">
        <w:t xml:space="preserve"> է </w:t>
      </w:r>
      <w:proofErr w:type="spellStart"/>
      <w:r w:rsidR="002123AF" w:rsidRPr="00D33757">
        <w:t>անընդունելի</w:t>
      </w:r>
      <w:proofErr w:type="spellEnd"/>
      <w:r w:rsidR="008E68DB" w:rsidRPr="00D33757">
        <w:t>՝</w:t>
      </w:r>
      <w:r w:rsidR="002123AF" w:rsidRPr="00D33757">
        <w:t xml:space="preserve"> </w:t>
      </w:r>
      <w:proofErr w:type="spellStart"/>
      <w:r w:rsidR="002123AF" w:rsidRPr="00D33757">
        <w:t>հիմքերի</w:t>
      </w:r>
      <w:proofErr w:type="spellEnd"/>
      <w:r w:rsidR="002123AF" w:rsidRPr="00D33757">
        <w:t xml:space="preserve"> </w:t>
      </w:r>
      <w:proofErr w:type="spellStart"/>
      <w:r w:rsidR="002123AF" w:rsidRPr="00D33757">
        <w:t>բացակայության</w:t>
      </w:r>
      <w:proofErr w:type="spellEnd"/>
      <w:r w:rsidR="002123AF" w:rsidRPr="00D33757">
        <w:t xml:space="preserve"> </w:t>
      </w:r>
      <w:proofErr w:type="spellStart"/>
      <w:r w:rsidR="002123AF" w:rsidRPr="00D33757">
        <w:t>պատճառով</w:t>
      </w:r>
      <w:proofErr w:type="spellEnd"/>
      <w:r w:rsidR="002123AF" w:rsidRPr="00D33757">
        <w:t xml:space="preserve">: </w:t>
      </w:r>
    </w:p>
    <w:p w:rsidR="00E10F7C" w:rsidRPr="00D33757" w:rsidRDefault="00E10F7C" w:rsidP="00D33757">
      <w:pPr>
        <w:pStyle w:val="JuList"/>
        <w:tabs>
          <w:tab w:val="left" w:pos="1134"/>
        </w:tabs>
        <w:spacing w:after="160" w:line="360" w:lineRule="auto"/>
        <w:ind w:left="0" w:firstLine="567"/>
        <w:contextualSpacing/>
        <w:rPr>
          <w:rFonts w:ascii="GHEA Grapalat" w:hAnsi="GHEA Grapalat"/>
          <w:b/>
          <w:szCs w:val="24"/>
          <w:lang w:val="en-US"/>
        </w:rPr>
      </w:pPr>
      <w:r w:rsidRPr="00D33757">
        <w:rPr>
          <w:rFonts w:ascii="GHEA Grapalat" w:hAnsi="GHEA Grapalat"/>
          <w:b/>
          <w:szCs w:val="24"/>
        </w:rPr>
        <w:lastRenderedPageBreak/>
        <w:t>Սույն գործով Եվրոպական դատարանն արձանագրել է</w:t>
      </w:r>
      <w:r w:rsidRPr="00D33757">
        <w:rPr>
          <w:rFonts w:ascii="GHEA Grapalat" w:hAnsi="GHEA Grapalat" w:cs="Sylfaen"/>
          <w:b/>
          <w:szCs w:val="24"/>
        </w:rPr>
        <w:t xml:space="preserve"> </w:t>
      </w:r>
      <w:r w:rsidRPr="00D33757">
        <w:rPr>
          <w:rFonts w:ascii="GHEA Grapalat" w:hAnsi="GHEA Grapalat"/>
          <w:b/>
          <w:szCs w:val="24"/>
        </w:rPr>
        <w:t>Կոնվենցիայի 6-րդ հոդվածի 1-ին կետի</w:t>
      </w:r>
      <w:r w:rsidRPr="00D33757">
        <w:rPr>
          <w:rFonts w:ascii="GHEA Grapalat" w:hAnsi="GHEA Grapalat"/>
          <w:b/>
          <w:szCs w:val="24"/>
          <w:lang w:val="en-US"/>
        </w:rPr>
        <w:t xml:space="preserve"> </w:t>
      </w:r>
      <w:r w:rsidR="00C31A01" w:rsidRPr="00D33757">
        <w:rPr>
          <w:rFonts w:ascii="GHEA Grapalat" w:hAnsi="GHEA Grapalat"/>
          <w:b/>
          <w:szCs w:val="24"/>
          <w:lang w:val="en-US"/>
        </w:rPr>
        <w:t xml:space="preserve">և </w:t>
      </w:r>
      <w:r w:rsidRPr="00D33757">
        <w:rPr>
          <w:rFonts w:ascii="GHEA Grapalat" w:hAnsi="GHEA Grapalat"/>
          <w:b/>
          <w:szCs w:val="24"/>
        </w:rPr>
        <w:t xml:space="preserve">3-րդ </w:t>
      </w:r>
      <w:proofErr w:type="spellStart"/>
      <w:r w:rsidR="006D4024" w:rsidRPr="00D33757">
        <w:rPr>
          <w:rFonts w:ascii="GHEA Grapalat" w:hAnsi="GHEA Grapalat"/>
          <w:b/>
          <w:szCs w:val="24"/>
          <w:lang w:val="en-US"/>
        </w:rPr>
        <w:t>կետ</w:t>
      </w:r>
      <w:proofErr w:type="spellEnd"/>
      <w:r w:rsidRPr="00D33757">
        <w:rPr>
          <w:rFonts w:ascii="GHEA Grapalat" w:hAnsi="GHEA Grapalat"/>
          <w:b/>
          <w:szCs w:val="24"/>
        </w:rPr>
        <w:t>ի «դ» ենթակետի խախտում</w:t>
      </w:r>
      <w:r w:rsidRPr="00D33757">
        <w:rPr>
          <w:rFonts w:ascii="GHEA Grapalat" w:hAnsi="GHEA Grapalat"/>
          <w:b/>
          <w:szCs w:val="24"/>
          <w:lang w:val="en-US"/>
        </w:rPr>
        <w:t>:</w:t>
      </w:r>
    </w:p>
    <w:p w:rsidR="00C31A01" w:rsidRPr="00D33757" w:rsidRDefault="00C31A01" w:rsidP="00D33757">
      <w:pPr>
        <w:pStyle w:val="JuList"/>
        <w:tabs>
          <w:tab w:val="left" w:pos="1134"/>
        </w:tabs>
        <w:spacing w:after="160" w:line="360" w:lineRule="auto"/>
        <w:ind w:left="0" w:firstLine="567"/>
        <w:contextualSpacing/>
        <w:rPr>
          <w:rFonts w:ascii="GHEA Grapalat" w:hAnsi="GHEA Grapalat"/>
          <w:szCs w:val="24"/>
          <w:lang w:val="en-US"/>
        </w:rPr>
      </w:pPr>
      <w:proofErr w:type="spellStart"/>
      <w:r w:rsidRPr="00D33757">
        <w:rPr>
          <w:rFonts w:ascii="GHEA Grapalat" w:hAnsi="GHEA Grapalat"/>
          <w:szCs w:val="24"/>
          <w:lang w:val="en-US"/>
        </w:rPr>
        <w:t>Եվրոպական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D33757">
        <w:rPr>
          <w:rFonts w:ascii="GHEA Grapalat" w:hAnsi="GHEA Grapalat"/>
          <w:szCs w:val="24"/>
          <w:lang w:val="en-US"/>
        </w:rPr>
        <w:t>դատարանը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D33757">
        <w:rPr>
          <w:rFonts w:ascii="GHEA Grapalat" w:hAnsi="GHEA Grapalat"/>
          <w:szCs w:val="24"/>
          <w:lang w:val="en-US"/>
        </w:rPr>
        <w:t>նկատել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է, </w:t>
      </w:r>
      <w:proofErr w:type="spellStart"/>
      <w:r w:rsidRPr="00D33757">
        <w:rPr>
          <w:rFonts w:ascii="GHEA Grapalat" w:hAnsi="GHEA Grapalat"/>
          <w:szCs w:val="24"/>
          <w:lang w:val="en-US"/>
        </w:rPr>
        <w:t>որ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D33757">
        <w:rPr>
          <w:rFonts w:ascii="GHEA Grapalat" w:hAnsi="GHEA Grapalat"/>
          <w:szCs w:val="24"/>
          <w:lang w:val="en-US"/>
        </w:rPr>
        <w:t>դիմումատուն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D33757">
        <w:rPr>
          <w:rFonts w:ascii="GHEA Grapalat" w:hAnsi="GHEA Grapalat"/>
          <w:szCs w:val="24"/>
          <w:lang w:val="en-US"/>
        </w:rPr>
        <w:t>զրկված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է </w:t>
      </w:r>
      <w:proofErr w:type="spellStart"/>
      <w:r w:rsidRPr="00D33757">
        <w:rPr>
          <w:rFonts w:ascii="GHEA Grapalat" w:hAnsi="GHEA Grapalat"/>
          <w:szCs w:val="24"/>
          <w:lang w:val="en-US"/>
        </w:rPr>
        <w:t>եղել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D33757">
        <w:rPr>
          <w:rFonts w:ascii="GHEA Grapalat" w:hAnsi="GHEA Grapalat"/>
          <w:szCs w:val="24"/>
          <w:lang w:val="en-US"/>
        </w:rPr>
        <w:t>իր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D33757">
        <w:rPr>
          <w:rFonts w:ascii="GHEA Grapalat" w:hAnsi="GHEA Grapalat"/>
          <w:szCs w:val="24"/>
          <w:lang w:val="en-US"/>
        </w:rPr>
        <w:t>դեմ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D33757">
        <w:rPr>
          <w:rFonts w:ascii="GHEA Grapalat" w:hAnsi="GHEA Grapalat"/>
          <w:szCs w:val="24"/>
          <w:lang w:val="en-US"/>
        </w:rPr>
        <w:t>ցուցմունք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D33757">
        <w:rPr>
          <w:rFonts w:ascii="GHEA Grapalat" w:hAnsi="GHEA Grapalat"/>
          <w:szCs w:val="24"/>
          <w:lang w:val="en-US"/>
        </w:rPr>
        <w:t>տված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F547C0" w:rsidRPr="00D33757">
        <w:rPr>
          <w:rFonts w:ascii="GHEA Grapalat" w:hAnsi="GHEA Grapalat"/>
          <w:szCs w:val="24"/>
          <w:lang w:val="en-US"/>
        </w:rPr>
        <w:t>փորձագետ-</w:t>
      </w:r>
      <w:r w:rsidRPr="00D33757">
        <w:rPr>
          <w:rFonts w:ascii="GHEA Grapalat" w:hAnsi="GHEA Grapalat"/>
          <w:szCs w:val="24"/>
          <w:lang w:val="en-US"/>
        </w:rPr>
        <w:t>վկային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D33757">
        <w:rPr>
          <w:rFonts w:ascii="GHEA Grapalat" w:hAnsi="GHEA Grapalat"/>
          <w:szCs w:val="24"/>
          <w:lang w:val="en-US"/>
        </w:rPr>
        <w:t>հարցաքննելու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D33757">
        <w:rPr>
          <w:rFonts w:ascii="GHEA Grapalat" w:hAnsi="GHEA Grapalat"/>
          <w:szCs w:val="24"/>
          <w:lang w:val="en-US"/>
        </w:rPr>
        <w:t>հնարավորությունից</w:t>
      </w:r>
      <w:proofErr w:type="spellEnd"/>
      <w:r w:rsidR="00F547C0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D33757">
        <w:rPr>
          <w:rFonts w:ascii="GHEA Grapalat" w:hAnsi="GHEA Grapalat"/>
          <w:szCs w:val="24"/>
          <w:lang w:val="en-US"/>
        </w:rPr>
        <w:t>իր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D33757">
        <w:rPr>
          <w:rFonts w:ascii="GHEA Grapalat" w:hAnsi="GHEA Grapalat"/>
          <w:szCs w:val="24"/>
          <w:lang w:val="en-US"/>
        </w:rPr>
        <w:t>գործով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0605E9" w:rsidRPr="00D33757">
        <w:rPr>
          <w:rFonts w:ascii="GHEA Grapalat" w:hAnsi="GHEA Grapalat"/>
          <w:szCs w:val="24"/>
          <w:lang w:val="en-US"/>
        </w:rPr>
        <w:t>դատա</w:t>
      </w:r>
      <w:r w:rsidRPr="00D33757">
        <w:rPr>
          <w:rFonts w:ascii="GHEA Grapalat" w:hAnsi="GHEA Grapalat"/>
          <w:szCs w:val="24"/>
          <w:lang w:val="en-US"/>
        </w:rPr>
        <w:t>վորի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D33757">
        <w:rPr>
          <w:rFonts w:ascii="GHEA Grapalat" w:hAnsi="GHEA Grapalat"/>
          <w:szCs w:val="24"/>
          <w:lang w:val="en-US"/>
        </w:rPr>
        <w:t>առջև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F547C0" w:rsidRPr="00D33757">
        <w:rPr>
          <w:rFonts w:ascii="GHEA Grapalat" w:hAnsi="GHEA Grapalat"/>
          <w:szCs w:val="24"/>
          <w:lang w:val="en-US"/>
        </w:rPr>
        <w:t>այն</w:t>
      </w:r>
      <w:proofErr w:type="spellEnd"/>
      <w:r w:rsidR="00F547C0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F547C0" w:rsidRPr="00D33757">
        <w:rPr>
          <w:rFonts w:ascii="GHEA Grapalat" w:hAnsi="GHEA Grapalat"/>
          <w:szCs w:val="24"/>
          <w:lang w:val="en-US"/>
        </w:rPr>
        <w:t>դեպքում</w:t>
      </w:r>
      <w:proofErr w:type="spellEnd"/>
      <w:r w:rsidR="00F547C0" w:rsidRPr="00D33757">
        <w:rPr>
          <w:rFonts w:ascii="GHEA Grapalat" w:hAnsi="GHEA Grapalat"/>
          <w:szCs w:val="24"/>
          <w:lang w:val="en-US"/>
        </w:rPr>
        <w:t xml:space="preserve">, </w:t>
      </w:r>
      <w:proofErr w:type="spellStart"/>
      <w:r w:rsidR="00F547C0" w:rsidRPr="00D33757">
        <w:rPr>
          <w:rFonts w:ascii="GHEA Grapalat" w:hAnsi="GHEA Grapalat"/>
          <w:szCs w:val="24"/>
          <w:lang w:val="en-US"/>
        </w:rPr>
        <w:t>երբ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F547C0" w:rsidRPr="00D33757">
        <w:rPr>
          <w:rFonts w:ascii="GHEA Grapalat" w:hAnsi="GHEA Grapalat"/>
          <w:szCs w:val="24"/>
          <w:lang w:val="en-US"/>
        </w:rPr>
        <w:t>իր</w:t>
      </w:r>
      <w:proofErr w:type="spellEnd"/>
      <w:r w:rsidR="00F547C0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F547C0" w:rsidRPr="00D33757">
        <w:rPr>
          <w:rFonts w:ascii="GHEA Grapalat" w:hAnsi="GHEA Grapalat"/>
          <w:szCs w:val="24"/>
          <w:lang w:val="en-US"/>
        </w:rPr>
        <w:t>համար</w:t>
      </w:r>
      <w:proofErr w:type="spellEnd"/>
      <w:r w:rsidR="00F547C0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F547C0" w:rsidRPr="00D33757">
        <w:rPr>
          <w:rFonts w:ascii="GHEA Grapalat" w:hAnsi="GHEA Grapalat"/>
          <w:szCs w:val="24"/>
          <w:lang w:val="en-US"/>
        </w:rPr>
        <w:t>կարող</w:t>
      </w:r>
      <w:proofErr w:type="spellEnd"/>
      <w:r w:rsidR="00F547C0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2C1DD9">
        <w:rPr>
          <w:rFonts w:ascii="GHEA Grapalat" w:hAnsi="GHEA Grapalat"/>
          <w:szCs w:val="24"/>
          <w:lang w:val="en-US"/>
        </w:rPr>
        <w:t>էին</w:t>
      </w:r>
      <w:proofErr w:type="spellEnd"/>
      <w:r w:rsidR="00F547C0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F547C0" w:rsidRPr="00D33757">
        <w:rPr>
          <w:rFonts w:ascii="GHEA Grapalat" w:hAnsi="GHEA Grapalat"/>
          <w:szCs w:val="24"/>
          <w:lang w:val="en-US"/>
        </w:rPr>
        <w:t>հետևանքներ</w:t>
      </w:r>
      <w:proofErr w:type="spellEnd"/>
      <w:r w:rsidR="00F547C0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F547C0" w:rsidRPr="00D33757">
        <w:rPr>
          <w:rFonts w:ascii="GHEA Grapalat" w:hAnsi="GHEA Grapalat"/>
          <w:szCs w:val="24"/>
          <w:lang w:val="en-US"/>
        </w:rPr>
        <w:t>ունենալ</w:t>
      </w:r>
      <w:proofErr w:type="spellEnd"/>
      <w:r w:rsidR="00F547C0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D33757">
        <w:rPr>
          <w:rFonts w:ascii="GHEA Grapalat" w:hAnsi="GHEA Grapalat"/>
          <w:szCs w:val="24"/>
          <w:lang w:val="en-US"/>
        </w:rPr>
        <w:t>վերջինիս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D33757">
        <w:rPr>
          <w:rFonts w:ascii="GHEA Grapalat" w:hAnsi="GHEA Grapalat"/>
          <w:szCs w:val="24"/>
          <w:lang w:val="en-US"/>
        </w:rPr>
        <w:t>դիտարկումները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D33757">
        <w:rPr>
          <w:rFonts w:ascii="GHEA Grapalat" w:hAnsi="GHEA Grapalat"/>
          <w:szCs w:val="24"/>
          <w:lang w:val="en-US"/>
        </w:rPr>
        <w:t>տվյալ</w:t>
      </w:r>
      <w:proofErr w:type="spellEnd"/>
      <w:r w:rsidR="00F547C0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F547C0" w:rsidRPr="00D33757">
        <w:rPr>
          <w:rFonts w:ascii="GHEA Grapalat" w:hAnsi="GHEA Grapalat"/>
          <w:szCs w:val="24"/>
          <w:lang w:val="en-US"/>
        </w:rPr>
        <w:t>փորձագետ-վկայի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D33757">
        <w:rPr>
          <w:rFonts w:ascii="GHEA Grapalat" w:hAnsi="GHEA Grapalat"/>
          <w:szCs w:val="24"/>
          <w:lang w:val="en-US"/>
        </w:rPr>
        <w:t>վարքագծի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և </w:t>
      </w:r>
      <w:proofErr w:type="spellStart"/>
      <w:r w:rsidRPr="00D33757">
        <w:rPr>
          <w:rFonts w:ascii="GHEA Grapalat" w:hAnsi="GHEA Grapalat"/>
          <w:szCs w:val="24"/>
          <w:lang w:val="en-US"/>
        </w:rPr>
        <w:t>վստահելիության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D33757">
        <w:rPr>
          <w:rFonts w:ascii="GHEA Grapalat" w:hAnsi="GHEA Grapalat"/>
          <w:szCs w:val="24"/>
          <w:lang w:val="en-US"/>
        </w:rPr>
        <w:t>վերաբերյալ</w:t>
      </w:r>
      <w:proofErr w:type="spellEnd"/>
      <w:r w:rsidR="00F547C0" w:rsidRPr="00D33757">
        <w:rPr>
          <w:rFonts w:ascii="GHEA Grapalat" w:hAnsi="GHEA Grapalat"/>
          <w:szCs w:val="24"/>
          <w:lang w:val="en-US"/>
        </w:rPr>
        <w:t xml:space="preserve">: </w:t>
      </w:r>
      <w:proofErr w:type="spellStart"/>
      <w:r w:rsidR="00F547C0" w:rsidRPr="00D33757">
        <w:rPr>
          <w:rFonts w:ascii="GHEA Grapalat" w:hAnsi="GHEA Grapalat"/>
          <w:szCs w:val="24"/>
          <w:lang w:val="en-US"/>
        </w:rPr>
        <w:t>Նրա</w:t>
      </w:r>
      <w:proofErr w:type="spellEnd"/>
      <w:r w:rsidR="00F547C0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F547C0" w:rsidRPr="00D33757">
        <w:rPr>
          <w:rFonts w:ascii="GHEA Grapalat" w:hAnsi="GHEA Grapalat"/>
          <w:szCs w:val="24"/>
          <w:lang w:val="en-US"/>
        </w:rPr>
        <w:t>փորձագետներին</w:t>
      </w:r>
      <w:proofErr w:type="spellEnd"/>
      <w:r w:rsidR="00F547C0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F547C0" w:rsidRPr="00D33757">
        <w:rPr>
          <w:rFonts w:ascii="GHEA Grapalat" w:hAnsi="GHEA Grapalat"/>
          <w:szCs w:val="24"/>
          <w:lang w:val="en-US"/>
        </w:rPr>
        <w:t>հարցաքննելու</w:t>
      </w:r>
      <w:proofErr w:type="spellEnd"/>
      <w:r w:rsidR="00F547C0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EE4AC5" w:rsidRPr="00D33757">
        <w:rPr>
          <w:rFonts w:ascii="GHEA Grapalat" w:hAnsi="GHEA Grapalat"/>
          <w:szCs w:val="24"/>
          <w:lang w:val="en-US"/>
        </w:rPr>
        <w:t>պահանջը</w:t>
      </w:r>
      <w:proofErr w:type="spellEnd"/>
      <w:r w:rsidR="002C1DD9">
        <w:rPr>
          <w:rFonts w:ascii="GHEA Grapalat" w:hAnsi="GHEA Grapalat"/>
          <w:szCs w:val="24"/>
          <w:lang w:val="en-US"/>
        </w:rPr>
        <w:t>,</w:t>
      </w:r>
      <w:r w:rsidR="00EE4AC5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F547C0" w:rsidRPr="00D33757">
        <w:rPr>
          <w:rFonts w:ascii="GHEA Grapalat" w:hAnsi="GHEA Grapalat"/>
          <w:szCs w:val="24"/>
          <w:lang w:val="en-US"/>
        </w:rPr>
        <w:t>որը</w:t>
      </w:r>
      <w:proofErr w:type="spellEnd"/>
      <w:r w:rsidR="00F547C0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F547C0" w:rsidRPr="00D33757">
        <w:rPr>
          <w:rFonts w:ascii="GHEA Grapalat" w:hAnsi="GHEA Grapalat"/>
          <w:szCs w:val="24"/>
          <w:lang w:val="en-US"/>
        </w:rPr>
        <w:t>մերժվել</w:t>
      </w:r>
      <w:proofErr w:type="spellEnd"/>
      <w:r w:rsidR="00F547C0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F547C0" w:rsidRPr="00D33757">
        <w:rPr>
          <w:rFonts w:ascii="GHEA Grapalat" w:hAnsi="GHEA Grapalat"/>
          <w:szCs w:val="24"/>
          <w:lang w:val="en-US"/>
        </w:rPr>
        <w:t>էր</w:t>
      </w:r>
      <w:proofErr w:type="spellEnd"/>
      <w:r w:rsidR="00F547C0" w:rsidRPr="00D33757">
        <w:rPr>
          <w:rFonts w:ascii="GHEA Grapalat" w:hAnsi="GHEA Grapalat"/>
          <w:szCs w:val="24"/>
          <w:lang w:val="en-US"/>
        </w:rPr>
        <w:t xml:space="preserve">, </w:t>
      </w:r>
      <w:proofErr w:type="spellStart"/>
      <w:r w:rsidR="00F547C0" w:rsidRPr="00D33757">
        <w:rPr>
          <w:rFonts w:ascii="GHEA Grapalat" w:hAnsi="GHEA Grapalat"/>
          <w:szCs w:val="24"/>
          <w:lang w:val="en-US"/>
        </w:rPr>
        <w:t>անհիմն</w:t>
      </w:r>
      <w:proofErr w:type="spellEnd"/>
      <w:r w:rsidR="00F547C0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F547C0" w:rsidRPr="00D33757">
        <w:rPr>
          <w:rFonts w:ascii="GHEA Grapalat" w:hAnsi="GHEA Grapalat"/>
          <w:szCs w:val="24"/>
          <w:lang w:val="en-US"/>
        </w:rPr>
        <w:t>չէր</w:t>
      </w:r>
      <w:proofErr w:type="spellEnd"/>
      <w:r w:rsidR="00F547C0" w:rsidRPr="00D33757">
        <w:rPr>
          <w:rFonts w:ascii="GHEA Grapalat" w:hAnsi="GHEA Grapalat"/>
          <w:szCs w:val="24"/>
          <w:lang w:val="en-US"/>
        </w:rPr>
        <w:t xml:space="preserve">՝ </w:t>
      </w:r>
      <w:proofErr w:type="spellStart"/>
      <w:r w:rsidR="00F547C0" w:rsidRPr="00D33757">
        <w:rPr>
          <w:rFonts w:ascii="GHEA Grapalat" w:hAnsi="GHEA Grapalat"/>
          <w:szCs w:val="24"/>
          <w:lang w:val="en-US"/>
        </w:rPr>
        <w:t>ըստ</w:t>
      </w:r>
      <w:proofErr w:type="spellEnd"/>
      <w:r w:rsidR="00F547C0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F547C0" w:rsidRPr="00D33757">
        <w:rPr>
          <w:rFonts w:ascii="GHEA Grapalat" w:hAnsi="GHEA Grapalat"/>
          <w:szCs w:val="24"/>
          <w:lang w:val="en-US"/>
        </w:rPr>
        <w:t>Եվրոպական</w:t>
      </w:r>
      <w:proofErr w:type="spellEnd"/>
      <w:r w:rsidR="00F547C0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F547C0" w:rsidRPr="00D33757">
        <w:rPr>
          <w:rFonts w:ascii="GHEA Grapalat" w:hAnsi="GHEA Grapalat"/>
          <w:szCs w:val="24"/>
          <w:lang w:val="en-US"/>
        </w:rPr>
        <w:t>դատարանի</w:t>
      </w:r>
      <w:proofErr w:type="spellEnd"/>
      <w:r w:rsidR="00F547C0" w:rsidRPr="00D33757">
        <w:rPr>
          <w:rFonts w:ascii="GHEA Grapalat" w:hAnsi="GHEA Grapalat"/>
          <w:szCs w:val="24"/>
          <w:lang w:val="en-US"/>
        </w:rPr>
        <w:t xml:space="preserve">, </w:t>
      </w:r>
      <w:proofErr w:type="spellStart"/>
      <w:r w:rsidR="00F547C0" w:rsidRPr="00D33757">
        <w:rPr>
          <w:rFonts w:ascii="GHEA Grapalat" w:hAnsi="GHEA Grapalat"/>
          <w:szCs w:val="24"/>
          <w:lang w:val="en-US"/>
        </w:rPr>
        <w:t>քանի</w:t>
      </w:r>
      <w:proofErr w:type="spellEnd"/>
      <w:r w:rsidR="00F547C0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F547C0" w:rsidRPr="00D33757">
        <w:rPr>
          <w:rFonts w:ascii="GHEA Grapalat" w:hAnsi="GHEA Grapalat"/>
          <w:szCs w:val="24"/>
          <w:lang w:val="en-US"/>
        </w:rPr>
        <w:t>որ</w:t>
      </w:r>
      <w:proofErr w:type="spellEnd"/>
      <w:r w:rsidR="007D70A9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D70A9" w:rsidRPr="00D33757">
        <w:rPr>
          <w:rFonts w:ascii="GHEA Grapalat" w:hAnsi="GHEA Grapalat"/>
          <w:szCs w:val="24"/>
          <w:lang w:val="en-US"/>
        </w:rPr>
        <w:t>փորձագիտական</w:t>
      </w:r>
      <w:proofErr w:type="spellEnd"/>
      <w:r w:rsidR="007D70A9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D70A9" w:rsidRPr="00D33757">
        <w:rPr>
          <w:rFonts w:ascii="GHEA Grapalat" w:hAnsi="GHEA Grapalat"/>
          <w:szCs w:val="24"/>
          <w:lang w:val="en-US"/>
        </w:rPr>
        <w:t>եզրակացությունների</w:t>
      </w:r>
      <w:proofErr w:type="spellEnd"/>
      <w:r w:rsidR="007D70A9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D70A9" w:rsidRPr="00D33757">
        <w:rPr>
          <w:rFonts w:ascii="GHEA Grapalat" w:hAnsi="GHEA Grapalat"/>
          <w:szCs w:val="24"/>
          <w:lang w:val="en-US"/>
        </w:rPr>
        <w:t>հիման</w:t>
      </w:r>
      <w:proofErr w:type="spellEnd"/>
      <w:r w:rsidR="007D70A9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D70A9" w:rsidRPr="00D33757">
        <w:rPr>
          <w:rFonts w:ascii="GHEA Grapalat" w:hAnsi="GHEA Grapalat"/>
          <w:szCs w:val="24"/>
          <w:lang w:val="en-US"/>
        </w:rPr>
        <w:t>վրա</w:t>
      </w:r>
      <w:proofErr w:type="spellEnd"/>
      <w:r w:rsidR="007D70A9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D70A9" w:rsidRPr="00D33757">
        <w:rPr>
          <w:rFonts w:ascii="GHEA Grapalat" w:hAnsi="GHEA Grapalat"/>
          <w:szCs w:val="24"/>
          <w:lang w:val="en-US"/>
        </w:rPr>
        <w:t>ներպետական</w:t>
      </w:r>
      <w:proofErr w:type="spellEnd"/>
      <w:r w:rsidR="007D70A9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D70A9" w:rsidRPr="00D33757">
        <w:rPr>
          <w:rFonts w:ascii="GHEA Grapalat" w:hAnsi="GHEA Grapalat"/>
          <w:szCs w:val="24"/>
          <w:lang w:val="en-US"/>
        </w:rPr>
        <w:t>դատարանները</w:t>
      </w:r>
      <w:proofErr w:type="spellEnd"/>
      <w:r w:rsidR="007D70A9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D70A9" w:rsidRPr="00D33757">
        <w:rPr>
          <w:rFonts w:ascii="GHEA Grapalat" w:hAnsi="GHEA Grapalat"/>
          <w:szCs w:val="24"/>
          <w:lang w:val="en-US"/>
        </w:rPr>
        <w:t>պետք</w:t>
      </w:r>
      <w:proofErr w:type="spellEnd"/>
      <w:r w:rsidR="007D70A9" w:rsidRPr="00D33757">
        <w:rPr>
          <w:rFonts w:ascii="GHEA Grapalat" w:hAnsi="GHEA Grapalat"/>
          <w:szCs w:val="24"/>
          <w:lang w:val="en-US"/>
        </w:rPr>
        <w:t xml:space="preserve"> է </w:t>
      </w:r>
      <w:proofErr w:type="spellStart"/>
      <w:r w:rsidR="007D70A9" w:rsidRPr="00D33757">
        <w:rPr>
          <w:rFonts w:ascii="GHEA Grapalat" w:hAnsi="GHEA Grapalat"/>
          <w:szCs w:val="24"/>
          <w:lang w:val="en-US"/>
        </w:rPr>
        <w:t>պարզեին</w:t>
      </w:r>
      <w:proofErr w:type="spellEnd"/>
      <w:r w:rsidR="007D70A9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D70A9" w:rsidRPr="00D33757">
        <w:rPr>
          <w:rFonts w:ascii="GHEA Grapalat" w:hAnsi="GHEA Grapalat"/>
          <w:szCs w:val="24"/>
          <w:lang w:val="en-US"/>
        </w:rPr>
        <w:t>տուժողների</w:t>
      </w:r>
      <w:proofErr w:type="spellEnd"/>
      <w:r w:rsidR="007D70A9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D70A9" w:rsidRPr="00D33757">
        <w:rPr>
          <w:rFonts w:ascii="GHEA Grapalat" w:hAnsi="GHEA Grapalat"/>
          <w:szCs w:val="24"/>
          <w:lang w:val="en-US"/>
        </w:rPr>
        <w:t>մահ</w:t>
      </w:r>
      <w:r w:rsidR="00EE4AC5">
        <w:rPr>
          <w:rFonts w:ascii="GHEA Grapalat" w:hAnsi="GHEA Grapalat"/>
          <w:szCs w:val="24"/>
          <w:lang w:val="en-US"/>
        </w:rPr>
        <w:t>վան</w:t>
      </w:r>
      <w:proofErr w:type="spellEnd"/>
      <w:r w:rsidR="00EE4AC5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EE4AC5">
        <w:rPr>
          <w:rFonts w:ascii="GHEA Grapalat" w:hAnsi="GHEA Grapalat"/>
          <w:szCs w:val="24"/>
          <w:lang w:val="en-US"/>
        </w:rPr>
        <w:t>պատճառը</w:t>
      </w:r>
      <w:proofErr w:type="spellEnd"/>
      <w:r w:rsidR="00EE4AC5">
        <w:rPr>
          <w:rFonts w:ascii="GHEA Grapalat" w:hAnsi="GHEA Grapalat"/>
          <w:szCs w:val="24"/>
          <w:lang w:val="en-US"/>
        </w:rPr>
        <w:t xml:space="preserve">: </w:t>
      </w:r>
      <w:proofErr w:type="spellStart"/>
      <w:r w:rsidR="007D70A9" w:rsidRPr="00D33757">
        <w:rPr>
          <w:rFonts w:ascii="GHEA Grapalat" w:hAnsi="GHEA Grapalat"/>
          <w:szCs w:val="24"/>
          <w:lang w:val="en-US"/>
        </w:rPr>
        <w:t>Բացի</w:t>
      </w:r>
      <w:proofErr w:type="spellEnd"/>
      <w:r w:rsidR="007D70A9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D70A9" w:rsidRPr="00D33757">
        <w:rPr>
          <w:rFonts w:ascii="GHEA Grapalat" w:hAnsi="GHEA Grapalat"/>
          <w:szCs w:val="24"/>
          <w:lang w:val="en-US"/>
        </w:rPr>
        <w:t>այդ</w:t>
      </w:r>
      <w:proofErr w:type="spellEnd"/>
      <w:r w:rsidR="007D70A9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D70A9" w:rsidRPr="00D33757">
        <w:rPr>
          <w:rFonts w:ascii="GHEA Grapalat" w:hAnsi="GHEA Grapalat"/>
          <w:szCs w:val="24"/>
          <w:lang w:val="en-US"/>
        </w:rPr>
        <w:t>դիմումատուն</w:t>
      </w:r>
      <w:proofErr w:type="spellEnd"/>
      <w:r w:rsidR="007D70A9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D70A9" w:rsidRPr="00D33757">
        <w:rPr>
          <w:rFonts w:ascii="GHEA Grapalat" w:hAnsi="GHEA Grapalat"/>
          <w:szCs w:val="24"/>
          <w:lang w:val="en-US"/>
        </w:rPr>
        <w:t>զրկված</w:t>
      </w:r>
      <w:proofErr w:type="spellEnd"/>
      <w:r w:rsidR="007D70A9" w:rsidRPr="00D33757">
        <w:rPr>
          <w:rFonts w:ascii="GHEA Grapalat" w:hAnsi="GHEA Grapalat"/>
          <w:szCs w:val="24"/>
          <w:lang w:val="en-US"/>
        </w:rPr>
        <w:t xml:space="preserve"> է </w:t>
      </w:r>
      <w:proofErr w:type="spellStart"/>
      <w:r w:rsidR="007D70A9" w:rsidRPr="00D33757">
        <w:rPr>
          <w:rFonts w:ascii="GHEA Grapalat" w:hAnsi="GHEA Grapalat"/>
          <w:szCs w:val="24"/>
          <w:lang w:val="en-US"/>
        </w:rPr>
        <w:t>եղել</w:t>
      </w:r>
      <w:proofErr w:type="spellEnd"/>
      <w:r w:rsidR="007D70A9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D70A9" w:rsidRPr="00D33757">
        <w:rPr>
          <w:rFonts w:ascii="GHEA Grapalat" w:hAnsi="GHEA Grapalat"/>
          <w:szCs w:val="24"/>
          <w:lang w:val="en-US"/>
        </w:rPr>
        <w:t>փորձագիտական</w:t>
      </w:r>
      <w:proofErr w:type="spellEnd"/>
      <w:r w:rsidR="007D70A9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D70A9" w:rsidRPr="00D33757">
        <w:rPr>
          <w:rFonts w:ascii="GHEA Grapalat" w:hAnsi="GHEA Grapalat"/>
          <w:szCs w:val="24"/>
          <w:lang w:val="en-US"/>
        </w:rPr>
        <w:t>եզրակացությունը</w:t>
      </w:r>
      <w:proofErr w:type="spellEnd"/>
      <w:r w:rsidR="007D70A9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D70A9" w:rsidRPr="00D33757">
        <w:rPr>
          <w:rFonts w:ascii="GHEA Grapalat" w:hAnsi="GHEA Grapalat"/>
          <w:szCs w:val="24"/>
          <w:lang w:val="en-US"/>
        </w:rPr>
        <w:t>նախապատրաստողների</w:t>
      </w:r>
      <w:proofErr w:type="spellEnd"/>
      <w:r w:rsidR="007D70A9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D70A9" w:rsidRPr="00D33757">
        <w:rPr>
          <w:rFonts w:ascii="GHEA Grapalat" w:hAnsi="GHEA Grapalat"/>
          <w:szCs w:val="24"/>
          <w:lang w:val="en-US"/>
        </w:rPr>
        <w:t>վստահելիությունը</w:t>
      </w:r>
      <w:proofErr w:type="spellEnd"/>
      <w:r w:rsidR="007D70A9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D70A9" w:rsidRPr="00D33757">
        <w:rPr>
          <w:rFonts w:ascii="GHEA Grapalat" w:hAnsi="GHEA Grapalat"/>
          <w:szCs w:val="24"/>
          <w:lang w:val="en-US"/>
        </w:rPr>
        <w:t>ուղիղ</w:t>
      </w:r>
      <w:proofErr w:type="spellEnd"/>
      <w:r w:rsidR="007D70A9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D70A9" w:rsidRPr="00D33757">
        <w:rPr>
          <w:rFonts w:ascii="GHEA Grapalat" w:hAnsi="GHEA Grapalat"/>
          <w:szCs w:val="24"/>
          <w:lang w:val="en-US"/>
        </w:rPr>
        <w:t>հարցաքննության</w:t>
      </w:r>
      <w:proofErr w:type="spellEnd"/>
      <w:r w:rsidR="007D70A9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D70A9" w:rsidRPr="00D33757">
        <w:rPr>
          <w:rFonts w:ascii="GHEA Grapalat" w:hAnsi="GHEA Grapalat"/>
          <w:szCs w:val="24"/>
          <w:lang w:val="en-US"/>
        </w:rPr>
        <w:t>միջոցով</w:t>
      </w:r>
      <w:proofErr w:type="spellEnd"/>
      <w:r w:rsidR="007D70A9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D70A9" w:rsidRPr="00D33757">
        <w:rPr>
          <w:rFonts w:ascii="GHEA Grapalat" w:hAnsi="GHEA Grapalat"/>
          <w:szCs w:val="24"/>
          <w:lang w:val="en-US"/>
        </w:rPr>
        <w:t>վիճարկելու</w:t>
      </w:r>
      <w:proofErr w:type="spellEnd"/>
      <w:r w:rsidR="007D70A9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D70A9" w:rsidRPr="00D33757">
        <w:rPr>
          <w:rFonts w:ascii="GHEA Grapalat" w:hAnsi="GHEA Grapalat"/>
          <w:szCs w:val="24"/>
          <w:lang w:val="en-US"/>
        </w:rPr>
        <w:t>իրավունքից</w:t>
      </w:r>
      <w:proofErr w:type="spellEnd"/>
      <w:r w:rsidR="00EE4AC5">
        <w:rPr>
          <w:rFonts w:ascii="GHEA Grapalat" w:hAnsi="GHEA Grapalat"/>
          <w:szCs w:val="24"/>
          <w:lang w:val="en-US"/>
        </w:rPr>
        <w:t xml:space="preserve">, </w:t>
      </w:r>
      <w:proofErr w:type="spellStart"/>
      <w:r w:rsidR="00EE4AC5">
        <w:rPr>
          <w:rFonts w:ascii="GHEA Grapalat" w:hAnsi="GHEA Grapalat"/>
          <w:szCs w:val="24"/>
          <w:lang w:val="en-US"/>
        </w:rPr>
        <w:t>քանի</w:t>
      </w:r>
      <w:proofErr w:type="spellEnd"/>
      <w:r w:rsidR="00EE4AC5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EE4AC5">
        <w:rPr>
          <w:rFonts w:ascii="GHEA Grapalat" w:hAnsi="GHEA Grapalat"/>
          <w:szCs w:val="24"/>
          <w:lang w:val="en-US"/>
        </w:rPr>
        <w:t>որ</w:t>
      </w:r>
      <w:proofErr w:type="spellEnd"/>
      <w:r w:rsidR="007D70A9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0605E9" w:rsidRPr="00D33757">
        <w:rPr>
          <w:rFonts w:ascii="GHEA Grapalat" w:hAnsi="GHEA Grapalat"/>
          <w:szCs w:val="24"/>
          <w:lang w:val="en-US"/>
        </w:rPr>
        <w:t>ն</w:t>
      </w:r>
      <w:r w:rsidR="007D70A9" w:rsidRPr="00D33757">
        <w:rPr>
          <w:rFonts w:ascii="GHEA Grapalat" w:hAnsi="GHEA Grapalat"/>
          <w:szCs w:val="24"/>
          <w:lang w:val="en-US"/>
        </w:rPr>
        <w:t>ա</w:t>
      </w:r>
      <w:proofErr w:type="spellEnd"/>
      <w:r w:rsidR="007D70A9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D70A9" w:rsidRPr="00D33757">
        <w:rPr>
          <w:rFonts w:ascii="GHEA Grapalat" w:hAnsi="GHEA Grapalat"/>
          <w:szCs w:val="24"/>
          <w:lang w:val="en-US"/>
        </w:rPr>
        <w:t>դատապարտվում</w:t>
      </w:r>
      <w:proofErr w:type="spellEnd"/>
      <w:r w:rsidR="007D70A9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D70A9" w:rsidRPr="00D33757">
        <w:rPr>
          <w:rFonts w:ascii="GHEA Grapalat" w:hAnsi="GHEA Grapalat"/>
          <w:szCs w:val="24"/>
          <w:lang w:val="en-US"/>
        </w:rPr>
        <w:t>էր</w:t>
      </w:r>
      <w:proofErr w:type="spellEnd"/>
      <w:r w:rsidR="007D70A9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D70A9" w:rsidRPr="00D33757">
        <w:rPr>
          <w:rFonts w:ascii="GHEA Grapalat" w:hAnsi="GHEA Grapalat"/>
          <w:szCs w:val="24"/>
          <w:lang w:val="en-US"/>
        </w:rPr>
        <w:t>ցմահ</w:t>
      </w:r>
      <w:proofErr w:type="spellEnd"/>
      <w:r w:rsidR="007D70A9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D70A9" w:rsidRPr="00D33757">
        <w:rPr>
          <w:rFonts w:ascii="GHEA Grapalat" w:hAnsi="GHEA Grapalat"/>
          <w:szCs w:val="24"/>
          <w:lang w:val="en-US"/>
        </w:rPr>
        <w:t>ազատազրկման</w:t>
      </w:r>
      <w:proofErr w:type="spellEnd"/>
      <w:r w:rsidR="007D70A9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D70A9" w:rsidRPr="00D33757">
        <w:rPr>
          <w:rFonts w:ascii="GHEA Grapalat" w:hAnsi="GHEA Grapalat"/>
          <w:szCs w:val="24"/>
          <w:lang w:val="en-US"/>
        </w:rPr>
        <w:t>այն</w:t>
      </w:r>
      <w:proofErr w:type="spellEnd"/>
      <w:r w:rsidR="007D70A9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D70A9" w:rsidRPr="00D33757">
        <w:rPr>
          <w:rFonts w:ascii="GHEA Grapalat" w:hAnsi="GHEA Grapalat"/>
          <w:szCs w:val="24"/>
          <w:lang w:val="en-US"/>
        </w:rPr>
        <w:t>փորձագետ-վկաների</w:t>
      </w:r>
      <w:proofErr w:type="spellEnd"/>
      <w:r w:rsidR="007D70A9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D70A9" w:rsidRPr="00D33757">
        <w:rPr>
          <w:rFonts w:ascii="GHEA Grapalat" w:hAnsi="GHEA Grapalat"/>
          <w:szCs w:val="24"/>
          <w:lang w:val="en-US"/>
        </w:rPr>
        <w:t>ցուցմունքների</w:t>
      </w:r>
      <w:proofErr w:type="spellEnd"/>
      <w:r w:rsidR="008E68DB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8E68DB" w:rsidRPr="00D33757">
        <w:rPr>
          <w:rFonts w:ascii="GHEA Grapalat" w:hAnsi="GHEA Grapalat"/>
          <w:szCs w:val="24"/>
          <w:lang w:val="en-US"/>
        </w:rPr>
        <w:t>հիման</w:t>
      </w:r>
      <w:proofErr w:type="spellEnd"/>
      <w:r w:rsidR="007D70A9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D70A9" w:rsidRPr="00D33757">
        <w:rPr>
          <w:rFonts w:ascii="GHEA Grapalat" w:hAnsi="GHEA Grapalat"/>
          <w:szCs w:val="24"/>
          <w:lang w:val="en-US"/>
        </w:rPr>
        <w:t>վրա</w:t>
      </w:r>
      <w:proofErr w:type="spellEnd"/>
      <w:r w:rsidR="007D70A9" w:rsidRPr="00D33757">
        <w:rPr>
          <w:rFonts w:ascii="GHEA Grapalat" w:hAnsi="GHEA Grapalat"/>
          <w:szCs w:val="24"/>
          <w:lang w:val="en-US"/>
        </w:rPr>
        <w:t xml:space="preserve">, </w:t>
      </w:r>
      <w:proofErr w:type="spellStart"/>
      <w:r w:rsidR="007D70A9" w:rsidRPr="00D33757">
        <w:rPr>
          <w:rFonts w:ascii="GHEA Grapalat" w:hAnsi="GHEA Grapalat"/>
          <w:szCs w:val="24"/>
          <w:lang w:val="en-US"/>
        </w:rPr>
        <w:t>որոնք</w:t>
      </w:r>
      <w:proofErr w:type="spellEnd"/>
      <w:r w:rsidR="007D70A9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D70A9" w:rsidRPr="00D33757">
        <w:rPr>
          <w:rFonts w:ascii="GHEA Grapalat" w:hAnsi="GHEA Grapalat"/>
          <w:szCs w:val="24"/>
          <w:lang w:val="en-US"/>
        </w:rPr>
        <w:t>երբեք</w:t>
      </w:r>
      <w:proofErr w:type="spellEnd"/>
      <w:r w:rsidR="007D70A9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D70A9" w:rsidRPr="00D33757">
        <w:rPr>
          <w:rFonts w:ascii="GHEA Grapalat" w:hAnsi="GHEA Grapalat"/>
          <w:szCs w:val="24"/>
          <w:lang w:val="en-US"/>
        </w:rPr>
        <w:t>չեն</w:t>
      </w:r>
      <w:proofErr w:type="spellEnd"/>
      <w:r w:rsidR="007D70A9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D70A9" w:rsidRPr="00D33757">
        <w:rPr>
          <w:rFonts w:ascii="GHEA Grapalat" w:hAnsi="GHEA Grapalat"/>
          <w:szCs w:val="24"/>
          <w:lang w:val="en-US"/>
        </w:rPr>
        <w:t>կանչվել</w:t>
      </w:r>
      <w:proofErr w:type="spellEnd"/>
      <w:r w:rsidR="007D70A9" w:rsidRPr="00D33757">
        <w:rPr>
          <w:rFonts w:ascii="GHEA Grapalat" w:hAnsi="GHEA Grapalat"/>
          <w:szCs w:val="24"/>
          <w:lang w:val="en-US"/>
        </w:rPr>
        <w:t xml:space="preserve"> և </w:t>
      </w:r>
      <w:proofErr w:type="spellStart"/>
      <w:r w:rsidR="007D70A9" w:rsidRPr="00D33757">
        <w:rPr>
          <w:rFonts w:ascii="GHEA Grapalat" w:hAnsi="GHEA Grapalat"/>
          <w:szCs w:val="24"/>
          <w:lang w:val="en-US"/>
        </w:rPr>
        <w:t>չեն</w:t>
      </w:r>
      <w:proofErr w:type="spellEnd"/>
      <w:r w:rsidR="007D70A9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D70A9" w:rsidRPr="00D33757">
        <w:rPr>
          <w:rFonts w:ascii="GHEA Grapalat" w:hAnsi="GHEA Grapalat"/>
          <w:szCs w:val="24"/>
          <w:lang w:val="en-US"/>
        </w:rPr>
        <w:t>հարցաքննվել</w:t>
      </w:r>
      <w:proofErr w:type="spellEnd"/>
      <w:r w:rsidR="007D70A9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D70A9" w:rsidRPr="00D33757">
        <w:rPr>
          <w:rFonts w:ascii="GHEA Grapalat" w:hAnsi="GHEA Grapalat"/>
          <w:szCs w:val="24"/>
          <w:lang w:val="en-US"/>
        </w:rPr>
        <w:t>դատական</w:t>
      </w:r>
      <w:proofErr w:type="spellEnd"/>
      <w:r w:rsidR="007D70A9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D70A9" w:rsidRPr="00D33757">
        <w:rPr>
          <w:rFonts w:ascii="GHEA Grapalat" w:hAnsi="GHEA Grapalat"/>
          <w:szCs w:val="24"/>
          <w:lang w:val="en-US"/>
        </w:rPr>
        <w:t>նիստերի</w:t>
      </w:r>
      <w:proofErr w:type="spellEnd"/>
      <w:r w:rsidR="007D70A9"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D70A9" w:rsidRPr="00D33757">
        <w:rPr>
          <w:rFonts w:ascii="GHEA Grapalat" w:hAnsi="GHEA Grapalat"/>
          <w:szCs w:val="24"/>
          <w:lang w:val="en-US"/>
        </w:rPr>
        <w:t>ժամանակ</w:t>
      </w:r>
      <w:proofErr w:type="spellEnd"/>
      <w:r w:rsidR="007D70A9" w:rsidRPr="00D33757">
        <w:rPr>
          <w:rFonts w:ascii="GHEA Grapalat" w:hAnsi="GHEA Grapalat"/>
          <w:szCs w:val="24"/>
          <w:lang w:val="en-US"/>
        </w:rPr>
        <w:t>:</w:t>
      </w:r>
    </w:p>
    <w:p w:rsidR="00EE4AC5" w:rsidRDefault="007D70A9" w:rsidP="00D33757">
      <w:pPr>
        <w:pStyle w:val="JuList"/>
        <w:tabs>
          <w:tab w:val="left" w:pos="1134"/>
        </w:tabs>
        <w:spacing w:after="160" w:line="360" w:lineRule="auto"/>
        <w:ind w:left="0" w:firstLine="567"/>
        <w:contextualSpacing/>
        <w:rPr>
          <w:rFonts w:ascii="GHEA Grapalat" w:hAnsi="GHEA Grapalat"/>
          <w:szCs w:val="24"/>
          <w:lang w:val="en-US"/>
        </w:rPr>
      </w:pPr>
      <w:proofErr w:type="spellStart"/>
      <w:r w:rsidRPr="00D33757">
        <w:rPr>
          <w:rFonts w:ascii="GHEA Grapalat" w:hAnsi="GHEA Grapalat"/>
          <w:szCs w:val="24"/>
          <w:lang w:val="en-US"/>
        </w:rPr>
        <w:t>Եվրոպական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D33757">
        <w:rPr>
          <w:rFonts w:ascii="GHEA Grapalat" w:hAnsi="GHEA Grapalat"/>
          <w:szCs w:val="24"/>
          <w:lang w:val="en-US"/>
        </w:rPr>
        <w:t>դատարանը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D33757">
        <w:rPr>
          <w:rFonts w:ascii="GHEA Grapalat" w:hAnsi="GHEA Grapalat"/>
          <w:szCs w:val="24"/>
          <w:lang w:val="en-US"/>
        </w:rPr>
        <w:t>գտ</w:t>
      </w:r>
      <w:r w:rsidR="002C1DD9">
        <w:rPr>
          <w:rFonts w:ascii="GHEA Grapalat" w:hAnsi="GHEA Grapalat"/>
          <w:szCs w:val="24"/>
          <w:lang w:val="en-US"/>
        </w:rPr>
        <w:t>ել</w:t>
      </w:r>
      <w:proofErr w:type="spellEnd"/>
      <w:r w:rsidR="002C1DD9">
        <w:rPr>
          <w:rFonts w:ascii="GHEA Grapalat" w:hAnsi="GHEA Grapalat"/>
          <w:szCs w:val="24"/>
          <w:lang w:val="en-US"/>
        </w:rPr>
        <w:t xml:space="preserve"> է</w:t>
      </w:r>
      <w:r w:rsidRPr="00D33757">
        <w:rPr>
          <w:rFonts w:ascii="GHEA Grapalat" w:hAnsi="GHEA Grapalat"/>
          <w:szCs w:val="24"/>
          <w:lang w:val="en-US"/>
        </w:rPr>
        <w:t xml:space="preserve">, </w:t>
      </w:r>
      <w:proofErr w:type="spellStart"/>
      <w:r w:rsidRPr="00D33757">
        <w:rPr>
          <w:rFonts w:ascii="GHEA Grapalat" w:hAnsi="GHEA Grapalat"/>
          <w:szCs w:val="24"/>
          <w:lang w:val="en-US"/>
        </w:rPr>
        <w:t>որ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D33757">
        <w:rPr>
          <w:rFonts w:ascii="GHEA Grapalat" w:hAnsi="GHEA Grapalat"/>
          <w:szCs w:val="24"/>
          <w:lang w:val="en-US"/>
        </w:rPr>
        <w:t>վերոնշյալ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D33757">
        <w:rPr>
          <w:rFonts w:ascii="GHEA Grapalat" w:hAnsi="GHEA Grapalat"/>
          <w:szCs w:val="24"/>
          <w:lang w:val="en-US"/>
        </w:rPr>
        <w:t>հանգամանքները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D33757">
        <w:rPr>
          <w:rFonts w:ascii="GHEA Grapalat" w:hAnsi="GHEA Grapalat"/>
          <w:szCs w:val="24"/>
          <w:lang w:val="en-US"/>
        </w:rPr>
        <w:t>կարող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2C1DD9">
        <w:rPr>
          <w:rFonts w:ascii="GHEA Grapalat" w:hAnsi="GHEA Grapalat"/>
          <w:szCs w:val="24"/>
          <w:lang w:val="en-US"/>
        </w:rPr>
        <w:t>էին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D33757">
        <w:rPr>
          <w:rFonts w:ascii="GHEA Grapalat" w:hAnsi="GHEA Grapalat"/>
          <w:szCs w:val="24"/>
          <w:lang w:val="en-US"/>
        </w:rPr>
        <w:t>մեծապես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D33757">
        <w:rPr>
          <w:rFonts w:ascii="GHEA Grapalat" w:hAnsi="GHEA Grapalat"/>
          <w:szCs w:val="24"/>
          <w:lang w:val="en-US"/>
        </w:rPr>
        <w:t>ազդել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D33757">
        <w:rPr>
          <w:rFonts w:ascii="GHEA Grapalat" w:hAnsi="GHEA Grapalat"/>
          <w:szCs w:val="24"/>
          <w:lang w:val="en-US"/>
        </w:rPr>
        <w:t>դիմումատուի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D33757">
        <w:rPr>
          <w:rFonts w:ascii="GHEA Grapalat" w:hAnsi="GHEA Grapalat"/>
          <w:szCs w:val="24"/>
          <w:lang w:val="en-US"/>
        </w:rPr>
        <w:t>արդար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D33757">
        <w:rPr>
          <w:rFonts w:ascii="GHEA Grapalat" w:hAnsi="GHEA Grapalat"/>
          <w:szCs w:val="24"/>
          <w:lang w:val="en-US"/>
        </w:rPr>
        <w:t>դատաքննության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D33757">
        <w:rPr>
          <w:rFonts w:ascii="GHEA Grapalat" w:hAnsi="GHEA Grapalat"/>
          <w:szCs w:val="24"/>
          <w:lang w:val="en-US"/>
        </w:rPr>
        <w:t>իրավունքի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, </w:t>
      </w:r>
      <w:proofErr w:type="spellStart"/>
      <w:r w:rsidRPr="00D33757">
        <w:rPr>
          <w:rFonts w:ascii="GHEA Grapalat" w:hAnsi="GHEA Grapalat"/>
          <w:szCs w:val="24"/>
          <w:lang w:val="en-US"/>
        </w:rPr>
        <w:t>մասնավորապես</w:t>
      </w:r>
      <w:proofErr w:type="spellEnd"/>
      <w:r w:rsidRPr="00D33757">
        <w:rPr>
          <w:rFonts w:ascii="GHEA Grapalat" w:hAnsi="GHEA Grapalat"/>
          <w:szCs w:val="24"/>
          <w:lang w:val="en-US"/>
        </w:rPr>
        <w:t>՝ «</w:t>
      </w:r>
      <w:proofErr w:type="spellStart"/>
      <w:r w:rsidRPr="00D33757">
        <w:rPr>
          <w:rFonts w:ascii="GHEA Grapalat" w:hAnsi="GHEA Grapalat"/>
          <w:szCs w:val="24"/>
          <w:lang w:val="en-US"/>
        </w:rPr>
        <w:t>մրցակցային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D33757">
        <w:rPr>
          <w:rFonts w:ascii="GHEA Grapalat" w:hAnsi="GHEA Grapalat"/>
          <w:szCs w:val="24"/>
          <w:lang w:val="en-US"/>
        </w:rPr>
        <w:t>դատավարության</w:t>
      </w:r>
      <w:proofErr w:type="spellEnd"/>
      <w:r w:rsidRPr="00D33757">
        <w:rPr>
          <w:rFonts w:ascii="GHEA Grapalat" w:hAnsi="GHEA Grapalat"/>
          <w:szCs w:val="24"/>
          <w:lang w:val="en-US"/>
        </w:rPr>
        <w:t>» և «</w:t>
      </w:r>
      <w:proofErr w:type="spellStart"/>
      <w:r w:rsidRPr="00D33757">
        <w:rPr>
          <w:rFonts w:ascii="GHEA Grapalat" w:hAnsi="GHEA Grapalat"/>
          <w:szCs w:val="24"/>
          <w:lang w:val="en-US"/>
        </w:rPr>
        <w:t>կողմերի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D33757">
        <w:rPr>
          <w:rFonts w:ascii="GHEA Grapalat" w:hAnsi="GHEA Grapalat"/>
          <w:szCs w:val="24"/>
          <w:lang w:val="en-US"/>
        </w:rPr>
        <w:t>հավասարության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» </w:t>
      </w:r>
      <w:proofErr w:type="spellStart"/>
      <w:r w:rsidRPr="00D33757">
        <w:rPr>
          <w:rFonts w:ascii="GHEA Grapalat" w:hAnsi="GHEA Grapalat"/>
          <w:szCs w:val="24"/>
          <w:lang w:val="en-US"/>
        </w:rPr>
        <w:t>երաշխիքների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D33757">
        <w:rPr>
          <w:rFonts w:ascii="GHEA Grapalat" w:hAnsi="GHEA Grapalat"/>
          <w:szCs w:val="24"/>
          <w:lang w:val="en-US"/>
        </w:rPr>
        <w:t>վրա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: </w:t>
      </w:r>
    </w:p>
    <w:p w:rsidR="007D70A9" w:rsidRPr="00D33757" w:rsidRDefault="00992853" w:rsidP="00D33757">
      <w:pPr>
        <w:pStyle w:val="JuList"/>
        <w:tabs>
          <w:tab w:val="left" w:pos="1134"/>
        </w:tabs>
        <w:spacing w:after="160" w:line="360" w:lineRule="auto"/>
        <w:ind w:left="0" w:firstLine="567"/>
        <w:contextualSpacing/>
        <w:rPr>
          <w:rFonts w:ascii="GHEA Grapalat" w:hAnsi="GHEA Grapalat"/>
          <w:szCs w:val="24"/>
          <w:lang w:val="en-US"/>
        </w:rPr>
      </w:pPr>
      <w:proofErr w:type="spellStart"/>
      <w:r w:rsidRPr="00D33757">
        <w:rPr>
          <w:rFonts w:ascii="GHEA Grapalat" w:hAnsi="GHEA Grapalat"/>
          <w:szCs w:val="24"/>
          <w:lang w:val="en-US"/>
        </w:rPr>
        <w:t>Ուստի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D33757">
        <w:rPr>
          <w:rFonts w:ascii="GHEA Grapalat" w:hAnsi="GHEA Grapalat"/>
          <w:szCs w:val="24"/>
          <w:lang w:val="en-US"/>
        </w:rPr>
        <w:t>տեղի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է </w:t>
      </w:r>
      <w:proofErr w:type="spellStart"/>
      <w:r w:rsidRPr="00D33757">
        <w:rPr>
          <w:rFonts w:ascii="GHEA Grapalat" w:hAnsi="GHEA Grapalat"/>
          <w:szCs w:val="24"/>
          <w:lang w:val="en-US"/>
        </w:rPr>
        <w:t>ունեցել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D33757">
        <w:rPr>
          <w:rFonts w:ascii="GHEA Grapalat" w:hAnsi="GHEA Grapalat"/>
          <w:szCs w:val="24"/>
          <w:lang w:val="en-US"/>
        </w:rPr>
        <w:t>Կոնվենցիայի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6-րդ </w:t>
      </w:r>
      <w:proofErr w:type="spellStart"/>
      <w:r w:rsidRPr="00D33757">
        <w:rPr>
          <w:rFonts w:ascii="GHEA Grapalat" w:hAnsi="GHEA Grapalat"/>
          <w:szCs w:val="24"/>
          <w:lang w:val="en-US"/>
        </w:rPr>
        <w:t>հոդվածի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1-ին </w:t>
      </w:r>
      <w:proofErr w:type="spellStart"/>
      <w:r w:rsidRPr="00D33757">
        <w:rPr>
          <w:rFonts w:ascii="GHEA Grapalat" w:hAnsi="GHEA Grapalat"/>
          <w:szCs w:val="24"/>
          <w:lang w:val="en-US"/>
        </w:rPr>
        <w:t>կետի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և 3-րդ </w:t>
      </w:r>
      <w:proofErr w:type="spellStart"/>
      <w:r w:rsidRPr="00D33757">
        <w:rPr>
          <w:rFonts w:ascii="GHEA Grapalat" w:hAnsi="GHEA Grapalat"/>
          <w:szCs w:val="24"/>
          <w:lang w:val="en-US"/>
        </w:rPr>
        <w:t>կետի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«դ» </w:t>
      </w:r>
      <w:proofErr w:type="spellStart"/>
      <w:r w:rsidRPr="00D33757">
        <w:rPr>
          <w:rFonts w:ascii="GHEA Grapalat" w:hAnsi="GHEA Grapalat"/>
          <w:szCs w:val="24"/>
          <w:lang w:val="en-US"/>
        </w:rPr>
        <w:t>ենթակետի</w:t>
      </w:r>
      <w:proofErr w:type="spellEnd"/>
      <w:r w:rsidRPr="00D33757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D33757">
        <w:rPr>
          <w:rFonts w:ascii="GHEA Grapalat" w:hAnsi="GHEA Grapalat"/>
          <w:szCs w:val="24"/>
          <w:lang w:val="en-US"/>
        </w:rPr>
        <w:t>խախտում</w:t>
      </w:r>
      <w:proofErr w:type="spellEnd"/>
      <w:r w:rsidRPr="00D33757">
        <w:rPr>
          <w:rFonts w:ascii="GHEA Grapalat" w:hAnsi="GHEA Grapalat"/>
          <w:szCs w:val="24"/>
          <w:lang w:val="en-US"/>
        </w:rPr>
        <w:t>:</w:t>
      </w:r>
    </w:p>
    <w:p w:rsidR="00992853" w:rsidRPr="00D33757" w:rsidRDefault="00992853" w:rsidP="00D33757">
      <w:pPr>
        <w:pStyle w:val="JuList"/>
        <w:tabs>
          <w:tab w:val="left" w:pos="1134"/>
        </w:tabs>
        <w:spacing w:after="160" w:line="360" w:lineRule="auto"/>
        <w:ind w:left="0" w:firstLine="567"/>
        <w:contextualSpacing/>
        <w:rPr>
          <w:rFonts w:ascii="GHEA Grapalat" w:hAnsi="GHEA Grapalat"/>
          <w:szCs w:val="24"/>
          <w:lang w:val="en-US"/>
        </w:rPr>
      </w:pPr>
    </w:p>
    <w:p w:rsidR="00992853" w:rsidRPr="00D33757" w:rsidRDefault="00992853" w:rsidP="00D33757">
      <w:pPr>
        <w:spacing w:after="0" w:line="360" w:lineRule="auto"/>
        <w:ind w:firstLine="562"/>
        <w:contextualSpacing/>
        <w:jc w:val="both"/>
        <w:outlineLvl w:val="0"/>
        <w:rPr>
          <w:rFonts w:ascii="GHEA Grapalat" w:hAnsi="GHEA Grapalat"/>
          <w:b/>
          <w:sz w:val="24"/>
          <w:szCs w:val="24"/>
          <w:lang w:val="hy-AM"/>
        </w:rPr>
      </w:pPr>
      <w:r w:rsidRPr="00D33757">
        <w:rPr>
          <w:rFonts w:ascii="GHEA Grapalat" w:hAnsi="GHEA Grapalat"/>
          <w:b/>
          <w:sz w:val="24"/>
          <w:szCs w:val="24"/>
          <w:lang w:val="hy-AM"/>
        </w:rPr>
        <w:t>Արդարացի փոխհատուցում</w:t>
      </w:r>
    </w:p>
    <w:p w:rsidR="00992853" w:rsidRPr="00D33757" w:rsidRDefault="00992853" w:rsidP="00D33757">
      <w:pPr>
        <w:spacing w:after="0" w:line="360" w:lineRule="auto"/>
        <w:ind w:firstLine="562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33757">
        <w:rPr>
          <w:rFonts w:ascii="GHEA Grapalat" w:hAnsi="GHEA Grapalat"/>
          <w:b/>
          <w:sz w:val="24"/>
          <w:szCs w:val="24"/>
          <w:lang w:val="hy-AM"/>
        </w:rPr>
        <w:t>Գործի քննության արդյունքում Եվրոպական դատարանը վճռել է դիմումատու</w:t>
      </w:r>
      <w:proofErr w:type="spellStart"/>
      <w:r w:rsidR="002C1DD9">
        <w:rPr>
          <w:rFonts w:ascii="GHEA Grapalat" w:hAnsi="GHEA Grapalat"/>
          <w:b/>
          <w:sz w:val="24"/>
          <w:szCs w:val="24"/>
        </w:rPr>
        <w:t>ին</w:t>
      </w:r>
      <w:proofErr w:type="spellEnd"/>
      <w:r w:rsidRPr="00D33757">
        <w:rPr>
          <w:rFonts w:ascii="GHEA Grapalat" w:hAnsi="GHEA Grapalat"/>
          <w:b/>
          <w:sz w:val="24"/>
          <w:szCs w:val="24"/>
          <w:lang w:val="hy-AM"/>
        </w:rPr>
        <w:t xml:space="preserve"> շնորհել </w:t>
      </w:r>
      <w:r w:rsidRPr="00D33757">
        <w:rPr>
          <w:rFonts w:ascii="GHEA Grapalat" w:hAnsi="GHEA Grapalat"/>
          <w:b/>
          <w:sz w:val="24"/>
          <w:szCs w:val="24"/>
        </w:rPr>
        <w:t xml:space="preserve">900 </w:t>
      </w:r>
      <w:proofErr w:type="spellStart"/>
      <w:r w:rsidRPr="00D33757">
        <w:rPr>
          <w:rFonts w:ascii="GHEA Grapalat" w:hAnsi="GHEA Grapalat"/>
          <w:b/>
          <w:sz w:val="24"/>
          <w:szCs w:val="24"/>
        </w:rPr>
        <w:t>եվրո</w:t>
      </w:r>
      <w:proofErr w:type="spellEnd"/>
      <w:r w:rsidRPr="00D33757">
        <w:rPr>
          <w:rFonts w:ascii="GHEA Grapalat" w:hAnsi="GHEA Grapalat"/>
          <w:b/>
          <w:sz w:val="24"/>
          <w:szCs w:val="24"/>
          <w:lang w:val="hy-AM"/>
        </w:rPr>
        <w:t xml:space="preserve"> ոչ նյութական </w:t>
      </w:r>
      <w:proofErr w:type="spellStart"/>
      <w:r w:rsidRPr="00D33757">
        <w:rPr>
          <w:rFonts w:ascii="GHEA Grapalat" w:hAnsi="GHEA Grapalat"/>
          <w:b/>
          <w:sz w:val="24"/>
          <w:szCs w:val="24"/>
        </w:rPr>
        <w:t>վնասի</w:t>
      </w:r>
      <w:proofErr w:type="spellEnd"/>
      <w:r w:rsidRPr="00D33757">
        <w:rPr>
          <w:rFonts w:ascii="GHEA Grapalat" w:hAnsi="GHEA Grapalat"/>
          <w:b/>
          <w:sz w:val="24"/>
          <w:szCs w:val="24"/>
        </w:rPr>
        <w:t xml:space="preserve"> </w:t>
      </w:r>
      <w:r w:rsidRPr="00D33757">
        <w:rPr>
          <w:rFonts w:ascii="GHEA Grapalat" w:hAnsi="GHEA Grapalat"/>
          <w:b/>
          <w:sz w:val="24"/>
          <w:szCs w:val="24"/>
          <w:lang w:val="hy-AM"/>
        </w:rPr>
        <w:t>դիմաց:</w:t>
      </w:r>
    </w:p>
    <w:p w:rsidR="002123AF" w:rsidRPr="000A699A" w:rsidRDefault="002123AF" w:rsidP="000A699A">
      <w:pPr>
        <w:pStyle w:val="Default"/>
        <w:spacing w:after="160"/>
        <w:contextualSpacing/>
        <w:jc w:val="both"/>
        <w:rPr>
          <w:sz w:val="22"/>
          <w:szCs w:val="22"/>
        </w:rPr>
      </w:pPr>
    </w:p>
    <w:sectPr w:rsidR="002123AF" w:rsidRPr="000A699A" w:rsidSect="00357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259E6"/>
    <w:rsid w:val="000605E9"/>
    <w:rsid w:val="000A04FB"/>
    <w:rsid w:val="000A5635"/>
    <w:rsid w:val="000A699A"/>
    <w:rsid w:val="000B79F0"/>
    <w:rsid w:val="00153E97"/>
    <w:rsid w:val="002123AF"/>
    <w:rsid w:val="002C1DD9"/>
    <w:rsid w:val="00357E99"/>
    <w:rsid w:val="003957E4"/>
    <w:rsid w:val="003E64EF"/>
    <w:rsid w:val="003F2334"/>
    <w:rsid w:val="004678BE"/>
    <w:rsid w:val="004D674F"/>
    <w:rsid w:val="005103E8"/>
    <w:rsid w:val="005259E6"/>
    <w:rsid w:val="005F3512"/>
    <w:rsid w:val="006C3D71"/>
    <w:rsid w:val="006D4024"/>
    <w:rsid w:val="007916EE"/>
    <w:rsid w:val="007A278A"/>
    <w:rsid w:val="007D70A9"/>
    <w:rsid w:val="008E68DB"/>
    <w:rsid w:val="008E7465"/>
    <w:rsid w:val="00924B9E"/>
    <w:rsid w:val="00992853"/>
    <w:rsid w:val="00A0707D"/>
    <w:rsid w:val="00AC3DCD"/>
    <w:rsid w:val="00AE24E7"/>
    <w:rsid w:val="00B60E4F"/>
    <w:rsid w:val="00B94022"/>
    <w:rsid w:val="00C31A01"/>
    <w:rsid w:val="00C773E5"/>
    <w:rsid w:val="00D33757"/>
    <w:rsid w:val="00E10F7C"/>
    <w:rsid w:val="00E535AF"/>
    <w:rsid w:val="00EE4AC5"/>
    <w:rsid w:val="00F54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9E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699A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</w:rPr>
  </w:style>
  <w:style w:type="paragraph" w:customStyle="1" w:styleId="JuList">
    <w:name w:val="Ju_List"/>
    <w:basedOn w:val="Normal"/>
    <w:uiPriority w:val="28"/>
    <w:qFormat/>
    <w:rsid w:val="00E10F7C"/>
    <w:pPr>
      <w:spacing w:after="0" w:line="240" w:lineRule="auto"/>
      <w:ind w:left="340" w:hanging="340"/>
      <w:jc w:val="both"/>
    </w:pPr>
    <w:rPr>
      <w:sz w:val="24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5A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738</Words>
  <Characters>4999</Characters>
  <Application>Microsoft Office Word</Application>
  <DocSecurity>0</DocSecurity>
  <Lines>108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D-Ghukeyan</dc:creator>
  <cp:lastModifiedBy>E-Galoyan</cp:lastModifiedBy>
  <cp:revision>4</cp:revision>
  <dcterms:created xsi:type="dcterms:W3CDTF">2019-03-21T14:13:00Z</dcterms:created>
  <dcterms:modified xsi:type="dcterms:W3CDTF">2019-03-25T11:52:00Z</dcterms:modified>
  <cp:keywords>https://mul2.gov.am/tasks/46887/oneclick/Texekanq Avagyan.docx?token=2877844e2ed1d58997fb1224e5d4e979</cp:keywords>
</cp:coreProperties>
</file>