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2D8" w:rsidRDefault="00D402D8" w:rsidP="00D402D8">
      <w:pPr>
        <w:pStyle w:val="BodyText"/>
        <w:spacing w:before="240" w:line="360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b/>
          <w:bCs/>
          <w:lang w:val="hy-AM"/>
        </w:rPr>
        <w:t>Եզրակացություն</w:t>
      </w:r>
    </w:p>
    <w:p w:rsidR="00D402D8" w:rsidRDefault="00D402D8" w:rsidP="00D402D8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Calibri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ԵՎ ՌՈՒՍԱՍՏԱՆԻ ԴԱՇՆՈՒԹՅԱՆ ՄԻՋԵՎ ՄԻՋՊԵՏԱԿԱՆ (ՄԻՋԿԱՌԱՎԱՐԱԿԱՆ) ՀԱՄԱՁԱՅՆԱԳՐԵՐԻ ՇՐՋԱՆԱԿՆԵՐՈՒՄ </w:t>
      </w:r>
      <w:r>
        <w:rPr>
          <w:rFonts w:ascii="GHEA Grapalat" w:hAnsi="GHEA Grapalat" w:cs="Sylfaen"/>
          <w:sz w:val="24"/>
          <w:szCs w:val="24"/>
          <w:lang w:val="hy-AM"/>
        </w:rPr>
        <w:t>ՀԱՅԱՍՏԱՆԻ ՀԱՆՐԱՊԵՏՈՒԹՅԱՆ</w:t>
      </w:r>
      <w:r>
        <w:rPr>
          <w:rFonts w:ascii="GHEA Grapalat" w:hAnsi="GHEA Grapalat"/>
          <w:sz w:val="24"/>
          <w:szCs w:val="24"/>
          <w:lang w:val="hy-AM"/>
        </w:rPr>
        <w:t xml:space="preserve"> ԶԻՆՎԱԾ ՈՒԺԵՐԻ ՀԱՄԱՐ ԲԱՑԱՌԱՊԵՍ ՌԱԶՄԱԿԱՆ ՆՇԱՆԱԿՈՒԹՅԱՆ ԱՐՏԱԴՐԱՆՔԻ ՆԵՐՄՈՒԾՈՒՄՆ ԱՎԵԼԱՑՎԱԾ ԱՐԺԵՔԻ ՀԱՐԿԻՑ ԱԶԱՏԵԼՈՒ ՄԱՍԻՆ</w:t>
      </w:r>
      <w:r>
        <w:rPr>
          <w:rFonts w:ascii="GHEA Grapalat" w:hAnsi="GHEA Grapalat" w:cs="Calibri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  <w:lang w:val="nl-NL"/>
        </w:rPr>
        <w:t xml:space="preserve"> </w:t>
      </w:r>
      <w:r>
        <w:rPr>
          <w:rFonts w:ascii="GHEA Grapalat" w:hAnsi="GHEA Grapalat" w:cs="Calibri"/>
          <w:sz w:val="24"/>
          <w:szCs w:val="24"/>
          <w:lang w:val="hy-AM"/>
        </w:rPr>
        <w:t>ՀԱՅԱՍՏԱՆԻ ՀԱՆՐԱՊԵՏՈՒԹՅԱՆ ՕՐԵՆՔԻ ԸՆԴՈՒՆՄԱՄԲ</w:t>
      </w:r>
      <w:r>
        <w:rPr>
          <w:rFonts w:ascii="GHEA Grapalat" w:hAnsi="GHEA Grapalat"/>
          <w:bCs/>
          <w:iCs/>
          <w:sz w:val="24"/>
          <w:szCs w:val="24"/>
          <w:lang w:val="hy-AM" w:eastAsia="en-GB"/>
        </w:rPr>
        <w:t xml:space="preserve"> ԲՅՈՒՋԵՏԱ</w:t>
      </w:r>
      <w:r>
        <w:rPr>
          <w:rFonts w:ascii="GHEA Grapalat" w:hAnsi="GHEA Grapalat"/>
          <w:bCs/>
          <w:iCs/>
          <w:sz w:val="24"/>
          <w:szCs w:val="24"/>
          <w:lang w:val="de-AT" w:eastAsia="en-GB"/>
        </w:rPr>
        <w:softHyphen/>
      </w:r>
      <w:r>
        <w:rPr>
          <w:rFonts w:ascii="GHEA Grapalat" w:hAnsi="GHEA Grapalat"/>
          <w:bCs/>
          <w:iCs/>
          <w:sz w:val="24"/>
          <w:szCs w:val="24"/>
          <w:lang w:val="hy-AM" w:eastAsia="en-GB"/>
        </w:rPr>
        <w:t>ՅԻՆ</w:t>
      </w:r>
      <w:r>
        <w:rPr>
          <w:rFonts w:ascii="GHEA Grapalat" w:hAnsi="GHEA Grapalat"/>
          <w:bCs/>
          <w:iCs/>
          <w:sz w:val="24"/>
          <w:szCs w:val="24"/>
          <w:lang w:val="de-AT" w:eastAsia="en-GB"/>
        </w:rPr>
        <w:t xml:space="preserve"> </w:t>
      </w:r>
      <w:r>
        <w:rPr>
          <w:rFonts w:ascii="GHEA Grapalat" w:hAnsi="GHEA Grapalat"/>
          <w:bCs/>
          <w:iCs/>
          <w:sz w:val="24"/>
          <w:szCs w:val="24"/>
          <w:lang w:val="hy-AM" w:eastAsia="en-GB"/>
        </w:rPr>
        <w:t>ԲՆԱԳԱՎԱ</w:t>
      </w:r>
      <w:r>
        <w:rPr>
          <w:rFonts w:ascii="GHEA Grapalat" w:hAnsi="GHEA Grapalat"/>
          <w:bCs/>
          <w:iCs/>
          <w:sz w:val="24"/>
          <w:szCs w:val="24"/>
          <w:lang w:val="de-AT" w:eastAsia="en-GB"/>
        </w:rPr>
        <w:softHyphen/>
      </w:r>
      <w:r>
        <w:rPr>
          <w:rFonts w:ascii="GHEA Grapalat" w:hAnsi="GHEA Grapalat"/>
          <w:bCs/>
          <w:iCs/>
          <w:sz w:val="24"/>
          <w:szCs w:val="24"/>
          <w:lang w:val="de-AT" w:eastAsia="en-GB"/>
        </w:rPr>
        <w:softHyphen/>
      </w:r>
      <w:r>
        <w:rPr>
          <w:rFonts w:ascii="GHEA Grapalat" w:hAnsi="GHEA Grapalat"/>
          <w:bCs/>
          <w:iCs/>
          <w:sz w:val="24"/>
          <w:szCs w:val="24"/>
          <w:lang w:val="hy-AM" w:eastAsia="en-GB"/>
        </w:rPr>
        <w:t>ՌՈՒՄ</w:t>
      </w:r>
      <w:r>
        <w:rPr>
          <w:rFonts w:ascii="GHEA Grapalat" w:hAnsi="GHEA Grapalat"/>
          <w:bCs/>
          <w:iCs/>
          <w:sz w:val="24"/>
          <w:szCs w:val="24"/>
          <w:lang w:val="de-AT" w:eastAsia="en-GB"/>
        </w:rPr>
        <w:t xml:space="preserve"> </w:t>
      </w:r>
      <w:r>
        <w:rPr>
          <w:rFonts w:ascii="GHEA Grapalat" w:hAnsi="GHEA Grapalat"/>
          <w:bCs/>
          <w:iCs/>
          <w:sz w:val="24"/>
          <w:szCs w:val="24"/>
          <w:lang w:val="hy-AM" w:eastAsia="en-GB"/>
        </w:rPr>
        <w:t>ԿԱՐԳԱՎՈՐ</w:t>
      </w:r>
      <w:r>
        <w:rPr>
          <w:rFonts w:ascii="GHEA Grapalat" w:hAnsi="GHEA Grapalat"/>
          <w:bCs/>
          <w:iCs/>
          <w:sz w:val="24"/>
          <w:szCs w:val="24"/>
          <w:lang w:val="de-AT" w:eastAsia="en-GB"/>
        </w:rPr>
        <w:softHyphen/>
      </w:r>
      <w:r>
        <w:rPr>
          <w:rFonts w:ascii="GHEA Grapalat" w:hAnsi="GHEA Grapalat"/>
          <w:bCs/>
          <w:iCs/>
          <w:sz w:val="24"/>
          <w:szCs w:val="24"/>
          <w:lang w:val="hy-AM" w:eastAsia="en-GB"/>
        </w:rPr>
        <w:t>ՄԱՆ</w:t>
      </w:r>
      <w:r>
        <w:rPr>
          <w:rFonts w:ascii="GHEA Grapalat" w:hAnsi="GHEA Grapalat"/>
          <w:bCs/>
          <w:iCs/>
          <w:sz w:val="24"/>
          <w:szCs w:val="24"/>
          <w:lang w:val="de-AT" w:eastAsia="en-GB"/>
        </w:rPr>
        <w:t xml:space="preserve"> </w:t>
      </w:r>
      <w:r>
        <w:rPr>
          <w:rFonts w:ascii="GHEA Grapalat" w:hAnsi="GHEA Grapalat"/>
          <w:bCs/>
          <w:iCs/>
          <w:sz w:val="24"/>
          <w:szCs w:val="24"/>
          <w:lang w:val="hy-AM" w:eastAsia="en-GB"/>
        </w:rPr>
        <w:t>ԱԶԴԵ</w:t>
      </w:r>
      <w:r>
        <w:rPr>
          <w:rFonts w:ascii="GHEA Grapalat" w:hAnsi="GHEA Grapalat"/>
          <w:bCs/>
          <w:iCs/>
          <w:sz w:val="24"/>
          <w:szCs w:val="24"/>
          <w:lang w:val="de-AT" w:eastAsia="en-GB"/>
        </w:rPr>
        <w:softHyphen/>
      </w:r>
      <w:r>
        <w:rPr>
          <w:rFonts w:ascii="GHEA Grapalat" w:hAnsi="GHEA Grapalat"/>
          <w:bCs/>
          <w:iCs/>
          <w:sz w:val="24"/>
          <w:szCs w:val="24"/>
          <w:lang w:val="hy-AM" w:eastAsia="en-GB"/>
        </w:rPr>
        <w:t>ՑՈՒԹՅԱՆ</w:t>
      </w:r>
      <w:r>
        <w:rPr>
          <w:rFonts w:ascii="GHEA Grapalat" w:hAnsi="GHEA Grapalat"/>
          <w:bCs/>
          <w:iCs/>
          <w:sz w:val="24"/>
          <w:szCs w:val="24"/>
          <w:lang w:val="de-AT" w:eastAsia="ru-RU"/>
        </w:rPr>
        <w:t xml:space="preserve"> </w:t>
      </w:r>
      <w:r>
        <w:rPr>
          <w:rFonts w:ascii="GHEA Grapalat" w:hAnsi="GHEA Grapalat"/>
          <w:bCs/>
          <w:iCs/>
          <w:sz w:val="24"/>
          <w:szCs w:val="24"/>
          <w:lang w:val="hy-AM" w:eastAsia="en-GB"/>
        </w:rPr>
        <w:t>ԳՆԱ</w:t>
      </w:r>
      <w:r>
        <w:rPr>
          <w:rFonts w:ascii="GHEA Grapalat" w:hAnsi="GHEA Grapalat"/>
          <w:bCs/>
          <w:iCs/>
          <w:sz w:val="24"/>
          <w:szCs w:val="24"/>
          <w:lang w:val="de-AT" w:eastAsia="en-GB"/>
        </w:rPr>
        <w:softHyphen/>
      </w:r>
      <w:r>
        <w:rPr>
          <w:rFonts w:ascii="GHEA Grapalat" w:hAnsi="GHEA Grapalat"/>
          <w:bCs/>
          <w:iCs/>
          <w:sz w:val="24"/>
          <w:szCs w:val="24"/>
          <w:lang w:val="hy-AM" w:eastAsia="en-GB"/>
        </w:rPr>
        <w:t>ՀԱ</w:t>
      </w:r>
      <w:r>
        <w:rPr>
          <w:rFonts w:ascii="GHEA Grapalat" w:hAnsi="GHEA Grapalat"/>
          <w:bCs/>
          <w:iCs/>
          <w:sz w:val="24"/>
          <w:szCs w:val="24"/>
          <w:lang w:val="de-AT" w:eastAsia="en-GB"/>
        </w:rPr>
        <w:softHyphen/>
      </w:r>
      <w:r>
        <w:rPr>
          <w:rFonts w:ascii="GHEA Grapalat" w:hAnsi="GHEA Grapalat"/>
          <w:bCs/>
          <w:iCs/>
          <w:sz w:val="24"/>
          <w:szCs w:val="24"/>
          <w:lang w:val="hy-AM" w:eastAsia="en-GB"/>
        </w:rPr>
        <w:t>ՏՄԱՆ</w:t>
      </w:r>
      <w:r>
        <w:rPr>
          <w:rFonts w:ascii="GHEA Grapalat" w:hAnsi="GHEA Grapalat"/>
          <w:bCs/>
          <w:iCs/>
          <w:sz w:val="24"/>
          <w:szCs w:val="24"/>
          <w:lang w:val="de-AT" w:eastAsia="en-GB"/>
        </w:rPr>
        <w:t xml:space="preserve"> </w:t>
      </w:r>
      <w:r>
        <w:rPr>
          <w:rFonts w:ascii="GHEA Grapalat" w:hAnsi="GHEA Grapalat"/>
          <w:bCs/>
          <w:iCs/>
          <w:sz w:val="24"/>
          <w:szCs w:val="24"/>
          <w:lang w:val="hy-AM" w:eastAsia="en-GB"/>
        </w:rPr>
        <w:t>ՎԵՐԱԲԵՐՅԱԼ</w:t>
      </w:r>
    </w:p>
    <w:p w:rsidR="00D402D8" w:rsidRDefault="00D402D8" w:rsidP="00D402D8">
      <w:pPr>
        <w:rPr>
          <w:rFonts w:ascii="GHEA Grapalat" w:hAnsi="GHEA Grapalat"/>
          <w:bCs/>
          <w:iCs/>
          <w:sz w:val="24"/>
          <w:szCs w:val="24"/>
          <w:lang w:val="hy-AM" w:eastAsia="en-GB"/>
        </w:rPr>
      </w:pPr>
    </w:p>
    <w:p w:rsidR="00D402D8" w:rsidRDefault="00D402D8" w:rsidP="00D402D8">
      <w:pPr>
        <w:spacing w:line="360" w:lineRule="auto"/>
        <w:rPr>
          <w:rFonts w:ascii="GHEA Grapalat" w:hAnsi="GHEA Grapalat"/>
          <w:bCs/>
          <w:iCs/>
          <w:sz w:val="24"/>
          <w:szCs w:val="24"/>
          <w:lang w:val="hy-AM" w:eastAsia="en-GB"/>
        </w:rPr>
      </w:pPr>
    </w:p>
    <w:p w:rsidR="00D402D8" w:rsidRDefault="00D402D8" w:rsidP="00D402D8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lang w:val="hy-AM"/>
        </w:rPr>
      </w:pPr>
      <w:r>
        <w:rPr>
          <w:rFonts w:ascii="GHEA Grapalat" w:hAnsi="GHEA Grapalat" w:cs="Sylfaen"/>
          <w:sz w:val="24"/>
          <w:lang w:val="hy-AM"/>
        </w:rPr>
        <w:t>Օրենքի նախագիծը նախատեսում է Հայաստանի Հանրապետության</w:t>
      </w:r>
      <w:r>
        <w:rPr>
          <w:rFonts w:ascii="GHEA Grapalat" w:hAnsi="GHEA Grapalat" w:cs="Sylfaen"/>
          <w:sz w:val="24"/>
          <w:lang w:val="nl-NL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և</w:t>
      </w:r>
      <w:r>
        <w:rPr>
          <w:rFonts w:ascii="GHEA Grapalat" w:hAnsi="GHEA Grapalat" w:cs="Sylfaen"/>
          <w:sz w:val="24"/>
          <w:lang w:val="nl-NL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ՌԴ</w:t>
      </w:r>
      <w:r>
        <w:rPr>
          <w:rFonts w:ascii="GHEA Grapalat" w:hAnsi="GHEA Grapalat" w:cs="Sylfaen"/>
          <w:sz w:val="24"/>
          <w:lang w:val="nl-NL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միջև</w:t>
      </w:r>
      <w:r>
        <w:rPr>
          <w:rFonts w:ascii="GHEA Grapalat" w:hAnsi="GHEA Grapalat" w:cs="Sylfaen"/>
          <w:sz w:val="24"/>
          <w:lang w:val="nl-NL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միջպե</w:t>
      </w:r>
      <w:r>
        <w:rPr>
          <w:rFonts w:ascii="GHEA Grapalat" w:hAnsi="GHEA Grapalat" w:cs="Sylfaen"/>
          <w:sz w:val="24"/>
          <w:lang w:val="hy-AM"/>
        </w:rPr>
        <w:softHyphen/>
        <w:t>տական (միջկառավարական) համաձայնագրերի</w:t>
      </w:r>
      <w:r>
        <w:rPr>
          <w:rFonts w:ascii="GHEA Grapalat" w:hAnsi="GHEA Grapalat" w:cs="Sylfaen"/>
          <w:sz w:val="24"/>
          <w:lang w:val="nl-NL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շրջանակ</w:t>
      </w:r>
      <w:r>
        <w:rPr>
          <w:rFonts w:ascii="GHEA Grapalat" w:hAnsi="GHEA Grapalat" w:cs="Sylfaen"/>
          <w:sz w:val="24"/>
          <w:lang w:val="nl-NL"/>
        </w:rPr>
        <w:softHyphen/>
      </w:r>
      <w:r>
        <w:rPr>
          <w:rFonts w:ascii="GHEA Grapalat" w:hAnsi="GHEA Grapalat" w:cs="Sylfaen"/>
          <w:sz w:val="24"/>
          <w:lang w:val="hy-AM"/>
        </w:rPr>
        <w:t>ներում</w:t>
      </w:r>
      <w:r>
        <w:rPr>
          <w:rFonts w:ascii="GHEA Grapalat" w:hAnsi="GHEA Grapalat" w:cs="Sylfaen"/>
          <w:sz w:val="24"/>
          <w:lang w:val="nl-NL"/>
        </w:rPr>
        <w:t xml:space="preserve"> Հայաստանի Հանրա</w:t>
      </w:r>
      <w:r>
        <w:rPr>
          <w:rFonts w:ascii="GHEA Grapalat" w:hAnsi="GHEA Grapalat" w:cs="Sylfaen"/>
          <w:sz w:val="24"/>
          <w:lang w:val="nl-NL"/>
        </w:rPr>
        <w:softHyphen/>
        <w:t xml:space="preserve">պետության զինված ուժերի համար </w:t>
      </w:r>
      <w:r>
        <w:rPr>
          <w:rFonts w:ascii="GHEA Grapalat" w:hAnsi="GHEA Grapalat" w:cs="Sylfaen"/>
          <w:sz w:val="24"/>
          <w:lang w:val="hy-AM"/>
        </w:rPr>
        <w:t>ներմուծվող</w:t>
      </w:r>
      <w:r>
        <w:rPr>
          <w:rFonts w:ascii="GHEA Grapalat" w:hAnsi="GHEA Grapalat" w:cs="Sylfaen"/>
          <w:sz w:val="24"/>
          <w:lang w:val="nl-NL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ռազմական</w:t>
      </w:r>
      <w:r>
        <w:rPr>
          <w:rFonts w:ascii="GHEA Grapalat" w:hAnsi="GHEA Grapalat" w:cs="Sylfaen"/>
          <w:sz w:val="24"/>
          <w:lang w:val="nl-NL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նշանակության</w:t>
      </w:r>
      <w:r>
        <w:rPr>
          <w:rFonts w:ascii="GHEA Grapalat" w:hAnsi="GHEA Grapalat" w:cs="Sylfaen"/>
          <w:sz w:val="24"/>
          <w:lang w:val="nl-NL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ապրանք</w:t>
      </w:r>
      <w:r>
        <w:rPr>
          <w:rFonts w:ascii="GHEA Grapalat" w:hAnsi="GHEA Grapalat" w:cs="Sylfaen"/>
          <w:sz w:val="24"/>
          <w:lang w:val="nl-NL"/>
        </w:rPr>
        <w:softHyphen/>
      </w:r>
      <w:r>
        <w:rPr>
          <w:rFonts w:ascii="GHEA Grapalat" w:hAnsi="GHEA Grapalat" w:cs="Sylfaen"/>
          <w:sz w:val="24"/>
          <w:lang w:val="hy-AM"/>
        </w:rPr>
        <w:t>ների</w:t>
      </w:r>
      <w:r>
        <w:rPr>
          <w:rFonts w:ascii="GHEA Grapalat" w:hAnsi="GHEA Grapalat" w:cs="Sylfaen"/>
          <w:sz w:val="24"/>
          <w:lang w:val="nl-NL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ներմուծ</w:t>
      </w:r>
      <w:r>
        <w:rPr>
          <w:rFonts w:ascii="GHEA Grapalat" w:hAnsi="GHEA Grapalat" w:cs="Sylfaen"/>
          <w:sz w:val="24"/>
          <w:lang w:val="hy-AM"/>
        </w:rPr>
        <w:softHyphen/>
      </w:r>
      <w:r>
        <w:rPr>
          <w:rFonts w:ascii="GHEA Grapalat" w:hAnsi="GHEA Grapalat" w:cs="Sylfaen"/>
          <w:sz w:val="24"/>
          <w:lang w:val="nl-NL"/>
        </w:rPr>
        <w:softHyphen/>
      </w:r>
      <w:r>
        <w:rPr>
          <w:rFonts w:ascii="GHEA Grapalat" w:hAnsi="GHEA Grapalat" w:cs="Sylfaen"/>
          <w:sz w:val="24"/>
          <w:lang w:val="hy-AM"/>
        </w:rPr>
        <w:t>ման</w:t>
      </w:r>
      <w:r>
        <w:rPr>
          <w:rFonts w:ascii="GHEA Grapalat" w:hAnsi="GHEA Grapalat" w:cs="Sylfaen"/>
          <w:sz w:val="24"/>
          <w:lang w:val="nl-NL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նկատմամբ</w:t>
      </w:r>
      <w:r>
        <w:rPr>
          <w:rFonts w:ascii="GHEA Grapalat" w:hAnsi="GHEA Grapalat" w:cs="Sylfaen"/>
          <w:sz w:val="24"/>
          <w:lang w:val="nl-NL"/>
        </w:rPr>
        <w:t xml:space="preserve"> սահմանել </w:t>
      </w:r>
      <w:r>
        <w:rPr>
          <w:rFonts w:ascii="GHEA Grapalat" w:hAnsi="GHEA Grapalat" w:cs="Sylfaen"/>
          <w:sz w:val="24"/>
          <w:lang w:val="hy-AM"/>
        </w:rPr>
        <w:t>ավելացված</w:t>
      </w:r>
      <w:r>
        <w:rPr>
          <w:rFonts w:ascii="GHEA Grapalat" w:hAnsi="GHEA Grapalat" w:cs="Sylfaen"/>
          <w:sz w:val="24"/>
          <w:lang w:val="nl-NL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արժեքի</w:t>
      </w:r>
      <w:r>
        <w:rPr>
          <w:rFonts w:ascii="GHEA Grapalat" w:hAnsi="GHEA Grapalat" w:cs="Sylfaen"/>
          <w:sz w:val="24"/>
          <w:lang w:val="nl-NL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հարկի</w:t>
      </w:r>
      <w:r>
        <w:rPr>
          <w:rFonts w:ascii="GHEA Grapalat" w:hAnsi="GHEA Grapalat" w:cs="Sylfaen"/>
          <w:sz w:val="24"/>
          <w:lang w:val="nl-NL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գծով</w:t>
      </w:r>
      <w:r>
        <w:rPr>
          <w:rFonts w:ascii="GHEA Grapalat" w:hAnsi="GHEA Grapalat" w:cs="Sylfaen"/>
          <w:sz w:val="24"/>
          <w:lang w:val="nl-NL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արտոնություն:</w:t>
      </w:r>
    </w:p>
    <w:p w:rsidR="00D402D8" w:rsidRDefault="00D402D8" w:rsidP="00D402D8">
      <w:pPr>
        <w:spacing w:after="0" w:line="360" w:lineRule="auto"/>
        <w:ind w:firstLine="720"/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 w:cs="Calibri"/>
          <w:sz w:val="24"/>
          <w:lang w:val="hy-AM"/>
        </w:rPr>
        <w:t>Հաշվի առնելով վերոգրյալը հայտնում ենք, որ «</w:t>
      </w:r>
      <w:r>
        <w:rPr>
          <w:rFonts w:ascii="GHEA Grapalat" w:hAnsi="GHEA Grapalat"/>
          <w:sz w:val="24"/>
          <w:lang w:val="hy-AM"/>
        </w:rPr>
        <w:t>Հայաստանի Հանրապետության և Ռուսաս</w:t>
      </w:r>
      <w:r>
        <w:rPr>
          <w:rFonts w:ascii="GHEA Grapalat" w:hAnsi="GHEA Grapalat"/>
          <w:sz w:val="24"/>
          <w:lang w:val="hy-AM"/>
        </w:rPr>
        <w:softHyphen/>
      </w:r>
      <w:r>
        <w:rPr>
          <w:rFonts w:ascii="GHEA Grapalat" w:hAnsi="GHEA Grapalat"/>
          <w:sz w:val="24"/>
          <w:lang w:val="hy-AM"/>
        </w:rPr>
        <w:softHyphen/>
        <w:t>տանի Դաշնության միջև միջպետական (միջկառավարական) համաձայնագրերի շրջանակներում</w:t>
      </w:r>
      <w:r>
        <w:rPr>
          <w:rStyle w:val="Strong"/>
          <w:rFonts w:ascii="GHEA Grapalat" w:hAnsi="GHEA Grapalat"/>
          <w:b w:val="0"/>
          <w:sz w:val="24"/>
          <w:lang w:val="hy-AM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Հայաստանի Հանրապետության</w:t>
      </w:r>
      <w:r>
        <w:rPr>
          <w:rStyle w:val="Strong"/>
          <w:rFonts w:ascii="GHEA Grapalat" w:hAnsi="GHEA Grapalat"/>
          <w:b w:val="0"/>
          <w:sz w:val="24"/>
          <w:lang w:val="hy-AM"/>
        </w:rPr>
        <w:t xml:space="preserve"> զինված ուժերի համար ռազմական նշանա</w:t>
      </w:r>
      <w:r>
        <w:rPr>
          <w:rStyle w:val="Strong"/>
          <w:rFonts w:ascii="GHEA Grapalat" w:hAnsi="GHEA Grapalat"/>
          <w:b w:val="0"/>
          <w:sz w:val="24"/>
          <w:lang w:val="hy-AM"/>
        </w:rPr>
        <w:softHyphen/>
        <w:t>կու</w:t>
      </w:r>
      <w:r>
        <w:rPr>
          <w:rStyle w:val="Strong"/>
          <w:rFonts w:ascii="GHEA Grapalat" w:hAnsi="GHEA Grapalat"/>
          <w:b w:val="0"/>
          <w:sz w:val="24"/>
          <w:lang w:val="hy-AM"/>
        </w:rPr>
        <w:softHyphen/>
        <w:t xml:space="preserve">թյան արտադրանքի ներմուծումն ավելացված արժեքի հարկից ազատելու մասին» </w:t>
      </w:r>
      <w:r>
        <w:rPr>
          <w:rFonts w:ascii="GHEA Grapalat" w:hAnsi="GHEA Grapalat"/>
          <w:bCs/>
          <w:sz w:val="24"/>
          <w:lang w:val="hy-AM"/>
        </w:rPr>
        <w:t>Հայաս</w:t>
      </w:r>
      <w:r>
        <w:rPr>
          <w:rFonts w:ascii="GHEA Grapalat" w:hAnsi="GHEA Grapalat"/>
          <w:bCs/>
          <w:sz w:val="24"/>
          <w:lang w:val="hy-AM"/>
        </w:rPr>
        <w:softHyphen/>
        <w:t>տանի Հանրապետության օրենքի ընդունման</w:t>
      </w:r>
      <w:r>
        <w:rPr>
          <w:rFonts w:ascii="GHEA Grapalat" w:hAnsi="GHEA Grapalat"/>
          <w:sz w:val="24"/>
          <w:lang w:val="hy-AM"/>
        </w:rPr>
        <w:t xml:space="preserve"> ազդեցությունը պետական և համայն</w:t>
      </w:r>
      <w:r>
        <w:rPr>
          <w:rFonts w:ascii="GHEA Grapalat" w:hAnsi="GHEA Grapalat"/>
          <w:sz w:val="24"/>
          <w:lang w:val="hy-AM"/>
        </w:rPr>
        <w:softHyphen/>
        <w:t>քների բյուջեների եկամուտների և ծախսերի վրա կլինի չեզոք:</w:t>
      </w:r>
    </w:p>
    <w:p w:rsidR="00E3192B" w:rsidRDefault="00E3192B"/>
    <w:sectPr w:rsidR="00E3192B" w:rsidSect="00E319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D402D8"/>
    <w:rsid w:val="001D4C5E"/>
    <w:rsid w:val="00600853"/>
    <w:rsid w:val="00AF2BFB"/>
    <w:rsid w:val="00D402D8"/>
    <w:rsid w:val="00E31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2D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semiHidden/>
    <w:unhideWhenUsed/>
    <w:rsid w:val="00D402D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2D8"/>
    <w:rPr>
      <w:rFonts w:eastAsiaTheme="minorEastAsia"/>
    </w:rPr>
  </w:style>
  <w:style w:type="character" w:customStyle="1" w:styleId="BodyTextChar1">
    <w:name w:val="Body Text Char1"/>
    <w:link w:val="BodyText"/>
    <w:semiHidden/>
    <w:locked/>
    <w:rsid w:val="00D402D8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402D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3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ZalikoB</dc:creator>
  <cp:keywords/>
  <dc:description/>
  <cp:lastModifiedBy>ZalikoB</cp:lastModifiedBy>
  <cp:revision>2</cp:revision>
  <dcterms:created xsi:type="dcterms:W3CDTF">2017-04-27T08:07:00Z</dcterms:created>
  <dcterms:modified xsi:type="dcterms:W3CDTF">2017-04-27T08:08:00Z</dcterms:modified>
</cp:coreProperties>
</file>