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68" w:rsidRDefault="006D4975" w:rsidP="006D4975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ՀԻՄՆԱՎՈՐՈՒՄ</w:t>
      </w:r>
    </w:p>
    <w:p w:rsidR="006D4975" w:rsidRDefault="006D4975" w:rsidP="006D4975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EE4A62" w:rsidRDefault="006D4975" w:rsidP="00EE4A62">
      <w:pPr>
        <w:spacing w:after="0" w:line="276" w:lineRule="auto"/>
        <w:ind w:firstLine="708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bookmarkStart w:id="0" w:name="_GoBack"/>
      <w:r w:rsidRPr="006D4975">
        <w:rPr>
          <w:rFonts w:ascii="GHEA Grapalat" w:hAnsi="GHEA Grapalat"/>
          <w:sz w:val="24"/>
          <w:szCs w:val="24"/>
          <w:lang w:val="hy-AM"/>
        </w:rPr>
        <w:t xml:space="preserve">&lt;&lt;Մաքսային կարգավորման մասին&gt;&gt; Հայաստանի Հանրապետության օրենքի 143-րդ հոդվածի համաձայն` </w:t>
      </w:r>
      <w:r w:rsidRPr="006D4975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6D4975">
        <w:rPr>
          <w:rFonts w:ascii="GHEA Grapalat" w:hAnsi="GHEA Grapalat" w:cs="Arial"/>
          <w:sz w:val="24"/>
          <w:szCs w:val="24"/>
          <w:lang w:val="hy-AM"/>
        </w:rPr>
        <w:t>Հրաժարում՝</w:t>
      </w:r>
      <w:r w:rsidRPr="006D49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4975">
        <w:rPr>
          <w:rFonts w:ascii="GHEA Grapalat" w:hAnsi="GHEA Grapalat" w:cs="Arial"/>
          <w:sz w:val="24"/>
          <w:szCs w:val="24"/>
          <w:lang w:val="hy-AM"/>
        </w:rPr>
        <w:t>հօգուտ</w:t>
      </w:r>
      <w:r w:rsidRPr="006D49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4975">
        <w:rPr>
          <w:rFonts w:ascii="GHEA Grapalat" w:hAnsi="GHEA Grapalat" w:cs="Arial"/>
          <w:sz w:val="24"/>
          <w:szCs w:val="24"/>
          <w:lang w:val="hy-AM"/>
        </w:rPr>
        <w:t>պետության</w:t>
      </w:r>
      <w:r w:rsidRPr="006D497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D4975">
        <w:rPr>
          <w:rFonts w:ascii="GHEA Grapalat" w:hAnsi="GHEA Grapalat" w:cs="Arial"/>
          <w:sz w:val="24"/>
          <w:szCs w:val="24"/>
          <w:lang w:val="hy-AM"/>
        </w:rPr>
        <w:t>մաքսային</w:t>
      </w:r>
      <w:r w:rsidRPr="006D49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4975">
        <w:rPr>
          <w:rFonts w:ascii="GHEA Grapalat" w:hAnsi="GHEA Grapalat" w:cs="Arial"/>
          <w:sz w:val="24"/>
          <w:szCs w:val="24"/>
          <w:lang w:val="hy-AM"/>
        </w:rPr>
        <w:t>ընթացակարգով</w:t>
      </w:r>
      <w:r w:rsidRPr="006D49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4975">
        <w:rPr>
          <w:rFonts w:ascii="GHEA Grapalat" w:hAnsi="GHEA Grapalat" w:cs="Arial"/>
          <w:sz w:val="24"/>
          <w:szCs w:val="24"/>
          <w:lang w:val="hy-AM"/>
        </w:rPr>
        <w:t>ձևակերպ</w:t>
      </w:r>
      <w:r w:rsidRPr="006D4975">
        <w:rPr>
          <w:rFonts w:ascii="GHEA Grapalat" w:hAnsi="GHEA Grapalat" w:cs="Arial"/>
          <w:sz w:val="24"/>
          <w:szCs w:val="24"/>
          <w:lang w:val="hy-AM"/>
        </w:rPr>
        <w:t xml:space="preserve">ված ապրանքները </w:t>
      </w:r>
      <w:r>
        <w:rPr>
          <w:rFonts w:ascii="GHEA Grapalat" w:hAnsi="GHEA Grapalat" w:cs="Arial"/>
          <w:sz w:val="24"/>
          <w:szCs w:val="24"/>
          <w:lang w:val="hy-AM"/>
        </w:rPr>
        <w:t>հանձնվում են Հայաստանի Հանրապետությանը: Պ</w:t>
      </w:r>
      <w:r w:rsidRPr="006D4975">
        <w:rPr>
          <w:rFonts w:ascii="GHEA Grapalat" w:hAnsi="GHEA Grapalat" w:cs="Arial"/>
          <w:sz w:val="24"/>
          <w:szCs w:val="24"/>
          <w:lang w:val="hy-AM"/>
        </w:rPr>
        <w:t>ետությանը հանձված ապրանքները ենթակա են տնօրինման մաքսային մարմինների կողմից:</w:t>
      </w:r>
      <w:r w:rsidRPr="006D4975">
        <w:rPr>
          <w:lang w:val="hy-AM"/>
        </w:rPr>
        <w:t xml:space="preserve"> </w:t>
      </w:r>
      <w:r w:rsidRPr="006D4975">
        <w:rPr>
          <w:rFonts w:ascii="GHEA Grapalat" w:hAnsi="GHEA Grapalat" w:cs="Arial"/>
          <w:sz w:val="24"/>
          <w:szCs w:val="24"/>
          <w:lang w:val="hy-AM"/>
        </w:rPr>
        <w:t xml:space="preserve">«Հրաժարում՝ հօգուտ պետության» մաքսային ընթացակարգով ձևակերպված ապրանքները փոխանցվում են </w:t>
      </w:r>
      <w:r>
        <w:rPr>
          <w:rFonts w:ascii="GHEA Grapalat" w:hAnsi="GHEA Grapalat" w:cs="Arial"/>
          <w:sz w:val="24"/>
          <w:szCs w:val="24"/>
          <w:lang w:val="hy-AM"/>
        </w:rPr>
        <w:t xml:space="preserve">Հայասատանի Հանրապետության </w:t>
      </w:r>
      <w:r w:rsidRPr="006D4975">
        <w:rPr>
          <w:rFonts w:ascii="GHEA Grapalat" w:hAnsi="GHEA Grapalat" w:cs="Arial"/>
          <w:sz w:val="24"/>
          <w:szCs w:val="24"/>
          <w:lang w:val="hy-AM"/>
        </w:rPr>
        <w:t>Կառավարության կողմից` պետությանը հանձնված գույքի իրացման, ոչնչացման կամ վերամշակման գործընթացն իրականացնելու համար լիազորված պետական մարմին</w:t>
      </w:r>
      <w:r w:rsidR="00EE4A62">
        <w:rPr>
          <w:rFonts w:ascii="GHEA Grapalat" w:hAnsi="GHEA Grapalat" w:cs="Arial"/>
          <w:sz w:val="24"/>
          <w:szCs w:val="24"/>
          <w:lang w:val="hy-AM"/>
        </w:rPr>
        <w:t>: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: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ՀՀ կառավարության 2015թվականի օգոստոսի 6-ի թիվ 892-Ն որոշման համաձայն`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>«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Հրաժարում՝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հօգուտ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պետության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»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մաքսային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ընթացակարգով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բաց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թողնված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ապրանքների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իրացման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,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ոչնչացման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կամ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վերամշակման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կազմակերպման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լիազոր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մարմին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է ճանաչվել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ֆինանսների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նախարարությունը /իրավահաջորդ` ՀՀ պետական եկամուտների կոմիտե/</w:t>
      </w:r>
      <w:r w:rsidR="00EE4A62">
        <w:rPr>
          <w:rFonts w:ascii="GHEA Grapalat" w:eastAsia="Times New Roman" w:hAnsi="GHEA Grapalat" w:cs="GHEA Grapalat"/>
          <w:sz w:val="24"/>
          <w:szCs w:val="24"/>
          <w:lang w:val="af-ZA"/>
        </w:rPr>
        <w:t>:</w:t>
      </w:r>
      <w:r w:rsidR="00EE4A6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Օրենքի 145-րդ հոդվածի 1-ին մասի համաձայն` </w:t>
      </w:r>
      <w:r w:rsidR="00EE4A62"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Կոմիտեն իրավունք ունի պետական սեփականությանը փոխանցված ապրանքները անհատույց փոխանցելու շահագրգիռ պետական մարմիններին և կազմակերպություններին` Կառավարության որոշման հիման վրա: </w:t>
      </w:r>
    </w:p>
    <w:p w:rsidR="00EE4A62" w:rsidRPr="00EE4A62" w:rsidRDefault="00EE4A62" w:rsidP="00EE4A62">
      <w:pPr>
        <w:spacing w:after="0" w:line="276" w:lineRule="auto"/>
        <w:ind w:firstLine="708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&lt;&lt;Պետական գույքի կառավարման մասին&gt;&gt; Հայաստանաի Հանրապետության օրենքի 6.1-րդ հոդվածի համաձայն`  պ</w:t>
      </w:r>
      <w:r w:rsidRPr="00EE4A62">
        <w:rPr>
          <w:rFonts w:ascii="GHEA Grapalat" w:eastAsia="Times New Roman" w:hAnsi="GHEA Grapalat" w:cs="GHEA Grapalat"/>
          <w:sz w:val="24"/>
          <w:szCs w:val="24"/>
          <w:lang w:val="hy-AM"/>
        </w:rPr>
        <w:t>ետական գույքի կառավարման մարմինը Պետական գույքի կառավարման կոմիտեն է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</w:p>
    <w:p w:rsidR="00EE4A62" w:rsidRPr="00EE4A62" w:rsidRDefault="00EE4A62" w:rsidP="00EE4A62">
      <w:pPr>
        <w:spacing w:after="0" w:line="276" w:lineRule="auto"/>
        <w:ind w:firstLine="708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Ղեկավարվելով վերոնշյալ իրավական նորմերի պահանջներով` Կոմիտեն Իշխան Ավո Ոսկերչյանի կողմից </w:t>
      </w:r>
      <w:r w:rsidRPr="006D4975">
        <w:rPr>
          <w:rFonts w:ascii="GHEA Grapalat" w:hAnsi="GHEA Grapalat" w:cs="Arial"/>
          <w:sz w:val="24"/>
          <w:szCs w:val="24"/>
          <w:lang w:val="hy-AM"/>
        </w:rPr>
        <w:t>«Հրաժարում՝ հօգուտ պետության» մաքսային ընթացակարգով ձևակերպված</w:t>
      </w:r>
      <w:r>
        <w:rPr>
          <w:rFonts w:ascii="GHEA Grapalat" w:hAnsi="GHEA Grapalat" w:cs="Arial"/>
          <w:sz w:val="24"/>
          <w:szCs w:val="24"/>
          <w:lang w:val="hy-AM"/>
        </w:rPr>
        <w:t xml:space="preserve"> ապրանքները հանձնում է պետական գույքի կառավարման կոմիտեին` հետագա տնօրինման նպատակով:</w:t>
      </w:r>
    </w:p>
    <w:p w:rsidR="00EE4A62" w:rsidRPr="00EE4A62" w:rsidRDefault="00EE4A62" w:rsidP="00EE4A62">
      <w:pPr>
        <w:spacing w:after="0" w:line="276" w:lineRule="auto"/>
        <w:ind w:firstLine="708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</w:p>
    <w:bookmarkEnd w:id="0"/>
    <w:p w:rsidR="00EE4A62" w:rsidRPr="00EE4A62" w:rsidRDefault="00EE4A62" w:rsidP="00EE4A62">
      <w:pPr>
        <w:spacing w:after="0" w:line="276" w:lineRule="auto"/>
        <w:jc w:val="both"/>
        <w:rPr>
          <w:rFonts w:ascii="GHEA Grapalat" w:hAnsi="GHEA Grapalat" w:cs="Arial"/>
          <w:sz w:val="24"/>
          <w:szCs w:val="24"/>
          <w:lang w:val="af-ZA"/>
        </w:rPr>
      </w:pPr>
    </w:p>
    <w:sectPr w:rsidR="00EE4A62" w:rsidRPr="00EE4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85"/>
    <w:rsid w:val="005D6D85"/>
    <w:rsid w:val="006D4975"/>
    <w:rsid w:val="009B6F4F"/>
    <w:rsid w:val="00B73768"/>
    <w:rsid w:val="00CD0CFA"/>
    <w:rsid w:val="00E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4444B"/>
  <w15:chartTrackingRefBased/>
  <w15:docId w15:val="{18420302-BEDF-423F-956F-B442B382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Gohar Sahakyan</dc:creator>
  <cp:keywords>Mulberry 2.0</cp:keywords>
  <dc:description/>
  <cp:lastModifiedBy>Gohar Sahakyan</cp:lastModifiedBy>
  <cp:revision>2</cp:revision>
  <dcterms:created xsi:type="dcterms:W3CDTF">2019-05-17T07:47:00Z</dcterms:created>
  <dcterms:modified xsi:type="dcterms:W3CDTF">2019-05-17T08:03:00Z</dcterms:modified>
</cp:coreProperties>
</file>