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BC" w:rsidRPr="00861D09" w:rsidRDefault="00B910BC" w:rsidP="00861D09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861D09">
        <w:rPr>
          <w:rFonts w:ascii="GHEA Grapalat" w:hAnsi="GHEA Grapalat"/>
          <w:sz w:val="24"/>
          <w:szCs w:val="24"/>
          <w:lang w:val="hy-AM"/>
        </w:rPr>
        <w:t xml:space="preserve">Կրթական տեխնոլոգիաների ազգային կենտրոնի կողմից </w:t>
      </w:r>
      <w:r w:rsidR="00215339" w:rsidRPr="00861D09">
        <w:rPr>
          <w:rFonts w:ascii="GHEA Grapalat" w:hAnsi="GHEA Grapalat"/>
          <w:sz w:val="24"/>
          <w:szCs w:val="24"/>
          <w:lang w:val="hy-AM"/>
        </w:rPr>
        <w:t xml:space="preserve">իրագործվող </w:t>
      </w:r>
      <w:r w:rsidRPr="00861D09">
        <w:rPr>
          <w:rFonts w:ascii="GHEA Grapalat" w:hAnsi="GHEA Grapalat"/>
          <w:sz w:val="24"/>
          <w:szCs w:val="24"/>
          <w:lang w:val="hy-AM"/>
        </w:rPr>
        <w:t>ծրագրերի ֆինանսավորման հայտ</w:t>
      </w:r>
    </w:p>
    <w:p w:rsidR="00BD4B12" w:rsidRPr="00861D09" w:rsidRDefault="00BD4B12" w:rsidP="00861D09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61D09">
        <w:rPr>
          <w:rFonts w:ascii="GHEA Grapalat" w:hAnsi="GHEA Grapalat"/>
          <w:b/>
          <w:sz w:val="24"/>
          <w:szCs w:val="24"/>
          <w:lang w:val="hy-AM"/>
        </w:rPr>
        <w:t>Կրթության կառավարման միասնական տեղեկատվական համակարգի ներդրում և սպասարկում</w:t>
      </w:r>
    </w:p>
    <w:p w:rsidR="00DE7C57" w:rsidRPr="00861D09" w:rsidRDefault="007D752A" w:rsidP="00861D0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61D09">
        <w:rPr>
          <w:rFonts w:ascii="GHEA Grapalat" w:hAnsi="GHEA Grapalat"/>
          <w:sz w:val="24"/>
          <w:szCs w:val="24"/>
          <w:lang w:val="hy-AM"/>
        </w:rPr>
        <w:t xml:space="preserve">Կրթական տեխնոլոգիաների ազգային կենտրոնը ստեղծել է «Կրթության կառավարման տեղեկատվական համակարգը»։ Այն բաղկացած է «Նախադպրոցական կրթության», «Դպրոցների», «Մասնագիտական կրթության» կառավարման տեղեկատվական համակարգերից, որոնցից յուրաքանչյուրն ունի իր ենթահամակարգերը։ </w:t>
      </w:r>
      <w:r w:rsidR="00AB004C" w:rsidRPr="00861D09">
        <w:rPr>
          <w:rFonts w:ascii="GHEA Grapalat" w:hAnsi="GHEA Grapalat"/>
          <w:sz w:val="24"/>
          <w:szCs w:val="24"/>
          <w:lang w:val="hy-AM"/>
        </w:rPr>
        <w:t>Այս պահին ամբողջությամբ ներդրված է և սպասարկվում է միայն «Դպրոցների կառավարման տեղեկատվական համակարգ</w:t>
      </w:r>
      <w:r w:rsidR="00BD4B12" w:rsidRPr="00861D09">
        <w:rPr>
          <w:rFonts w:ascii="GHEA Grapalat" w:hAnsi="GHEA Grapalat"/>
          <w:sz w:val="24"/>
          <w:szCs w:val="24"/>
          <w:lang w:val="hy-AM"/>
        </w:rPr>
        <w:t>ը</w:t>
      </w:r>
      <w:r w:rsidR="00AB004C" w:rsidRPr="00861D09">
        <w:rPr>
          <w:rFonts w:ascii="GHEA Grapalat" w:hAnsi="GHEA Grapalat"/>
          <w:sz w:val="24"/>
          <w:szCs w:val="24"/>
          <w:lang w:val="hy-AM"/>
        </w:rPr>
        <w:t xml:space="preserve">»։ 2018 թվականի նոյեմբերի 15-ի ՀՀ Կառավարության N 1307 որոշմամբ հաստատվել է </w:t>
      </w:r>
      <w:r w:rsidR="00AB004C" w:rsidRPr="00861D09">
        <w:rPr>
          <w:rFonts w:ascii="GHEA Grapalat" w:hAnsi="GHEA Grapalat"/>
          <w:bCs/>
          <w:color w:val="000000"/>
          <w:sz w:val="24"/>
          <w:szCs w:val="24"/>
          <w:lang w:val="hy-AM"/>
        </w:rPr>
        <w:t>«</w:t>
      </w:r>
      <w:r w:rsidR="00AB004C" w:rsidRPr="00861D09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Բաց</w:t>
      </w:r>
      <w:r w:rsidR="00261632" w:rsidRPr="00261632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AB004C" w:rsidRPr="00861D09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կառավարման</w:t>
      </w:r>
      <w:r w:rsidR="00261632" w:rsidRPr="00261632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AB004C" w:rsidRPr="00861D09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գործընկերություն</w:t>
      </w:r>
      <w:r w:rsidR="00AB004C" w:rsidRPr="00861D09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» </w:t>
      </w:r>
      <w:r w:rsidR="00AB004C" w:rsidRPr="00861D09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նախաձեռնության</w:t>
      </w:r>
      <w:r w:rsidR="00261632" w:rsidRPr="00261632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AB004C" w:rsidRPr="00861D09">
        <w:rPr>
          <w:rFonts w:ascii="GHEA Grapalat" w:hAnsi="GHEA Grapalat"/>
          <w:bCs/>
          <w:color w:val="000000"/>
          <w:spacing w:val="-6"/>
          <w:sz w:val="24"/>
          <w:szCs w:val="24"/>
          <w:lang w:val="hy-AM"/>
        </w:rPr>
        <w:t xml:space="preserve">շրջանակներում </w:t>
      </w:r>
      <w:r w:rsidR="00AB004C" w:rsidRPr="00861D09">
        <w:rPr>
          <w:rFonts w:ascii="GHEA Grapalat" w:hAnsi="GHEA Grapalat" w:cs="Arial"/>
          <w:bCs/>
          <w:color w:val="000000"/>
          <w:spacing w:val="-6"/>
          <w:sz w:val="24"/>
          <w:szCs w:val="24"/>
          <w:lang w:val="hy-AM"/>
        </w:rPr>
        <w:t>Հայաստանի</w:t>
      </w:r>
      <w:r w:rsidR="00261632" w:rsidRPr="00261632">
        <w:rPr>
          <w:rFonts w:ascii="GHEA Grapalat" w:hAnsi="GHEA Grapalat" w:cs="Arial"/>
          <w:bCs/>
          <w:color w:val="000000"/>
          <w:spacing w:val="-6"/>
          <w:sz w:val="24"/>
          <w:szCs w:val="24"/>
          <w:lang w:val="hy-AM"/>
        </w:rPr>
        <w:t xml:space="preserve"> </w:t>
      </w:r>
      <w:r w:rsidR="00AB004C" w:rsidRPr="00861D09">
        <w:rPr>
          <w:rFonts w:ascii="GHEA Grapalat" w:hAnsi="GHEA Grapalat" w:cs="Arial"/>
          <w:bCs/>
          <w:color w:val="000000"/>
          <w:spacing w:val="-6"/>
          <w:sz w:val="24"/>
          <w:szCs w:val="24"/>
          <w:lang w:val="hy-AM"/>
        </w:rPr>
        <w:t>Հանրապետության</w:t>
      </w:r>
      <w:r w:rsidR="00261632" w:rsidRPr="00261632">
        <w:rPr>
          <w:rFonts w:ascii="GHEA Grapalat" w:hAnsi="GHEA Grapalat" w:cs="Arial"/>
          <w:bCs/>
          <w:color w:val="000000"/>
          <w:spacing w:val="-6"/>
          <w:sz w:val="24"/>
          <w:szCs w:val="24"/>
          <w:lang w:val="hy-AM"/>
        </w:rPr>
        <w:t xml:space="preserve"> </w:t>
      </w:r>
      <w:r w:rsidR="00AB004C" w:rsidRPr="00861D09">
        <w:rPr>
          <w:rFonts w:ascii="GHEA Grapalat" w:hAnsi="GHEA Grapalat" w:cs="Arial"/>
          <w:bCs/>
          <w:color w:val="000000"/>
          <w:spacing w:val="-6"/>
          <w:sz w:val="24"/>
          <w:szCs w:val="24"/>
          <w:lang w:val="hy-AM"/>
        </w:rPr>
        <w:t>գործողությունների</w:t>
      </w:r>
      <w:r w:rsidR="00261632" w:rsidRPr="00261632">
        <w:rPr>
          <w:rFonts w:ascii="GHEA Grapalat" w:hAnsi="GHEA Grapalat" w:cs="Arial"/>
          <w:bCs/>
          <w:color w:val="000000"/>
          <w:spacing w:val="-6"/>
          <w:sz w:val="24"/>
          <w:szCs w:val="24"/>
          <w:lang w:val="hy-AM"/>
        </w:rPr>
        <w:t xml:space="preserve"> </w:t>
      </w:r>
      <w:r w:rsidR="00AB004C" w:rsidRPr="00861D09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չորրորդ</w:t>
      </w:r>
      <w:r w:rsidR="00261632" w:rsidRPr="00261632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AB004C" w:rsidRPr="00861D09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ծրագիրը, որի 8-րդ կետում, որպես պարտավորություն նշված է «Կրթության կառավարման տեղեկատվական միասնական համակարգի» ներդրում</w:t>
      </w:r>
      <w:r w:rsidR="005A0044" w:rsidRPr="00861D09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, իսկ իրականացնող մարմինը՝ ՀՀ ԿԳՆ «Կրթական տեխնոլոգիաների ազգային կենտրոն» ՊՈԱԿ-ը։ 2019</w:t>
      </w:r>
      <w:r w:rsidR="00261632" w:rsidRPr="00261632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861D09">
        <w:rPr>
          <w:rFonts w:ascii="GHEA Grapalat" w:hAnsi="GHEA Grapalat"/>
          <w:sz w:val="24"/>
          <w:szCs w:val="24"/>
          <w:lang w:val="hy-AM"/>
        </w:rPr>
        <w:t>թվականից շահագործվելու է</w:t>
      </w:r>
      <w:r w:rsidR="005A0044" w:rsidRPr="00861D09">
        <w:rPr>
          <w:rFonts w:ascii="GHEA Grapalat" w:hAnsi="GHEA Grapalat"/>
          <w:sz w:val="24"/>
          <w:szCs w:val="24"/>
          <w:lang w:val="hy-AM"/>
        </w:rPr>
        <w:t xml:space="preserve"> նաև</w:t>
      </w:r>
      <w:r w:rsidR="00AB004C" w:rsidRPr="00861D09">
        <w:rPr>
          <w:rFonts w:ascii="GHEA Grapalat" w:hAnsi="GHEA Grapalat"/>
          <w:sz w:val="24"/>
          <w:szCs w:val="24"/>
          <w:lang w:val="hy-AM"/>
        </w:rPr>
        <w:t xml:space="preserve"> «Դպրոց ընդունվելու հայտագրման էլեկտրոնային համակարգը»</w:t>
      </w:r>
      <w:r w:rsidR="005A0044" w:rsidRPr="00861D09">
        <w:rPr>
          <w:rFonts w:ascii="GHEA Grapalat" w:hAnsi="GHEA Grapalat"/>
          <w:sz w:val="24"/>
          <w:szCs w:val="24"/>
          <w:lang w:val="hy-AM"/>
        </w:rPr>
        <w:t>։ Այս տարի այն կգործի միայն Երևան քաղաքի դպրոցների համար, հաջորդ տարվանից՝ ՀՀ բոլոր դպրոցների համար։ Վերոհիշյալ համակարգերի լիարժեք սպասարկումն իրականացնելու համար ԿՏԱԿ-ի ներկայիս մարդկային ռեսուրսը չի բավականացնում, քանի որ միայն «Դպրոցների կառավարման տեղեկատվական համակարգը» (1413 շահառու) սպասարկելու համար ԿՏԱԿ-ի 3 աշխատակիցներից բաղկացած խումբն աշխատում է գերծանրաբեռնված վիճակով։</w:t>
      </w:r>
    </w:p>
    <w:p w:rsidR="005A0044" w:rsidRPr="00861D09" w:rsidRDefault="005A0044" w:rsidP="00861D0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61D09">
        <w:rPr>
          <w:rFonts w:ascii="GHEA Grapalat" w:hAnsi="GHEA Grapalat"/>
          <w:sz w:val="24"/>
          <w:szCs w:val="24"/>
          <w:lang w:val="hy-AM"/>
        </w:rPr>
        <w:t xml:space="preserve">«Կրթության կառավարման միասնական տեղեկատվական համակարգը» ենթադրում է նաև «Էլեկտրոնային օրագիր» ենթահամակարգի ներդրում և շահագործում, ինչպես նաև ՀՀ մյուս գերատեսչությունների տեղեկատվական </w:t>
      </w:r>
      <w:r w:rsidRPr="00861D09">
        <w:rPr>
          <w:rFonts w:ascii="GHEA Grapalat" w:hAnsi="GHEA Grapalat"/>
          <w:sz w:val="24"/>
          <w:szCs w:val="24"/>
          <w:lang w:val="hy-AM"/>
        </w:rPr>
        <w:lastRenderedPageBreak/>
        <w:t xml:space="preserve">համակարգերի հետ փոխկապակցված աշխատանք, շահառուների կանխատեսվաղ թիվը մոտ 400000, որոնցից ակտիվ օգտագործողներ մոտ 80000, այստեղ ևս նոր մասնագետների ներգրավման խնդիր է առաջանում։ </w:t>
      </w:r>
    </w:p>
    <w:p w:rsidR="00662FD2" w:rsidRPr="00861D09" w:rsidRDefault="00662FD2" w:rsidP="00861D09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61D09">
        <w:rPr>
          <w:rFonts w:ascii="GHEA Grapalat" w:hAnsi="GHEA Grapalat"/>
          <w:b/>
          <w:sz w:val="24"/>
          <w:szCs w:val="24"/>
          <w:lang w:val="hy-AM"/>
        </w:rPr>
        <w:t>Հեռավար ուսուցման կենտրոն</w:t>
      </w:r>
    </w:p>
    <w:p w:rsidR="00D96FFD" w:rsidRPr="00861D09" w:rsidRDefault="00D96FFD" w:rsidP="00861D0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61D09">
        <w:rPr>
          <w:rFonts w:ascii="GHEA Grapalat" w:hAnsi="GHEA Grapalat"/>
          <w:sz w:val="24"/>
          <w:szCs w:val="24"/>
          <w:lang w:val="hy-AM"/>
        </w:rPr>
        <w:t xml:space="preserve">2017 թվականից սկսած YES-Armenia ծրագրի շրջանակներում իրականացվել է հեռավար ուսուցման կազմակերպման տարբեր մոդելների </w:t>
      </w:r>
      <w:r w:rsidR="00F352C0" w:rsidRPr="00861D09">
        <w:rPr>
          <w:rFonts w:ascii="GHEA Grapalat" w:hAnsi="GHEA Grapalat"/>
          <w:sz w:val="24"/>
          <w:szCs w:val="24"/>
          <w:lang w:val="hy-AM"/>
        </w:rPr>
        <w:t>փորձարկման ծրագիրը, որի ամփոփման ժամանակ առաջարկվել է ԿՏԱԿ-ում ստեղծել «Հեռավար ուսուցման կենտրոն», որը կիրականացնի հեռավար ուսուցման դասընթացներ ոչ միայն ուսուցիչների, այլև աշակերտների համար</w:t>
      </w:r>
      <w:r w:rsidR="00662FD2" w:rsidRPr="00861D09">
        <w:rPr>
          <w:rFonts w:ascii="GHEA Grapalat" w:hAnsi="GHEA Grapalat"/>
          <w:sz w:val="24"/>
          <w:szCs w:val="24"/>
          <w:lang w:val="hy-AM"/>
        </w:rPr>
        <w:t>՝</w:t>
      </w:r>
      <w:r w:rsidR="00F352C0" w:rsidRPr="00861D09">
        <w:rPr>
          <w:rFonts w:ascii="GHEA Grapalat" w:hAnsi="GHEA Grapalat"/>
          <w:sz w:val="24"/>
          <w:szCs w:val="24"/>
          <w:lang w:val="hy-AM"/>
        </w:rPr>
        <w:t xml:space="preserve"> որպես հիմնական կրթական ծրագիր։ Այսինքն, ապահովելու է որակյալ կրթություն բոլոր այն դպրոցների աշակերտների համար, որտեղ ինչ-ինչ պատճառներով չկան համապատասխան առարկայականն մասնագետներ։ ԿՏԱԿ-ի նոր գրասենյակում, </w:t>
      </w:r>
      <w:r w:rsidR="0031784D" w:rsidRPr="00861D09">
        <w:rPr>
          <w:rFonts w:ascii="GHEA Grapalat" w:hAnsi="GHEA Grapalat"/>
          <w:sz w:val="24"/>
          <w:szCs w:val="24"/>
          <w:lang w:val="hy-AM"/>
        </w:rPr>
        <w:t xml:space="preserve">Համաշխարհային բանկի երրորդ վարկային ծրագրի շրջանակներում, </w:t>
      </w:r>
      <w:r w:rsidR="00F352C0" w:rsidRPr="00861D09">
        <w:rPr>
          <w:rFonts w:ascii="GHEA Grapalat" w:hAnsi="GHEA Grapalat"/>
          <w:sz w:val="24"/>
          <w:szCs w:val="24"/>
          <w:lang w:val="hy-AM"/>
        </w:rPr>
        <w:t>արդեն իսկ իրականացվում է «Հեռավար ուսուցման կենտրոնի» տեխնիկական զինումը։ Կենտրոնի աշխատանքները պատշաճ կազմակերպելու նպատակով անհրաժեշտ կլինի նոր</w:t>
      </w:r>
      <w:r w:rsidR="008C7A2B" w:rsidRPr="00861D09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2C0" w:rsidRPr="00861D09">
        <w:rPr>
          <w:rFonts w:ascii="GHEA Grapalat" w:hAnsi="GHEA Grapalat"/>
          <w:sz w:val="24"/>
          <w:szCs w:val="24"/>
          <w:lang w:val="hy-AM"/>
        </w:rPr>
        <w:t>մասնագետների ներգրավում, որոնք կզբաղվեն էլեկտրոնային նյութերի պատրաստմամբ և հեռավար դասընթացների կազմակերպմամբ</w:t>
      </w:r>
      <w:r w:rsidR="00E10F63" w:rsidRPr="00861D09">
        <w:rPr>
          <w:rFonts w:ascii="GHEA Grapalat" w:hAnsi="GHEA Grapalat"/>
          <w:sz w:val="24"/>
          <w:szCs w:val="24"/>
          <w:lang w:val="hy-AM"/>
        </w:rPr>
        <w:t>:</w:t>
      </w:r>
    </w:p>
    <w:p w:rsidR="008C7A2B" w:rsidRPr="00861D09" w:rsidRDefault="008C7A2B" w:rsidP="00861D09">
      <w:pPr>
        <w:spacing w:line="360" w:lineRule="auto"/>
        <w:rPr>
          <w:rFonts w:ascii="GHEA Grapalat" w:hAnsi="GHEA Grapalat" w:cs="GHEA Mariam"/>
          <w:color w:val="222222"/>
          <w:sz w:val="24"/>
          <w:szCs w:val="24"/>
        </w:rPr>
      </w:pPr>
      <w:r w:rsidRPr="00861D09">
        <w:rPr>
          <w:rFonts w:ascii="GHEA Grapalat" w:hAnsi="GHEA Grapalat" w:cs="GHEA Mariam"/>
          <w:bCs/>
          <w:color w:val="222222"/>
          <w:sz w:val="24"/>
          <w:szCs w:val="24"/>
        </w:rPr>
        <w:t>Հեռավար ուսուցման կենտրոնի առավելություններ</w:t>
      </w:r>
      <w:r w:rsidRPr="00861D09">
        <w:rPr>
          <w:rFonts w:ascii="GHEA Grapalat" w:hAnsi="GHEA Grapalat" w:cs="GHEA Mariam"/>
          <w:bCs/>
          <w:color w:val="222222"/>
          <w:sz w:val="24"/>
          <w:szCs w:val="24"/>
          <w:lang w:val="ru-RU"/>
        </w:rPr>
        <w:t>ն</w:t>
      </w:r>
      <w:r w:rsidRPr="00861D09">
        <w:rPr>
          <w:rFonts w:ascii="GHEA Grapalat" w:hAnsi="GHEA Grapalat" w:cs="GHEA Mariam"/>
          <w:bCs/>
          <w:color w:val="222222"/>
          <w:sz w:val="24"/>
          <w:szCs w:val="24"/>
        </w:rPr>
        <w:t xml:space="preserve"> </w:t>
      </w:r>
      <w:r w:rsidRPr="00861D09">
        <w:rPr>
          <w:rFonts w:ascii="GHEA Grapalat" w:hAnsi="GHEA Grapalat" w:cs="GHEA Mariam"/>
          <w:bCs/>
          <w:color w:val="222222"/>
          <w:sz w:val="24"/>
          <w:szCs w:val="24"/>
          <w:lang w:val="ru-RU"/>
        </w:rPr>
        <w:t>են</w:t>
      </w:r>
      <w:r w:rsidRPr="00861D09">
        <w:rPr>
          <w:rFonts w:ascii="GHEA Grapalat" w:hAnsi="GHEA Grapalat" w:cs="GHEA Mariam"/>
          <w:bCs/>
          <w:color w:val="222222"/>
          <w:sz w:val="24"/>
          <w:szCs w:val="24"/>
        </w:rPr>
        <w:t>.</w:t>
      </w:r>
    </w:p>
    <w:p w:rsidR="008C7A2B" w:rsidRPr="00861D09" w:rsidRDefault="008C7A2B" w:rsidP="00861D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 w:cs="GHEA Mariam"/>
          <w:color w:val="222222"/>
          <w:sz w:val="24"/>
          <w:szCs w:val="24"/>
        </w:rPr>
      </w:pPr>
      <w:r w:rsidRPr="00861D09">
        <w:rPr>
          <w:rFonts w:ascii="GHEA Grapalat" w:hAnsi="GHEA Grapalat" w:cs="GHEA Mariam"/>
          <w:color w:val="222222"/>
          <w:sz w:val="24"/>
          <w:szCs w:val="24"/>
        </w:rPr>
        <w:t>Լավագույն մասնագետների խումբ՝ ընտրված համապատասխան որոշակի սահմանված չափանիշների` մասնագիտական գիտելիքների և փորձի հիման վրա կամ մրցույթի միջոցով,</w:t>
      </w:r>
    </w:p>
    <w:p w:rsidR="008C7A2B" w:rsidRPr="00861D09" w:rsidRDefault="008C7A2B" w:rsidP="00861D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 w:cs="GHEA Mariam"/>
          <w:color w:val="222222"/>
          <w:sz w:val="24"/>
          <w:szCs w:val="24"/>
        </w:rPr>
      </w:pPr>
      <w:r w:rsidRPr="00861D09">
        <w:rPr>
          <w:rFonts w:ascii="GHEA Grapalat" w:hAnsi="GHEA Grapalat" w:cs="GHEA Mariam"/>
          <w:color w:val="222222"/>
          <w:sz w:val="24"/>
          <w:szCs w:val="24"/>
        </w:rPr>
        <w:t>Մասնագետների համակարգչային հմտությունների, օնլայն ուսուցման առանձնահատկությունների, էլ. ռեսուրսների պատրաստման հմտությունների արագ և արդյունաավետ վերապատրաստում,</w:t>
      </w:r>
    </w:p>
    <w:p w:rsidR="008C7A2B" w:rsidRPr="00861D09" w:rsidRDefault="008C7A2B" w:rsidP="00861D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 w:cs="GHEA Mariam"/>
          <w:color w:val="222222"/>
          <w:sz w:val="24"/>
          <w:szCs w:val="24"/>
        </w:rPr>
      </w:pPr>
      <w:r w:rsidRPr="00861D09">
        <w:rPr>
          <w:rFonts w:ascii="GHEA Grapalat" w:hAnsi="GHEA Grapalat" w:cs="GHEA Mariam"/>
          <w:color w:val="222222"/>
          <w:sz w:val="24"/>
          <w:szCs w:val="24"/>
        </w:rPr>
        <w:lastRenderedPageBreak/>
        <w:t>Պատրաստված էլ. ռեսուրսների հավաքագրում մեկ տեղում և մատչելիության ապահովում,</w:t>
      </w:r>
    </w:p>
    <w:p w:rsidR="008C7A2B" w:rsidRPr="00861D09" w:rsidRDefault="008C7A2B" w:rsidP="00861D09">
      <w:pPr>
        <w:pStyle w:val="ListParagraph"/>
        <w:numPr>
          <w:ilvl w:val="0"/>
          <w:numId w:val="1"/>
        </w:numPr>
        <w:spacing w:line="360" w:lineRule="auto"/>
        <w:rPr>
          <w:rFonts w:ascii="GHEA Grapalat" w:hAnsi="GHEA Grapalat" w:cs="GHEA Mariam"/>
          <w:color w:val="222222"/>
          <w:sz w:val="24"/>
          <w:szCs w:val="24"/>
        </w:rPr>
      </w:pPr>
      <w:r w:rsidRPr="00861D09">
        <w:rPr>
          <w:rFonts w:ascii="GHEA Grapalat" w:hAnsi="GHEA Grapalat" w:cs="GHEA Mariam"/>
          <w:color w:val="222222"/>
          <w:sz w:val="24"/>
          <w:szCs w:val="24"/>
        </w:rPr>
        <w:t xml:space="preserve">Էլ. ռեսուրսների որակի և բովանդակության վերահսկողություն </w:t>
      </w:r>
    </w:p>
    <w:p w:rsidR="008C7A2B" w:rsidRPr="00861D09" w:rsidRDefault="008C7A2B" w:rsidP="00861D09">
      <w:pPr>
        <w:pStyle w:val="ListParagraph"/>
        <w:numPr>
          <w:ilvl w:val="0"/>
          <w:numId w:val="1"/>
        </w:numPr>
        <w:spacing w:line="360" w:lineRule="auto"/>
        <w:rPr>
          <w:rFonts w:ascii="GHEA Grapalat" w:hAnsi="GHEA Grapalat" w:cs="GHEA Mariam"/>
          <w:color w:val="222222"/>
          <w:sz w:val="24"/>
          <w:szCs w:val="24"/>
        </w:rPr>
      </w:pPr>
      <w:r w:rsidRPr="00861D09">
        <w:rPr>
          <w:rFonts w:ascii="GHEA Grapalat" w:hAnsi="GHEA Grapalat" w:cs="GHEA Mariam"/>
          <w:color w:val="222222"/>
          <w:sz w:val="24"/>
          <w:szCs w:val="24"/>
        </w:rPr>
        <w:t>Աշխատանքների արդյունավետ համակարգում և մշտադիտարկում,</w:t>
      </w:r>
    </w:p>
    <w:p w:rsidR="008C7A2B" w:rsidRPr="00861D09" w:rsidRDefault="008C7A2B" w:rsidP="00861D09">
      <w:pPr>
        <w:pStyle w:val="ListParagraph"/>
        <w:numPr>
          <w:ilvl w:val="0"/>
          <w:numId w:val="1"/>
        </w:numPr>
        <w:spacing w:line="360" w:lineRule="auto"/>
        <w:rPr>
          <w:rFonts w:ascii="GHEA Grapalat" w:hAnsi="GHEA Grapalat" w:cs="GHEA Mariam"/>
          <w:color w:val="222222"/>
          <w:sz w:val="24"/>
          <w:szCs w:val="24"/>
        </w:rPr>
      </w:pPr>
      <w:r w:rsidRPr="00861D09">
        <w:rPr>
          <w:rFonts w:ascii="GHEA Grapalat" w:hAnsi="GHEA Grapalat" w:cs="GHEA Mariam"/>
          <w:color w:val="222222"/>
          <w:sz w:val="24"/>
          <w:szCs w:val="24"/>
        </w:rPr>
        <w:t>Տեխնիկական պայմանների ապահովում և մասնագիտական աջակցություն,</w:t>
      </w:r>
    </w:p>
    <w:p w:rsidR="008C7A2B" w:rsidRPr="00861D09" w:rsidRDefault="008C7A2B" w:rsidP="00861D09">
      <w:pPr>
        <w:pStyle w:val="ListParagraph"/>
        <w:numPr>
          <w:ilvl w:val="0"/>
          <w:numId w:val="1"/>
        </w:numPr>
        <w:spacing w:line="360" w:lineRule="auto"/>
        <w:rPr>
          <w:rFonts w:ascii="GHEA Grapalat" w:hAnsi="GHEA Grapalat" w:cs="GHEA Mariam"/>
          <w:color w:val="222222"/>
          <w:sz w:val="24"/>
          <w:szCs w:val="24"/>
        </w:rPr>
      </w:pPr>
      <w:r w:rsidRPr="00861D09">
        <w:rPr>
          <w:rFonts w:ascii="GHEA Grapalat" w:hAnsi="GHEA Grapalat" w:cs="GHEA Mariam"/>
          <w:color w:val="222222"/>
          <w:sz w:val="24"/>
          <w:szCs w:val="24"/>
        </w:rPr>
        <w:t>Աշակերտների</w:t>
      </w:r>
      <w:r w:rsidRPr="00861D09">
        <w:rPr>
          <w:rFonts w:ascii="GHEA Grapalat" w:hAnsi="GHEA Grapalat" w:cs="GHEA Mariam"/>
          <w:color w:val="222222"/>
          <w:sz w:val="24"/>
          <w:szCs w:val="24"/>
          <w:lang w:val="ru-RU"/>
        </w:rPr>
        <w:t xml:space="preserve"> </w:t>
      </w:r>
      <w:r w:rsidRPr="00861D09">
        <w:rPr>
          <w:rFonts w:ascii="GHEA Grapalat" w:hAnsi="GHEA Grapalat" w:cs="GHEA Mariam"/>
          <w:color w:val="222222"/>
          <w:sz w:val="24"/>
          <w:szCs w:val="24"/>
        </w:rPr>
        <w:t>առաջընթացի</w:t>
      </w:r>
      <w:r w:rsidRPr="00861D09">
        <w:rPr>
          <w:rFonts w:ascii="GHEA Grapalat" w:hAnsi="GHEA Grapalat" w:cs="GHEA Mariam"/>
          <w:color w:val="222222"/>
          <w:sz w:val="24"/>
          <w:szCs w:val="24"/>
          <w:lang w:val="ru-RU"/>
        </w:rPr>
        <w:t xml:space="preserve"> </w:t>
      </w:r>
      <w:r w:rsidRPr="00861D09">
        <w:rPr>
          <w:rFonts w:ascii="GHEA Grapalat" w:hAnsi="GHEA Grapalat" w:cs="GHEA Mariam"/>
          <w:color w:val="222222"/>
          <w:sz w:val="24"/>
          <w:szCs w:val="24"/>
        </w:rPr>
        <w:t>վերահսկողություն,</w:t>
      </w:r>
    </w:p>
    <w:p w:rsidR="008C7A2B" w:rsidRPr="00861D09" w:rsidRDefault="008C7A2B" w:rsidP="00861D09">
      <w:pPr>
        <w:pStyle w:val="ListParagraph"/>
        <w:numPr>
          <w:ilvl w:val="0"/>
          <w:numId w:val="1"/>
        </w:numPr>
        <w:spacing w:line="360" w:lineRule="auto"/>
        <w:rPr>
          <w:rFonts w:ascii="GHEA Grapalat" w:hAnsi="GHEA Grapalat" w:cs="GHEA Mariam"/>
          <w:color w:val="222222"/>
          <w:sz w:val="24"/>
          <w:szCs w:val="24"/>
        </w:rPr>
      </w:pPr>
      <w:r w:rsidRPr="00861D09">
        <w:rPr>
          <w:rFonts w:ascii="GHEA Grapalat" w:hAnsi="GHEA Grapalat" w:cs="GHEA Mariam"/>
          <w:color w:val="222222"/>
          <w:sz w:val="24"/>
          <w:szCs w:val="24"/>
        </w:rPr>
        <w:t>Ռիսկերի</w:t>
      </w:r>
      <w:r w:rsidRPr="00861D09">
        <w:rPr>
          <w:rFonts w:ascii="GHEA Grapalat" w:hAnsi="GHEA Grapalat" w:cs="GHEA Mariam"/>
          <w:color w:val="222222"/>
          <w:sz w:val="24"/>
          <w:szCs w:val="24"/>
          <w:lang w:val="ru-RU"/>
        </w:rPr>
        <w:t xml:space="preserve"> </w:t>
      </w:r>
      <w:r w:rsidRPr="00861D09">
        <w:rPr>
          <w:rFonts w:ascii="GHEA Grapalat" w:hAnsi="GHEA Grapalat" w:cs="GHEA Mariam"/>
          <w:color w:val="222222"/>
          <w:sz w:val="24"/>
          <w:szCs w:val="24"/>
        </w:rPr>
        <w:t>մեղմացում</w:t>
      </w:r>
      <w:r w:rsidRPr="00861D09">
        <w:rPr>
          <w:rFonts w:ascii="GHEA Grapalat" w:hAnsi="GHEA Grapalat" w:cs="GHEA Mariam"/>
          <w:color w:val="222222"/>
          <w:sz w:val="24"/>
          <w:szCs w:val="24"/>
          <w:lang w:val="ru-RU"/>
        </w:rPr>
        <w:t>,</w:t>
      </w:r>
    </w:p>
    <w:p w:rsidR="008C7A2B" w:rsidRPr="00861D09" w:rsidRDefault="008C7A2B" w:rsidP="00861D09">
      <w:pPr>
        <w:pStyle w:val="ListParagraph"/>
        <w:numPr>
          <w:ilvl w:val="0"/>
          <w:numId w:val="1"/>
        </w:numPr>
        <w:spacing w:line="360" w:lineRule="auto"/>
        <w:rPr>
          <w:rFonts w:ascii="GHEA Grapalat" w:hAnsi="GHEA Grapalat" w:cs="GHEA Mariam"/>
          <w:color w:val="222222"/>
          <w:sz w:val="24"/>
          <w:szCs w:val="24"/>
        </w:rPr>
      </w:pPr>
      <w:r w:rsidRPr="00861D09">
        <w:rPr>
          <w:rFonts w:ascii="GHEA Grapalat" w:hAnsi="GHEA Grapalat" w:cs="GHEA Mariam"/>
          <w:color w:val="222222"/>
          <w:sz w:val="24"/>
          <w:szCs w:val="24"/>
        </w:rPr>
        <w:t>Օգտագործողների</w:t>
      </w:r>
      <w:r w:rsidRPr="00861D09">
        <w:rPr>
          <w:rFonts w:ascii="GHEA Grapalat" w:hAnsi="GHEA Grapalat" w:cs="GHEA Mariam"/>
          <w:color w:val="222222"/>
          <w:sz w:val="24"/>
          <w:szCs w:val="24"/>
          <w:lang w:val="ru-RU"/>
        </w:rPr>
        <w:t xml:space="preserve"> </w:t>
      </w:r>
      <w:r w:rsidRPr="00861D09">
        <w:rPr>
          <w:rFonts w:ascii="GHEA Grapalat" w:hAnsi="GHEA Grapalat" w:cs="GHEA Mariam"/>
          <w:color w:val="222222"/>
          <w:sz w:val="24"/>
          <w:szCs w:val="24"/>
        </w:rPr>
        <w:t>հարմարավետություն:</w:t>
      </w:r>
    </w:p>
    <w:p w:rsidR="00DE7C57" w:rsidRPr="00861D09" w:rsidRDefault="00E10F63" w:rsidP="00861D0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61D09">
        <w:rPr>
          <w:rFonts w:ascii="GHEA Grapalat" w:hAnsi="GHEA Grapalat"/>
          <w:sz w:val="24"/>
          <w:szCs w:val="24"/>
          <w:lang w:val="hy-AM"/>
        </w:rPr>
        <w:t>Հեռավար ուսուցման, ինչպես նաև տեղեկատվական համակարգերի</w:t>
      </w:r>
      <w:r w:rsidR="0072429C" w:rsidRPr="00861D09">
        <w:rPr>
          <w:rFonts w:ascii="GHEA Grapalat" w:hAnsi="GHEA Grapalat"/>
          <w:sz w:val="24"/>
          <w:szCs w:val="24"/>
          <w:lang w:val="hy-AM"/>
        </w:rPr>
        <w:t xml:space="preserve">ց ստացվող տվյալները հասարակության լայն զանգվածներին ավելի արդյունավետ ձևով ներկայացնելու և </w:t>
      </w:r>
      <w:r w:rsidR="00215339" w:rsidRPr="00861D09">
        <w:rPr>
          <w:rFonts w:ascii="GHEA Grapalat" w:hAnsi="GHEA Grapalat"/>
          <w:sz w:val="24"/>
          <w:szCs w:val="24"/>
          <w:lang w:val="hy-AM"/>
        </w:rPr>
        <w:t>գո</w:t>
      </w:r>
      <w:r w:rsidR="0072429C" w:rsidRPr="00861D09">
        <w:rPr>
          <w:rFonts w:ascii="GHEA Grapalat" w:hAnsi="GHEA Grapalat"/>
          <w:sz w:val="24"/>
          <w:szCs w:val="24"/>
          <w:lang w:val="hy-AM"/>
        </w:rPr>
        <w:t>ր</w:t>
      </w:r>
      <w:r w:rsidR="00215339" w:rsidRPr="00861D09">
        <w:rPr>
          <w:rFonts w:ascii="GHEA Grapalat" w:hAnsi="GHEA Grapalat"/>
          <w:sz w:val="24"/>
          <w:szCs w:val="24"/>
          <w:lang w:val="hy-AM"/>
        </w:rPr>
        <w:t>ծ</w:t>
      </w:r>
      <w:r w:rsidR="0072429C" w:rsidRPr="00861D09">
        <w:rPr>
          <w:rFonts w:ascii="GHEA Grapalat" w:hAnsi="GHEA Grapalat"/>
          <w:sz w:val="24"/>
          <w:szCs w:val="24"/>
          <w:lang w:val="hy-AM"/>
        </w:rPr>
        <w:t xml:space="preserve">ող կայքերի </w:t>
      </w:r>
      <w:r w:rsidR="00DE7C57" w:rsidRPr="00861D09">
        <w:rPr>
          <w:rFonts w:ascii="GHEA Grapalat" w:hAnsi="GHEA Grapalat"/>
          <w:sz w:val="24"/>
          <w:szCs w:val="24"/>
          <w:lang w:val="hy-AM"/>
        </w:rPr>
        <w:t xml:space="preserve">սպասարկումը լիարժեք իրականացնելու համար անհրաժեշտ է ֆոտո և տեսանկարահանումների, ինչպես նաև ինֆոգրաֆիկաների ապահովում, ինչը հնարավորություն կտա </w:t>
      </w:r>
      <w:r w:rsidR="0072429C" w:rsidRPr="00861D09">
        <w:rPr>
          <w:rFonts w:ascii="GHEA Grapalat" w:hAnsi="GHEA Grapalat"/>
          <w:sz w:val="24"/>
          <w:szCs w:val="24"/>
          <w:lang w:val="hy-AM"/>
        </w:rPr>
        <w:t xml:space="preserve">համապատասխան կայքերում և ռեսուրսներում </w:t>
      </w:r>
      <w:r w:rsidR="00DE7C57" w:rsidRPr="00861D09">
        <w:rPr>
          <w:rFonts w:ascii="GHEA Grapalat" w:hAnsi="GHEA Grapalat"/>
          <w:sz w:val="24"/>
          <w:szCs w:val="24"/>
          <w:lang w:val="hy-AM"/>
        </w:rPr>
        <w:t xml:space="preserve">ունենալ որակյալ լուսանկարներ, տեսանյութեր, ինֆոգրաֆիկաներ և այլն։ Այս աշխատանքներն իրականացնելու համար </w:t>
      </w:r>
      <w:r w:rsidR="0072429C" w:rsidRPr="00861D09">
        <w:rPr>
          <w:rFonts w:ascii="GHEA Grapalat" w:hAnsi="GHEA Grapalat"/>
          <w:sz w:val="24"/>
          <w:szCs w:val="24"/>
          <w:lang w:val="hy-AM"/>
        </w:rPr>
        <w:t xml:space="preserve"> ևս </w:t>
      </w:r>
      <w:r w:rsidR="00DE7C57" w:rsidRPr="00861D09">
        <w:rPr>
          <w:rFonts w:ascii="GHEA Grapalat" w:hAnsi="GHEA Grapalat"/>
          <w:sz w:val="24"/>
          <w:szCs w:val="24"/>
          <w:lang w:val="hy-AM"/>
        </w:rPr>
        <w:t xml:space="preserve">անհրաժեշտ է </w:t>
      </w:r>
      <w:r w:rsidR="0072429C" w:rsidRPr="00861D09">
        <w:rPr>
          <w:rFonts w:ascii="GHEA Grapalat" w:hAnsi="GHEA Grapalat"/>
          <w:sz w:val="24"/>
          <w:szCs w:val="24"/>
          <w:lang w:val="hy-AM"/>
        </w:rPr>
        <w:t xml:space="preserve">նոր </w:t>
      </w:r>
      <w:r w:rsidR="00DE7C57" w:rsidRPr="00861D09">
        <w:rPr>
          <w:rFonts w:ascii="GHEA Grapalat" w:hAnsi="GHEA Grapalat"/>
          <w:sz w:val="24"/>
          <w:szCs w:val="24"/>
          <w:lang w:val="hy-AM"/>
        </w:rPr>
        <w:t>մասնագետների ներգրավում, ովքեր կաշխատեն լրիվ ծանրաբեռնվածությամբ</w:t>
      </w:r>
      <w:r w:rsidR="0072429C" w:rsidRPr="00861D09">
        <w:rPr>
          <w:rFonts w:ascii="GHEA Grapalat" w:hAnsi="GHEA Grapalat"/>
          <w:sz w:val="24"/>
          <w:szCs w:val="24"/>
          <w:lang w:val="hy-AM"/>
        </w:rPr>
        <w:t>։</w:t>
      </w:r>
    </w:p>
    <w:p w:rsidR="00F352C0" w:rsidRPr="00861D09" w:rsidRDefault="0031784D" w:rsidP="00861D0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61D09">
        <w:rPr>
          <w:rFonts w:ascii="GHEA Grapalat" w:hAnsi="GHEA Grapalat"/>
          <w:sz w:val="24"/>
          <w:szCs w:val="24"/>
          <w:lang w:val="hy-AM"/>
        </w:rPr>
        <w:t>Վերը նշված</w:t>
      </w:r>
      <w:r w:rsidR="00C76C06" w:rsidRPr="00861D09">
        <w:rPr>
          <w:rFonts w:ascii="GHEA Grapalat" w:hAnsi="GHEA Grapalat"/>
          <w:sz w:val="24"/>
          <w:szCs w:val="24"/>
          <w:lang w:val="hy-AM"/>
        </w:rPr>
        <w:t>, ինչպես նաև արդեն իսկ հաստատվածծրագր</w:t>
      </w:r>
      <w:bookmarkStart w:id="0" w:name="_GoBack"/>
      <w:bookmarkEnd w:id="0"/>
      <w:r w:rsidR="00C76C06" w:rsidRPr="00861D09">
        <w:rPr>
          <w:rFonts w:ascii="GHEA Grapalat" w:hAnsi="GHEA Grapalat"/>
          <w:sz w:val="24"/>
          <w:szCs w:val="24"/>
          <w:lang w:val="hy-AM"/>
        </w:rPr>
        <w:t>երը</w:t>
      </w:r>
      <w:r w:rsidRPr="00861D09">
        <w:rPr>
          <w:rFonts w:ascii="GHEA Grapalat" w:hAnsi="GHEA Grapalat"/>
          <w:sz w:val="24"/>
          <w:szCs w:val="24"/>
          <w:lang w:val="hy-AM"/>
        </w:rPr>
        <w:t xml:space="preserve">իրականացվելու են ԿՏԱԿ նոր ընդլայնված գրասենյակում։ </w:t>
      </w:r>
      <w:r w:rsidR="00F352C0" w:rsidRPr="00861D09">
        <w:rPr>
          <w:rFonts w:ascii="GHEA Grapalat" w:hAnsi="GHEA Grapalat"/>
          <w:sz w:val="24"/>
          <w:szCs w:val="24"/>
          <w:lang w:val="hy-AM"/>
        </w:rPr>
        <w:t xml:space="preserve">Նախատեսվում է, որ 2019 թվականի հունիս ամսից ԿՏԱԿ-ը տեղափոխվելու է նոր գրասենյակ։ </w:t>
      </w:r>
      <w:r w:rsidRPr="00861D09">
        <w:rPr>
          <w:rFonts w:ascii="GHEA Grapalat" w:hAnsi="GHEA Grapalat"/>
          <w:sz w:val="24"/>
          <w:szCs w:val="24"/>
          <w:lang w:val="hy-AM"/>
        </w:rPr>
        <w:t>Ն</w:t>
      </w:r>
      <w:r w:rsidR="00F352C0" w:rsidRPr="00861D09">
        <w:rPr>
          <w:rFonts w:ascii="GHEA Grapalat" w:hAnsi="GHEA Grapalat"/>
          <w:sz w:val="24"/>
          <w:szCs w:val="24"/>
          <w:lang w:val="hy-AM"/>
        </w:rPr>
        <w:t>որ գրասենյակի տարածքը գրեթե 5 անգամ մեծ է ԿՏԱԿ-ի ներկայիս տարածքից, ինչը ենթադրում է հավելյալ պահպանման ծախսեր</w:t>
      </w:r>
      <w:r w:rsidR="00AC64C5" w:rsidRPr="00861D09">
        <w:rPr>
          <w:rFonts w:ascii="GHEA Grapalat" w:hAnsi="GHEA Grapalat"/>
          <w:sz w:val="24"/>
          <w:szCs w:val="24"/>
          <w:lang w:val="hy-AM"/>
        </w:rPr>
        <w:t>։ Օրինակ լրացուցիչ հավաքարարի, պահակային ծառայության (ներկայումս ԿՏԱԿ-ը չունի պահակներ), էլեկտրաէներգիայի, ջեռուցման և այլն։</w:t>
      </w:r>
    </w:p>
    <w:p w:rsidR="000F0A95" w:rsidRPr="00861D09" w:rsidRDefault="000F0A95" w:rsidP="00861D0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61D09">
        <w:rPr>
          <w:rFonts w:ascii="GHEA Grapalat" w:hAnsi="GHEA Grapalat"/>
          <w:sz w:val="24"/>
          <w:szCs w:val="24"/>
          <w:lang w:val="hy-AM"/>
        </w:rPr>
        <w:t>Պահակային շուրջօրյա ծառայությունը նախատեսվում է պատվիրել մասնագիտացված կազմակերպության: Մեր հարցումները ցույց են տալիս, որ նման ծառայությունը կազմակերպվում է ամսեկան մոտ 500000 դրամով:</w:t>
      </w:r>
    </w:p>
    <w:p w:rsidR="000F0A95" w:rsidRPr="00861D09" w:rsidRDefault="000F0A95" w:rsidP="00861D0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61D09">
        <w:rPr>
          <w:rFonts w:ascii="GHEA Grapalat" w:hAnsi="GHEA Grapalat"/>
          <w:sz w:val="24"/>
          <w:szCs w:val="24"/>
          <w:lang w:val="hy-AM"/>
        </w:rPr>
        <w:lastRenderedPageBreak/>
        <w:t>Ջեռուցման ծախսը (գազ և էլեկտրա</w:t>
      </w:r>
      <w:r w:rsidR="005865B8" w:rsidRPr="00861D09">
        <w:rPr>
          <w:rFonts w:ascii="GHEA Grapalat" w:hAnsi="GHEA Grapalat"/>
          <w:sz w:val="24"/>
          <w:szCs w:val="24"/>
          <w:lang w:val="hy-AM"/>
        </w:rPr>
        <w:t>է</w:t>
      </w:r>
      <w:r w:rsidRPr="00861D09">
        <w:rPr>
          <w:rFonts w:ascii="GHEA Grapalat" w:hAnsi="GHEA Grapalat"/>
          <w:sz w:val="24"/>
          <w:szCs w:val="24"/>
          <w:lang w:val="hy-AM"/>
        </w:rPr>
        <w:t xml:space="preserve">ներգիա) նախնական մոտավոր հաշվարկով կկազմի ամսեկան 1մլն դրամ՝ ինչը </w:t>
      </w:r>
      <w:r w:rsidR="005865B8" w:rsidRPr="00861D09">
        <w:rPr>
          <w:rFonts w:ascii="GHEA Grapalat" w:hAnsi="GHEA Grapalat"/>
          <w:sz w:val="24"/>
          <w:szCs w:val="24"/>
          <w:lang w:val="hy-AM"/>
        </w:rPr>
        <w:t xml:space="preserve"> ևս </w:t>
      </w:r>
      <w:r w:rsidRPr="00861D09">
        <w:rPr>
          <w:rFonts w:ascii="GHEA Grapalat" w:hAnsi="GHEA Grapalat"/>
          <w:sz w:val="24"/>
          <w:szCs w:val="24"/>
          <w:lang w:val="hy-AM"/>
        </w:rPr>
        <w:t>ներառվել է այլ ծախսեր հոդվածում:</w:t>
      </w:r>
    </w:p>
    <w:p w:rsidR="00AC64C5" w:rsidRPr="00861D09" w:rsidRDefault="00AC64C5" w:rsidP="00861D0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61D09">
        <w:rPr>
          <w:rFonts w:ascii="GHEA Grapalat" w:hAnsi="GHEA Grapalat"/>
          <w:sz w:val="24"/>
          <w:szCs w:val="24"/>
          <w:lang w:val="hy-AM"/>
        </w:rPr>
        <w:t>Ստորև աղյուսակում ներկայացնում ենք</w:t>
      </w:r>
      <w:r w:rsidR="00662FD2" w:rsidRPr="00861D09">
        <w:rPr>
          <w:rFonts w:ascii="GHEA Grapalat" w:hAnsi="GHEA Grapalat"/>
          <w:sz w:val="24"/>
          <w:szCs w:val="24"/>
          <w:lang w:val="hy-AM"/>
        </w:rPr>
        <w:t xml:space="preserve"> վերը նշված ծրագրերի համար </w:t>
      </w:r>
      <w:r w:rsidRPr="00861D09">
        <w:rPr>
          <w:rFonts w:ascii="GHEA Grapalat" w:hAnsi="GHEA Grapalat"/>
          <w:sz w:val="24"/>
          <w:szCs w:val="24"/>
          <w:lang w:val="hy-AM"/>
        </w:rPr>
        <w:t xml:space="preserve">անհրաժեշտծախսերի նախահաշիվը։ </w:t>
      </w:r>
    </w:p>
    <w:tbl>
      <w:tblPr>
        <w:tblStyle w:val="TableGrid"/>
        <w:tblW w:w="9493" w:type="dxa"/>
        <w:tblLook w:val="04A0"/>
      </w:tblPr>
      <w:tblGrid>
        <w:gridCol w:w="421"/>
        <w:gridCol w:w="3319"/>
        <w:gridCol w:w="1075"/>
        <w:gridCol w:w="1134"/>
        <w:gridCol w:w="1417"/>
        <w:gridCol w:w="2127"/>
      </w:tblGrid>
      <w:tr w:rsidR="00CA53DF" w:rsidRPr="00861D09" w:rsidTr="00CA53DF">
        <w:tc>
          <w:tcPr>
            <w:tcW w:w="421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</w:p>
        </w:tc>
        <w:tc>
          <w:tcPr>
            <w:tcW w:w="3319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Անվանում</w:t>
            </w:r>
          </w:p>
        </w:tc>
        <w:tc>
          <w:tcPr>
            <w:tcW w:w="1075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1134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Գին</w:t>
            </w:r>
          </w:p>
        </w:tc>
        <w:tc>
          <w:tcPr>
            <w:tcW w:w="1417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Գումար</w:t>
            </w:r>
          </w:p>
        </w:tc>
        <w:tc>
          <w:tcPr>
            <w:tcW w:w="2127" w:type="dxa"/>
          </w:tcPr>
          <w:p w:rsidR="00CA53DF" w:rsidRPr="00861D09" w:rsidRDefault="000F0A95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Գում</w:t>
            </w:r>
            <w:r w:rsidR="00CA53DF" w:rsidRPr="00861D09">
              <w:rPr>
                <w:rFonts w:ascii="GHEA Grapalat" w:hAnsi="GHEA Grapalat"/>
                <w:sz w:val="24"/>
                <w:szCs w:val="24"/>
                <w:lang w:val="hy-AM"/>
              </w:rPr>
              <w:t>տարեկան</w:t>
            </w:r>
          </w:p>
        </w:tc>
      </w:tr>
      <w:tr w:rsidR="00CA53DF" w:rsidRPr="00861D09" w:rsidTr="00CA53DF">
        <w:tc>
          <w:tcPr>
            <w:tcW w:w="421" w:type="dxa"/>
          </w:tcPr>
          <w:p w:rsidR="00CA53DF" w:rsidRPr="00861D09" w:rsidRDefault="00784F73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319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Ֆոտոնկարահանող</w:t>
            </w:r>
          </w:p>
        </w:tc>
        <w:tc>
          <w:tcPr>
            <w:tcW w:w="1075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4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250000</w:t>
            </w:r>
          </w:p>
        </w:tc>
        <w:tc>
          <w:tcPr>
            <w:tcW w:w="1417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250000</w:t>
            </w:r>
          </w:p>
        </w:tc>
        <w:tc>
          <w:tcPr>
            <w:tcW w:w="2127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3000000</w:t>
            </w:r>
          </w:p>
        </w:tc>
      </w:tr>
      <w:tr w:rsidR="00CA53DF" w:rsidRPr="00861D09" w:rsidTr="00CA53DF">
        <w:tc>
          <w:tcPr>
            <w:tcW w:w="421" w:type="dxa"/>
          </w:tcPr>
          <w:p w:rsidR="00CA53DF" w:rsidRPr="00861D09" w:rsidRDefault="00784F73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319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Տեսանկարահանող</w:t>
            </w:r>
          </w:p>
        </w:tc>
        <w:tc>
          <w:tcPr>
            <w:tcW w:w="1075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4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200000</w:t>
            </w:r>
          </w:p>
        </w:tc>
        <w:tc>
          <w:tcPr>
            <w:tcW w:w="1417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200000</w:t>
            </w:r>
          </w:p>
        </w:tc>
        <w:tc>
          <w:tcPr>
            <w:tcW w:w="2127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2400000</w:t>
            </w:r>
          </w:p>
        </w:tc>
      </w:tr>
      <w:tr w:rsidR="00CA53DF" w:rsidRPr="00861D09" w:rsidTr="00CA53DF">
        <w:tc>
          <w:tcPr>
            <w:tcW w:w="421" w:type="dxa"/>
          </w:tcPr>
          <w:p w:rsidR="00CA53DF" w:rsidRPr="00861D09" w:rsidRDefault="00784F73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3319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Տեխ․ և ծրագր․ սպասարկող</w:t>
            </w:r>
          </w:p>
        </w:tc>
        <w:tc>
          <w:tcPr>
            <w:tcW w:w="1075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134" w:type="dxa"/>
          </w:tcPr>
          <w:p w:rsidR="00CA53DF" w:rsidRPr="00861D09" w:rsidRDefault="00FC6CB9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="00CA53DF" w:rsidRPr="00861D09">
              <w:rPr>
                <w:rFonts w:ascii="GHEA Grapalat" w:hAnsi="GHEA Grapalat"/>
                <w:sz w:val="24"/>
                <w:szCs w:val="24"/>
                <w:lang w:val="hy-AM"/>
              </w:rPr>
              <w:t>0000</w:t>
            </w:r>
          </w:p>
        </w:tc>
        <w:tc>
          <w:tcPr>
            <w:tcW w:w="1417" w:type="dxa"/>
          </w:tcPr>
          <w:p w:rsidR="00CA53DF" w:rsidRPr="00861D09" w:rsidRDefault="00FC6CB9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38</w:t>
            </w:r>
            <w:r w:rsidR="00CA53DF" w:rsidRPr="00861D09">
              <w:rPr>
                <w:rFonts w:ascii="GHEA Grapalat" w:hAnsi="GHEA Grapalat"/>
                <w:sz w:val="24"/>
                <w:szCs w:val="24"/>
                <w:lang w:val="hy-AM"/>
              </w:rPr>
              <w:t>0000</w:t>
            </w:r>
          </w:p>
        </w:tc>
        <w:tc>
          <w:tcPr>
            <w:tcW w:w="2127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="00FC6CB9" w:rsidRPr="00861D09">
              <w:rPr>
                <w:rFonts w:ascii="GHEA Grapalat" w:hAnsi="GHEA Grapalat"/>
                <w:sz w:val="24"/>
                <w:szCs w:val="24"/>
                <w:lang w:val="hy-AM"/>
              </w:rPr>
              <w:t>56</w:t>
            </w: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0000</w:t>
            </w:r>
          </w:p>
        </w:tc>
      </w:tr>
      <w:tr w:rsidR="00CA53DF" w:rsidRPr="00861D09" w:rsidTr="00CA53DF">
        <w:tc>
          <w:tcPr>
            <w:tcW w:w="421" w:type="dxa"/>
          </w:tcPr>
          <w:p w:rsidR="00CA53DF" w:rsidRPr="00861D09" w:rsidRDefault="00784F73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3319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Ծրագրավորող</w:t>
            </w:r>
          </w:p>
        </w:tc>
        <w:tc>
          <w:tcPr>
            <w:tcW w:w="1075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134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300000</w:t>
            </w:r>
          </w:p>
        </w:tc>
        <w:tc>
          <w:tcPr>
            <w:tcW w:w="1417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600000</w:t>
            </w:r>
          </w:p>
        </w:tc>
        <w:tc>
          <w:tcPr>
            <w:tcW w:w="2127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7200000</w:t>
            </w:r>
          </w:p>
        </w:tc>
      </w:tr>
      <w:tr w:rsidR="00CA53DF" w:rsidRPr="00861D09" w:rsidTr="00CA53DF">
        <w:tc>
          <w:tcPr>
            <w:tcW w:w="421" w:type="dxa"/>
          </w:tcPr>
          <w:p w:rsidR="00CA53DF" w:rsidRPr="00861D09" w:rsidRDefault="00784F73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3319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Սպասարկող</w:t>
            </w:r>
          </w:p>
        </w:tc>
        <w:tc>
          <w:tcPr>
            <w:tcW w:w="1075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134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230000</w:t>
            </w:r>
          </w:p>
        </w:tc>
        <w:tc>
          <w:tcPr>
            <w:tcW w:w="1417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690000</w:t>
            </w:r>
          </w:p>
        </w:tc>
        <w:tc>
          <w:tcPr>
            <w:tcW w:w="2127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8280000</w:t>
            </w:r>
          </w:p>
        </w:tc>
      </w:tr>
      <w:tr w:rsidR="00CA53DF" w:rsidRPr="00861D09" w:rsidTr="00CA53DF">
        <w:tc>
          <w:tcPr>
            <w:tcW w:w="421" w:type="dxa"/>
          </w:tcPr>
          <w:p w:rsidR="00CA53DF" w:rsidRPr="00861D09" w:rsidRDefault="00784F73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3319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Մասնագետ</w:t>
            </w:r>
          </w:p>
        </w:tc>
        <w:tc>
          <w:tcPr>
            <w:tcW w:w="1075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134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230000</w:t>
            </w:r>
          </w:p>
        </w:tc>
        <w:tc>
          <w:tcPr>
            <w:tcW w:w="1417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690000</w:t>
            </w:r>
          </w:p>
        </w:tc>
        <w:tc>
          <w:tcPr>
            <w:tcW w:w="2127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8280000</w:t>
            </w:r>
          </w:p>
        </w:tc>
      </w:tr>
      <w:tr w:rsidR="00CA53DF" w:rsidRPr="00861D09" w:rsidTr="00CA53DF">
        <w:tc>
          <w:tcPr>
            <w:tcW w:w="421" w:type="dxa"/>
          </w:tcPr>
          <w:p w:rsidR="00CA53DF" w:rsidRPr="00861D09" w:rsidRDefault="00784F73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3319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Հավաքարար</w:t>
            </w:r>
          </w:p>
        </w:tc>
        <w:tc>
          <w:tcPr>
            <w:tcW w:w="1075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4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80000</w:t>
            </w:r>
          </w:p>
        </w:tc>
        <w:tc>
          <w:tcPr>
            <w:tcW w:w="1417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80000</w:t>
            </w:r>
          </w:p>
        </w:tc>
        <w:tc>
          <w:tcPr>
            <w:tcW w:w="2127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960000</w:t>
            </w:r>
          </w:p>
        </w:tc>
      </w:tr>
      <w:tr w:rsidR="00CA53DF" w:rsidRPr="00861D09" w:rsidTr="00CA53DF">
        <w:tc>
          <w:tcPr>
            <w:tcW w:w="421" w:type="dxa"/>
          </w:tcPr>
          <w:p w:rsidR="00CA53DF" w:rsidRPr="00861D09" w:rsidRDefault="00784F73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3319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Պահակային ծառայություն</w:t>
            </w:r>
          </w:p>
        </w:tc>
        <w:tc>
          <w:tcPr>
            <w:tcW w:w="1075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4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500000</w:t>
            </w:r>
          </w:p>
        </w:tc>
        <w:tc>
          <w:tcPr>
            <w:tcW w:w="1417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500000</w:t>
            </w:r>
          </w:p>
        </w:tc>
        <w:tc>
          <w:tcPr>
            <w:tcW w:w="2127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6000000</w:t>
            </w:r>
          </w:p>
        </w:tc>
      </w:tr>
      <w:tr w:rsidR="00CA53DF" w:rsidRPr="00861D09" w:rsidTr="00CA53DF">
        <w:tc>
          <w:tcPr>
            <w:tcW w:w="421" w:type="dxa"/>
          </w:tcPr>
          <w:p w:rsidR="00CA53DF" w:rsidRPr="00861D09" w:rsidRDefault="00784F73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  <w:tc>
          <w:tcPr>
            <w:tcW w:w="3319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Այլ ծախսեր</w:t>
            </w:r>
          </w:p>
        </w:tc>
        <w:tc>
          <w:tcPr>
            <w:tcW w:w="1075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61D09">
              <w:rPr>
                <w:rFonts w:ascii="GHEA Grapalat" w:hAnsi="GHEA Grapalat"/>
                <w:sz w:val="24"/>
                <w:szCs w:val="24"/>
              </w:rPr>
              <w:t>350000</w:t>
            </w:r>
          </w:p>
        </w:tc>
        <w:tc>
          <w:tcPr>
            <w:tcW w:w="1417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61D09">
              <w:rPr>
                <w:rFonts w:ascii="GHEA Grapalat" w:hAnsi="GHEA Grapalat"/>
                <w:sz w:val="24"/>
                <w:szCs w:val="24"/>
              </w:rPr>
              <w:t>350000</w:t>
            </w:r>
          </w:p>
        </w:tc>
        <w:tc>
          <w:tcPr>
            <w:tcW w:w="2127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61D09">
              <w:rPr>
                <w:rFonts w:ascii="GHEA Grapalat" w:hAnsi="GHEA Grapalat"/>
                <w:sz w:val="24"/>
                <w:szCs w:val="24"/>
              </w:rPr>
              <w:t>4200000</w:t>
            </w:r>
          </w:p>
        </w:tc>
      </w:tr>
      <w:tr w:rsidR="00CA53DF" w:rsidRPr="00861D09" w:rsidTr="00087EE1">
        <w:tc>
          <w:tcPr>
            <w:tcW w:w="421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945" w:type="dxa"/>
            <w:gridSpan w:val="4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127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="00FC6CB9" w:rsidRPr="00861D09">
              <w:rPr>
                <w:rFonts w:ascii="GHEA Grapalat" w:hAnsi="GHEA Grapalat"/>
                <w:sz w:val="24"/>
                <w:szCs w:val="24"/>
                <w:lang w:val="hy-AM"/>
              </w:rPr>
              <w:t>488</w:t>
            </w: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0000</w:t>
            </w:r>
          </w:p>
        </w:tc>
      </w:tr>
      <w:tr w:rsidR="00CA53DF" w:rsidRPr="00861D09" w:rsidTr="008F5E6C">
        <w:tc>
          <w:tcPr>
            <w:tcW w:w="421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945" w:type="dxa"/>
            <w:gridSpan w:val="4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ab/>
              <w:t>ԱԱՀ 20</w:t>
            </w:r>
            <w:r w:rsidRPr="00861D09">
              <w:rPr>
                <w:rFonts w:ascii="GHEA Grapalat" w:hAnsi="GHEA Grapalat"/>
                <w:sz w:val="24"/>
                <w:szCs w:val="24"/>
                <w:lang w:val="ru-RU"/>
              </w:rPr>
              <w:t>%</w:t>
            </w:r>
          </w:p>
        </w:tc>
        <w:tc>
          <w:tcPr>
            <w:tcW w:w="2127" w:type="dxa"/>
          </w:tcPr>
          <w:p w:rsidR="00CA53DF" w:rsidRPr="00861D09" w:rsidRDefault="00FC6CB9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8976000</w:t>
            </w:r>
          </w:p>
        </w:tc>
      </w:tr>
      <w:tr w:rsidR="00CA53DF" w:rsidRPr="00861D09" w:rsidTr="008F5E6C">
        <w:tc>
          <w:tcPr>
            <w:tcW w:w="421" w:type="dxa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945" w:type="dxa"/>
            <w:gridSpan w:val="4"/>
          </w:tcPr>
          <w:p w:rsidR="00CA53DF" w:rsidRPr="00861D09" w:rsidRDefault="00CA53DF" w:rsidP="00861D09">
            <w:pPr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127" w:type="dxa"/>
          </w:tcPr>
          <w:p w:rsidR="00CA53DF" w:rsidRPr="00861D09" w:rsidRDefault="00FC6CB9" w:rsidP="00861D0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61D09">
              <w:rPr>
                <w:rFonts w:ascii="GHEA Grapalat" w:hAnsi="GHEA Grapalat"/>
                <w:sz w:val="24"/>
                <w:szCs w:val="24"/>
                <w:lang w:val="hy-AM"/>
              </w:rPr>
              <w:t>53856000</w:t>
            </w:r>
          </w:p>
        </w:tc>
      </w:tr>
    </w:tbl>
    <w:p w:rsidR="00F352C0" w:rsidRPr="00861D09" w:rsidRDefault="00F352C0" w:rsidP="00861D09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A41B80" w:rsidRPr="00861D09" w:rsidRDefault="00A41B80" w:rsidP="00861D09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A41B80" w:rsidRPr="00861D09" w:rsidRDefault="00A41B80" w:rsidP="00861D09">
      <w:pPr>
        <w:spacing w:line="360" w:lineRule="auto"/>
        <w:jc w:val="both"/>
        <w:rPr>
          <w:rFonts w:ascii="GHEA Grapalat" w:hAnsi="GHEA Grapalat"/>
          <w:sz w:val="24"/>
          <w:szCs w:val="24"/>
          <w:lang w:val="ru-RU"/>
        </w:rPr>
      </w:pPr>
    </w:p>
    <w:sectPr w:rsidR="00A41B80" w:rsidRPr="00861D09" w:rsidSect="002A3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520" w:rsidRDefault="00966520" w:rsidP="00A41B80">
      <w:pPr>
        <w:spacing w:after="0" w:line="240" w:lineRule="auto"/>
      </w:pPr>
      <w:r>
        <w:separator/>
      </w:r>
    </w:p>
  </w:endnote>
  <w:endnote w:type="continuationSeparator" w:id="0">
    <w:p w:rsidR="00966520" w:rsidRDefault="00966520" w:rsidP="00A41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520" w:rsidRDefault="00966520" w:rsidP="00A41B80">
      <w:pPr>
        <w:spacing w:after="0" w:line="240" w:lineRule="auto"/>
      </w:pPr>
      <w:r>
        <w:separator/>
      </w:r>
    </w:p>
  </w:footnote>
  <w:footnote w:type="continuationSeparator" w:id="0">
    <w:p w:rsidR="00966520" w:rsidRDefault="00966520" w:rsidP="00A41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B7FA0"/>
    <w:multiLevelType w:val="hybridMultilevel"/>
    <w:tmpl w:val="D7FEE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25C63"/>
    <w:multiLevelType w:val="hybridMultilevel"/>
    <w:tmpl w:val="3D42937A"/>
    <w:lvl w:ilvl="0" w:tplc="5954547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7AB85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0D69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BE20D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AEC27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C8CD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F6962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C0E5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F265B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92B67F4"/>
    <w:multiLevelType w:val="hybridMultilevel"/>
    <w:tmpl w:val="815E8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53C04"/>
    <w:multiLevelType w:val="hybridMultilevel"/>
    <w:tmpl w:val="70DC11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B2B"/>
    <w:rsid w:val="000161F8"/>
    <w:rsid w:val="00074131"/>
    <w:rsid w:val="00083F25"/>
    <w:rsid w:val="000A33F2"/>
    <w:rsid w:val="000D4365"/>
    <w:rsid w:val="000F0A95"/>
    <w:rsid w:val="001A3B2B"/>
    <w:rsid w:val="00215339"/>
    <w:rsid w:val="00261632"/>
    <w:rsid w:val="00282B27"/>
    <w:rsid w:val="002A3383"/>
    <w:rsid w:val="0031784D"/>
    <w:rsid w:val="00317FFA"/>
    <w:rsid w:val="00391EEC"/>
    <w:rsid w:val="005053E6"/>
    <w:rsid w:val="00536979"/>
    <w:rsid w:val="005865B8"/>
    <w:rsid w:val="005A0044"/>
    <w:rsid w:val="00636FC5"/>
    <w:rsid w:val="00654E4C"/>
    <w:rsid w:val="00662FD2"/>
    <w:rsid w:val="00686CB4"/>
    <w:rsid w:val="006A3C50"/>
    <w:rsid w:val="0072429C"/>
    <w:rsid w:val="00784F73"/>
    <w:rsid w:val="007C45C8"/>
    <w:rsid w:val="007D752A"/>
    <w:rsid w:val="007F66B6"/>
    <w:rsid w:val="00861D09"/>
    <w:rsid w:val="008C7A2B"/>
    <w:rsid w:val="009177A4"/>
    <w:rsid w:val="00966520"/>
    <w:rsid w:val="00A41B80"/>
    <w:rsid w:val="00AB004C"/>
    <w:rsid w:val="00AC64C5"/>
    <w:rsid w:val="00AF3578"/>
    <w:rsid w:val="00B14380"/>
    <w:rsid w:val="00B910BC"/>
    <w:rsid w:val="00BD4B12"/>
    <w:rsid w:val="00C76C06"/>
    <w:rsid w:val="00C91A87"/>
    <w:rsid w:val="00CA3777"/>
    <w:rsid w:val="00CA53DF"/>
    <w:rsid w:val="00D96FFD"/>
    <w:rsid w:val="00DA68CF"/>
    <w:rsid w:val="00DE7C57"/>
    <w:rsid w:val="00E10F63"/>
    <w:rsid w:val="00E1410E"/>
    <w:rsid w:val="00F352C0"/>
    <w:rsid w:val="00FA341E"/>
    <w:rsid w:val="00FC6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6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1B80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41B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1B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1B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