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5" w:rsidRDefault="007B45B1" w:rsidP="00F657C5">
      <w:pPr>
        <w:spacing w:after="120" w:line="240" w:lineRule="auto"/>
        <w:jc w:val="center"/>
        <w:rPr>
          <w:rFonts w:ascii="Sylfaen" w:hAnsi="Sylfaen" w:cs="Sylfaen"/>
          <w:sz w:val="24"/>
          <w:szCs w:val="24"/>
        </w:rPr>
      </w:pPr>
      <w:r w:rsidRPr="00DD1915">
        <w:rPr>
          <w:rFonts w:ascii="Sylfaen" w:hAnsi="Sylfaen" w:cs="Sylfaen"/>
          <w:sz w:val="24"/>
          <w:szCs w:val="24"/>
        </w:rPr>
        <w:t>ՀԱՆՐԱՅԻՆ ԽՈՐՀՐԴԻ</w:t>
      </w:r>
      <w:r w:rsidR="00BB0D7B" w:rsidRPr="00DD1915">
        <w:rPr>
          <w:rFonts w:ascii="Sylfaen" w:hAnsi="Sylfaen" w:cs="Sylfaen"/>
          <w:sz w:val="24"/>
          <w:szCs w:val="24"/>
        </w:rPr>
        <w:t xml:space="preserve"> </w:t>
      </w:r>
      <w:r w:rsidRPr="00DD1915">
        <w:rPr>
          <w:rFonts w:ascii="Sylfaen" w:hAnsi="Sylfaen" w:cs="Sylfaen"/>
          <w:sz w:val="24"/>
          <w:szCs w:val="24"/>
        </w:rPr>
        <w:t>2019</w:t>
      </w:r>
      <w:r w:rsidR="00BB0D7B" w:rsidRPr="00DD1915">
        <w:rPr>
          <w:rFonts w:ascii="Sylfaen" w:hAnsi="Sylfaen" w:cs="Sylfaen"/>
          <w:sz w:val="24"/>
          <w:szCs w:val="24"/>
        </w:rPr>
        <w:t xml:space="preserve"> </w:t>
      </w:r>
      <w:r w:rsidR="00BB0D7B" w:rsidRPr="00DD1915">
        <w:rPr>
          <w:rFonts w:ascii="Sylfaen" w:hAnsi="Sylfaen" w:cs="Sylfaen"/>
          <w:sz w:val="24"/>
          <w:szCs w:val="24"/>
          <w:lang w:val="hy-AM"/>
        </w:rPr>
        <w:t>թ</w:t>
      </w:r>
      <w:r w:rsidR="00BB0D7B" w:rsidRPr="00DD1915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BB0D7B" w:rsidRPr="00DD191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D1915">
        <w:rPr>
          <w:rFonts w:ascii="Sylfaen" w:hAnsi="Sylfaen" w:cs="Sylfaen"/>
          <w:sz w:val="24"/>
          <w:szCs w:val="24"/>
        </w:rPr>
        <w:t>ԾԱԽՍԵՐԻ</w:t>
      </w:r>
      <w:r w:rsidR="00BB0D7B" w:rsidRPr="00DD1915">
        <w:rPr>
          <w:rFonts w:ascii="Sylfaen" w:hAnsi="Sylfaen" w:cs="Sylfaen"/>
          <w:sz w:val="24"/>
          <w:szCs w:val="24"/>
        </w:rPr>
        <w:t xml:space="preserve"> ՆԱԽԱՀԱՇԻՎ</w:t>
      </w:r>
    </w:p>
    <w:p w:rsidR="009716C1" w:rsidRPr="00DD1915" w:rsidRDefault="009716C1" w:rsidP="00F657C5">
      <w:pPr>
        <w:spacing w:after="120" w:line="240" w:lineRule="auto"/>
        <w:jc w:val="center"/>
        <w:rPr>
          <w:rFonts w:ascii="Sylfaen" w:hAnsi="Sylfaen" w:cs="Sylfae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162"/>
        <w:gridCol w:w="4698"/>
        <w:gridCol w:w="2675"/>
      </w:tblGrid>
      <w:tr w:rsidR="00732C2F" w:rsidRPr="00DD1915" w:rsidTr="00BA558B">
        <w:trPr>
          <w:trHeight w:val="4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AB006A" w:rsidP="00F657C5">
            <w:pPr>
              <w:spacing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Հիմնավորում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Գումարի չափը</w:t>
            </w:r>
          </w:p>
        </w:tc>
      </w:tr>
      <w:tr w:rsidR="00732C2F" w:rsidRPr="009B3431" w:rsidTr="00BA55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</w:rPr>
            </w:pPr>
            <w:r w:rsidRPr="00DD1915">
              <w:rPr>
                <w:rFonts w:ascii="Sylfaen" w:hAnsi="Sylfaen" w:cs="Sylfaen"/>
                <w:sz w:val="24"/>
                <w:szCs w:val="24"/>
              </w:rPr>
              <w:t>1</w:t>
            </w:r>
            <w:r w:rsidRPr="00DD1915">
              <w:rPr>
                <w:rFonts w:ascii="Times New Roman" w:hAnsi="Times New Roman" w:cs="Times New Roman"/>
                <w:sz w:val="24"/>
                <w:szCs w:val="24"/>
              </w:rPr>
              <w:t>․</w:t>
            </w:r>
          </w:p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Միջազգային երկու կազմակերպություններում (AICESIS, </w:t>
            </w:r>
            <w:r w:rsidRPr="00DD1915">
              <w:rPr>
                <w:rFonts w:ascii="Sylfaen" w:hAnsi="Sylfaen" w:cs="Sylfaen"/>
                <w:sz w:val="24"/>
                <w:szCs w:val="24"/>
              </w:rPr>
              <w:t>UCESIF</w:t>
            </w: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>) Հանրային խորհրդի անդամակցության պարտադիր վճար</w:t>
            </w:r>
          </w:p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A" w:rsidRPr="005C4470" w:rsidRDefault="00F559B5" w:rsidP="00EB4657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2010</w:t>
            </w:r>
            <w:r w:rsidRPr="00F559B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="00EB4657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թ․-ից </w:t>
            </w:r>
            <w:r w:rsidR="00AB006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ՀՀ Հանրային խորհուրդն անդամակցում է Տնտեսական և սոցիալական խորհուրդների և </w:t>
            </w:r>
            <w:r w:rsidR="00EB4657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համան</w:t>
            </w:r>
            <w:r w:rsidR="00AB006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ման կառույցների </w:t>
            </w:r>
            <w:r w:rsidR="007B68F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միջազգային ասոցիացիայի</w:t>
            </w:r>
            <w:r w:rsidR="00EB4657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ն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Pr="00F559B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(AICESIS)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, իսկ </w:t>
            </w:r>
            <w:r w:rsidR="007B68F4" w:rsidRPr="007B68F4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2015</w:t>
            </w:r>
            <w:r w:rsidR="00EB4657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B68F4" w:rsidRPr="007B68F4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թ.</w:t>
            </w:r>
            <w:r w:rsidR="00EB4657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-ից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7B68F4" w:rsidRPr="007B68F4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Ֆրանկոֆոնիայի անդամ երկրների տնտեսական և սոցիալական խորհուրդների միության</w:t>
            </w:r>
            <w:r w:rsidR="005C44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5C4470" w:rsidRPr="005C44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(UCESIF):</w:t>
            </w:r>
          </w:p>
          <w:p w:rsidR="00EB4657" w:rsidRDefault="00EB4657" w:rsidP="00EB4657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Երկու կառույցների անդամակցության դեպքում </w:t>
            </w:r>
            <w:r w:rsidR="00322DB7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էլ 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առկա </w:t>
            </w:r>
            <w:r w:rsidR="00322DB7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անդամակցության տարեկան պարտադիր վճար</w:t>
            </w:r>
            <w:r w:rsidR="00DE5E5B" w:rsidRPr="00DE5E5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94019" w:rsidRDefault="00DE5E5B" w:rsidP="00EB4657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FA7B2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AICESIS-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ին </w:t>
            </w:r>
            <w:r w:rsidR="00B9767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չի վճարվել </w:t>
            </w:r>
            <w:r w:rsidR="00B9401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B9767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2018-ի </w:t>
            </w:r>
            <w:r w:rsidR="005C44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անդամավճարը</w:t>
            </w:r>
            <w:r w:rsidR="00B9767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5C44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ուստի </w:t>
            </w:r>
            <w:r w:rsidR="00B9767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2019 թ․ նախահաշվով նախատեսվում է </w:t>
            </w:r>
            <w:r w:rsidR="00B9401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վճարում կատարել 2018-2019 թվականների համար։</w:t>
            </w:r>
          </w:p>
          <w:p w:rsidR="00DE5E5B" w:rsidRPr="00DE5E5B" w:rsidRDefault="00DE5E5B" w:rsidP="00EB4657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after="0" w:line="240" w:lineRule="auto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AICESIS –տարեկան վճար՝</w:t>
            </w:r>
            <w:r w:rsidR="00DE5E5B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 1,342</w:t>
            </w:r>
            <w:r w:rsidRPr="00DD1915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,500 ՀՀ դրամ (2500 եվրո)-2018 թվականի համար</w:t>
            </w:r>
          </w:p>
          <w:p w:rsidR="00D11B23" w:rsidRPr="00DD1915" w:rsidRDefault="00DE5E5B" w:rsidP="00F657C5">
            <w:pPr>
              <w:spacing w:after="0" w:line="240" w:lineRule="auto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1,342</w:t>
            </w:r>
            <w:r w:rsidR="00D11B23" w:rsidRPr="00DD1915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,500 ՀՀ դրամ (2500 եվրո)-2019 թվականի համար</w:t>
            </w:r>
          </w:p>
          <w:p w:rsidR="00D11B23" w:rsidRDefault="00D11B23" w:rsidP="00F657C5">
            <w:pPr>
              <w:spacing w:after="0" w:line="240" w:lineRule="auto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UCESIF</w:t>
            </w:r>
            <w:r w:rsidRPr="00DD1915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-տարեկան վճար</w:t>
            </w:r>
            <w:r w:rsidRPr="00DD1915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՝ 814 500 ՀՀ դրամ (1500 եվրո)</w:t>
            </w:r>
          </w:p>
          <w:p w:rsidR="003A1E22" w:rsidRPr="00DD1915" w:rsidRDefault="003A1E22" w:rsidP="00F657C5">
            <w:pPr>
              <w:spacing w:after="0" w:line="240" w:lineRule="auto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</w:p>
        </w:tc>
      </w:tr>
      <w:tr w:rsidR="00773BB5" w:rsidRPr="002A769F" w:rsidTr="00BA55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773BB5" w:rsidRDefault="00E037F9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  <w:r w:rsidR="00773BB5">
              <w:rPr>
                <w:rFonts w:ascii="Sylfaen" w:hAnsi="Sylfaen" w:cs="Sylfae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DD1915" w:rsidRDefault="002A769F" w:rsidP="002A769F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Մարզերում արտագնա նիստերի կազմակերպման նպատակով տրանսպորտային ծախսերի, գիշերակացի ապահովում։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32C2F" w:rsidP="00476820">
            <w:pPr>
              <w:spacing w:after="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Հանրայի</w:t>
            </w:r>
            <w:r w:rsidR="009018DA">
              <w:rPr>
                <w:rFonts w:ascii="Sylfaen" w:hAnsi="Sylfaen" w:cs="Times New Roman"/>
                <w:sz w:val="24"/>
                <w:szCs w:val="24"/>
                <w:lang w:val="hy-AM"/>
              </w:rPr>
              <w:t>ն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խորհուրդը 2019 </w:t>
            </w:r>
            <w:r w:rsidR="001871BF">
              <w:rPr>
                <w:rFonts w:ascii="Sylfaen" w:hAnsi="Sylfaen" w:cs="Times New Roman"/>
                <w:sz w:val="24"/>
                <w:szCs w:val="24"/>
                <w:lang w:val="hy-AM"/>
              </w:rPr>
              <w:t>թվականին նախատեսում է անցկացնել 2-3 արտագնա նիստ մարզերում։</w:t>
            </w:r>
            <w:r w:rsidR="002A769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</w:p>
          <w:p w:rsidR="002A769F" w:rsidRDefault="002A769F" w:rsidP="00C52116">
            <w:pPr>
              <w:spacing w:after="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Արտագնա նիստերին մասնակց</w:t>
            </w:r>
            <w:r w:rsidR="00C52116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ում է խորհրդի կազմից ընտրված պատվիրակությունը </w:t>
            </w:r>
            <w:r w:rsidR="00C52116" w:rsidRPr="00C52116">
              <w:rPr>
                <w:rFonts w:ascii="Sylfaen" w:hAnsi="Sylfaen" w:cs="Times New Roman"/>
                <w:sz w:val="24"/>
                <w:szCs w:val="24"/>
                <w:lang w:val="hy-AM"/>
              </w:rPr>
              <w:t>(</w:t>
            </w:r>
            <w:r w:rsidR="008B02F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="005C4470">
              <w:rPr>
                <w:rFonts w:ascii="Sylfaen" w:hAnsi="Sylfaen" w:cs="Times New Roman"/>
                <w:sz w:val="24"/>
                <w:szCs w:val="24"/>
                <w:lang w:val="hy-AM"/>
              </w:rPr>
              <w:t>5-6 հոգի</w:t>
            </w:r>
            <w:r w:rsidR="00C52116" w:rsidRPr="00C52116">
              <w:rPr>
                <w:rFonts w:ascii="Sylfaen" w:hAnsi="Sylfaen" w:cs="Times New Roman"/>
                <w:sz w:val="24"/>
                <w:szCs w:val="24"/>
                <w:lang w:val="hy-AM"/>
              </w:rPr>
              <w:t>)</w:t>
            </w:r>
            <w:r w:rsidR="00C52116">
              <w:rPr>
                <w:rFonts w:ascii="Sylfaen" w:hAnsi="Sylfaen" w:cs="Times New Roman"/>
                <w:sz w:val="24"/>
                <w:szCs w:val="24"/>
                <w:lang w:val="hy-AM"/>
              </w:rPr>
              <w:t>։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="009018D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</w:p>
          <w:p w:rsidR="009018DA" w:rsidRDefault="009018DA" w:rsidP="00C52116">
            <w:pPr>
              <w:spacing w:after="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0B6C90" w:rsidP="00894880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="00820AEC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100 000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Հ</w:t>
            </w:r>
            <w:r w:rsidR="00820AEC">
              <w:rPr>
                <w:rFonts w:ascii="Sylfaen" w:hAnsi="Sylfaen" w:cs="Times New Roman"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732C2F" w:rsidRPr="00DD1915" w:rsidTr="00BA55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</w:rPr>
            </w:pPr>
            <w:r w:rsidRPr="00DD1915">
              <w:rPr>
                <w:rFonts w:ascii="Sylfaen" w:hAnsi="Sylfaen" w:cs="Sylfaen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AA472F" w:rsidRDefault="00D11B23" w:rsidP="00903A28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>Միջազգային համաժողովներին Հանրային խորհրդի անդամների մասնակցության ապահովում</w:t>
            </w:r>
            <w:r w:rsidR="00903A2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։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3" w:rsidRPr="00F16607" w:rsidRDefault="0041174A" w:rsidP="00FA6B14">
            <w:pPr>
              <w:spacing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8B02F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2019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թվականին </w:t>
            </w:r>
            <w:r w:rsidR="008B02F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Հանրային խորհուրդը նախատեսում է մասնակցել առնվազն երկու միջազգային համաժողովի, որոնցին մեկի հրավերն արդեն առկա </w:t>
            </w:r>
            <w:r w:rsidR="002B75C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է </w:t>
            </w:r>
            <w:r w:rsidR="002B75C3" w:rsidRPr="002B75C3"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="002B75C3">
              <w:rPr>
                <w:rFonts w:ascii="Sylfaen" w:hAnsi="Sylfaen" w:cs="Sylfaen"/>
                <w:sz w:val="24"/>
                <w:szCs w:val="24"/>
                <w:lang w:val="hy-AM"/>
              </w:rPr>
              <w:t>2019 թ</w:t>
            </w:r>
            <w:r w:rsidR="002B75C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2B75C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6038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հոկտեմբերի 9-11-ը </w:t>
            </w:r>
            <w:r w:rsidR="006854B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FA6B1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նախատեսվում է </w:t>
            </w:r>
            <w:r w:rsidR="00230577">
              <w:rPr>
                <w:rFonts w:ascii="Sylfaen" w:hAnsi="Sylfaen" w:cs="Sylfaen"/>
                <w:sz w:val="24"/>
                <w:szCs w:val="24"/>
                <w:lang w:val="hy-AM"/>
              </w:rPr>
              <w:t>այց</w:t>
            </w:r>
            <w:r w:rsidR="00FA6B1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6854B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Բուխարեստ՝ 4 հոգանոց պատվիրակության </w:t>
            </w:r>
            <w:r w:rsidR="00D3021A">
              <w:rPr>
                <w:rFonts w:ascii="Sylfaen" w:hAnsi="Sylfaen" w:cs="Sylfaen"/>
                <w:sz w:val="24"/>
                <w:szCs w:val="24"/>
                <w:lang w:val="hy-AM"/>
              </w:rPr>
              <w:t>կազմով</w:t>
            </w:r>
            <w:r w:rsidR="00FA6B14" w:rsidRPr="00FA6B14">
              <w:rPr>
                <w:rFonts w:ascii="Sylfaen" w:hAnsi="Sylfaen" w:cs="Sylfaen"/>
                <w:sz w:val="24"/>
                <w:szCs w:val="24"/>
                <w:lang w:val="hy-AM"/>
              </w:rPr>
              <w:t>):</w:t>
            </w:r>
            <w:r w:rsidR="00BE798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F16607">
              <w:rPr>
                <w:rFonts w:ascii="Sylfaen" w:hAnsi="Sylfaen" w:cs="Sylfaen"/>
                <w:sz w:val="24"/>
                <w:szCs w:val="24"/>
              </w:rPr>
              <w:t>/</w:t>
            </w:r>
            <w:proofErr w:type="spellStart"/>
            <w:r w:rsidR="00F16607">
              <w:rPr>
                <w:rFonts w:ascii="Sylfaen" w:hAnsi="Sylfaen" w:cs="Sylfaen"/>
                <w:sz w:val="24"/>
                <w:szCs w:val="24"/>
              </w:rPr>
              <w:t>Հաշվարկը</w:t>
            </w:r>
            <w:proofErr w:type="spellEnd"/>
            <w:r w:rsidR="00F1660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F16607">
              <w:rPr>
                <w:rFonts w:ascii="Sylfaen" w:hAnsi="Sylfaen" w:cs="Sylfaen"/>
                <w:sz w:val="24"/>
                <w:szCs w:val="24"/>
              </w:rPr>
              <w:t>կատարվել</w:t>
            </w:r>
            <w:proofErr w:type="spellEnd"/>
            <w:r w:rsidR="00F16607">
              <w:rPr>
                <w:rFonts w:ascii="Sylfaen" w:hAnsi="Sylfaen" w:cs="Sylfaen"/>
                <w:sz w:val="24"/>
                <w:szCs w:val="24"/>
              </w:rPr>
              <w:t xml:space="preserve"> է </w:t>
            </w:r>
            <w:proofErr w:type="spellStart"/>
            <w:r w:rsidR="00F16607">
              <w:rPr>
                <w:rFonts w:ascii="Sylfaen" w:hAnsi="Sylfaen" w:cs="Sylfaen"/>
                <w:sz w:val="24"/>
                <w:szCs w:val="24"/>
              </w:rPr>
              <w:t>համաձայն</w:t>
            </w:r>
            <w:proofErr w:type="spellEnd"/>
            <w:r w:rsidR="00F1660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D878CE">
              <w:rPr>
                <w:rFonts w:ascii="Sylfaen" w:hAnsi="Sylfaen" w:cs="Sylfaen"/>
                <w:sz w:val="24"/>
                <w:szCs w:val="24"/>
              </w:rPr>
              <w:t xml:space="preserve">ՀՀ </w:t>
            </w:r>
            <w:proofErr w:type="spellStart"/>
            <w:r w:rsidR="00D878CE">
              <w:rPr>
                <w:rFonts w:ascii="Sylfaen" w:hAnsi="Sylfaen" w:cs="Sylfaen"/>
                <w:sz w:val="24"/>
                <w:szCs w:val="24"/>
              </w:rPr>
              <w:t>կառավարության</w:t>
            </w:r>
            <w:proofErr w:type="spellEnd"/>
            <w:r w:rsidR="00D878CE">
              <w:rPr>
                <w:rFonts w:ascii="Sylfaen" w:hAnsi="Sylfaen" w:cs="Sylfaen"/>
                <w:sz w:val="24"/>
                <w:szCs w:val="24"/>
              </w:rPr>
              <w:t xml:space="preserve"> 2005 </w:t>
            </w:r>
            <w:proofErr w:type="spellStart"/>
            <w:r w:rsidR="00D878CE">
              <w:rPr>
                <w:rFonts w:ascii="Sylfaen" w:hAnsi="Sylfaen" w:cs="Sylfaen"/>
                <w:sz w:val="24"/>
                <w:szCs w:val="24"/>
              </w:rPr>
              <w:t>թվականի</w:t>
            </w:r>
            <w:proofErr w:type="spellEnd"/>
            <w:r w:rsidR="00D87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D878CE">
              <w:rPr>
                <w:rFonts w:ascii="Sylfaen" w:hAnsi="Sylfaen" w:cs="Sylfaen"/>
                <w:sz w:val="24"/>
                <w:szCs w:val="24"/>
              </w:rPr>
              <w:t>դեկտեմբերի</w:t>
            </w:r>
            <w:proofErr w:type="spellEnd"/>
            <w:r w:rsidR="00D878CE">
              <w:rPr>
                <w:rFonts w:ascii="Sylfaen" w:hAnsi="Sylfaen" w:cs="Sylfaen"/>
                <w:sz w:val="24"/>
                <w:szCs w:val="24"/>
              </w:rPr>
              <w:t xml:space="preserve"> 29-ի N </w:t>
            </w:r>
            <w:r w:rsidR="00F16607">
              <w:rPr>
                <w:rFonts w:ascii="Sylfaen" w:hAnsi="Sylfaen" w:cs="Sylfaen"/>
                <w:sz w:val="24"/>
                <w:szCs w:val="24"/>
              </w:rPr>
              <w:t>2335</w:t>
            </w:r>
            <w:r w:rsidR="00D878CE">
              <w:rPr>
                <w:rFonts w:ascii="Sylfaen" w:hAnsi="Sylfaen" w:cs="Sylfaen"/>
                <w:sz w:val="24"/>
                <w:szCs w:val="24"/>
              </w:rPr>
              <w:t xml:space="preserve">-Ն </w:t>
            </w:r>
            <w:proofErr w:type="spellStart"/>
            <w:r w:rsidR="00D878CE">
              <w:rPr>
                <w:rFonts w:ascii="Sylfaen" w:hAnsi="Sylfaen" w:cs="Sylfaen"/>
                <w:sz w:val="24"/>
                <w:szCs w:val="24"/>
              </w:rPr>
              <w:t>որոշման</w:t>
            </w:r>
            <w:proofErr w:type="spellEnd"/>
            <w:r w:rsidR="00D878CE">
              <w:rPr>
                <w:rFonts w:ascii="Sylfaen" w:hAnsi="Sylfaen" w:cs="Sylfaen"/>
                <w:sz w:val="24"/>
                <w:szCs w:val="24"/>
              </w:rPr>
              <w:t>/</w:t>
            </w:r>
          </w:p>
          <w:p w:rsidR="003C1F15" w:rsidRPr="0041174A" w:rsidRDefault="003C1F15" w:rsidP="00FA6B14">
            <w:pPr>
              <w:spacing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624B14" w:rsidRDefault="00D3021A" w:rsidP="00894880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1, 968, </w:t>
            </w:r>
            <w:r w:rsidR="00BA558B">
              <w:rPr>
                <w:rFonts w:ascii="Sylfaen" w:hAnsi="Sylfaen" w:cs="Sylfaen"/>
                <w:sz w:val="24"/>
                <w:szCs w:val="24"/>
                <w:lang w:val="hy-AM"/>
              </w:rPr>
              <w:t>56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0 </w:t>
            </w:r>
            <w:r w:rsidR="00D11B23">
              <w:rPr>
                <w:rFonts w:ascii="Sylfaen" w:hAnsi="Sylfaen" w:cs="Sylfaen"/>
                <w:sz w:val="24"/>
                <w:szCs w:val="24"/>
                <w:lang w:val="hy-AM"/>
              </w:rPr>
              <w:t>ՀՀ դրամ</w:t>
            </w:r>
            <w:r w:rsidR="00D11B23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</w:tr>
      <w:tr w:rsidR="00732C2F" w:rsidRPr="00DD1915" w:rsidTr="00BA558B">
        <w:trPr>
          <w:trHeight w:val="8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624B14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6․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D11B23" w:rsidP="00F657C5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Հանրային խորհրդի քարտուղարությանը ինտերնետ ծառայության և հեռախոսագծերի ապահովում։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500 000 ՀՀ դրամ</w:t>
            </w:r>
          </w:p>
        </w:tc>
      </w:tr>
      <w:tr w:rsidR="00732C2F" w:rsidRPr="00DD1915" w:rsidTr="00BA55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7</w:t>
            </w:r>
            <w:r w:rsidRPr="00DD1915">
              <w:rPr>
                <w:rFonts w:ascii="Sylfaen" w:hAnsi="Sylfaen" w:cs="Sylfae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3" w:rsidRPr="00DD1915" w:rsidRDefault="00D11B23" w:rsidP="00F657C5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>Հանրային խորհրդի ընդլայնված կազմով նիստերի և հանրային լայն քննարկումների կազմակերպման նպատակով դալիճների վարձակալություն։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Default="00F13D3C" w:rsidP="00B81E1A">
            <w:pPr>
              <w:spacing w:line="240" w:lineRule="auto"/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D4043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2019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թվականին նախատեսվում է</w:t>
            </w:r>
            <w:r w:rsidR="00B81E1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="00D4043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առնվազն 6 </w:t>
            </w:r>
            <w:r w:rsidR="00B81E1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ընդլայնված կազմով նիստ կամ հանրային քննարկում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</w:p>
          <w:p w:rsidR="00AB7C42" w:rsidRPr="009B3431" w:rsidRDefault="00AB7C42" w:rsidP="00B81E1A">
            <w:pPr>
              <w:spacing w:line="240" w:lineRule="auto"/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AB7C42">
              <w:rPr>
                <w:rFonts w:ascii="Sylfaen" w:hAnsi="Sylfaen" w:cs="Times New Roma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քննարկումները տեղի են ունենում «Անի պլազա» հյուրանոցի սրահներում</w:t>
            </w:r>
            <w:r w:rsidRPr="00AB7C42">
              <w:rPr>
                <w:rFonts w:ascii="Sylfaen" w:hAnsi="Sylfaen" w:cs="Times New Roman"/>
                <w:sz w:val="24"/>
                <w:szCs w:val="24"/>
                <w:lang w:val="hy-AM"/>
              </w:rPr>
              <w:t>)</w:t>
            </w:r>
            <w:r w:rsidR="00200159">
              <w:rPr>
                <w:rFonts w:ascii="Sylfaen" w:hAnsi="Sylfaen" w:cs="Times New Roman"/>
                <w:sz w:val="24"/>
                <w:szCs w:val="24"/>
                <w:lang w:val="hy-AM"/>
              </w:rPr>
              <w:t>։</w:t>
            </w:r>
          </w:p>
          <w:p w:rsidR="00D4043D" w:rsidRPr="00F13D3C" w:rsidRDefault="00D4043D" w:rsidP="00B81E1A">
            <w:pPr>
              <w:spacing w:line="240" w:lineRule="auto"/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D4043D" w:rsidP="00894880">
            <w:pPr>
              <w:spacing w:line="240" w:lineRule="auto"/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400 000 </w:t>
            </w:r>
            <w:r w:rsidR="00D11B23">
              <w:rPr>
                <w:rFonts w:ascii="Sylfaen" w:hAnsi="Sylfaen" w:cs="Times New Roman"/>
                <w:sz w:val="24"/>
                <w:szCs w:val="24"/>
                <w:lang w:val="hy-AM"/>
              </w:rPr>
              <w:t>ՀՀ դրամ</w:t>
            </w:r>
          </w:p>
        </w:tc>
      </w:tr>
      <w:tr w:rsidR="00732C2F" w:rsidRPr="003D40F3" w:rsidTr="00BA55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8</w:t>
            </w:r>
            <w:r w:rsidRPr="00DD191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D11B23" w:rsidP="00F657C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>ՀԽ նոր բլանկների և ծրարների պատվիրում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D711CA"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>բլանկ՝ 1000 հատ</w:t>
            </w:r>
          </w:p>
          <w:p w:rsidR="00D11B23" w:rsidRPr="00D711CA" w:rsidRDefault="00D11B23" w:rsidP="00F657C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DD1915">
              <w:rPr>
                <w:rFonts w:ascii="Sylfaen" w:hAnsi="Sylfaen" w:cs="Sylfaen"/>
                <w:sz w:val="24"/>
                <w:szCs w:val="24"/>
                <w:lang w:val="hy-AM"/>
              </w:rPr>
              <w:t>ծրար՝ 2 տեսակի, 1000+300 հատ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):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AA472F" w:rsidRDefault="00412264" w:rsidP="00F657C5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131 000</w:t>
            </w:r>
            <w:r w:rsidR="00D11B2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ՀՀ դրամ</w:t>
            </w:r>
          </w:p>
        </w:tc>
      </w:tr>
      <w:tr w:rsidR="00732C2F" w:rsidRPr="003D40F3" w:rsidTr="00BA55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D11B23" w:rsidP="00F657C5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9․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D1915" w:rsidRDefault="00D11B23" w:rsidP="00F657C5">
            <w:pPr>
              <w:tabs>
                <w:tab w:val="left" w:pos="2325"/>
              </w:tabs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ՀԽ նոր կայքի տեղեկատվության թարգմանություն երկու լեզուներով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DE5E5B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3" w:rsidRPr="00AA472F" w:rsidRDefault="00D11B23" w:rsidP="00F657C5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500 000 ՀՀ դրամ</w:t>
            </w:r>
          </w:p>
        </w:tc>
      </w:tr>
    </w:tbl>
    <w:p w:rsidR="00D711CA" w:rsidRDefault="00D711CA" w:rsidP="00F657C5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F657C5" w:rsidRDefault="00F657C5" w:rsidP="00F657C5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hy-AM"/>
        </w:rPr>
      </w:pPr>
    </w:p>
    <w:p w:rsidR="00F173A7" w:rsidRDefault="00F173A7" w:rsidP="00F657C5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Ընդհ</w:t>
      </w:r>
      <w:r w:rsidR="00F657C5">
        <w:rPr>
          <w:rFonts w:ascii="Sylfaen" w:hAnsi="Sylfaen" w:cs="Sylfaen"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՝</w:t>
      </w:r>
      <w:r w:rsidR="00883D7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B3431">
        <w:rPr>
          <w:rFonts w:ascii="Sylfaen" w:hAnsi="Sylfaen" w:cs="Sylfaen"/>
          <w:sz w:val="24"/>
          <w:szCs w:val="24"/>
        </w:rPr>
        <w:t>7,09</w:t>
      </w:r>
      <w:r w:rsidR="00952FA4">
        <w:rPr>
          <w:rFonts w:ascii="Sylfaen" w:hAnsi="Sylfaen" w:cs="Sylfaen"/>
          <w:sz w:val="24"/>
          <w:szCs w:val="24"/>
        </w:rPr>
        <w:t>9</w:t>
      </w:r>
      <w:r w:rsidR="009B3431">
        <w:rPr>
          <w:rFonts w:ascii="Sylfaen" w:hAnsi="Sylfaen" w:cs="Sylfaen"/>
          <w:sz w:val="24"/>
          <w:szCs w:val="24"/>
        </w:rPr>
        <w:t>,</w:t>
      </w:r>
      <w:r w:rsidR="00952FA4">
        <w:rPr>
          <w:rFonts w:ascii="Sylfaen" w:hAnsi="Sylfaen" w:cs="Sylfaen"/>
          <w:sz w:val="24"/>
          <w:szCs w:val="24"/>
        </w:rPr>
        <w:t>0</w:t>
      </w:r>
      <w:bookmarkStart w:id="0" w:name="_GoBack"/>
      <w:bookmarkEnd w:id="0"/>
      <w:r w:rsidR="009B3431">
        <w:rPr>
          <w:rFonts w:ascii="Sylfaen" w:hAnsi="Sylfaen" w:cs="Sylfaen"/>
          <w:sz w:val="24"/>
          <w:szCs w:val="24"/>
        </w:rPr>
        <w:t xml:space="preserve">60 </w:t>
      </w:r>
      <w:r w:rsidR="00F657C5">
        <w:rPr>
          <w:rFonts w:ascii="Sylfaen" w:hAnsi="Sylfaen" w:cs="Sylfaen"/>
          <w:sz w:val="24"/>
          <w:szCs w:val="24"/>
          <w:lang w:val="hy-AM"/>
        </w:rPr>
        <w:t>ՀՀ դրամ</w:t>
      </w:r>
    </w:p>
    <w:p w:rsidR="00F657C5" w:rsidRDefault="00F657C5" w:rsidP="00F657C5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hy-AM"/>
        </w:rPr>
      </w:pPr>
    </w:p>
    <w:p w:rsidR="00736540" w:rsidRDefault="00736540" w:rsidP="00F657C5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hy-AM"/>
        </w:rPr>
      </w:pPr>
    </w:p>
    <w:p w:rsidR="00F657C5" w:rsidRDefault="00F657C5" w:rsidP="00F657C5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hy-AM"/>
        </w:rPr>
      </w:pPr>
    </w:p>
    <w:p w:rsidR="00EE55DC" w:rsidRPr="00DD1915" w:rsidRDefault="00EE55DC" w:rsidP="00F657C5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hy-AM"/>
        </w:rPr>
      </w:pPr>
    </w:p>
    <w:sectPr w:rsidR="00EE55DC" w:rsidRPr="00DD19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61F3E"/>
    <w:multiLevelType w:val="hybridMultilevel"/>
    <w:tmpl w:val="AFC0E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73E22"/>
    <w:multiLevelType w:val="hybridMultilevel"/>
    <w:tmpl w:val="A5A0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1"/>
    <w:rsid w:val="00036F94"/>
    <w:rsid w:val="00047B77"/>
    <w:rsid w:val="000B6C90"/>
    <w:rsid w:val="000C6A71"/>
    <w:rsid w:val="001265A5"/>
    <w:rsid w:val="001852BA"/>
    <w:rsid w:val="001871BF"/>
    <w:rsid w:val="001C0F2B"/>
    <w:rsid w:val="001F4097"/>
    <w:rsid w:val="00200159"/>
    <w:rsid w:val="002109C2"/>
    <w:rsid w:val="00230577"/>
    <w:rsid w:val="00256636"/>
    <w:rsid w:val="002A769F"/>
    <w:rsid w:val="002B75C3"/>
    <w:rsid w:val="002E4FEF"/>
    <w:rsid w:val="00322DB7"/>
    <w:rsid w:val="003A1E22"/>
    <w:rsid w:val="003C1F15"/>
    <w:rsid w:val="003D40F3"/>
    <w:rsid w:val="0041110D"/>
    <w:rsid w:val="0041174A"/>
    <w:rsid w:val="00412264"/>
    <w:rsid w:val="00451FC6"/>
    <w:rsid w:val="00476820"/>
    <w:rsid w:val="004C2F0F"/>
    <w:rsid w:val="004D0665"/>
    <w:rsid w:val="00525FC1"/>
    <w:rsid w:val="00526DCF"/>
    <w:rsid w:val="005446C7"/>
    <w:rsid w:val="00546B0B"/>
    <w:rsid w:val="005C4470"/>
    <w:rsid w:val="005D6B90"/>
    <w:rsid w:val="00624B14"/>
    <w:rsid w:val="006854B9"/>
    <w:rsid w:val="006F5540"/>
    <w:rsid w:val="00732C2F"/>
    <w:rsid w:val="00736540"/>
    <w:rsid w:val="00746E92"/>
    <w:rsid w:val="00773BB5"/>
    <w:rsid w:val="007A539F"/>
    <w:rsid w:val="007B45B1"/>
    <w:rsid w:val="007B68F4"/>
    <w:rsid w:val="00820AEC"/>
    <w:rsid w:val="00881E2A"/>
    <w:rsid w:val="00883D70"/>
    <w:rsid w:val="00894880"/>
    <w:rsid w:val="008B02FA"/>
    <w:rsid w:val="009018DA"/>
    <w:rsid w:val="00903A28"/>
    <w:rsid w:val="00952FA4"/>
    <w:rsid w:val="009716C1"/>
    <w:rsid w:val="009935AB"/>
    <w:rsid w:val="009B3431"/>
    <w:rsid w:val="00A67574"/>
    <w:rsid w:val="00A86869"/>
    <w:rsid w:val="00AA472F"/>
    <w:rsid w:val="00AB006A"/>
    <w:rsid w:val="00AB7C42"/>
    <w:rsid w:val="00B14185"/>
    <w:rsid w:val="00B81E1A"/>
    <w:rsid w:val="00B94019"/>
    <w:rsid w:val="00B957CA"/>
    <w:rsid w:val="00B9767B"/>
    <w:rsid w:val="00BA558B"/>
    <w:rsid w:val="00BB0D7B"/>
    <w:rsid w:val="00BD614A"/>
    <w:rsid w:val="00BE7983"/>
    <w:rsid w:val="00C52116"/>
    <w:rsid w:val="00CA586A"/>
    <w:rsid w:val="00CB3E92"/>
    <w:rsid w:val="00D11B23"/>
    <w:rsid w:val="00D3021A"/>
    <w:rsid w:val="00D34A56"/>
    <w:rsid w:val="00D4043D"/>
    <w:rsid w:val="00D711CA"/>
    <w:rsid w:val="00D878CE"/>
    <w:rsid w:val="00DD1915"/>
    <w:rsid w:val="00DE5E5B"/>
    <w:rsid w:val="00E037F9"/>
    <w:rsid w:val="00E60382"/>
    <w:rsid w:val="00E61BE3"/>
    <w:rsid w:val="00EB4657"/>
    <w:rsid w:val="00EE55DC"/>
    <w:rsid w:val="00F07070"/>
    <w:rsid w:val="00F13D3C"/>
    <w:rsid w:val="00F16607"/>
    <w:rsid w:val="00F173A7"/>
    <w:rsid w:val="00F559B5"/>
    <w:rsid w:val="00F657C5"/>
    <w:rsid w:val="00F73467"/>
    <w:rsid w:val="00F75F43"/>
    <w:rsid w:val="00FA6B14"/>
    <w:rsid w:val="00FA7B28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D49F2-E1EB-4F6F-B53E-87A12B3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Almast Adamyan</cp:lastModifiedBy>
  <cp:revision>3</cp:revision>
  <cp:lastPrinted>2019-04-12T04:40:00Z</cp:lastPrinted>
  <dcterms:created xsi:type="dcterms:W3CDTF">2019-07-15T07:25:00Z</dcterms:created>
  <dcterms:modified xsi:type="dcterms:W3CDTF">2019-07-15T08:13:00Z</dcterms:modified>
</cp:coreProperties>
</file>