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75" w:rsidRPr="00313575" w:rsidRDefault="00313575" w:rsidP="00313575">
      <w:pPr>
        <w:jc w:val="center"/>
        <w:rPr>
          <w:rFonts w:ascii="GHEA Grapalat" w:eastAsia="Times New Roman" w:hAnsi="GHEA Grapalat" w:cs="Arial"/>
          <w:b/>
          <w:color w:val="222222"/>
          <w:sz w:val="24"/>
          <w:szCs w:val="24"/>
          <w:lang w:val="hy-AM"/>
        </w:rPr>
      </w:pPr>
      <w:r w:rsidRPr="00313575">
        <w:rPr>
          <w:rFonts w:ascii="GHEA Grapalat" w:eastAsia="Times New Roman" w:hAnsi="GHEA Grapalat" w:cs="Arial"/>
          <w:b/>
          <w:color w:val="222222"/>
          <w:sz w:val="24"/>
          <w:szCs w:val="24"/>
          <w:lang w:val="hy-AM"/>
        </w:rPr>
        <w:t>Հիմնավորում</w:t>
      </w:r>
    </w:p>
    <w:p w:rsidR="00442243" w:rsidRPr="00313575" w:rsidRDefault="00442243" w:rsidP="00442243">
      <w:pPr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Հայտնում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ենք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,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որ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հուլիսի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25-ին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Հուրգադա-Երևան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թիվ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OTF 3703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չվերթի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չեղարկման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պատճառով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Հուրգադայում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գտնվում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119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ՀՀ քաղաքացի</w:t>
      </w:r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։ ՀՀ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դեսպանության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տեղեկություններով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՝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չվերթը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չեղարկվել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է A&amp;R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հայկական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տուր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օպերատորի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կողմից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հունակա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</w:t>
      </w:r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Orange to Fly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</w:rPr>
        <w:t></w:t>
      </w:r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</w:rPr>
        <w:t>ավիաընկերության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</w:rPr>
        <w:t>նկատմամբ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</w:rPr>
        <w:t>ունեցած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ֆինանսական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պարտականությունները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չկատարելու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proofErr w:type="spellStart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>պատճառով</w:t>
      </w:r>
      <w:proofErr w:type="spellEnd"/>
      <w:r w:rsidRPr="00442243">
        <w:rPr>
          <w:rFonts w:ascii="GHEA Grapalat" w:eastAsia="Times New Roman" w:hAnsi="GHEA Grapalat" w:cs="Arial"/>
          <w:color w:val="222222"/>
          <w:sz w:val="24"/>
          <w:szCs w:val="24"/>
        </w:rPr>
        <w:t xml:space="preserve">։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Հարկ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է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նշել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,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որ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արդեն իսկ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չեղարկվել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է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նաև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հուլիսի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29-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ին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նախատեսված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նույն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ընկերության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Հուրգադա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>-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Երևան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չվերթը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,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ինչը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ենթադրում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է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,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որ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նույն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խնդրի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առաջ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են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կանգնելու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ևս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100-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ից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ru-RU"/>
        </w:rPr>
        <w:t>ավել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ի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</w:rPr>
        <w:t xml:space="preserve"> 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</w:rPr>
        <w:t>(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ճշգրիտ թիվը ներկայումս հստակեցվում է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</w:rPr>
        <w:t>)</w:t>
      </w:r>
      <w:r w:rsid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ՀՀ քաղաքացիներ:</w:t>
      </w:r>
    </w:p>
    <w:p w:rsidR="00442243" w:rsidRPr="00313575" w:rsidRDefault="00DA35D4" w:rsidP="00442243">
      <w:pPr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ՀՀ դեսպանություն</w:t>
      </w:r>
      <w:r w:rsidR="00442243" w:rsidRP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ը պայմանավորվածություն է ձեռք բերել </w:t>
      </w:r>
      <w:r w:rsidR="00442243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հունական 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</w:t>
      </w:r>
      <w:r w:rsidR="00442243" w:rsidRP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SpotAir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</w:t>
      </w:r>
      <w:r w:rsidR="00442243" w:rsidRP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ընկերության հետ Հուրգադա-Երևան երկու չվերթ կազմակերպելու կապակցությամբ (ս.թ. հուլիսի 26-ին և հուլիսի 29</w:t>
      </w:r>
      <w:r w:rsidR="00442243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-ին</w:t>
      </w:r>
      <w:r w:rsidR="00442243" w:rsidRP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)։</w:t>
      </w:r>
      <w:r w:rsidR="00442243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Ս.թ. հուլիսի 26-ի թռիչքի իրականացման համար, ԵԱՀ ՀՀ դեսպանությունից  վերոնշյալ ավիաընկերությանը պահանջել է մինչև թռիչքի իրականացումը կանխիկ վճարել </w:t>
      </w:r>
      <w:r w:rsidR="00442243" w:rsidRP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47121</w:t>
      </w:r>
      <w:r w:rsidR="00442243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դոլար: </w:t>
      </w:r>
      <w:r w:rsidR="00442243" w:rsidRP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442243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Ս.թ. հուլիս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ի 29-ի թռիչքի իրականացման համար</w:t>
      </w:r>
      <w:r w:rsidR="00442243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</w:t>
      </w:r>
      <w:r w:rsidR="00313575" w:rsidRP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SpotAir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</w:t>
      </w:r>
      <w:r w:rsidR="00442243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ավիաընկերությունը պահանջել է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մինչև թռիչքի իրականացումը</w:t>
      </w:r>
      <w:r w:rsidR="00442243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կատարել բանկային փոխանցում </w:t>
      </w:r>
      <w:r w:rsid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(</w:t>
      </w:r>
      <w:r w:rsidR="00442243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ռեկվիզիտները կցվում են</w:t>
      </w:r>
      <w:r w:rsid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)</w:t>
      </w:r>
      <w:r w:rsidR="00313575"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:</w:t>
      </w:r>
    </w:p>
    <w:p w:rsidR="00442243" w:rsidRPr="00313575" w:rsidRDefault="00313575" w:rsidP="00442243">
      <w:pPr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Հաշվի առնելով վերոնշյալը, ինչպես նաև Հուրգադայում գտնվող ՀՀ քաղաքացիների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համար ստեղծված անելանելի իրավիճակը, նպատակահարմար ենք համարում համաձայնվել </w:t>
      </w:r>
      <w:r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</w:t>
      </w:r>
      <w:r w:rsidRP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SpotAir</w:t>
      </w:r>
      <w:r w:rsidRPr="00313575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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ընկերության ներկայացրած պայմաններին:</w:t>
      </w:r>
    </w:p>
    <w:p w:rsidR="00145448" w:rsidRPr="00313575" w:rsidRDefault="00145448" w:rsidP="00442243">
      <w:pPr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sectPr w:rsidR="00145448" w:rsidRPr="003135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73"/>
    <w:rsid w:val="00145448"/>
    <w:rsid w:val="001D1673"/>
    <w:rsid w:val="00313575"/>
    <w:rsid w:val="00442243"/>
    <w:rsid w:val="00895536"/>
    <w:rsid w:val="00D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5B2FC-5796-4562-AB67-E19D8046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442243"/>
  </w:style>
  <w:style w:type="paragraph" w:styleId="BalloonText">
    <w:name w:val="Balloon Text"/>
    <w:basedOn w:val="Normal"/>
    <w:link w:val="BalloonTextChar"/>
    <w:uiPriority w:val="99"/>
    <w:semiHidden/>
    <w:unhideWhenUsed/>
    <w:rsid w:val="00442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7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1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93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79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76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0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29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31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08595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79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614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46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76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63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696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186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6257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1216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6607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5533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5938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4634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8363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4047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9854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5327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4297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2373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350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Mulberry 2.0</cp:keywords>
  <dc:description/>
  <cp:lastModifiedBy>Bela Galstyan</cp:lastModifiedBy>
  <cp:revision>5</cp:revision>
  <cp:lastPrinted>2019-07-26T08:23:00Z</cp:lastPrinted>
  <dcterms:created xsi:type="dcterms:W3CDTF">2019-07-26T08:21:00Z</dcterms:created>
  <dcterms:modified xsi:type="dcterms:W3CDTF">2019-07-26T12:45:00Z</dcterms:modified>
</cp:coreProperties>
</file>