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6120"/>
        <w:gridCol w:w="3240"/>
        <w:gridCol w:w="1890"/>
        <w:gridCol w:w="21"/>
      </w:tblGrid>
      <w:tr w:rsidR="003101C0" w:rsidRPr="00E5292E" w:rsidTr="00E5292E">
        <w:trPr>
          <w:trHeight w:val="1880"/>
        </w:trPr>
        <w:tc>
          <w:tcPr>
            <w:tcW w:w="14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C0" w:rsidRPr="00E5292E" w:rsidRDefault="003101C0" w:rsidP="003101C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E5292E">
              <w:rPr>
                <w:rFonts w:ascii="GHEA Grapalat" w:hAnsi="GHEA Grapalat" w:cs="Sylfaen"/>
                <w:sz w:val="22"/>
                <w:szCs w:val="22"/>
                <w:lang w:val="fr-FR"/>
              </w:rPr>
              <w:t>ԱՄՓՈՓԱԹԵՐԹ</w:t>
            </w:r>
          </w:p>
          <w:p w:rsidR="008E48FD" w:rsidRPr="00E5292E" w:rsidRDefault="003101C0" w:rsidP="008E48FD">
            <w:pPr>
              <w:tabs>
                <w:tab w:val="left" w:pos="1134"/>
              </w:tabs>
              <w:jc w:val="center"/>
              <w:rPr>
                <w:rFonts w:ascii="GHEA Grapalat" w:eastAsia="Calibri" w:hAnsi="GHEA Grapalat"/>
                <w:bCs/>
                <w:sz w:val="22"/>
                <w:szCs w:val="22"/>
                <w:lang w:val="af-ZA" w:eastAsia="en-US"/>
              </w:rPr>
            </w:pPr>
            <w:r w:rsidRPr="00E5292E">
              <w:rPr>
                <w:rFonts w:ascii="GHEA Grapalat" w:hAnsi="GHEA Grapalat" w:cs="Sylfaen"/>
                <w:sz w:val="22"/>
                <w:szCs w:val="22"/>
                <w:lang w:val="fr-FR"/>
              </w:rPr>
              <w:t>«</w:t>
            </w:r>
            <w:r w:rsidR="008E48FD" w:rsidRPr="00E5292E">
              <w:rPr>
                <w:rFonts w:ascii="GHEA Grapalat" w:eastAsia="Calibri" w:hAnsi="GHEA Grapalat"/>
                <w:bCs/>
                <w:sz w:val="22"/>
                <w:szCs w:val="22"/>
                <w:lang w:val="af-ZA" w:eastAsia="en-US"/>
              </w:rPr>
              <w:t xml:space="preserve"> ՀԱՅԱՍՏԱՆԻ ՀԱՆՐԱՊԵՏՈՒԹՅԱՆ 2019 ԹՎԱԿԱՆԻ ՊԵՏԱԿԱՆ ԲՅՈՒՋԵՈՒՄ</w:t>
            </w:r>
          </w:p>
          <w:p w:rsidR="008E48FD" w:rsidRPr="00E5292E" w:rsidRDefault="008E48FD" w:rsidP="008E48FD">
            <w:pPr>
              <w:tabs>
                <w:tab w:val="left" w:pos="1134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E5292E">
              <w:rPr>
                <w:rFonts w:ascii="GHEA Grapalat" w:eastAsia="Calibri" w:hAnsi="GHEA Grapalat"/>
                <w:bCs/>
                <w:sz w:val="22"/>
                <w:szCs w:val="22"/>
                <w:lang w:val="en-US" w:eastAsia="en-US"/>
              </w:rPr>
              <w:t>ՎԵՐԱԲԱՇԽՈՒՄ</w:t>
            </w:r>
            <w:r w:rsidRPr="00E5292E">
              <w:rPr>
                <w:rFonts w:ascii="GHEA Grapalat" w:eastAsia="Calibri" w:hAnsi="GHEA Grapalat"/>
                <w:bCs/>
                <w:sz w:val="22"/>
                <w:szCs w:val="22"/>
                <w:lang w:val="hy-AM" w:eastAsia="en-US"/>
              </w:rPr>
              <w:t>,</w:t>
            </w:r>
            <w:r w:rsidRPr="00E5292E">
              <w:rPr>
                <w:rFonts w:ascii="GHEA Grapalat" w:eastAsia="Calibri" w:hAnsi="GHEA Grapalat"/>
                <w:bCs/>
                <w:sz w:val="22"/>
                <w:szCs w:val="22"/>
                <w:lang w:val="af-ZA" w:eastAsia="en-US"/>
              </w:rPr>
              <w:t xml:space="preserve"> ՀԱՅԱՍՏԱՆԻ ՀԱՆՐԱՊԵՏՈՒԹՅԱՆ ԿԱՌԱՎԱՐՈՒԹՅԱՆ 2018 ԹՎԱԿԱՆԻ ԴԵԿՏԵՄԲԵՐԻ 27-Ի </w:t>
            </w:r>
            <w:r w:rsidRPr="00E5292E"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  <w:r w:rsidRPr="00E5292E">
              <w:rPr>
                <w:rFonts w:ascii="GHEA Grapalat" w:eastAsia="Calibri" w:hAnsi="GHEA Grapalat"/>
                <w:bCs/>
                <w:sz w:val="22"/>
                <w:szCs w:val="22"/>
                <w:lang w:val="af-ZA" w:eastAsia="en-US"/>
              </w:rPr>
              <w:t xml:space="preserve"> 1515-Ն ՈՐՈՇՄԱՆ ՄԵՋ ՓՈՓՈԽՈՒԹՅՈՒՆՆԵՐ ԵՎ ԼՐԱՑՈՒՄ</w:t>
            </w:r>
            <w:r w:rsidRPr="00E5292E">
              <w:rPr>
                <w:rFonts w:ascii="GHEA Grapalat" w:eastAsia="Calibri" w:hAnsi="GHEA Grapalat"/>
                <w:bCs/>
                <w:sz w:val="22"/>
                <w:szCs w:val="22"/>
                <w:lang w:val="hy-AM" w:eastAsia="en-US"/>
              </w:rPr>
              <w:t>ՆԵՐ</w:t>
            </w:r>
            <w:r w:rsidRPr="00E5292E">
              <w:rPr>
                <w:rFonts w:ascii="GHEA Grapalat" w:eastAsia="Calibri" w:hAnsi="GHEA Grapalat"/>
                <w:bCs/>
                <w:sz w:val="22"/>
                <w:szCs w:val="22"/>
                <w:lang w:val="af-ZA" w:eastAsia="en-US"/>
              </w:rPr>
              <w:t xml:space="preserve"> ԿԱՏԱՐԵԼՈՒ ԵՎ ՀԱՅԱՍՏԱՆԻ ՀԱՆՐԱՊԵՏՈՒԹՅԱՆ</w:t>
            </w:r>
            <w:r w:rsidRPr="00E5292E">
              <w:rPr>
                <w:rFonts w:ascii="GHEA Grapalat" w:eastAsia="Calibri" w:hAnsi="GHEA Grapalat"/>
                <w:bCs/>
                <w:sz w:val="22"/>
                <w:szCs w:val="22"/>
                <w:lang w:val="hy-AM" w:eastAsia="en-US"/>
              </w:rPr>
              <w:t xml:space="preserve"> ԿՐԹՈՒԹՅԱՆ, ԳԻՏՈՒԹՅԱՆ, ՄՇԱԿՈՒՅԹԻ ԵՎ</w:t>
            </w:r>
            <w:r w:rsidRPr="00E5292E">
              <w:rPr>
                <w:rFonts w:ascii="GHEA Grapalat" w:eastAsia="Calibri" w:hAnsi="GHEA Grapalat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E5292E">
              <w:rPr>
                <w:rFonts w:ascii="GHEA Grapalat" w:eastAsia="Calibri" w:hAnsi="GHEA Grapalat"/>
                <w:bCs/>
                <w:sz w:val="22"/>
                <w:szCs w:val="22"/>
                <w:lang w:val="hy-AM" w:eastAsia="en-US"/>
              </w:rPr>
              <w:t xml:space="preserve">ՍՊՈՐՏԻ </w:t>
            </w:r>
            <w:r w:rsidRPr="00E5292E">
              <w:rPr>
                <w:rFonts w:ascii="GHEA Grapalat" w:hAnsi="GHEA Grapalat" w:cs="Times Armenian"/>
                <w:sz w:val="22"/>
                <w:szCs w:val="22"/>
                <w:lang w:val="hy-AM"/>
              </w:rPr>
              <w:t>ՆԱԽԱՐԱՐՈՒԹՅԱՆԸ</w:t>
            </w:r>
            <w:r w:rsidRPr="00E5292E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E5292E">
              <w:rPr>
                <w:rFonts w:ascii="GHEA Grapalat" w:eastAsia="Calibri" w:hAnsi="GHEA Grapalat"/>
                <w:bCs/>
                <w:sz w:val="22"/>
                <w:szCs w:val="22"/>
                <w:lang w:val="af-ZA" w:eastAsia="en-US"/>
              </w:rPr>
              <w:t>ԳՈՒՄԱՐ ՀԱՏԿԱՑՆԵԼՈՒ ՄԱՍԻՆ</w:t>
            </w:r>
            <w:r w:rsidR="003101C0" w:rsidRPr="00E5292E"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 w:rsidR="00183402" w:rsidRPr="00E529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3101C0" w:rsidRPr="00E529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</w:p>
          <w:p w:rsidR="00697E02" w:rsidRPr="00E5292E" w:rsidRDefault="003101C0" w:rsidP="008E48FD">
            <w:pPr>
              <w:tabs>
                <w:tab w:val="left" w:pos="1134"/>
              </w:tabs>
              <w:jc w:val="center"/>
              <w:rPr>
                <w:rFonts w:ascii="GHEA Grapalat" w:eastAsia="Calibri" w:hAnsi="GHEA Grapalat"/>
                <w:bCs/>
                <w:sz w:val="22"/>
                <w:szCs w:val="22"/>
                <w:lang w:val="af-ZA" w:eastAsia="en-US"/>
              </w:rPr>
            </w:pPr>
            <w:r w:rsidRPr="00E5292E">
              <w:rPr>
                <w:rFonts w:ascii="GHEA Grapalat" w:hAnsi="GHEA Grapalat" w:cs="Sylfaen"/>
                <w:sz w:val="22"/>
                <w:szCs w:val="22"/>
                <w:lang w:val="fr-FR"/>
              </w:rPr>
              <w:t>ՀԱՅԱՍՏԱՆԻ ՀԱՆՐԱՊԵՏՈՒԹՅԱՆ</w:t>
            </w:r>
            <w:r w:rsidR="00697E02" w:rsidRPr="00E5292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E5292E">
              <w:rPr>
                <w:rFonts w:ascii="GHEA Grapalat" w:hAnsi="GHEA Grapalat" w:cs="Sylfaen"/>
                <w:sz w:val="22"/>
                <w:szCs w:val="22"/>
                <w:lang w:val="fr-FR"/>
              </w:rPr>
              <w:t>ԿԱՌԱՎԱՐՈՒԹՅԱՆ</w:t>
            </w:r>
          </w:p>
          <w:p w:rsidR="003101C0" w:rsidRPr="00E5292E" w:rsidRDefault="000B2614" w:rsidP="00697E02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contextualSpacing w:val="0"/>
              <w:jc w:val="center"/>
              <w:rPr>
                <w:rFonts w:ascii="GHEA Grapalat" w:hAnsi="GHEA Grapalat" w:cs="Sylfaen"/>
                <w:lang w:val="fr-FR"/>
              </w:rPr>
            </w:pPr>
            <w:r w:rsidRPr="00E5292E">
              <w:rPr>
                <w:rFonts w:ascii="GHEA Grapalat" w:hAnsi="GHEA Grapalat" w:cs="Sylfaen"/>
                <w:lang w:val="fr-FR"/>
              </w:rPr>
              <w:t xml:space="preserve"> </w:t>
            </w:r>
            <w:r w:rsidR="003101C0" w:rsidRPr="00E5292E">
              <w:rPr>
                <w:rFonts w:ascii="GHEA Grapalat" w:hAnsi="GHEA Grapalat" w:cs="Sylfaen"/>
                <w:lang w:val="fr-FR"/>
              </w:rPr>
              <w:t>ՈՐՈՇՄԱՆ ՆԱԽԱԳԾԻ ԿԱՊԱԿՑՈՒԹՅԱՄԲ</w:t>
            </w:r>
            <w:r w:rsidR="00697E02" w:rsidRPr="00E5292E">
              <w:rPr>
                <w:rFonts w:ascii="GHEA Grapalat" w:hAnsi="GHEA Grapalat" w:cs="Sylfaen"/>
                <w:lang w:val="fr-FR"/>
              </w:rPr>
              <w:t xml:space="preserve"> </w:t>
            </w:r>
            <w:r w:rsidR="003101C0" w:rsidRPr="00E5292E">
              <w:rPr>
                <w:rFonts w:ascii="GHEA Grapalat" w:hAnsi="GHEA Grapalat" w:cs="Sylfaen"/>
                <w:lang w:val="fr-FR"/>
              </w:rPr>
              <w:t>ԱՌԱՐԿՈՒԹՅՈՒՆՆԵՐԻ ԵՎ ԱՌԱՋԱՐԿՈՒԹՅՈՒՆՆԵՐԻ</w:t>
            </w:r>
          </w:p>
        </w:tc>
      </w:tr>
      <w:tr w:rsidR="00FE1258" w:rsidRPr="00E5292E" w:rsidTr="00E5292E">
        <w:trPr>
          <w:gridAfter w:val="1"/>
          <w:wAfter w:w="21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E5292E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E5292E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E5292E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E5292E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E5292E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FE1258" w:rsidRPr="00E5292E" w:rsidTr="00E5292E">
        <w:trPr>
          <w:gridAfter w:val="1"/>
          <w:wAfter w:w="21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E5292E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E5292E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E5292E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E5292E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E5292E">
              <w:rPr>
                <w:rFonts w:ascii="GHEA Grapalat" w:hAnsi="GHEA Grapalat"/>
                <w:i/>
                <w:sz w:val="22"/>
                <w:szCs w:val="22"/>
                <w:lang w:val="en-US"/>
              </w:rPr>
              <w:t>5</w:t>
            </w:r>
          </w:p>
        </w:tc>
      </w:tr>
      <w:tr w:rsidR="00FE1258" w:rsidRPr="00E5292E" w:rsidTr="00E5292E">
        <w:trPr>
          <w:gridAfter w:val="1"/>
          <w:wAfter w:w="21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fr-FR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C0" w:rsidRPr="00E5292E" w:rsidRDefault="003101C0" w:rsidP="00706C8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3101C0" w:rsidRPr="00E5292E" w:rsidRDefault="003101C0" w:rsidP="00706C8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101C0" w:rsidRPr="00E5292E" w:rsidRDefault="00572D5B" w:rsidP="00706C8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en-US"/>
              </w:rPr>
              <w:t>11</w:t>
            </w:r>
            <w:r w:rsidR="003101C0" w:rsidRPr="00E5292E">
              <w:rPr>
                <w:rFonts w:ascii="GHEA Grapalat" w:hAnsi="GHEA Grapalat"/>
                <w:sz w:val="22"/>
                <w:szCs w:val="22"/>
                <w:lang w:val="hy-AM"/>
              </w:rPr>
              <w:t>.0</w:t>
            </w:r>
            <w:r w:rsidRPr="00E5292E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="003101C0" w:rsidRPr="00E5292E">
              <w:rPr>
                <w:rFonts w:ascii="GHEA Grapalat" w:hAnsi="GHEA Grapalat"/>
                <w:sz w:val="22"/>
                <w:szCs w:val="22"/>
                <w:lang w:val="hy-AM"/>
              </w:rPr>
              <w:t>.2019 թ.</w:t>
            </w:r>
          </w:p>
          <w:p w:rsidR="003101C0" w:rsidRPr="00E5292E" w:rsidRDefault="003101C0" w:rsidP="00706C8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№ </w:t>
            </w:r>
            <w:r w:rsidR="00706C89"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72D5B"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034/32665-19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  <w:p w:rsidR="003101C0" w:rsidRPr="00E5292E" w:rsidRDefault="003101C0" w:rsidP="00706C89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FD" w:rsidRPr="00E5292E" w:rsidRDefault="008E48FD" w:rsidP="00E5292E">
            <w:pPr>
              <w:ind w:firstLine="576"/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Ուսումնասիրելով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Ձեր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fr-FR"/>
              </w:rPr>
              <w:t xml:space="preserve"> 01.07.2019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թվականի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fr-FR"/>
              </w:rPr>
              <w:t xml:space="preserve"> N 01/08/11927-19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գրությամբ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fr-FR"/>
              </w:rPr>
              <w:t xml:space="preserve">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ներկայացված՝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fr-FR"/>
              </w:rPr>
              <w:t xml:space="preserve">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«Հայաստանի Հանրապետության 2019 թվականի պետական բյուջեում վերաբաշխում, Հայաստանի Հանրապետության կառավարության 2018 թվականի դեկտեմբերի 27-ի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fr-FR"/>
              </w:rPr>
              <w:t xml:space="preserve">N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1515-Ն որոշման մեջ փոփոխություններ և լրացումներ կատարելու մասին» Հայաստանի Հանրապետության կառավարության որոշման նախագի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ծը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 (այսուհետ՝ Նախագիծ)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fr-FR"/>
              </w:rPr>
              <w:t>,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 հայտնում ենք հետևյալը</w:t>
            </w:r>
            <w:r w:rsidRPr="00E5292E">
              <w:rPr>
                <w:rFonts w:ascii="Cambria Math" w:hAnsi="Cambria Math" w:cs="Cambria Math"/>
                <w:bCs/>
                <w:iCs/>
                <w:sz w:val="22"/>
                <w:szCs w:val="22"/>
                <w:lang w:val="hy-AM"/>
              </w:rPr>
              <w:t>․</w:t>
            </w:r>
          </w:p>
          <w:p w:rsidR="008E48FD" w:rsidRPr="00E5292E" w:rsidRDefault="008E48FD" w:rsidP="00E5292E">
            <w:pPr>
              <w:tabs>
                <w:tab w:val="left" w:pos="54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ab/>
              <w:t xml:space="preserve">1.Նախագծով առաջարկվող՝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«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Աջակցություն Հայաստանում զբոսաշրջության զարգացմանը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»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«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2019 թվականին Երևանում կայանալիք Արևելաեվրոպական երկրների լողափնյա վոլեյբոլի տղամարդկանց առաջնության կազմակերպման և անցկացման ապահովում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»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«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2019 թվականի հուլիսի 13-20-ը Ղազախստանի մայրաքաղաք Նուր-Սուլթանում կայանալիք պարափաուերլիֆտինգի աշխարհի առաջնությանը Հայաստանի մարզական պատվիրակության մասնակցության ապահովում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»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«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2019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թվականի օգոստոսի 17-26-ը Հունգարիայի Սեգեդ քաղաքում կայանալիք պարականոեի աշխարհի առաջնությանը Հայաստանի մարզական պատվիրակության մասնակցության ապահովում</w:t>
            </w:r>
            <w:r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» նոր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միջոցառումներն անհրաժեշտ էր նախապես ներառել ՀՀ 2019 թվականի բյուջետային ֆինանսավորման հայտում՝ բյուջետային գործընթացի շրջանակներում քննարկելու նպատակով։</w:t>
            </w:r>
          </w:p>
          <w:p w:rsidR="008E48FD" w:rsidRPr="00E5292E" w:rsidRDefault="008E48FD" w:rsidP="00E5292E">
            <w:pPr>
              <w:tabs>
                <w:tab w:val="left" w:pos="709"/>
                <w:tab w:val="left" w:pos="9923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ab/>
              <w:t>2. 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Գնումների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մասին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 ՀՀ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օրենքի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1</w:t>
            </w:r>
            <w:r w:rsidRPr="00E5292E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րդ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հոդվածի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E5292E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րդ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կետի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համաձայն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`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գնումներ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կատարելու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համար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ֆինանսական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միջոցներ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նախատեսվում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են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բյուջետային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ծախսերի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տնտեսագիտական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2. 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Գնումների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մասին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 ՀՀ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օրենքի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1</w:t>
            </w:r>
            <w:r w:rsidRPr="00E5292E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րդ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հոդվածի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E5292E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րդ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կետի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համաձայն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`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գնումներ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կատարելու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համար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ֆինանսական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միջոցներ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նախատեսվում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են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բյուջետային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ծախսերի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տնտեսագիտական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դասակարգման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ապրանքների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աշխատանքների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և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ծառայությունների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ձեռքբերման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համար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սահմանված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համապատասխան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հոդվածներով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Արգելվում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է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ֆինանսական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միջոցներ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նախատեսել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բյուջետային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ծախսերի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տնտեսագիտական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դասակարգման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այլ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հոդվածներով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եթե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այդ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միջոցների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հաշվին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պետք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է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կատարվեն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գնումներ</w:t>
            </w:r>
            <w:proofErr w:type="spellEnd"/>
            <w:r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:</w:t>
            </w:r>
          </w:p>
          <w:p w:rsidR="008E48FD" w:rsidRPr="00E5292E" w:rsidRDefault="008E48FD" w:rsidP="00E5292E">
            <w:pPr>
              <w:ind w:firstLine="708"/>
              <w:contextualSpacing/>
              <w:jc w:val="both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af-ZA"/>
              </w:rPr>
              <w:t xml:space="preserve">Նկատի ունենալով, որ Նախագծի 2-րդ, 3-րդ, 4-րդ և 5-րդ կետերում նշված դրամաշնորհի ձևով հատկացվող միջոցների հաշվին նախատեսվում է ապրանքների և ծառայությունների ձեռքբերում, առաջարկում ենք քննարկել դրանց մասով հատկացումները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բյուջետային</w:t>
            </w:r>
            <w:r w:rsidRPr="00E529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ծախսերի</w:t>
            </w:r>
            <w:r w:rsidRPr="00E529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տնտեսագիտական</w:t>
            </w:r>
            <w:r w:rsidRPr="00E529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դասակարգման</w:t>
            </w:r>
            <w:r w:rsidRPr="00E529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գնումների</w:t>
            </w:r>
            <w:r w:rsidRPr="00E529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համապատասխան</w:t>
            </w:r>
            <w:r w:rsidRPr="00E5292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հոդվածներով</w:t>
            </w:r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նախատեսելու</w:t>
            </w:r>
            <w:proofErr w:type="spellEnd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հնարավորության</w:t>
            </w:r>
            <w:proofErr w:type="spellEnd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հարցը</w:t>
            </w:r>
            <w:proofErr w:type="spellEnd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:</w:t>
            </w:r>
          </w:p>
          <w:p w:rsidR="003101C0" w:rsidRPr="00E5292E" w:rsidRDefault="008E48FD" w:rsidP="00E5292E">
            <w:pPr>
              <w:ind w:firstLine="708"/>
              <w:contextualSpacing/>
              <w:jc w:val="both"/>
              <w:rPr>
                <w:rFonts w:ascii="GHEA Grapalat" w:hAnsi="GHEA Grapalat"/>
                <w:sz w:val="22"/>
                <w:szCs w:val="22"/>
                <w:lang w:val="es-ES"/>
              </w:rPr>
            </w:pPr>
            <w:proofErr w:type="spellStart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Ելնելով</w:t>
            </w:r>
            <w:proofErr w:type="spellEnd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վերոգրյալից</w:t>
            </w:r>
            <w:proofErr w:type="spellEnd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առաջարկում</w:t>
            </w:r>
            <w:proofErr w:type="spellEnd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ենք</w:t>
            </w:r>
            <w:proofErr w:type="spellEnd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խմբագրել</w:t>
            </w:r>
            <w:proofErr w:type="spellEnd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Նախագիծը</w:t>
            </w:r>
            <w:proofErr w:type="spellEnd"/>
            <w:r w:rsidRPr="00E5292E">
              <w:rPr>
                <w:rFonts w:ascii="GHEA Grapalat" w:hAnsi="GHEA Grapalat"/>
                <w:sz w:val="22"/>
                <w:szCs w:val="22"/>
                <w:lang w:val="es-ES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0" w:rsidRPr="00E5292E" w:rsidRDefault="003101C0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B6E4F" w:rsidRPr="00E5292E" w:rsidRDefault="000B6E4F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B6E4F" w:rsidRPr="00E5292E" w:rsidRDefault="000B6E4F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B6E4F" w:rsidRPr="00E5292E" w:rsidRDefault="000B6E4F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B6E4F" w:rsidRPr="00E5292E" w:rsidRDefault="000B6E4F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B6E4F" w:rsidRPr="00E5292E" w:rsidRDefault="000B6E4F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B6E4F" w:rsidRPr="00E5292E" w:rsidRDefault="000B6E4F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21571" w:rsidRPr="00E5292E" w:rsidRDefault="00921571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  <w:r w:rsidR="008E48FD" w:rsidRPr="00E5292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8E48FD" w:rsidRPr="00E5292E">
              <w:rPr>
                <w:rFonts w:ascii="GHEA Grapalat" w:hAnsi="GHEA Grapalat"/>
                <w:sz w:val="22"/>
                <w:szCs w:val="22"/>
                <w:lang w:val="hy-AM"/>
              </w:rPr>
              <w:t>ի գիտություն</w:t>
            </w:r>
            <w:r w:rsidRPr="00E5292E">
              <w:rPr>
                <w:rFonts w:ascii="GHEA Grapalat" w:hAnsi="GHEA Grapalat"/>
                <w:sz w:val="22"/>
                <w:szCs w:val="22"/>
                <w:lang w:val="en-US"/>
              </w:rPr>
              <w:t>։</w:t>
            </w:r>
          </w:p>
          <w:p w:rsidR="00921571" w:rsidRPr="00E5292E" w:rsidRDefault="00921571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97E02" w:rsidRPr="00E5292E" w:rsidRDefault="00697E02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97E02" w:rsidRPr="00E5292E" w:rsidRDefault="00697E02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BD558B" w:rsidRPr="00E5292E" w:rsidRDefault="00BD558B" w:rsidP="00BD558B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97E02" w:rsidRPr="00E5292E" w:rsidRDefault="00697E02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BD558B" w:rsidRPr="00E5292E" w:rsidRDefault="00BD558B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BD558B" w:rsidRPr="00E5292E" w:rsidRDefault="00BD558B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BD558B" w:rsidRPr="00E5292E" w:rsidRDefault="00BD558B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Default="00921571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06308" w:rsidRDefault="00D06308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06308" w:rsidRDefault="00D06308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06308" w:rsidRDefault="00D06308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06308" w:rsidRDefault="00D06308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D06308" w:rsidRPr="00E5292E" w:rsidRDefault="00D06308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  <w:bookmarkStart w:id="0" w:name="_GoBack"/>
            <w:bookmarkEnd w:id="0"/>
          </w:p>
          <w:p w:rsidR="00BD558B" w:rsidRPr="00E5292E" w:rsidRDefault="00BD558B" w:rsidP="00FE1258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5292E" w:rsidRPr="00E5292E" w:rsidRDefault="00ED10FF" w:rsidP="00E5292E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Չի ը</w:t>
            </w:r>
            <w:r w:rsidR="00921571" w:rsidRPr="00E5292E">
              <w:rPr>
                <w:rFonts w:ascii="GHEA Grapalat" w:hAnsi="GHEA Grapalat"/>
                <w:sz w:val="22"/>
                <w:szCs w:val="22"/>
                <w:lang w:val="hy-AM"/>
              </w:rPr>
              <w:t>նդունվել</w:t>
            </w:r>
            <w:r w:rsidR="00E5292E" w:rsidRPr="00E5292E">
              <w:rPr>
                <w:rFonts w:ascii="GHEA Grapalat" w:hAnsi="GHEA Grapalat"/>
                <w:sz w:val="22"/>
                <w:szCs w:val="22"/>
                <w:lang w:val="hy-AM"/>
              </w:rPr>
              <w:t>, քանի որ</w:t>
            </w:r>
            <w:r w:rsidR="00E5292E"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«Հայաստանի Հանրապետության 2019 թվականի պետական բյուջեում վերաբաշխում, Հայաստանի Հանրապետության կառավարության 2018 թվականի դեկտեմբերի 27-ի </w:t>
            </w:r>
            <w:r w:rsidR="00E5292E" w:rsidRPr="00E5292E">
              <w:rPr>
                <w:rFonts w:ascii="GHEA Grapalat" w:hAnsi="GHEA Grapalat" w:cs="GHEA Grapalat"/>
                <w:sz w:val="22"/>
                <w:szCs w:val="22"/>
                <w:lang w:val="af-ZA"/>
              </w:rPr>
              <w:t>№</w:t>
            </w:r>
            <w:r w:rsidR="00E5292E" w:rsidRPr="00E5292E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 1515-Ն որոշման մեջ փոփոխություններ և լրացումներ կատարելու մասին» Հայաստանի Հանրապետության կառավարության որոշման նախագծով ՀԿ-ների համար ն</w:t>
            </w:r>
            <w:r w:rsidR="00E5292E"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ախատեսված ֆինանսական միջոցները տրամադրվում են </w:t>
            </w:r>
            <w:r w:rsidR="00E5292E" w:rsidRPr="00E5292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բյուջետային ծախսերի տնտեսագիտական դասակարգման «Այլ ընթացիկ դրամաշնորհներ» հոդվածով, ինչը չի հակասում </w:t>
            </w:r>
            <w:r w:rsidR="00E5292E" w:rsidRPr="00E5292E">
              <w:rPr>
                <w:rFonts w:ascii="GHEA Grapalat" w:hAnsi="GHEA Grapalat"/>
                <w:sz w:val="22"/>
                <w:szCs w:val="22"/>
                <w:lang w:val="hy-AM"/>
              </w:rPr>
              <w:t></w:t>
            </w:r>
            <w:proofErr w:type="spellStart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Գնումների</w:t>
            </w:r>
            <w:proofErr w:type="spellEnd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մասին</w:t>
            </w:r>
            <w:proofErr w:type="spellEnd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 ՀՀ </w:t>
            </w:r>
            <w:proofErr w:type="spellStart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lastRenderedPageBreak/>
              <w:t>օրենք</w:t>
            </w:r>
            <w:proofErr w:type="spellEnd"/>
            <w:r w:rsidR="00E5292E" w:rsidRPr="00E5292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2-րդ հոդվածի 1-ին մասի 1-ին կետի «զ» ենթակետին, այսինքն՝ մարզական միջոցառումների ամբողջ ծախսերը՝ </w:t>
            </w:r>
            <w:proofErr w:type="spellStart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ապրանքների</w:t>
            </w:r>
            <w:proofErr w:type="spellEnd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, </w:t>
            </w:r>
            <w:proofErr w:type="spellStart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աշխատանքների</w:t>
            </w:r>
            <w:proofErr w:type="spellEnd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և </w:t>
            </w:r>
            <w:proofErr w:type="spellStart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ծառայություններ</w:t>
            </w:r>
            <w:proofErr w:type="spellEnd"/>
            <w:r w:rsidR="00E5292E" w:rsidRPr="00E5292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ձեռքբերումը, մարզական ՀԿ-ների կողմից կատարվում են </w:t>
            </w:r>
            <w:r w:rsidR="00E5292E" w:rsidRPr="00E5292E">
              <w:rPr>
                <w:rFonts w:ascii="GHEA Grapalat" w:hAnsi="GHEA Grapalat"/>
                <w:sz w:val="22"/>
                <w:szCs w:val="22"/>
                <w:lang w:val="hy-AM"/>
              </w:rPr>
              <w:t></w:t>
            </w:r>
            <w:proofErr w:type="spellStart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Գնումների</w:t>
            </w:r>
            <w:proofErr w:type="spellEnd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մասին</w:t>
            </w:r>
            <w:proofErr w:type="spellEnd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 ՀՀ </w:t>
            </w:r>
            <w:proofErr w:type="spellStart"/>
            <w:r w:rsidR="00E5292E" w:rsidRPr="00E5292E">
              <w:rPr>
                <w:rFonts w:ascii="GHEA Grapalat" w:hAnsi="GHEA Grapalat" w:cs="Sylfaen"/>
                <w:sz w:val="22"/>
                <w:szCs w:val="22"/>
                <w:lang w:val="es-ES"/>
              </w:rPr>
              <w:t>օրենք</w:t>
            </w:r>
            <w:proofErr w:type="spellEnd"/>
            <w:r w:rsidR="00E5292E" w:rsidRPr="00E5292E">
              <w:rPr>
                <w:rFonts w:ascii="GHEA Grapalat" w:hAnsi="GHEA Grapalat" w:cs="Sylfaen"/>
                <w:sz w:val="22"/>
                <w:szCs w:val="22"/>
                <w:lang w:val="hy-AM"/>
              </w:rPr>
              <w:t>ով սահմանված կարգով:</w:t>
            </w:r>
          </w:p>
          <w:p w:rsidR="00E5292E" w:rsidRPr="00E5292E" w:rsidRDefault="00E5292E" w:rsidP="00E5292E">
            <w:pPr>
              <w:ind w:firstLine="7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21571" w:rsidRPr="00E5292E" w:rsidRDefault="00E5292E" w:rsidP="00E5292E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8" w:rsidRPr="00E5292E" w:rsidRDefault="00FE1258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E5292E" w:rsidRDefault="00FE1258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E5292E" w:rsidRDefault="00FE1258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E5292E" w:rsidRDefault="00FE1258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E5292E" w:rsidRDefault="00FE1258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FE1258" w:rsidRPr="00E5292E" w:rsidRDefault="00FE1258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3402" w:rsidRPr="00E5292E" w:rsidRDefault="00183402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3402" w:rsidRPr="00E5292E" w:rsidRDefault="00183402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21571" w:rsidRPr="00E5292E" w:rsidRDefault="00921571" w:rsidP="004D5C1A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6D051F" w:rsidRPr="00E5292E" w:rsidTr="00E5292E">
        <w:trPr>
          <w:gridAfter w:val="1"/>
          <w:wAfter w:w="21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1F" w:rsidRPr="00E5292E" w:rsidRDefault="006D051F" w:rsidP="003101C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1F" w:rsidRPr="00E5292E" w:rsidRDefault="006D051F" w:rsidP="006D051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արդարադատության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</w:t>
            </w:r>
          </w:p>
          <w:p w:rsidR="006D051F" w:rsidRPr="00E5292E" w:rsidRDefault="006D051F" w:rsidP="006D051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D051F" w:rsidRPr="00E5292E" w:rsidRDefault="006D051F" w:rsidP="006D051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.0</w:t>
            </w:r>
            <w:r w:rsidRPr="00E5292E"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.2019 թ.</w:t>
            </w:r>
          </w:p>
          <w:p w:rsidR="006D051F" w:rsidRPr="00E5292E" w:rsidRDefault="006D051F" w:rsidP="006D051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№  01/27.1/16996-2019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  <w:p w:rsidR="006D051F" w:rsidRPr="00E5292E" w:rsidRDefault="006D051F" w:rsidP="00706C8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C9" w:rsidRPr="00E5292E" w:rsidRDefault="00C510C9" w:rsidP="00E5292E">
            <w:pPr>
              <w:ind w:firstLine="72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E5292E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12-րդ կետն անհրաժեշտ է խմբագրել՝ մասնավորապես  «հրապարակման օրվան հաջորդող օրվանից» բառերն անհրաժեշտ է փոխարինել «հրապարակմանը հաջորդող օրվանից» բառերով՝ նկատի ունենալով «Նորմատիվ իրավական ակտերի մասին» Հայաստանի Հանրապետության օրենքի 23-րդ հոդվածի պահանջները:</w:t>
            </w:r>
          </w:p>
          <w:p w:rsidR="006D051F" w:rsidRPr="00E5292E" w:rsidRDefault="006D051F" w:rsidP="00E5292E">
            <w:pPr>
              <w:ind w:firstLine="576"/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1F" w:rsidRPr="00E5292E" w:rsidRDefault="00C510C9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Ընդունվել է: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1F" w:rsidRPr="00E5292E" w:rsidRDefault="00C510C9" w:rsidP="003101C0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5292E">
              <w:rPr>
                <w:rFonts w:ascii="GHEA Grapalat" w:hAnsi="GHEA Grapalat"/>
                <w:sz w:val="22"/>
                <w:szCs w:val="22"/>
                <w:lang w:val="hy-AM"/>
              </w:rPr>
              <w:t>Կատարվել է համապատասխան փոփոխություն:</w:t>
            </w:r>
          </w:p>
        </w:tc>
      </w:tr>
    </w:tbl>
    <w:p w:rsidR="00343B93" w:rsidRPr="00E5292E" w:rsidRDefault="00343B93">
      <w:pPr>
        <w:rPr>
          <w:rFonts w:ascii="GHEA Grapalat" w:hAnsi="GHEA Grapalat"/>
          <w:sz w:val="22"/>
          <w:szCs w:val="22"/>
          <w:lang w:val="hy-AM"/>
        </w:rPr>
      </w:pPr>
    </w:p>
    <w:sectPr w:rsidR="00343B93" w:rsidRPr="00E5292E" w:rsidSect="000B2614">
      <w:pgSz w:w="16838" w:h="11906" w:orient="landscape"/>
      <w:pgMar w:top="922" w:right="187" w:bottom="1152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D5196"/>
    <w:multiLevelType w:val="hybridMultilevel"/>
    <w:tmpl w:val="CFFA5D80"/>
    <w:lvl w:ilvl="0" w:tplc="F56494F4">
      <w:start w:val="2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C0"/>
    <w:rsid w:val="000B2614"/>
    <w:rsid w:val="000B6E4F"/>
    <w:rsid w:val="001808BF"/>
    <w:rsid w:val="00183402"/>
    <w:rsid w:val="001A6BBA"/>
    <w:rsid w:val="003101C0"/>
    <w:rsid w:val="00343A94"/>
    <w:rsid w:val="00343B93"/>
    <w:rsid w:val="004D2B0D"/>
    <w:rsid w:val="004D5C1A"/>
    <w:rsid w:val="004F796C"/>
    <w:rsid w:val="00542A7A"/>
    <w:rsid w:val="00572D5B"/>
    <w:rsid w:val="00697E02"/>
    <w:rsid w:val="006D051F"/>
    <w:rsid w:val="00706C89"/>
    <w:rsid w:val="007A26D4"/>
    <w:rsid w:val="008C3C77"/>
    <w:rsid w:val="008E48FD"/>
    <w:rsid w:val="00921571"/>
    <w:rsid w:val="00A40BD8"/>
    <w:rsid w:val="00BD558B"/>
    <w:rsid w:val="00BF3E98"/>
    <w:rsid w:val="00C510C9"/>
    <w:rsid w:val="00CE04D0"/>
    <w:rsid w:val="00D06308"/>
    <w:rsid w:val="00D44DEF"/>
    <w:rsid w:val="00E10C18"/>
    <w:rsid w:val="00E5292E"/>
    <w:rsid w:val="00E539A3"/>
    <w:rsid w:val="00ED10FF"/>
    <w:rsid w:val="00FD3112"/>
    <w:rsid w:val="00F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D95F"/>
  <w15:docId w15:val="{644184F0-66F1-4CD3-9E9C-2ECAB6DE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C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101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3101C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01C0"/>
    <w:rPr>
      <w:sz w:val="24"/>
      <w:szCs w:val="24"/>
      <w:lang w:val="ru-RU" w:eastAsia="ru-RU"/>
    </w:rPr>
  </w:style>
  <w:style w:type="paragraph" w:customStyle="1" w:styleId="norm">
    <w:name w:val="norm"/>
    <w:basedOn w:val="Normal"/>
    <w:rsid w:val="00ED10F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CE04D0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CE04D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https://mul2.gov.am/tasks/111199/oneclick/ampopatert.docx?token=8fa1c2cb77ae67dfc7d8292fa3e9ec32</cp:keywords>
</cp:coreProperties>
</file>