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9F" w:rsidRPr="00E420F9" w:rsidRDefault="00157B9F" w:rsidP="00157B9F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E420F9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2B2C4D" w:rsidRDefault="002B2C4D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70179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179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179E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70179E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179E">
        <w:rPr>
          <w:rFonts w:ascii="GHEA Grapalat" w:hAnsi="GHEA Grapalat" w:cs="Sylfaen"/>
          <w:sz w:val="24"/>
          <w:szCs w:val="24"/>
          <w:lang w:val="hy-AM"/>
        </w:rPr>
        <w:t>Ր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179E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179E">
        <w:rPr>
          <w:rFonts w:ascii="GHEA Grapalat" w:hAnsi="GHEA Grapalat" w:cs="Sylfaen"/>
          <w:sz w:val="24"/>
          <w:szCs w:val="24"/>
          <w:lang w:val="hy-AM"/>
        </w:rPr>
        <w:t>Շ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179E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179E">
        <w:rPr>
          <w:rFonts w:ascii="GHEA Grapalat" w:hAnsi="GHEA Grapalat" w:cs="Sylfaen"/>
          <w:sz w:val="24"/>
          <w:szCs w:val="24"/>
          <w:lang w:val="hy-AM"/>
        </w:rPr>
        <w:t>Ւ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0179E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/>
          <w:sz w:val="24"/>
          <w:szCs w:val="24"/>
          <w:lang w:val="af-ZA"/>
        </w:rPr>
        <w:t xml:space="preserve">----------- 2019 </w:t>
      </w:r>
      <w:proofErr w:type="spellStart"/>
      <w:r w:rsidRPr="00E420F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E420F9">
        <w:rPr>
          <w:rFonts w:ascii="GHEA Grapalat" w:hAnsi="GHEA Grapalat" w:cs="Sylfaen"/>
          <w:sz w:val="24"/>
          <w:szCs w:val="24"/>
        </w:rPr>
        <w:t>Ն</w:t>
      </w: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157B9F" w:rsidRPr="00E420F9" w:rsidRDefault="00157B9F" w:rsidP="00157B9F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</w:t>
      </w:r>
      <w:r w:rsidR="008B6838">
        <w:rPr>
          <w:rFonts w:ascii="GHEA Grapalat" w:hAnsi="GHEA Grapalat"/>
          <w:sz w:val="24"/>
          <w:lang w:val="hy-AM"/>
        </w:rPr>
        <w:t xml:space="preserve"> </w:t>
      </w:r>
      <w:r w:rsidR="00323C26">
        <w:rPr>
          <w:rFonts w:ascii="GHEA Grapalat" w:hAnsi="GHEA Grapalat"/>
          <w:sz w:val="24"/>
          <w:lang w:val="en-US"/>
        </w:rPr>
        <w:t>ՈՒ</w:t>
      </w:r>
      <w:r w:rsidR="008B6838">
        <w:rPr>
          <w:rFonts w:ascii="GHEA Grapalat" w:hAnsi="GHEA Grapalat"/>
          <w:sz w:val="24"/>
          <w:lang w:val="hy-AM"/>
        </w:rPr>
        <w:t xml:space="preserve"> ԼՐԱՑՈՒՄՆԵՐ</w:t>
      </w:r>
      <w:r w:rsidRPr="00E420F9">
        <w:rPr>
          <w:rFonts w:ascii="GHEA Grapalat" w:hAnsi="GHEA Grapalat"/>
          <w:sz w:val="24"/>
          <w:lang w:val="hy-AM"/>
        </w:rPr>
        <w:t xml:space="preserve"> ԿԱՏԱՐԵԼՈՒ</w:t>
      </w:r>
      <w:r w:rsidR="00CB3355" w:rsidRPr="00E67002">
        <w:rPr>
          <w:rFonts w:ascii="GHEA Grapalat" w:hAnsi="GHEA Grapalat"/>
          <w:sz w:val="24"/>
          <w:lang w:val="af-ZA"/>
        </w:rPr>
        <w:t xml:space="preserve"> </w:t>
      </w:r>
      <w:r w:rsidR="00CB3355">
        <w:rPr>
          <w:rFonts w:ascii="GHEA Grapalat" w:hAnsi="GHEA Grapalat"/>
          <w:sz w:val="24"/>
          <w:lang w:val="en-US"/>
        </w:rPr>
        <w:t>ԵՎ</w:t>
      </w:r>
      <w:r w:rsidR="00CB3355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ՀՀ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ԿՐԹՈՒԹՅԱՆ</w:t>
      </w:r>
      <w:r w:rsidR="00857B42" w:rsidRPr="00E67002">
        <w:rPr>
          <w:rFonts w:ascii="GHEA Grapalat" w:hAnsi="GHEA Grapalat"/>
          <w:sz w:val="24"/>
          <w:lang w:val="af-ZA"/>
        </w:rPr>
        <w:t xml:space="preserve">, </w:t>
      </w:r>
      <w:r w:rsidR="00857B42">
        <w:rPr>
          <w:rFonts w:ascii="GHEA Grapalat" w:hAnsi="GHEA Grapalat"/>
          <w:sz w:val="24"/>
          <w:lang w:val="en-US"/>
        </w:rPr>
        <w:t>ԳԻՏՈՒԹՅԱՆ</w:t>
      </w:r>
      <w:r w:rsidR="00857B42" w:rsidRPr="00E67002">
        <w:rPr>
          <w:rFonts w:ascii="GHEA Grapalat" w:hAnsi="GHEA Grapalat"/>
          <w:sz w:val="24"/>
          <w:lang w:val="af-ZA"/>
        </w:rPr>
        <w:t xml:space="preserve">, </w:t>
      </w:r>
      <w:r w:rsidR="00857B42">
        <w:rPr>
          <w:rFonts w:ascii="GHEA Grapalat" w:hAnsi="GHEA Grapalat"/>
          <w:sz w:val="24"/>
          <w:lang w:val="en-US"/>
        </w:rPr>
        <w:t>ՄՇԱԿՈՒՅԹԻ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ԵՎ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ՍՊՈՐՏԻ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ՆԱԽԱՐԱՐՈՒԹՅԱՆԸ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CB3355">
        <w:rPr>
          <w:rFonts w:ascii="GHEA Grapalat" w:hAnsi="GHEA Grapalat"/>
          <w:sz w:val="24"/>
          <w:lang w:val="en-US"/>
        </w:rPr>
        <w:t>ԳՈՒՄԱՐ</w:t>
      </w:r>
      <w:r w:rsidR="00CB3355" w:rsidRPr="00E67002">
        <w:rPr>
          <w:rFonts w:ascii="GHEA Grapalat" w:hAnsi="GHEA Grapalat"/>
          <w:sz w:val="24"/>
          <w:lang w:val="af-ZA"/>
        </w:rPr>
        <w:t xml:space="preserve"> </w:t>
      </w:r>
      <w:r w:rsidR="00CB3355">
        <w:rPr>
          <w:rFonts w:ascii="GHEA Grapalat" w:hAnsi="GHEA Grapalat"/>
          <w:sz w:val="24"/>
          <w:lang w:val="en-US"/>
        </w:rPr>
        <w:t>ՀԱՏԿԱՑՆԵԼՈՒ</w:t>
      </w:r>
      <w:r w:rsidR="00CB3355" w:rsidRPr="00E67002">
        <w:rPr>
          <w:rFonts w:ascii="GHEA Grapalat" w:hAnsi="GHEA Grapalat"/>
          <w:sz w:val="24"/>
          <w:lang w:val="af-ZA"/>
        </w:rPr>
        <w:t xml:space="preserve"> </w:t>
      </w:r>
      <w:r w:rsidR="00CB3355">
        <w:rPr>
          <w:rFonts w:ascii="GHEA Grapalat" w:hAnsi="GHEA Grapalat"/>
          <w:sz w:val="24"/>
          <w:lang w:val="en-US"/>
        </w:rPr>
        <w:t>ՄԱՍԻՆ</w:t>
      </w:r>
    </w:p>
    <w:p w:rsidR="00384DEE" w:rsidRDefault="00384DEE" w:rsidP="00384DEE">
      <w:pPr>
        <w:spacing w:line="360" w:lineRule="auto"/>
        <w:jc w:val="center"/>
        <w:rPr>
          <w:rFonts w:ascii="GHEA Grapalat" w:hAnsi="GHEA Grapalat" w:cs="Sylfaen"/>
          <w:i/>
          <w:iCs/>
          <w:sz w:val="24"/>
          <w:lang w:val="hy-AM"/>
        </w:rPr>
      </w:pPr>
    </w:p>
    <w:p w:rsidR="00384DEE" w:rsidRPr="00F55096" w:rsidRDefault="00384DEE" w:rsidP="00162283">
      <w:pPr>
        <w:spacing w:line="360" w:lineRule="auto"/>
        <w:jc w:val="center"/>
        <w:rPr>
          <w:rFonts w:ascii="GHEA Grapalat" w:hAnsi="GHEA Grapalat" w:cs="Sylfaen"/>
          <w:iCs/>
          <w:sz w:val="24"/>
          <w:szCs w:val="24"/>
          <w:lang w:val="hy-AM"/>
        </w:rPr>
      </w:pPr>
      <w:r w:rsidRPr="00F55096">
        <w:rPr>
          <w:rFonts w:ascii="GHEA Grapalat" w:hAnsi="GHEA Grapalat" w:cs="Sylfaen"/>
          <w:iCs/>
          <w:sz w:val="24"/>
          <w:lang w:val="hy-AM"/>
        </w:rPr>
        <w:t>«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Հայաստանի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Հանրապետության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բյուջետային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համակար</w:t>
      </w:r>
      <w:r w:rsidRPr="00F55096">
        <w:rPr>
          <w:rFonts w:ascii="GHEA Grapalat" w:hAnsi="GHEA Grapalat" w:cs="Times Armenian"/>
          <w:iCs/>
          <w:sz w:val="24"/>
          <w:szCs w:val="24"/>
          <w:lang w:val="hy-AM"/>
        </w:rPr>
        <w:t>գ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ի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մասին</w:t>
      </w:r>
      <w:r w:rsidRPr="00F55096">
        <w:rPr>
          <w:rFonts w:ascii="GHEA Grapalat" w:hAnsi="GHEA Grapalat" w:cs="Sylfaen"/>
          <w:iCs/>
          <w:sz w:val="24"/>
          <w:lang w:val="hy-AM"/>
        </w:rPr>
        <w:t>»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Հայաստանի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Հանրապետության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A17A69" w:rsidRPr="00F55096">
        <w:rPr>
          <w:rFonts w:ascii="GHEA Grapalat" w:hAnsi="GHEA Grapalat" w:cs="Sylfaen"/>
          <w:iCs/>
          <w:sz w:val="24"/>
          <w:szCs w:val="24"/>
          <w:lang w:val="hy-AM"/>
        </w:rPr>
        <w:t>օրենքի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23-րդ </w:t>
      </w:r>
      <w:r w:rsidR="00FD0772" w:rsidRPr="00F55096">
        <w:rPr>
          <w:rFonts w:ascii="GHEA Grapalat" w:hAnsi="GHEA Grapalat" w:cs="Sylfaen"/>
          <w:iCs/>
          <w:sz w:val="24"/>
          <w:szCs w:val="24"/>
          <w:lang w:val="hy-AM"/>
        </w:rPr>
        <w:t>հոդված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ի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3-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րդ</w:t>
      </w:r>
      <w:r w:rsidRPr="00F5509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A17A69" w:rsidRPr="00F55096">
        <w:rPr>
          <w:rFonts w:ascii="GHEA Grapalat" w:hAnsi="GHEA Grapalat" w:cs="Times Armenian"/>
          <w:iCs/>
          <w:sz w:val="24"/>
          <w:szCs w:val="24"/>
          <w:lang w:val="hy-AM"/>
        </w:rPr>
        <w:t>մա</w:t>
      </w:r>
      <w:r w:rsidR="00F55096">
        <w:rPr>
          <w:rFonts w:ascii="GHEA Grapalat" w:hAnsi="GHEA Grapalat" w:cs="Times Armenian"/>
          <w:iCs/>
          <w:sz w:val="24"/>
          <w:szCs w:val="24"/>
          <w:lang w:val="hy-AM"/>
        </w:rPr>
        <w:t>ս</w:t>
      </w:r>
      <w:r w:rsidRPr="00F55096">
        <w:rPr>
          <w:rFonts w:ascii="GHEA Grapalat" w:hAnsi="GHEA Grapalat" w:cs="Times Armenian"/>
          <w:iCs/>
          <w:sz w:val="24"/>
          <w:szCs w:val="24"/>
          <w:lang w:val="hy-AM"/>
        </w:rPr>
        <w:t>ին</w:t>
      </w:r>
      <w:r w:rsidRPr="00F55096">
        <w:rPr>
          <w:rFonts w:ascii="GHEA Grapalat" w:hAnsi="GHEA Grapalat" w:cs="Times Armenian"/>
          <w:iCs/>
          <w:color w:val="FF0000"/>
          <w:sz w:val="24"/>
          <w:szCs w:val="24"/>
          <w:lang w:val="af-ZA"/>
        </w:rPr>
        <w:t xml:space="preserve"> 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>համապատասխան և ղեկավարվելով «Նորմատիվ իրավական ակտերի մասին» Հայաստանի Հանրապետության օրենքի 34-րդ հոդված</w:t>
      </w:r>
      <w:r w:rsidR="0070179E" w:rsidRPr="00F55096">
        <w:rPr>
          <w:rFonts w:ascii="GHEA Grapalat" w:hAnsi="GHEA Grapalat" w:cs="Sylfaen"/>
          <w:iCs/>
          <w:sz w:val="24"/>
          <w:szCs w:val="24"/>
          <w:lang w:val="hy-AM"/>
        </w:rPr>
        <w:t>ի</w:t>
      </w:r>
      <w:r w:rsidRPr="00F55096">
        <w:rPr>
          <w:rFonts w:ascii="GHEA Grapalat" w:hAnsi="GHEA Grapalat" w:cs="Sylfaen"/>
          <w:iCs/>
          <w:sz w:val="24"/>
          <w:szCs w:val="24"/>
          <w:lang w:val="hy-AM"/>
        </w:rPr>
        <w:t xml:space="preserve"> պահանջներով</w:t>
      </w:r>
    </w:p>
    <w:p w:rsidR="00DF1F63" w:rsidRDefault="00DF1F63" w:rsidP="00157B9F">
      <w:pPr>
        <w:spacing w:line="360" w:lineRule="auto"/>
        <w:jc w:val="center"/>
        <w:rPr>
          <w:rFonts w:ascii="GHEA Grapalat" w:hAnsi="GHEA Grapalat" w:cs="Sylfaen"/>
          <w:iCs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է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4D5E93" w:rsidRDefault="00157B9F" w:rsidP="00157B9F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20F9">
        <w:rPr>
          <w:rFonts w:ascii="GHEA Grapalat" w:hAnsi="GHEA Grapalat" w:cs="Sylfaen"/>
          <w:sz w:val="24"/>
          <w:szCs w:val="24"/>
          <w:lang w:val="af-ZA"/>
        </w:rPr>
        <w:tab/>
      </w:r>
    </w:p>
    <w:p w:rsidR="00157B9F" w:rsidRPr="00653FB9" w:rsidRDefault="00157B9F" w:rsidP="00653FB9">
      <w:pPr>
        <w:pStyle w:val="ListParagraph"/>
        <w:numPr>
          <w:ilvl w:val="0"/>
          <w:numId w:val="1"/>
        </w:num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3FB9">
        <w:rPr>
          <w:rFonts w:ascii="GHEA Grapalat" w:hAnsi="GHEA Grapalat"/>
          <w:sz w:val="24"/>
          <w:szCs w:val="24"/>
          <w:lang w:val="hy-AM"/>
        </w:rPr>
        <w:t>«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53FB9">
        <w:rPr>
          <w:rFonts w:ascii="GHEA Grapalat" w:hAnsi="GHEA Grapalat"/>
          <w:sz w:val="24"/>
          <w:szCs w:val="24"/>
          <w:lang w:val="hy-AM"/>
        </w:rPr>
        <w:t>»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թիվ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և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2</w:t>
      </w:r>
      <w:r w:rsidRPr="00653FB9">
        <w:rPr>
          <w:rFonts w:ascii="GHEA Grapalat" w:hAnsi="GHEA Grapalat" w:cs="Sylfaen"/>
          <w:sz w:val="24"/>
          <w:szCs w:val="24"/>
          <w:lang w:val="af-ZA"/>
        </w:rPr>
        <w:t>7-</w:t>
      </w:r>
      <w:r w:rsidRPr="00653FB9">
        <w:rPr>
          <w:rFonts w:ascii="GHEA Grapalat" w:hAnsi="GHEA Grapalat" w:cs="Sylfaen"/>
          <w:sz w:val="24"/>
          <w:szCs w:val="24"/>
          <w:lang w:val="hy-AM"/>
        </w:rPr>
        <w:t>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/>
          <w:sz w:val="24"/>
          <w:szCs w:val="24"/>
          <w:lang w:val="hy-AM"/>
        </w:rPr>
        <w:t>«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53FB9">
        <w:rPr>
          <w:rFonts w:ascii="GHEA Grapalat" w:hAnsi="GHEA Grapalat"/>
          <w:sz w:val="24"/>
          <w:szCs w:val="24"/>
          <w:lang w:val="hy-AM"/>
        </w:rPr>
        <w:t>»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653FB9">
        <w:rPr>
          <w:rFonts w:ascii="GHEA Grapalat" w:hAnsi="GHEA Grapalat" w:cs="Times Armenian"/>
          <w:sz w:val="24"/>
          <w:szCs w:val="24"/>
          <w:lang w:val="af-ZA"/>
        </w:rPr>
        <w:t>515</w:t>
      </w:r>
      <w:r w:rsidRPr="00653FB9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D4BA1" w:rsidRPr="00653FB9">
        <w:rPr>
          <w:rFonts w:ascii="GHEA Grapalat" w:hAnsi="GHEA Grapalat" w:cs="Sylfaen"/>
          <w:sz w:val="24"/>
          <w:szCs w:val="24"/>
          <w:lang w:val="af-ZA"/>
        </w:rPr>
        <w:t xml:space="preserve"> N 3, 4, 5</w:t>
      </w:r>
      <w:r w:rsidR="00DC65D6" w:rsidRPr="00653FB9">
        <w:rPr>
          <w:rFonts w:ascii="GHEA Grapalat" w:hAnsi="GHEA Grapalat" w:cs="Sylfaen"/>
          <w:sz w:val="24"/>
          <w:szCs w:val="24"/>
          <w:lang w:val="hy-AM"/>
        </w:rPr>
        <w:t>,</w:t>
      </w:r>
      <w:r w:rsidR="006D4BA1" w:rsidRPr="00653F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af-ZA"/>
        </w:rPr>
        <w:t>11</w:t>
      </w:r>
      <w:r w:rsidR="00DC65D6" w:rsidRPr="00653FB9">
        <w:rPr>
          <w:rFonts w:ascii="GHEA Grapalat" w:hAnsi="GHEA Grapalat" w:cs="Sylfaen"/>
          <w:sz w:val="24"/>
          <w:szCs w:val="24"/>
          <w:lang w:val="hy-AM"/>
        </w:rPr>
        <w:t xml:space="preserve"> և 12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3FB9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047B39" w:rsidRPr="00653FB9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653FB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16ECA" w:rsidRPr="00653FB9">
        <w:rPr>
          <w:rFonts w:ascii="GHEA Grapalat" w:hAnsi="GHEA Grapalat" w:cs="Sylfaen"/>
          <w:sz w:val="24"/>
          <w:szCs w:val="24"/>
          <w:lang w:val="af-ZA"/>
        </w:rPr>
        <w:t xml:space="preserve">  NN 1, 2, 3</w:t>
      </w:r>
      <w:r w:rsidR="00D6526E" w:rsidRPr="00653FB9">
        <w:rPr>
          <w:rFonts w:ascii="GHEA Grapalat" w:hAnsi="GHEA Grapalat" w:cs="Sylfaen"/>
          <w:sz w:val="24"/>
          <w:szCs w:val="24"/>
          <w:lang w:val="hy-AM"/>
        </w:rPr>
        <w:t>,</w:t>
      </w:r>
      <w:r w:rsidRPr="00653FB9">
        <w:rPr>
          <w:rFonts w:ascii="GHEA Grapalat" w:hAnsi="GHEA Grapalat" w:cs="Sylfaen"/>
          <w:sz w:val="24"/>
          <w:szCs w:val="24"/>
          <w:lang w:val="af-ZA"/>
        </w:rPr>
        <w:t xml:space="preserve"> 4 </w:t>
      </w:r>
      <w:r w:rsidR="00D6526E" w:rsidRPr="00653FB9">
        <w:rPr>
          <w:rFonts w:ascii="GHEA Grapalat" w:hAnsi="GHEA Grapalat" w:cs="Sylfaen"/>
          <w:sz w:val="24"/>
          <w:szCs w:val="24"/>
          <w:lang w:val="hy-AM"/>
        </w:rPr>
        <w:t xml:space="preserve"> և 5 </w:t>
      </w:r>
      <w:r w:rsidRPr="00653FB9">
        <w:rPr>
          <w:rFonts w:ascii="GHEA Grapalat" w:hAnsi="GHEA Grapalat" w:cs="Sylfaen"/>
          <w:sz w:val="24"/>
          <w:szCs w:val="24"/>
          <w:lang w:val="af-ZA"/>
        </w:rPr>
        <w:t>հավելվածների:</w:t>
      </w:r>
    </w:p>
    <w:p w:rsidR="00674843" w:rsidRPr="00674843" w:rsidRDefault="00674843" w:rsidP="00674843">
      <w:pPr>
        <w:pStyle w:val="ListParagraph"/>
        <w:numPr>
          <w:ilvl w:val="0"/>
          <w:numId w:val="1"/>
        </w:numPr>
        <w:tabs>
          <w:tab w:val="num" w:pos="0"/>
        </w:tabs>
        <w:spacing w:line="360" w:lineRule="auto"/>
        <w:ind w:right="175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674843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 կրթության</w:t>
      </w:r>
      <w:r w:rsidR="0082740A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Pr="00674843">
        <w:rPr>
          <w:rFonts w:ascii="GHEA Grapalat" w:hAnsi="GHEA Grapalat" w:cs="Sylfaen"/>
          <w:bCs/>
          <w:sz w:val="24"/>
          <w:szCs w:val="24"/>
          <w:lang w:val="af-ZA"/>
        </w:rPr>
        <w:t>գիտության</w:t>
      </w:r>
      <w:r w:rsidR="0082740A">
        <w:rPr>
          <w:rFonts w:ascii="GHEA Grapalat" w:hAnsi="GHEA Grapalat" w:cs="Sylfaen"/>
          <w:bCs/>
          <w:sz w:val="24"/>
          <w:szCs w:val="24"/>
          <w:lang w:val="hy-AM"/>
        </w:rPr>
        <w:t>, մշակույթի և սպորտի</w:t>
      </w:r>
      <w:r w:rsidRPr="00674843">
        <w:rPr>
          <w:rFonts w:ascii="GHEA Grapalat" w:hAnsi="GHEA Grapalat" w:cs="Sylfaen"/>
          <w:bCs/>
          <w:sz w:val="24"/>
          <w:szCs w:val="24"/>
          <w:lang w:val="af-ZA"/>
        </w:rPr>
        <w:t xml:space="preserve"> նախարարին` </w:t>
      </w:r>
      <w:r w:rsidR="0052151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Երևանի պետական համալսարանի 100</w:t>
      </w:r>
      <w:r w:rsidR="0073587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-</w:t>
      </w:r>
      <w:r w:rsidR="0052151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ամյա </w:t>
      </w:r>
      <w:r w:rsidR="0073587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հոբելյան</w:t>
      </w:r>
      <w:r w:rsidR="00087411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ի միջոցառումների</w:t>
      </w:r>
      <w:r w:rsidR="0073587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F47955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ծախսերը փոխհատուցելու </w:t>
      </w:r>
      <w:r w:rsidR="00557352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նպատակով </w:t>
      </w:r>
      <w:r w:rsidR="0052151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1</w:t>
      </w:r>
      <w:r w:rsidR="0073587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8</w:t>
      </w:r>
      <w:r w:rsidRPr="00674843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>.</w:t>
      </w:r>
      <w:r w:rsidR="0052151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00</w:t>
      </w:r>
      <w:r w:rsidRPr="00674843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>0</w:t>
      </w:r>
      <w:r w:rsidR="00521510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,0</w:t>
      </w:r>
      <w:r w:rsidRPr="00674843">
        <w:rPr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հազար դրամ գումարը տրամադրել </w:t>
      </w:r>
      <w:r w:rsidRPr="00674843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521510">
        <w:rPr>
          <w:rFonts w:ascii="GHEA Grapalat" w:hAnsi="GHEA Grapalat" w:cs="Sylfaen"/>
          <w:bCs/>
          <w:sz w:val="24"/>
          <w:szCs w:val="24"/>
          <w:lang w:val="hy-AM"/>
        </w:rPr>
        <w:t>Երևանի պետական համալսարան</w:t>
      </w:r>
      <w:r w:rsidRPr="00674843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521510">
        <w:rPr>
          <w:rFonts w:ascii="GHEA Grapalat" w:hAnsi="GHEA Grapalat" w:cs="Sylfaen"/>
          <w:bCs/>
          <w:sz w:val="24"/>
          <w:szCs w:val="24"/>
          <w:lang w:val="hy-AM"/>
        </w:rPr>
        <w:t>հիմնադրամին</w:t>
      </w:r>
      <w:r w:rsidRPr="0067484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A65FFB"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>նվիրաբերության</w:t>
      </w:r>
      <w:r w:rsidRPr="00674843">
        <w:rPr>
          <w:rFonts w:ascii="GHEA Grapalat" w:hAnsi="GHEA Grapalat" w:cs="Sylfaen"/>
          <w:bCs/>
          <w:sz w:val="24"/>
          <w:szCs w:val="24"/>
          <w:lang w:val="af-ZA"/>
        </w:rPr>
        <w:t xml:space="preserve"> պայմանագրի հիման վրա (բյուջետային ծախսերի տնտեսագիտական դասակարգման </w:t>
      </w:r>
      <w:r w:rsidRPr="00674843">
        <w:rPr>
          <w:rFonts w:ascii="GHEA Grapalat" w:hAnsi="GHEA Grapalat"/>
          <w:sz w:val="24"/>
          <w:szCs w:val="24"/>
          <w:lang w:val="af-ZA"/>
        </w:rPr>
        <w:t>«</w:t>
      </w:r>
      <w:r w:rsidR="00F27FAE">
        <w:rPr>
          <w:rFonts w:ascii="GHEA Grapalat" w:hAnsi="GHEA Grapalat"/>
          <w:sz w:val="24"/>
          <w:szCs w:val="24"/>
          <w:lang w:val="hy-AM"/>
        </w:rPr>
        <w:t>Այլ ընթացիկ դրամաշնո</w:t>
      </w:r>
      <w:r w:rsidR="00CF3628">
        <w:rPr>
          <w:rFonts w:ascii="GHEA Grapalat" w:hAnsi="GHEA Grapalat"/>
          <w:sz w:val="24"/>
          <w:szCs w:val="24"/>
          <w:lang w:val="hy-AM"/>
        </w:rPr>
        <w:t>ր</w:t>
      </w:r>
      <w:r w:rsidR="00F27FAE">
        <w:rPr>
          <w:rFonts w:ascii="GHEA Grapalat" w:hAnsi="GHEA Grapalat"/>
          <w:sz w:val="24"/>
          <w:szCs w:val="24"/>
          <w:lang w:val="hy-AM"/>
        </w:rPr>
        <w:t>հներ</w:t>
      </w:r>
      <w:r w:rsidRPr="00674843">
        <w:rPr>
          <w:rFonts w:ascii="GHEA Grapalat" w:hAnsi="GHEA Grapalat"/>
          <w:sz w:val="24"/>
          <w:szCs w:val="24"/>
          <w:lang w:val="af-ZA"/>
        </w:rPr>
        <w:t>» հոդվածով</w:t>
      </w:r>
      <w:r w:rsidRPr="00674843">
        <w:rPr>
          <w:rFonts w:ascii="GHEA Grapalat" w:hAnsi="GHEA Grapalat" w:cs="Sylfaen"/>
          <w:sz w:val="24"/>
          <w:szCs w:val="24"/>
          <w:lang w:val="af-ZA"/>
        </w:rPr>
        <w:t>)</w:t>
      </w:r>
      <w:r w:rsidRPr="00674843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653FB9" w:rsidRPr="00674843" w:rsidRDefault="00653FB9" w:rsidP="00674843">
      <w:pPr>
        <w:tabs>
          <w:tab w:val="num" w:pos="300"/>
        </w:tabs>
        <w:spacing w:line="360" w:lineRule="auto"/>
        <w:ind w:left="311" w:right="1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E420F9" w:rsidRDefault="00707692" w:rsidP="00157B9F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. Սույն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ուժի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մեջ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է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157B9F"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57B9F" w:rsidRPr="00E420F9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157B9F" w:rsidRPr="00E420F9">
        <w:rPr>
          <w:rFonts w:ascii="GHEA Grapalat" w:hAnsi="GHEA Grapalat"/>
          <w:sz w:val="24"/>
          <w:szCs w:val="24"/>
          <w:lang w:val="hy-AM"/>
        </w:rPr>
        <w:t>:</w:t>
      </w: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B3855" w:rsidRDefault="00CB3855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B3855" w:rsidRDefault="00CB3855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B3855" w:rsidRDefault="00CB3855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B3855" w:rsidRDefault="00CB3855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B3855" w:rsidRDefault="00CB3855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B3855" w:rsidRDefault="00CB3855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C69E9" w:rsidRDefault="000C69E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E420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Ք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Վ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Ր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Ւ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157B9F" w:rsidRPr="00E420F9" w:rsidRDefault="00157B9F" w:rsidP="00157B9F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</w:t>
      </w:r>
      <w:r w:rsidR="00956B0B">
        <w:rPr>
          <w:rFonts w:ascii="GHEA Grapalat" w:hAnsi="GHEA Grapalat"/>
          <w:sz w:val="24"/>
          <w:lang w:val="hy-AM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 xml:space="preserve"> 2018 ԹՎԱԿԱՆԻ ԴԵԿՏԵՄԲԵՐԻ 27-Ի N 1515-Ն ՈՐՈՇՄԱՆ ՄԵՋ ՓՈՓՈԽՈՒԹՅՈՒՆՆԵՐ </w:t>
      </w:r>
      <w:r w:rsidR="00323C26">
        <w:rPr>
          <w:rFonts w:ascii="GHEA Grapalat" w:hAnsi="GHEA Grapalat"/>
          <w:sz w:val="24"/>
          <w:lang w:val="en-US"/>
        </w:rPr>
        <w:t>ՈՒ</w:t>
      </w:r>
      <w:r w:rsidR="006D49FF">
        <w:rPr>
          <w:rFonts w:ascii="GHEA Grapalat" w:hAnsi="GHEA Grapalat"/>
          <w:sz w:val="24"/>
          <w:lang w:val="hy-AM"/>
        </w:rPr>
        <w:t xml:space="preserve"> ԼՐԱՑՈՒՄՆԵՐ </w:t>
      </w:r>
      <w:r w:rsidRPr="00E420F9">
        <w:rPr>
          <w:rFonts w:ascii="GHEA Grapalat" w:hAnsi="GHEA Grapalat"/>
          <w:sz w:val="24"/>
          <w:lang w:val="hy-AM"/>
        </w:rPr>
        <w:t>ԿԱՏԱՐԵԼՈՒ</w:t>
      </w:r>
      <w:r w:rsidR="00323C26" w:rsidRPr="00E67002">
        <w:rPr>
          <w:rFonts w:ascii="GHEA Grapalat" w:hAnsi="GHEA Grapalat"/>
          <w:sz w:val="24"/>
          <w:lang w:val="af-ZA"/>
        </w:rPr>
        <w:t xml:space="preserve"> </w:t>
      </w:r>
      <w:r w:rsidR="00323C26">
        <w:rPr>
          <w:rFonts w:ascii="GHEA Grapalat" w:hAnsi="GHEA Grapalat"/>
          <w:sz w:val="24"/>
          <w:lang w:val="en-US"/>
        </w:rPr>
        <w:t>ԵՎ</w:t>
      </w:r>
      <w:r w:rsidR="00016B05">
        <w:rPr>
          <w:rFonts w:ascii="GHEA Grapalat" w:hAnsi="GHEA Grapalat"/>
          <w:sz w:val="24"/>
          <w:lang w:val="hy-AM"/>
        </w:rPr>
        <w:t xml:space="preserve">      </w:t>
      </w:r>
      <w:r w:rsidRPr="00E420F9">
        <w:rPr>
          <w:rFonts w:ascii="GHEA Grapalat" w:hAnsi="GHEA Grapalat"/>
          <w:sz w:val="24"/>
          <w:lang w:val="hy-AM"/>
        </w:rPr>
        <w:t xml:space="preserve"> 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ՀՀ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ԿՐԹՈՒԹՅԱՆ</w:t>
      </w:r>
      <w:r w:rsidR="00857B42" w:rsidRPr="00E67002">
        <w:rPr>
          <w:rFonts w:ascii="GHEA Grapalat" w:hAnsi="GHEA Grapalat"/>
          <w:sz w:val="24"/>
          <w:lang w:val="af-ZA"/>
        </w:rPr>
        <w:t xml:space="preserve">, </w:t>
      </w:r>
      <w:r w:rsidR="00857B42">
        <w:rPr>
          <w:rFonts w:ascii="GHEA Grapalat" w:hAnsi="GHEA Grapalat"/>
          <w:sz w:val="24"/>
          <w:lang w:val="en-US"/>
        </w:rPr>
        <w:t>ԳԻՏՈՒԹՅԱՆ</w:t>
      </w:r>
      <w:r w:rsidR="00857B42" w:rsidRPr="00E67002">
        <w:rPr>
          <w:rFonts w:ascii="GHEA Grapalat" w:hAnsi="GHEA Grapalat"/>
          <w:sz w:val="24"/>
          <w:lang w:val="af-ZA"/>
        </w:rPr>
        <w:t xml:space="preserve">, </w:t>
      </w:r>
      <w:r w:rsidR="00857B42">
        <w:rPr>
          <w:rFonts w:ascii="GHEA Grapalat" w:hAnsi="GHEA Grapalat"/>
          <w:sz w:val="24"/>
          <w:lang w:val="en-US"/>
        </w:rPr>
        <w:t>ՄՇԱԿՈՒՅԹԻ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ԵՎ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ՍՊՈՐՏԻ</w:t>
      </w:r>
      <w:r w:rsidR="00857B42" w:rsidRPr="00E67002">
        <w:rPr>
          <w:rFonts w:ascii="GHEA Grapalat" w:hAnsi="GHEA Grapalat"/>
          <w:sz w:val="24"/>
          <w:lang w:val="af-ZA"/>
        </w:rPr>
        <w:t xml:space="preserve"> </w:t>
      </w:r>
      <w:r w:rsidR="00857B42">
        <w:rPr>
          <w:rFonts w:ascii="GHEA Grapalat" w:hAnsi="GHEA Grapalat"/>
          <w:sz w:val="24"/>
          <w:lang w:val="en-US"/>
        </w:rPr>
        <w:t>ՆԱԽԱՐԱՐՈՒԹՅԱՆԸ</w:t>
      </w:r>
      <w:r w:rsidR="00323C26" w:rsidRPr="00E67002">
        <w:rPr>
          <w:rFonts w:ascii="GHEA Grapalat" w:hAnsi="GHEA Grapalat"/>
          <w:sz w:val="24"/>
          <w:lang w:val="af-ZA"/>
        </w:rPr>
        <w:t xml:space="preserve"> </w:t>
      </w:r>
      <w:r w:rsidR="00323C26">
        <w:rPr>
          <w:rFonts w:ascii="GHEA Grapalat" w:hAnsi="GHEA Grapalat"/>
          <w:sz w:val="24"/>
          <w:lang w:val="en-US"/>
        </w:rPr>
        <w:t>ԳՈՒՄԱՐ</w:t>
      </w:r>
      <w:r w:rsidR="00323C26" w:rsidRPr="00E67002">
        <w:rPr>
          <w:rFonts w:ascii="GHEA Grapalat" w:hAnsi="GHEA Grapalat"/>
          <w:sz w:val="24"/>
          <w:lang w:val="af-ZA"/>
        </w:rPr>
        <w:t xml:space="preserve"> </w:t>
      </w:r>
      <w:r w:rsidR="00323C26">
        <w:rPr>
          <w:rFonts w:ascii="GHEA Grapalat" w:hAnsi="GHEA Grapalat"/>
          <w:sz w:val="24"/>
          <w:lang w:val="en-US"/>
        </w:rPr>
        <w:t>ՀԱՏԿԱՑՆԵԼՈՒ</w:t>
      </w:r>
      <w:r w:rsidR="00323C26" w:rsidRPr="00E67002">
        <w:rPr>
          <w:rFonts w:ascii="GHEA Grapalat" w:hAnsi="GHEA Grapalat"/>
          <w:sz w:val="24"/>
          <w:lang w:val="af-ZA"/>
        </w:rPr>
        <w:t xml:space="preserve"> </w:t>
      </w:r>
      <w:r w:rsidR="00323C26">
        <w:rPr>
          <w:rFonts w:ascii="GHEA Grapalat" w:hAnsi="GHEA Grapalat"/>
          <w:sz w:val="24"/>
          <w:lang w:val="en-US"/>
        </w:rPr>
        <w:t>ՄԱՍԻՆ</w:t>
      </w:r>
    </w:p>
    <w:p w:rsidR="00157B9F" w:rsidRPr="00E420F9" w:rsidRDefault="00157B9F" w:rsidP="00157B9F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626C59" w:rsidRDefault="00626C59" w:rsidP="00157B9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A2643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A2643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A2643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FA2643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420F9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CB1578" w:rsidRPr="004C2A60" w:rsidRDefault="00157B9F" w:rsidP="00157B9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27-ի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</w:t>
      </w:r>
      <w:r w:rsidR="00FA3F0C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կատարելու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A2643">
        <w:rPr>
          <w:rFonts w:ascii="GHEA Grapalat" w:hAnsi="GHEA Grapalat" w:cs="Sylfaen"/>
          <w:sz w:val="24"/>
          <w:szCs w:val="24"/>
          <w:lang w:val="hy-AM"/>
        </w:rPr>
        <w:t>մ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E420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որոշման</w:t>
      </w:r>
      <w:proofErr w:type="spellEnd"/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նախագիծը</w:t>
      </w:r>
      <w:proofErr w:type="spellEnd"/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բխում</w:t>
      </w:r>
      <w:proofErr w:type="spellEnd"/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է՝ </w:t>
      </w:r>
      <w:r w:rsidR="00616132" w:rsidRPr="004C2A60">
        <w:rPr>
          <w:rFonts w:ascii="GHEA Grapalat" w:hAnsi="GHEA Grapalat" w:cs="Arial"/>
          <w:bCs/>
          <w:sz w:val="24"/>
          <w:szCs w:val="24"/>
          <w:lang w:val="hy-AM"/>
        </w:rPr>
        <w:t>Երևանի պետական համալսարանի 100-ամյա հոբելյանը պատշաճ մակարդակով կազմակերպելու և նշելու</w:t>
      </w:r>
      <w:r w:rsidR="00FA2643" w:rsidRPr="004C2A60">
        <w:rPr>
          <w:rFonts w:ascii="GHEA Grapalat" w:hAnsi="GHEA Grapalat"/>
          <w:sz w:val="24"/>
          <w:szCs w:val="24"/>
          <w:lang w:val="hy-AM"/>
        </w:rPr>
        <w:t xml:space="preserve"> </w:t>
      </w:r>
      <w:r w:rsidR="008E36BB" w:rsidRPr="004C2A60">
        <w:rPr>
          <w:rFonts w:ascii="GHEA Grapalat" w:hAnsi="GHEA Grapalat"/>
          <w:sz w:val="24"/>
          <w:szCs w:val="24"/>
          <w:lang w:val="hy-AM"/>
        </w:rPr>
        <w:t>անհրաժեշտությունից</w:t>
      </w:r>
      <w:r w:rsidR="000E495A" w:rsidRPr="004C2A60">
        <w:rPr>
          <w:rFonts w:ascii="GHEA Grapalat" w:hAnsi="GHEA Grapalat"/>
          <w:sz w:val="24"/>
          <w:szCs w:val="24"/>
          <w:lang w:val="hy-AM"/>
        </w:rPr>
        <w:t>։</w:t>
      </w:r>
    </w:p>
    <w:p w:rsidR="00626C59" w:rsidRDefault="00626C59" w:rsidP="00157B9F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 w:rsidRPr="007A021B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A021B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A021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A021B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.</w:t>
      </w:r>
    </w:p>
    <w:p w:rsidR="00157B9F" w:rsidRDefault="009E3B1C" w:rsidP="00157B9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A7A73">
        <w:rPr>
          <w:rFonts w:ascii="GHEA Grapalat" w:hAnsi="GHEA Grapalat" w:cs="Sylfaen"/>
          <w:sz w:val="24"/>
          <w:szCs w:val="24"/>
          <w:lang w:val="hy-AM"/>
        </w:rPr>
        <w:t xml:space="preserve">Երևանի պետական համալսարանը հայ ժողովրդի նորագույն պատմության մեջ բացառիկ դեր է խաղացել՝ իր մեծ նպաստը բերելով հայոց պետականաշինությանը, տնտեսության ու մշակույթի զարգացմանը։ </w:t>
      </w:r>
      <w:r w:rsidR="009C203E" w:rsidRPr="00FA7A73">
        <w:rPr>
          <w:rFonts w:ascii="GHEA Grapalat" w:hAnsi="GHEA Grapalat" w:cs="Sylfaen"/>
          <w:sz w:val="24"/>
          <w:szCs w:val="24"/>
          <w:lang w:val="hy-AM"/>
        </w:rPr>
        <w:t xml:space="preserve">Ուստի Հայաստանի մայր բուհի 100-ամյակը պետական ու միջազգային հնչեղությամբ հավուր պատշաճի նշելու համար </w:t>
      </w:r>
      <w:r w:rsidR="00CE3130" w:rsidRPr="00FA7A73">
        <w:rPr>
          <w:rFonts w:ascii="GHEA Grapalat" w:hAnsi="GHEA Grapalat" w:cs="Sylfaen"/>
          <w:sz w:val="24"/>
          <w:szCs w:val="24"/>
          <w:lang w:val="hy-AM"/>
        </w:rPr>
        <w:t>համալսարանը ներկայացրել է միջոցառումների</w:t>
      </w:r>
      <w:r w:rsidR="008375F3">
        <w:rPr>
          <w:rFonts w:ascii="GHEA Grapalat" w:hAnsi="GHEA Grapalat" w:cs="Sylfaen"/>
          <w:sz w:val="24"/>
          <w:szCs w:val="24"/>
          <w:lang w:val="hy-AM"/>
        </w:rPr>
        <w:t xml:space="preserve"> կազմակերպման</w:t>
      </w:r>
      <w:r w:rsidR="009F62EE">
        <w:rPr>
          <w:rFonts w:ascii="GHEA Grapalat" w:hAnsi="GHEA Grapalat" w:cs="Sylfaen"/>
          <w:sz w:val="24"/>
          <w:szCs w:val="24"/>
          <w:lang w:val="hy-AM"/>
        </w:rPr>
        <w:t xml:space="preserve"> նախահաշիվ, ըստ որի ծախսերի մի մասը իրականաց</w:t>
      </w:r>
      <w:r w:rsidR="009F62EE" w:rsidRPr="00E67002">
        <w:rPr>
          <w:rFonts w:ascii="GHEA Grapalat" w:hAnsi="GHEA Grapalat" w:cs="Sylfaen"/>
          <w:sz w:val="24"/>
          <w:szCs w:val="24"/>
          <w:lang w:val="hy-AM"/>
        </w:rPr>
        <w:t>վ</w:t>
      </w:r>
      <w:r w:rsidR="009F62EE">
        <w:rPr>
          <w:rFonts w:ascii="GHEA Grapalat" w:hAnsi="GHEA Grapalat" w:cs="Sylfaen"/>
          <w:sz w:val="24"/>
          <w:szCs w:val="24"/>
          <w:lang w:val="hy-AM"/>
        </w:rPr>
        <w:t>ելու է</w:t>
      </w:r>
      <w:r w:rsidR="00CE3130" w:rsidRPr="00FA7A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25E8" w:rsidRPr="00FA7A73">
        <w:rPr>
          <w:rFonts w:ascii="GHEA Grapalat" w:eastAsia="MS Mincho" w:hAnsi="GHEA Grapalat" w:cs="Courier New"/>
          <w:sz w:val="24"/>
          <w:szCs w:val="24"/>
          <w:lang w:val="hy-AM"/>
        </w:rPr>
        <w:t xml:space="preserve">ԵՊՀ–ի </w:t>
      </w:r>
      <w:r w:rsidR="008375F3">
        <w:rPr>
          <w:rFonts w:ascii="GHEA Grapalat" w:eastAsia="MS Mincho" w:hAnsi="GHEA Grapalat" w:cs="Courier New"/>
          <w:sz w:val="24"/>
          <w:szCs w:val="24"/>
          <w:lang w:val="hy-AM"/>
        </w:rPr>
        <w:t xml:space="preserve">2019 թվականի նախահաշվով նախատեսված </w:t>
      </w:r>
      <w:r w:rsidR="003925E8" w:rsidRPr="00FA7A73">
        <w:rPr>
          <w:rFonts w:ascii="GHEA Grapalat" w:eastAsia="MS Mincho" w:hAnsi="GHEA Grapalat" w:cs="Courier New"/>
          <w:sz w:val="24"/>
          <w:szCs w:val="24"/>
          <w:lang w:val="hy-AM"/>
        </w:rPr>
        <w:t xml:space="preserve">միջոցների </w:t>
      </w:r>
      <w:r w:rsidR="009F3BE4" w:rsidRPr="00FA7A73">
        <w:rPr>
          <w:rFonts w:ascii="GHEA Grapalat" w:eastAsia="MS Mincho" w:hAnsi="GHEA Grapalat" w:cs="Courier New"/>
          <w:sz w:val="24"/>
          <w:szCs w:val="24"/>
          <w:lang w:val="hy-AM"/>
        </w:rPr>
        <w:t>հաշվին</w:t>
      </w:r>
      <w:r w:rsidR="00314595" w:rsidRPr="00FA7A73">
        <w:rPr>
          <w:rFonts w:ascii="GHEA Grapalat" w:eastAsia="MS Mincho" w:hAnsi="GHEA Grapalat" w:cs="Courier New"/>
          <w:sz w:val="24"/>
          <w:szCs w:val="24"/>
          <w:lang w:val="hy-AM"/>
        </w:rPr>
        <w:t>,</w:t>
      </w:r>
      <w:r w:rsidR="00384E8E" w:rsidRPr="00FA7A73">
        <w:rPr>
          <w:rFonts w:ascii="GHEA Grapalat" w:eastAsia="MS Mincho" w:hAnsi="GHEA Grapalat" w:cs="Courier New"/>
          <w:sz w:val="24"/>
          <w:szCs w:val="24"/>
          <w:lang w:val="hy-AM"/>
        </w:rPr>
        <w:t xml:space="preserve"> իսկ</w:t>
      </w:r>
      <w:r w:rsidR="008375F3">
        <w:rPr>
          <w:rFonts w:ascii="GHEA Grapalat" w:eastAsia="MS Mincho" w:hAnsi="GHEA Grapalat" w:cs="Courier New"/>
          <w:sz w:val="24"/>
          <w:szCs w:val="24"/>
          <w:lang w:val="hy-AM"/>
        </w:rPr>
        <w:t>՝</w:t>
      </w:r>
      <w:r w:rsidR="00314595" w:rsidRPr="00FA7A73">
        <w:rPr>
          <w:rFonts w:ascii="GHEA Grapalat" w:eastAsia="MS Mincho" w:hAnsi="GHEA Grapalat" w:cs="Courier New"/>
          <w:sz w:val="24"/>
          <w:szCs w:val="24"/>
          <w:lang w:val="hy-AM"/>
        </w:rPr>
        <w:t xml:space="preserve"> </w:t>
      </w:r>
      <w:r w:rsidR="00314595" w:rsidRPr="00FA7A73">
        <w:rPr>
          <w:rFonts w:ascii="GHEA Grapalat" w:hAnsi="GHEA Grapalat" w:cs="Sylfaen"/>
          <w:sz w:val="24"/>
          <w:szCs w:val="24"/>
          <w:lang w:val="hy-AM"/>
        </w:rPr>
        <w:t>18</w:t>
      </w:r>
      <w:r w:rsidR="00314595" w:rsidRPr="00FA7A73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314595" w:rsidRPr="00FA7A73">
        <w:rPr>
          <w:rFonts w:ascii="GHEA Grapalat" w:eastAsia="MS Mincho" w:hAnsi="GHEA Grapalat" w:cs="MS Mincho"/>
          <w:sz w:val="24"/>
          <w:szCs w:val="24"/>
          <w:lang w:val="hy-AM"/>
        </w:rPr>
        <w:t>000,0</w:t>
      </w:r>
      <w:r w:rsidR="00314595" w:rsidRPr="00FA7A73">
        <w:rPr>
          <w:rFonts w:ascii="GHEA Grapalat" w:hAnsi="GHEA Grapalat"/>
          <w:bCs/>
          <w:sz w:val="24"/>
          <w:szCs w:val="24"/>
          <w:lang w:val="hy-AM"/>
        </w:rPr>
        <w:t xml:space="preserve"> հազար դրամը ս</w:t>
      </w:r>
      <w:r w:rsidR="00B752A4" w:rsidRPr="00FA7A73">
        <w:rPr>
          <w:rFonts w:ascii="GHEA Grapalat" w:hAnsi="GHEA Grapalat"/>
          <w:bCs/>
          <w:sz w:val="24"/>
          <w:szCs w:val="24"/>
          <w:lang w:val="hy-AM"/>
        </w:rPr>
        <w:t>ույն</w:t>
      </w:r>
      <w:r w:rsidR="00B752A4" w:rsidRPr="00FA7A7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956B0B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="00B752A4" w:rsidRPr="00FA7A73">
        <w:rPr>
          <w:rFonts w:ascii="GHEA Grapalat" w:hAnsi="GHEA Grapalat"/>
          <w:bCs/>
          <w:sz w:val="24"/>
          <w:szCs w:val="24"/>
          <w:lang w:val="hy-AM"/>
        </w:rPr>
        <w:t>նախագծով նախատեսվում է</w:t>
      </w:r>
      <w:r w:rsidR="00314595" w:rsidRPr="00FA7A7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84E8E" w:rsidRPr="00FA7A73">
        <w:rPr>
          <w:rFonts w:ascii="GHEA Grapalat" w:hAnsi="GHEA Grapalat"/>
          <w:bCs/>
          <w:sz w:val="24"/>
          <w:szCs w:val="24"/>
          <w:lang w:val="hy-AM"/>
        </w:rPr>
        <w:t>տրամադր</w:t>
      </w:r>
      <w:r w:rsidR="00314595" w:rsidRPr="00FA7A73">
        <w:rPr>
          <w:rFonts w:ascii="GHEA Grapalat" w:hAnsi="GHEA Grapalat"/>
          <w:bCs/>
          <w:sz w:val="24"/>
          <w:szCs w:val="24"/>
          <w:lang w:val="hy-AM"/>
        </w:rPr>
        <w:t>ել</w:t>
      </w:r>
      <w:r w:rsidR="00B752A4" w:rsidRPr="00FA7A7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14595" w:rsidRPr="00FA7A73">
        <w:rPr>
          <w:rFonts w:ascii="GHEA Grapalat" w:hAnsi="GHEA Grapalat" w:cs="Sylfaen"/>
          <w:sz w:val="24"/>
          <w:szCs w:val="24"/>
          <w:lang w:val="fr-FR"/>
        </w:rPr>
        <w:t>201</w:t>
      </w:r>
      <w:r w:rsidR="00314595" w:rsidRPr="00FA7A73">
        <w:rPr>
          <w:rFonts w:ascii="GHEA Grapalat" w:hAnsi="GHEA Grapalat" w:cs="Sylfaen"/>
          <w:sz w:val="24"/>
          <w:szCs w:val="24"/>
          <w:lang w:val="hy-AM"/>
        </w:rPr>
        <w:t>9</w:t>
      </w:r>
      <w:r w:rsidR="00314595" w:rsidRPr="00FA7A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4595" w:rsidRPr="00FA7A73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314595" w:rsidRPr="00FA7A73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314595" w:rsidRPr="00FA7A73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314595" w:rsidRPr="00FA7A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4595" w:rsidRPr="00FA7A73">
        <w:rPr>
          <w:rFonts w:ascii="GHEA Grapalat" w:hAnsi="GHEA Grapalat" w:cs="Sylfaen"/>
          <w:sz w:val="24"/>
          <w:szCs w:val="24"/>
          <w:lang w:val="fr-FR"/>
        </w:rPr>
        <w:t>բյուջե</w:t>
      </w:r>
      <w:proofErr w:type="spellEnd"/>
      <w:r w:rsidR="00956B0B">
        <w:rPr>
          <w:rFonts w:ascii="GHEA Grapalat" w:hAnsi="GHEA Grapalat" w:cs="Sylfaen"/>
          <w:sz w:val="24"/>
          <w:szCs w:val="24"/>
          <w:lang w:val="hy-AM"/>
        </w:rPr>
        <w:t>ից՝</w:t>
      </w:r>
      <w:r w:rsidR="00314595" w:rsidRPr="00FA7A73">
        <w:rPr>
          <w:rFonts w:ascii="GHEA Grapalat" w:hAnsi="GHEA Grapalat" w:cs="Sylfaen"/>
          <w:sz w:val="24"/>
          <w:szCs w:val="24"/>
          <w:lang w:val="hy-AM"/>
        </w:rPr>
        <w:t xml:space="preserve"> վերաբաշխում կատարելով։</w:t>
      </w:r>
    </w:p>
    <w:p w:rsidR="00E8348A" w:rsidRDefault="00E8348A" w:rsidP="00157B9F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ind w:firstLine="567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</w:pPr>
      <w:r w:rsidRPr="00E420F9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157B9F" w:rsidRPr="00CB3599" w:rsidRDefault="00485C64" w:rsidP="00157B9F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3599">
        <w:rPr>
          <w:rFonts w:ascii="GHEA Grapalat" w:hAnsi="GHEA Grapalat" w:cs="Arial"/>
          <w:bCs/>
          <w:sz w:val="24"/>
          <w:szCs w:val="24"/>
          <w:lang w:val="hy-AM"/>
        </w:rPr>
        <w:t>Երևանի պետական համալսարանի 100-ամյա հոբելյանը պատշաճ մակարդակով կազմակերպելու և նշելու</w:t>
      </w:r>
      <w:r w:rsidRPr="00CB359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4C73" w:rsidRPr="00CB3599">
        <w:rPr>
          <w:rFonts w:ascii="GHEA Grapalat" w:hAnsi="GHEA Grapalat" w:cs="Sylfaen"/>
          <w:sz w:val="24"/>
          <w:szCs w:val="24"/>
          <w:lang w:val="hy-AM"/>
        </w:rPr>
        <w:t>1</w:t>
      </w:r>
      <w:r w:rsidR="00F15094" w:rsidRPr="00CB3599">
        <w:rPr>
          <w:rFonts w:ascii="GHEA Grapalat" w:hAnsi="GHEA Grapalat" w:cs="Sylfaen"/>
          <w:sz w:val="24"/>
          <w:szCs w:val="24"/>
          <w:lang w:val="hy-AM"/>
        </w:rPr>
        <w:t>8</w:t>
      </w:r>
      <w:r w:rsidR="00DC4C73" w:rsidRPr="00CB3599">
        <w:rPr>
          <w:rFonts w:ascii="GHEA Grapalat" w:hAnsi="GHEA Grapalat" w:cs="Sylfaen"/>
          <w:sz w:val="24"/>
          <w:szCs w:val="24"/>
          <w:lang w:val="hy-AM"/>
        </w:rPr>
        <w:t>0</w:t>
      </w:r>
      <w:r w:rsidR="00382B29" w:rsidRPr="00CB3599">
        <w:rPr>
          <w:rFonts w:ascii="GHEA Grapalat" w:hAnsi="GHEA Grapalat" w:cs="Sylfaen"/>
          <w:sz w:val="24"/>
          <w:lang w:val="af-ZA"/>
        </w:rPr>
        <w:t xml:space="preserve">00.0 </w:t>
      </w:r>
      <w:r w:rsidR="00157B9F" w:rsidRPr="00CB3599">
        <w:rPr>
          <w:rFonts w:ascii="GHEA Grapalat" w:hAnsi="GHEA Grapalat" w:cs="Sylfaen"/>
          <w:sz w:val="24"/>
          <w:lang w:val="af-ZA"/>
        </w:rPr>
        <w:t>հազար դրամ գումարը</w:t>
      </w:r>
      <w:r w:rsidR="00157B9F" w:rsidRPr="00CB35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>նախարարություն</w:t>
      </w:r>
      <w:proofErr w:type="spellEnd"/>
      <w:r w:rsidR="00157B9F" w:rsidRPr="00CB3599">
        <w:rPr>
          <w:rFonts w:ascii="GHEA Grapalat" w:hAnsi="GHEA Grapalat" w:cs="Sylfaen"/>
          <w:sz w:val="24"/>
          <w:szCs w:val="24"/>
          <w:lang w:val="hy-AM"/>
        </w:rPr>
        <w:t>ն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>առաջարկում</w:t>
      </w:r>
      <w:proofErr w:type="spellEnd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="00157B9F" w:rsidRPr="00CB3599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>201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>9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57B9F" w:rsidRPr="00CB3599">
        <w:rPr>
          <w:rFonts w:ascii="GHEA Grapalat" w:hAnsi="GHEA Grapalat"/>
          <w:bCs/>
          <w:sz w:val="24"/>
          <w:szCs w:val="24"/>
          <w:lang w:val="af-ZA"/>
        </w:rPr>
        <w:t>«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>1146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lastRenderedPageBreak/>
        <w:t>Հանրակրթության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>ծրագիր</w:t>
      </w:r>
      <w:r w:rsidR="00157B9F" w:rsidRPr="00CB3599">
        <w:rPr>
          <w:rFonts w:ascii="GHEA Grapalat" w:hAnsi="GHEA Grapalat"/>
          <w:bCs/>
          <w:sz w:val="24"/>
          <w:szCs w:val="24"/>
          <w:lang w:val="af-ZA"/>
        </w:rPr>
        <w:t>»</w:t>
      </w:r>
      <w:r w:rsidR="00157B9F" w:rsidRPr="00CB3599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="00157B9F" w:rsidRPr="00CB3599">
        <w:rPr>
          <w:rFonts w:ascii="GHEA Grapalat" w:hAnsi="GHEA Grapalat"/>
          <w:bCs/>
          <w:sz w:val="24"/>
          <w:szCs w:val="24"/>
          <w:lang w:val="af-ZA"/>
        </w:rPr>
        <w:t>«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>1101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>6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 xml:space="preserve"> Կրթական հաստատությունների աշակերտներին դասագրքերով և ուսումնական գրականությամբ ապահովում» </w:t>
      </w:r>
      <w:r w:rsidR="00157B9F" w:rsidRPr="00CB359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 w:rsidR="009E65CE" w:rsidRPr="00CB3599">
        <w:rPr>
          <w:rFonts w:ascii="GHEA Grapalat" w:hAnsi="GHEA Grapalat" w:cs="Sylfaen"/>
          <w:sz w:val="24"/>
          <w:szCs w:val="24"/>
          <w:lang w:val="hy-AM"/>
        </w:rPr>
        <w:t>ֆինանսական միջոցների</w:t>
      </w:r>
      <w:r w:rsidR="009E65CE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65CE" w:rsidRPr="00CB359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9E65CE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65CE" w:rsidRPr="00CB3599">
        <w:rPr>
          <w:rFonts w:ascii="GHEA Grapalat" w:hAnsi="GHEA Grapalat" w:cs="Sylfaen"/>
          <w:sz w:val="24"/>
          <w:szCs w:val="24"/>
          <w:lang w:val="hy-AM"/>
        </w:rPr>
        <w:t>և</w:t>
      </w:r>
      <w:r w:rsidR="009E65CE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65CE" w:rsidRPr="00CB3599">
        <w:rPr>
          <w:rFonts w:ascii="GHEA Grapalat" w:hAnsi="GHEA Grapalat" w:cs="Sylfaen"/>
          <w:sz w:val="24"/>
          <w:szCs w:val="24"/>
          <w:lang w:val="hy-AM"/>
        </w:rPr>
        <w:t>խնայողաբար</w:t>
      </w:r>
      <w:r w:rsidR="009E65CE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65CE" w:rsidRPr="00CB3599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9E65CE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65CE" w:rsidRPr="00CB3599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C62393" w:rsidRPr="00CB35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65CE" w:rsidRPr="00CB3599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="009E65CE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>տնտեսված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57B9F" w:rsidRPr="00CB3599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275CF9" w:rsidRPr="00CB3599">
        <w:rPr>
          <w:rFonts w:ascii="GHEA Grapalat" w:hAnsi="GHEA Grapalat" w:cs="Sylfaen"/>
          <w:sz w:val="24"/>
          <w:szCs w:val="24"/>
          <w:lang w:val="hy-AM"/>
        </w:rPr>
        <w:t>ց</w:t>
      </w:r>
      <w:r w:rsidR="00157B9F" w:rsidRPr="00CB359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916AE1" w:rsidRPr="00CB3599">
        <w:rPr>
          <w:rFonts w:ascii="GHEA Grapalat" w:hAnsi="GHEA Grapalat" w:cs="Sylfaen"/>
          <w:sz w:val="24"/>
          <w:szCs w:val="24"/>
          <w:lang w:val="hy-AM"/>
        </w:rPr>
        <w:t>ուղղե</w:t>
      </w:r>
      <w:r w:rsidR="00275CF9" w:rsidRPr="00CB3599">
        <w:rPr>
          <w:rFonts w:ascii="GHEA Grapalat" w:hAnsi="GHEA Grapalat" w:cs="Sylfaen"/>
          <w:sz w:val="24"/>
          <w:szCs w:val="24"/>
          <w:lang w:val="hy-AM"/>
        </w:rPr>
        <w:t xml:space="preserve">լ </w:t>
      </w:r>
      <w:r w:rsidR="00916AE1" w:rsidRPr="00CB3599">
        <w:rPr>
          <w:rFonts w:ascii="GHEA Grapalat" w:hAnsi="GHEA Grapalat" w:cs="Sylfaen"/>
          <w:sz w:val="24"/>
          <w:lang w:val="af-ZA"/>
        </w:rPr>
        <w:t>11</w:t>
      </w:r>
      <w:r w:rsidR="00916AE1" w:rsidRPr="00CB3599">
        <w:rPr>
          <w:rFonts w:ascii="GHEA Grapalat" w:hAnsi="GHEA Grapalat" w:cs="Sylfaen"/>
          <w:sz w:val="24"/>
          <w:lang w:val="hy-AM"/>
        </w:rPr>
        <w:t>11</w:t>
      </w:r>
      <w:r w:rsidR="00916AE1" w:rsidRPr="00CB3599">
        <w:rPr>
          <w:rFonts w:ascii="GHEA Grapalat" w:hAnsi="GHEA Grapalat" w:cs="Sylfaen"/>
          <w:sz w:val="24"/>
          <w:lang w:val="af-ZA"/>
        </w:rPr>
        <w:t xml:space="preserve"> </w:t>
      </w:r>
      <w:r w:rsidR="00916AE1" w:rsidRPr="00CB3599">
        <w:rPr>
          <w:rFonts w:ascii="GHEA Grapalat" w:hAnsi="GHEA Grapalat"/>
          <w:sz w:val="24"/>
          <w:lang w:val="hy-AM"/>
        </w:rPr>
        <w:t>Բարձրագույն և հետբուհական մասնագիտական կրթության ծրագի</w:t>
      </w:r>
      <w:r w:rsidR="006D0624" w:rsidRPr="00CB3599">
        <w:rPr>
          <w:rFonts w:ascii="GHEA Grapalat" w:hAnsi="GHEA Grapalat"/>
          <w:sz w:val="24"/>
          <w:lang w:val="hy-AM"/>
        </w:rPr>
        <w:t>ր</w:t>
      </w:r>
      <w:r w:rsidR="00916AE1" w:rsidRPr="00CB3599">
        <w:rPr>
          <w:rFonts w:ascii="GHEA Grapalat" w:hAnsi="GHEA Grapalat"/>
          <w:sz w:val="24"/>
          <w:lang w:val="hy-AM"/>
        </w:rPr>
        <w:t></w:t>
      </w:r>
      <w:r w:rsidR="00916AE1" w:rsidRPr="00CB3599">
        <w:rPr>
          <w:rFonts w:ascii="GHEA Grapalat" w:hAnsi="GHEA Grapalat"/>
          <w:sz w:val="24"/>
          <w:lang w:val="fr-FR"/>
        </w:rPr>
        <w:t xml:space="preserve"> </w:t>
      </w:r>
      <w:r w:rsidR="00916AE1" w:rsidRPr="00CB3599">
        <w:rPr>
          <w:rFonts w:ascii="GHEA Grapalat" w:hAnsi="GHEA Grapalat"/>
          <w:sz w:val="24"/>
          <w:lang w:val="hy-AM"/>
        </w:rPr>
        <w:t>ծրագրի</w:t>
      </w:r>
      <w:r w:rsidR="00916AE1" w:rsidRPr="00CB3599">
        <w:rPr>
          <w:rFonts w:ascii="GHEA Grapalat" w:hAnsi="GHEA Grapalat"/>
          <w:sz w:val="24"/>
          <w:lang w:val="fr-FR"/>
        </w:rPr>
        <w:t xml:space="preserve"> 1100</w:t>
      </w:r>
      <w:r w:rsidR="00916AE1" w:rsidRPr="00CB3599">
        <w:rPr>
          <w:rFonts w:ascii="GHEA Grapalat" w:hAnsi="GHEA Grapalat"/>
          <w:sz w:val="24"/>
          <w:lang w:val="hy-AM"/>
        </w:rPr>
        <w:t>2</w:t>
      </w:r>
      <w:r w:rsidR="00916AE1" w:rsidRPr="00CB3599">
        <w:rPr>
          <w:rFonts w:ascii="GHEA Grapalat" w:hAnsi="GHEA Grapalat"/>
          <w:sz w:val="24"/>
          <w:lang w:val="fr-FR"/>
        </w:rPr>
        <w:t xml:space="preserve"> </w:t>
      </w:r>
      <w:r w:rsidR="006D5B20" w:rsidRPr="00CB3599">
        <w:rPr>
          <w:rFonts w:ascii="GHEA Grapalat" w:hAnsi="GHEA Grapalat"/>
          <w:sz w:val="24"/>
          <w:lang w:val="hy-AM"/>
        </w:rPr>
        <w:t></w:t>
      </w:r>
      <w:r w:rsidR="006D5B20" w:rsidRPr="00CB3599">
        <w:rPr>
          <w:rFonts w:ascii="GHEA Grapalat" w:hAnsi="GHEA Grapalat"/>
          <w:sz w:val="24"/>
          <w:lang w:val="fr-FR"/>
        </w:rPr>
        <w:t>ԵՊՀ 100-</w:t>
      </w:r>
      <w:proofErr w:type="spellStart"/>
      <w:r w:rsidR="006D5B20" w:rsidRPr="00CB3599">
        <w:rPr>
          <w:rFonts w:ascii="GHEA Grapalat" w:hAnsi="GHEA Grapalat"/>
          <w:sz w:val="24"/>
          <w:lang w:val="fr-FR"/>
        </w:rPr>
        <w:t>ամյա</w:t>
      </w:r>
      <w:proofErr w:type="spellEnd"/>
      <w:r w:rsidR="006D5B20" w:rsidRPr="00CB3599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6D5B20" w:rsidRPr="00CB3599">
        <w:rPr>
          <w:rFonts w:ascii="GHEA Grapalat" w:hAnsi="GHEA Grapalat"/>
          <w:sz w:val="24"/>
          <w:lang w:val="fr-FR"/>
        </w:rPr>
        <w:t>հոբելյանի</w:t>
      </w:r>
      <w:proofErr w:type="spellEnd"/>
      <w:r w:rsidR="006D5B20" w:rsidRPr="00CB3599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6D5B20" w:rsidRPr="00CB3599">
        <w:rPr>
          <w:rFonts w:ascii="GHEA Grapalat" w:hAnsi="GHEA Grapalat"/>
          <w:sz w:val="24"/>
          <w:lang w:val="fr-FR"/>
        </w:rPr>
        <w:t>նվիրված</w:t>
      </w:r>
      <w:proofErr w:type="spellEnd"/>
      <w:r w:rsidR="006D5B20" w:rsidRPr="00CB3599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6D5B20" w:rsidRPr="00CB3599">
        <w:rPr>
          <w:rFonts w:ascii="GHEA Grapalat" w:hAnsi="GHEA Grapalat"/>
          <w:sz w:val="24"/>
          <w:lang w:val="fr-FR"/>
        </w:rPr>
        <w:t>միջոցառում</w:t>
      </w:r>
      <w:proofErr w:type="spellEnd"/>
      <w:r w:rsidR="006D5B20" w:rsidRPr="00CB3599">
        <w:rPr>
          <w:rFonts w:ascii="GHEA Grapalat" w:hAnsi="GHEA Grapalat"/>
          <w:sz w:val="24"/>
          <w:lang w:val="hy-AM"/>
        </w:rPr>
        <w:t> միջոցառմանը</w:t>
      </w:r>
      <w:r w:rsidR="00822DC0">
        <w:rPr>
          <w:rFonts w:ascii="GHEA Grapalat" w:hAnsi="GHEA Grapalat"/>
          <w:sz w:val="24"/>
          <w:lang w:val="hy-AM"/>
        </w:rPr>
        <w:t xml:space="preserve">՝ </w:t>
      </w:r>
      <w:r w:rsidR="00822DC0" w:rsidRPr="00CB3599">
        <w:rPr>
          <w:rFonts w:ascii="GHEA Grapalat" w:hAnsi="GHEA Grapalat" w:cs="Sylfaen"/>
          <w:sz w:val="24"/>
          <w:szCs w:val="24"/>
          <w:lang w:val="hy-AM"/>
        </w:rPr>
        <w:t xml:space="preserve">բյուջետային ծախսերի տնտեսագիտական դասակարգման </w:t>
      </w:r>
      <w:r w:rsidR="00822DC0" w:rsidRPr="00CB3599">
        <w:rPr>
          <w:rFonts w:ascii="GHEA Grapalat" w:hAnsi="GHEA Grapalat"/>
          <w:bCs/>
          <w:sz w:val="24"/>
          <w:szCs w:val="24"/>
          <w:lang w:val="af-ZA"/>
        </w:rPr>
        <w:t>«</w:t>
      </w:r>
      <w:r w:rsidR="00822DC0" w:rsidRPr="00CB3599">
        <w:rPr>
          <w:rFonts w:ascii="GHEA Grapalat" w:hAnsi="GHEA Grapalat" w:cs="Sylfaen"/>
          <w:sz w:val="24"/>
          <w:szCs w:val="24"/>
          <w:lang w:val="hy-AM"/>
        </w:rPr>
        <w:t>Այլ ընթացիկ դրամաշնորհներ</w:t>
      </w:r>
      <w:r w:rsidR="00822DC0" w:rsidRPr="00CB3599">
        <w:rPr>
          <w:rFonts w:ascii="GHEA Grapalat" w:hAnsi="GHEA Grapalat"/>
          <w:bCs/>
          <w:sz w:val="24"/>
          <w:szCs w:val="24"/>
          <w:lang w:val="af-ZA"/>
        </w:rPr>
        <w:t>»</w:t>
      </w:r>
      <w:r w:rsidR="00822DC0" w:rsidRPr="00CB359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22DC0" w:rsidRPr="00CB3599">
        <w:rPr>
          <w:rFonts w:ascii="GHEA Grapalat" w:hAnsi="GHEA Grapalat" w:cs="Sylfaen"/>
          <w:sz w:val="24"/>
          <w:szCs w:val="24"/>
          <w:lang w:val="hy-AM"/>
        </w:rPr>
        <w:t xml:space="preserve"> հոդվածով </w:t>
      </w:r>
      <w:r w:rsidR="00E20A4E" w:rsidRPr="00CB3599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626C59" w:rsidRPr="00CB3599" w:rsidRDefault="00626C59" w:rsidP="00157B9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157B9F" w:rsidRPr="00E420F9" w:rsidRDefault="00157B9F" w:rsidP="00157B9F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E420F9">
        <w:rPr>
          <w:rFonts w:ascii="GHEA Grapalat" w:hAnsi="GHEA Grapalat"/>
          <w:sz w:val="24"/>
          <w:szCs w:val="24"/>
          <w:lang w:val="en-US"/>
        </w:rPr>
        <w:t>ՀՀ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420F9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, </w:t>
      </w:r>
      <w:proofErr w:type="spellStart"/>
      <w:r w:rsidRPr="00E420F9"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 w:rsidRPr="005B4FE9">
        <w:rPr>
          <w:rFonts w:ascii="GHEA Grapalat" w:hAnsi="GHEA Grapalat"/>
          <w:sz w:val="24"/>
          <w:szCs w:val="24"/>
          <w:lang w:val="ro-RO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մշակույթի</w:t>
      </w:r>
      <w:proofErr w:type="spellEnd"/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սպորտի</w:t>
      </w:r>
      <w:proofErr w:type="spellEnd"/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420F9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420F9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E420F9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626C59" w:rsidRDefault="00626C59" w:rsidP="00157B9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626C59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26C59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26C59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26C59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26C59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626C59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E420F9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157B9F" w:rsidRPr="00297365" w:rsidRDefault="00157B9F" w:rsidP="00157B9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սույն որոշման նախագծի ընդունման արդյունքում</w:t>
      </w:r>
      <w:r w:rsidR="00E313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385" w:rsidRPr="00297365">
        <w:rPr>
          <w:rFonts w:ascii="GHEA Grapalat" w:hAnsi="GHEA Grapalat" w:cs="Sylfaen"/>
          <w:sz w:val="24"/>
          <w:szCs w:val="24"/>
          <w:lang w:val="hy-AM"/>
        </w:rPr>
        <w:t>պետական ու միջազգային հնչեղությամբ հավուր պատշաճի կնշվի Հայաստանի մայր բուհի 100-ամյակը</w:t>
      </w:r>
      <w:r w:rsidRPr="00297365">
        <w:rPr>
          <w:rFonts w:ascii="GHEA Grapalat" w:hAnsi="GHEA Grapalat"/>
          <w:sz w:val="24"/>
          <w:szCs w:val="24"/>
          <w:lang w:val="fr-FR"/>
        </w:rPr>
        <w:t>:</w:t>
      </w:r>
      <w:r w:rsidRPr="002973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626C59" w:rsidRDefault="00626C59" w:rsidP="00157B9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E420F9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E420F9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E420F9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157B9F" w:rsidRPr="00E420F9" w:rsidRDefault="00157B9F" w:rsidP="00157B9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is-IS"/>
        </w:rPr>
      </w:pPr>
      <w:r w:rsidRPr="00E420F9">
        <w:rPr>
          <w:rFonts w:ascii="GHEA Grapalat" w:hAnsi="GHEA Grapalat"/>
          <w:sz w:val="24"/>
          <w:szCs w:val="24"/>
          <w:lang w:val="is-IS"/>
        </w:rPr>
        <w:t>Չկան:</w:t>
      </w:r>
    </w:p>
    <w:p w:rsidR="00626C59" w:rsidRDefault="00626C5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26C59" w:rsidRDefault="00626C5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26C59" w:rsidRDefault="00626C5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26C59" w:rsidRDefault="00626C5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26C59" w:rsidRDefault="00626C5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26C59" w:rsidRDefault="00626C5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26C59" w:rsidRDefault="00626C59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63F17" w:rsidRDefault="00F63F17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63F17" w:rsidRDefault="00F63F17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63F17" w:rsidRDefault="00F63F17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63F17" w:rsidRDefault="00F63F17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E38B0" w:rsidRDefault="007E38B0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F6670" w:rsidRDefault="00AF6670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157B9F" w:rsidRPr="00E420F9" w:rsidRDefault="00157B9F" w:rsidP="00157B9F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157B9F" w:rsidRPr="00743A7E" w:rsidRDefault="00157B9F" w:rsidP="00157B9F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43A7E">
        <w:rPr>
          <w:rFonts w:ascii="GHEA Grapalat" w:hAnsi="GHEA Grapalat" w:cs="Sylfaen"/>
          <w:sz w:val="24"/>
          <w:szCs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</w:t>
      </w:r>
      <w:r w:rsidR="005242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43A7E">
        <w:rPr>
          <w:rFonts w:ascii="GHEA Grapalat" w:hAnsi="GHEA Grapalat" w:cs="Sylfaen"/>
          <w:sz w:val="24"/>
          <w:szCs w:val="24"/>
          <w:lang w:val="hy-AM"/>
        </w:rPr>
        <w:t xml:space="preserve">2018 ԹՎԱԿԱՆԻ ԴԵԿՏԵՄԲԵՐԻ 27-Ի N 1515-Ն ՈՐՈՇՄԱՆ ՄԵՋ ՓՈՓՈԽՈՒԹՅՈՒՆՆԵՐ </w:t>
      </w:r>
      <w:r w:rsidR="00323C26" w:rsidRPr="00485EBB">
        <w:rPr>
          <w:rFonts w:ascii="GHEA Grapalat" w:hAnsi="GHEA Grapalat" w:cs="Sylfaen"/>
          <w:sz w:val="24"/>
          <w:szCs w:val="24"/>
          <w:lang w:val="hy-AM"/>
        </w:rPr>
        <w:t>ՈՒ</w:t>
      </w:r>
      <w:r w:rsidR="007C2658">
        <w:rPr>
          <w:rFonts w:ascii="GHEA Grapalat" w:hAnsi="GHEA Grapalat" w:cs="Sylfaen"/>
          <w:sz w:val="24"/>
          <w:szCs w:val="24"/>
          <w:lang w:val="hy-AM"/>
        </w:rPr>
        <w:t xml:space="preserve"> ԼՐԱՑՈՒՄՆԵՐ </w:t>
      </w:r>
      <w:r w:rsidRPr="00743A7E">
        <w:rPr>
          <w:rFonts w:ascii="GHEA Grapalat" w:hAnsi="GHEA Grapalat" w:cs="Sylfaen"/>
          <w:sz w:val="24"/>
          <w:szCs w:val="24"/>
          <w:lang w:val="hy-AM"/>
        </w:rPr>
        <w:t xml:space="preserve">ԿԱՏԱՐԵԼՈՒ </w:t>
      </w:r>
      <w:r w:rsidR="00857B42" w:rsidRPr="00E67002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="00857B42" w:rsidRPr="00485EBB">
        <w:rPr>
          <w:rFonts w:ascii="GHEA Grapalat" w:hAnsi="GHEA Grapalat" w:cs="Sylfaen"/>
          <w:sz w:val="24"/>
          <w:szCs w:val="24"/>
          <w:lang w:val="hy-AM"/>
        </w:rPr>
        <w:t>ԵՎ</w:t>
      </w:r>
      <w:r w:rsidR="00857B42" w:rsidRPr="00E67002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="00857B42" w:rsidRPr="00485EBB">
        <w:rPr>
          <w:rFonts w:ascii="GHEA Grapalat" w:hAnsi="GHEA Grapalat"/>
          <w:sz w:val="24"/>
          <w:lang w:val="hy-AM"/>
        </w:rPr>
        <w:t>ՀՀ</w:t>
      </w:r>
      <w:r w:rsidR="00857B42" w:rsidRPr="00E67002">
        <w:rPr>
          <w:rFonts w:ascii="GHEA Grapalat" w:hAnsi="GHEA Grapalat"/>
          <w:sz w:val="24"/>
          <w:lang w:val="is-IS"/>
        </w:rPr>
        <w:t xml:space="preserve"> </w:t>
      </w:r>
      <w:r w:rsidR="00857B42" w:rsidRPr="00485EBB">
        <w:rPr>
          <w:rFonts w:ascii="GHEA Grapalat" w:hAnsi="GHEA Grapalat"/>
          <w:sz w:val="24"/>
          <w:lang w:val="hy-AM"/>
        </w:rPr>
        <w:t>ԿՐԹՈՒԹՅԱՆ</w:t>
      </w:r>
      <w:r w:rsidR="00857B42" w:rsidRPr="00E67002">
        <w:rPr>
          <w:rFonts w:ascii="GHEA Grapalat" w:hAnsi="GHEA Grapalat"/>
          <w:sz w:val="24"/>
          <w:lang w:val="is-IS"/>
        </w:rPr>
        <w:t xml:space="preserve">, </w:t>
      </w:r>
      <w:r w:rsidR="00857B42" w:rsidRPr="00485EBB">
        <w:rPr>
          <w:rFonts w:ascii="GHEA Grapalat" w:hAnsi="GHEA Grapalat"/>
          <w:sz w:val="24"/>
          <w:lang w:val="hy-AM"/>
        </w:rPr>
        <w:t>ԳԻՏՈՒԹՅԱՆ</w:t>
      </w:r>
      <w:r w:rsidR="00857B42" w:rsidRPr="00E67002">
        <w:rPr>
          <w:rFonts w:ascii="GHEA Grapalat" w:hAnsi="GHEA Grapalat"/>
          <w:sz w:val="24"/>
          <w:lang w:val="is-IS"/>
        </w:rPr>
        <w:t xml:space="preserve">, </w:t>
      </w:r>
      <w:r w:rsidR="00857B42" w:rsidRPr="00485EBB">
        <w:rPr>
          <w:rFonts w:ascii="GHEA Grapalat" w:hAnsi="GHEA Grapalat"/>
          <w:sz w:val="24"/>
          <w:lang w:val="hy-AM"/>
        </w:rPr>
        <w:t>ՄՇԱԿՈՒՅԹԻ</w:t>
      </w:r>
      <w:r w:rsidR="00857B42" w:rsidRPr="00E67002">
        <w:rPr>
          <w:rFonts w:ascii="GHEA Grapalat" w:hAnsi="GHEA Grapalat"/>
          <w:sz w:val="24"/>
          <w:lang w:val="is-IS"/>
        </w:rPr>
        <w:t xml:space="preserve"> </w:t>
      </w:r>
      <w:r w:rsidR="00857B42" w:rsidRPr="00485EBB">
        <w:rPr>
          <w:rFonts w:ascii="GHEA Grapalat" w:hAnsi="GHEA Grapalat"/>
          <w:sz w:val="24"/>
          <w:lang w:val="hy-AM"/>
        </w:rPr>
        <w:t>ԵՎ</w:t>
      </w:r>
      <w:r w:rsidR="00857B42" w:rsidRPr="00E67002">
        <w:rPr>
          <w:rFonts w:ascii="GHEA Grapalat" w:hAnsi="GHEA Grapalat"/>
          <w:sz w:val="24"/>
          <w:lang w:val="is-IS"/>
        </w:rPr>
        <w:t xml:space="preserve"> </w:t>
      </w:r>
      <w:r w:rsidR="00857B42" w:rsidRPr="00485EBB">
        <w:rPr>
          <w:rFonts w:ascii="GHEA Grapalat" w:hAnsi="GHEA Grapalat"/>
          <w:sz w:val="24"/>
          <w:lang w:val="hy-AM"/>
        </w:rPr>
        <w:t>ՍՊՈՐՏԻ</w:t>
      </w:r>
      <w:r w:rsidR="00857B42" w:rsidRPr="00E67002">
        <w:rPr>
          <w:rFonts w:ascii="GHEA Grapalat" w:hAnsi="GHEA Grapalat"/>
          <w:sz w:val="24"/>
          <w:lang w:val="is-IS"/>
        </w:rPr>
        <w:t xml:space="preserve"> </w:t>
      </w:r>
      <w:r w:rsidR="00857B42" w:rsidRPr="00485EBB">
        <w:rPr>
          <w:rFonts w:ascii="GHEA Grapalat" w:hAnsi="GHEA Grapalat"/>
          <w:sz w:val="24"/>
          <w:lang w:val="hy-AM"/>
        </w:rPr>
        <w:t>ՆԱԽԱՐԱՐՈՒԹՅԱՆԸ</w:t>
      </w:r>
      <w:r w:rsidR="00323C26" w:rsidRPr="00E67002">
        <w:rPr>
          <w:rFonts w:ascii="GHEA Grapalat" w:hAnsi="GHEA Grapalat"/>
          <w:sz w:val="24"/>
          <w:lang w:val="is-IS"/>
        </w:rPr>
        <w:t xml:space="preserve"> </w:t>
      </w:r>
      <w:r w:rsidR="00323C26" w:rsidRPr="00485EBB">
        <w:rPr>
          <w:rFonts w:ascii="GHEA Grapalat" w:hAnsi="GHEA Grapalat"/>
          <w:sz w:val="24"/>
          <w:lang w:val="hy-AM"/>
        </w:rPr>
        <w:t>ԳՈՒՄԱՐ</w:t>
      </w:r>
      <w:r w:rsidR="00323C26" w:rsidRPr="00E67002">
        <w:rPr>
          <w:rFonts w:ascii="GHEA Grapalat" w:hAnsi="GHEA Grapalat"/>
          <w:sz w:val="24"/>
          <w:lang w:val="is-IS"/>
        </w:rPr>
        <w:t xml:space="preserve"> </w:t>
      </w:r>
      <w:r w:rsidR="00323C26" w:rsidRPr="00485EBB">
        <w:rPr>
          <w:rFonts w:ascii="GHEA Grapalat" w:hAnsi="GHEA Grapalat"/>
          <w:sz w:val="24"/>
          <w:lang w:val="hy-AM"/>
        </w:rPr>
        <w:t>ՀԱՏԿԱՑՆԵԼՈՒ</w:t>
      </w:r>
      <w:r w:rsidR="00323C26" w:rsidRPr="00E67002">
        <w:rPr>
          <w:rFonts w:ascii="GHEA Grapalat" w:hAnsi="GHEA Grapalat"/>
          <w:sz w:val="24"/>
          <w:lang w:val="is-IS"/>
        </w:rPr>
        <w:t xml:space="preserve"> </w:t>
      </w:r>
      <w:r w:rsidR="00323C26" w:rsidRPr="00485EBB">
        <w:rPr>
          <w:rFonts w:ascii="GHEA Grapalat" w:hAnsi="GHEA Grapalat"/>
          <w:sz w:val="24"/>
          <w:lang w:val="hy-AM"/>
        </w:rPr>
        <w:t>ՄԱՍԻՆ</w:t>
      </w:r>
      <w:r w:rsidRPr="00743A7E">
        <w:rPr>
          <w:rFonts w:ascii="GHEA Grapalat" w:hAnsi="GHEA Grapalat" w:cs="Sylfaen"/>
          <w:sz w:val="24"/>
          <w:szCs w:val="24"/>
          <w:lang w:val="hy-AM"/>
        </w:rPr>
        <w:t></w:t>
      </w:r>
      <w:r w:rsidRPr="00743A7E">
        <w:rPr>
          <w:rFonts w:ascii="GHEA Grapalat" w:hAnsi="GHEA Grapalat" w:cs="Sylfaen"/>
          <w:sz w:val="24"/>
          <w:szCs w:val="24"/>
          <w:lang w:val="is-IS"/>
        </w:rPr>
        <w:t xml:space="preserve"> </w:t>
      </w:r>
      <w:r w:rsidRPr="00743A7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157B9F" w:rsidRPr="00743A7E" w:rsidRDefault="00157B9F" w:rsidP="00157B9F">
      <w:pPr>
        <w:rPr>
          <w:rFonts w:ascii="GHEA Grapalat" w:hAnsi="GHEA Grapalat"/>
          <w:sz w:val="24"/>
          <w:szCs w:val="24"/>
          <w:lang w:val="hy-AM"/>
        </w:rPr>
      </w:pPr>
    </w:p>
    <w:p w:rsidR="00157B9F" w:rsidRPr="00E420F9" w:rsidRDefault="00157B9F" w:rsidP="00157B9F">
      <w:pPr>
        <w:rPr>
          <w:rFonts w:ascii="GHEA Grapalat" w:hAnsi="GHEA Grapalat"/>
          <w:sz w:val="24"/>
          <w:szCs w:val="24"/>
          <w:lang w:val="ro-RO"/>
        </w:rPr>
      </w:pPr>
    </w:p>
    <w:p w:rsidR="00157B9F" w:rsidRPr="00E420F9" w:rsidRDefault="00157B9F" w:rsidP="00157B9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</w:t>
      </w:r>
      <w:r w:rsidR="00857B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57B42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C917FB">
        <w:rPr>
          <w:rFonts w:ascii="GHEA Grapalat" w:hAnsi="GHEA Grapalat" w:cs="Sylfaen"/>
          <w:sz w:val="24"/>
          <w:szCs w:val="24"/>
          <w:lang w:val="hy-AM"/>
        </w:rPr>
        <w:t xml:space="preserve"> լրացումներ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կատարելու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57B42">
        <w:rPr>
          <w:rFonts w:ascii="GHEA Grapalat" w:hAnsi="GHEA Grapalat" w:cs="Sylfaen"/>
          <w:sz w:val="24"/>
          <w:szCs w:val="24"/>
          <w:lang w:val="ro-RO"/>
        </w:rPr>
        <w:t xml:space="preserve">և ՀՀ կրթության, գիտության, մշակույթի և սպորտի նախարարությանը գումար հատկացնելու </w:t>
      </w:r>
      <w:proofErr w:type="spellStart"/>
      <w:r w:rsidRPr="00E420F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E420F9">
        <w:rPr>
          <w:rFonts w:ascii="GHEA Grapalat" w:hAnsi="GHEA Grapalat" w:cs="Sylfaen"/>
          <w:sz w:val="24"/>
          <w:szCs w:val="24"/>
          <w:lang w:val="ro-RO"/>
        </w:rPr>
        <w:t>ծի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ՀՀ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և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չի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157B9F" w:rsidRPr="00E420F9" w:rsidRDefault="00157B9F" w:rsidP="00157B9F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9414F" w:rsidRDefault="00B9414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E0008C" w:rsidRDefault="00E0008C" w:rsidP="00157B9F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14642F" w:rsidRDefault="00157B9F" w:rsidP="00157B9F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14642F">
        <w:rPr>
          <w:rFonts w:ascii="GHEA Grapalat" w:hAnsi="GHEA Grapalat" w:cs="Sylfaen"/>
          <w:sz w:val="24"/>
          <w:szCs w:val="24"/>
          <w:lang w:val="ro-RO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</w:t>
      </w:r>
      <w:r w:rsidR="00644F7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3C26" w:rsidRPr="00E67002">
        <w:rPr>
          <w:rFonts w:ascii="GHEA Grapalat" w:hAnsi="GHEA Grapalat" w:cs="Sylfaen"/>
          <w:sz w:val="24"/>
          <w:szCs w:val="24"/>
          <w:lang w:val="hy-AM"/>
        </w:rPr>
        <w:t>ՈՒ</w:t>
      </w:r>
      <w:r w:rsidR="00644F7A">
        <w:rPr>
          <w:rFonts w:ascii="GHEA Grapalat" w:hAnsi="GHEA Grapalat" w:cs="Sylfaen"/>
          <w:sz w:val="24"/>
          <w:szCs w:val="24"/>
          <w:lang w:val="hy-AM"/>
        </w:rPr>
        <w:t xml:space="preserve"> ԼՐԱՑՈՒՄՆԵՐ </w:t>
      </w:r>
      <w:r w:rsidRPr="0014642F">
        <w:rPr>
          <w:rFonts w:ascii="GHEA Grapalat" w:hAnsi="GHEA Grapalat" w:cs="Sylfaen"/>
          <w:sz w:val="24"/>
          <w:szCs w:val="24"/>
          <w:lang w:val="ro-RO"/>
        </w:rPr>
        <w:t xml:space="preserve">ԿԱՏԱՐԵԼՈՒ </w:t>
      </w:r>
      <w:r w:rsidR="00857B42" w:rsidRPr="00E67002">
        <w:rPr>
          <w:rFonts w:ascii="GHEA Grapalat" w:hAnsi="GHEA Grapalat" w:cs="Sylfaen"/>
          <w:sz w:val="24"/>
          <w:szCs w:val="24"/>
          <w:lang w:val="hy-AM"/>
        </w:rPr>
        <w:t xml:space="preserve">ԵՎ </w:t>
      </w:r>
      <w:r w:rsidR="00857B42" w:rsidRPr="00E67002">
        <w:rPr>
          <w:rFonts w:ascii="GHEA Grapalat" w:hAnsi="GHEA Grapalat"/>
          <w:sz w:val="24"/>
          <w:lang w:val="hy-AM"/>
        </w:rPr>
        <w:t>ՀՀ ԿՐԹՈՒԹՅԱՆ, ԳԻՏՈՒԹՅԱՆ, ՄՇԱԿՈՒՅԹԻ ԵՎ ՍՊՈՐՏԻ ՆԱԽԱՐԱՐՈՒԹՅԱՆԸ</w:t>
      </w:r>
      <w:r w:rsidR="00323C26" w:rsidRPr="00E67002">
        <w:rPr>
          <w:rFonts w:ascii="GHEA Grapalat" w:hAnsi="GHEA Grapalat"/>
          <w:sz w:val="24"/>
          <w:lang w:val="hy-AM"/>
        </w:rPr>
        <w:t xml:space="preserve"> ԳՈՒՄԱՐ ՀԱՏԿԱՑՆԵԼՈՒ ՄԱՍԻՆ</w:t>
      </w:r>
      <w:r w:rsidRPr="0014642F">
        <w:rPr>
          <w:rFonts w:ascii="GHEA Grapalat" w:hAnsi="GHEA Grapalat" w:cs="Sylfaen"/>
          <w:sz w:val="24"/>
          <w:szCs w:val="24"/>
          <w:lang w:val="ro-RO"/>
        </w:rPr>
        <w:t>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157B9F" w:rsidRPr="0014642F" w:rsidRDefault="00157B9F" w:rsidP="00157B9F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157B9F" w:rsidRPr="00E420F9" w:rsidRDefault="00157B9F" w:rsidP="00157B9F">
      <w:pPr>
        <w:rPr>
          <w:rFonts w:ascii="GHEA Grapalat" w:hAnsi="GHEA Grapalat"/>
          <w:b/>
          <w:sz w:val="24"/>
          <w:szCs w:val="24"/>
          <w:lang w:val="ro-RO"/>
        </w:rPr>
      </w:pPr>
    </w:p>
    <w:p w:rsidR="00157B9F" w:rsidRPr="00E420F9" w:rsidRDefault="00157B9F" w:rsidP="00157B9F">
      <w:pPr>
        <w:rPr>
          <w:rFonts w:ascii="GHEA Grapalat" w:hAnsi="GHEA Grapalat"/>
          <w:sz w:val="24"/>
          <w:szCs w:val="24"/>
          <w:lang w:val="ro-RO"/>
        </w:rPr>
      </w:pPr>
    </w:p>
    <w:p w:rsidR="00157B9F" w:rsidRPr="00E420F9" w:rsidRDefault="00157B9F" w:rsidP="00157B9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157B9F" w:rsidRPr="00E420F9" w:rsidRDefault="00157B9F" w:rsidP="00157B9F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420F9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57B9F" w:rsidRPr="00E420F9" w:rsidRDefault="00157B9F" w:rsidP="00157B9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57B9F" w:rsidRPr="00E420F9" w:rsidRDefault="00157B9F" w:rsidP="00157B9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157B9F" w:rsidRPr="00E420F9" w:rsidRDefault="00157B9F" w:rsidP="00157B9F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420F9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57B9F" w:rsidRPr="00E420F9" w:rsidRDefault="00157B9F" w:rsidP="00157B9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157B9F" w:rsidRPr="00E420F9" w:rsidRDefault="00157B9F" w:rsidP="00157B9F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157B9F" w:rsidRPr="00E420F9" w:rsidRDefault="00157B9F" w:rsidP="00157B9F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420F9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157B9F" w:rsidRPr="00E420F9" w:rsidRDefault="00157B9F" w:rsidP="00157B9F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E420F9">
        <w:rPr>
          <w:rFonts w:ascii="GHEA Grapalat" w:hAnsi="GHEA Grapalat" w:cs="Baltica"/>
          <w:sz w:val="24"/>
          <w:szCs w:val="24"/>
          <w:lang w:val="hy-AM"/>
        </w:rPr>
        <w:tab/>
      </w:r>
      <w:r w:rsidRPr="00E420F9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157B9F" w:rsidRDefault="00157B9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4642F" w:rsidRPr="0014642F" w:rsidRDefault="0014642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157B9F" w:rsidRPr="00E420F9" w:rsidRDefault="00157B9F" w:rsidP="00157B9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52AEE">
        <w:rPr>
          <w:rFonts w:ascii="GHEA Grapalat" w:hAnsi="GHEA Grapalat" w:cs="Sylfaen"/>
          <w:sz w:val="24"/>
          <w:szCs w:val="24"/>
          <w:lang w:val="hy-AM"/>
        </w:rPr>
        <w:lastRenderedPageBreak/>
        <w:t>ԱՄՓՈՓԱԹԵՐԹ</w:t>
      </w:r>
    </w:p>
    <w:p w:rsidR="00157B9F" w:rsidRPr="00E420F9" w:rsidRDefault="00157B9F" w:rsidP="00157B9F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</w:t>
      </w:r>
      <w:r w:rsidR="008806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456B" w:rsidRPr="00E67002">
        <w:rPr>
          <w:rFonts w:ascii="GHEA Grapalat" w:hAnsi="GHEA Grapalat" w:cs="Sylfaen"/>
          <w:sz w:val="24"/>
          <w:szCs w:val="24"/>
          <w:lang w:val="hy-AM"/>
        </w:rPr>
        <w:t>ու</w:t>
      </w:r>
      <w:r w:rsidR="00880685">
        <w:rPr>
          <w:rFonts w:ascii="GHEA Grapalat" w:hAnsi="GHEA Grapalat" w:cs="Sylfaen"/>
          <w:sz w:val="24"/>
          <w:szCs w:val="24"/>
          <w:lang w:val="hy-AM"/>
        </w:rPr>
        <w:t xml:space="preserve"> լրացումներ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17456B" w:rsidRPr="00E670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7B42">
        <w:rPr>
          <w:rFonts w:ascii="GHEA Grapalat" w:hAnsi="GHEA Grapalat" w:cs="Sylfaen"/>
          <w:sz w:val="24"/>
          <w:szCs w:val="24"/>
          <w:lang w:val="ro-RO"/>
        </w:rPr>
        <w:t>և ՀՀ կրթության, գիտության, մշակույթի և սպորտի նախարարությանը</w:t>
      </w:r>
      <w:r w:rsidR="0017456B" w:rsidRPr="00E67002">
        <w:rPr>
          <w:rFonts w:ascii="GHEA Grapalat" w:hAnsi="GHEA Grapalat" w:cs="Sylfaen"/>
          <w:sz w:val="24"/>
          <w:szCs w:val="24"/>
          <w:lang w:val="hy-AM"/>
        </w:rPr>
        <w:t xml:space="preserve"> գումար հատկացնելու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/>
          <w:sz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157B9F" w:rsidRPr="00E420F9" w:rsidRDefault="00157B9F" w:rsidP="00157B9F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825"/>
        <w:gridCol w:w="2610"/>
        <w:gridCol w:w="2219"/>
      </w:tblGrid>
      <w:tr w:rsidR="00157B9F" w:rsidRPr="00D14B16" w:rsidTr="00D57D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D14B16" w:rsidRDefault="00157B9F" w:rsidP="008E0870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proofErr w:type="spellStart"/>
            <w:r w:rsidRPr="00D14B16"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 w:rsidRPr="00D14B16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157B9F" w:rsidRPr="00D14B16" w:rsidRDefault="00157B9F" w:rsidP="008E0870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proofErr w:type="spellStart"/>
            <w:r w:rsidRPr="00D14B16">
              <w:rPr>
                <w:rFonts w:ascii="GHEA Grapalat" w:hAnsi="GHEA Grapalat"/>
                <w:sz w:val="18"/>
                <w:szCs w:val="18"/>
              </w:rPr>
              <w:t>ա</w:t>
            </w:r>
            <w:r w:rsidRPr="00D14B16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proofErr w:type="spellEnd"/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D14B16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proofErr w:type="spellEnd"/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157B9F" w:rsidRPr="00D14B16" w:rsidRDefault="00157B9F" w:rsidP="008E0870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proofErr w:type="spellStart"/>
            <w:r w:rsidRPr="00D14B16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D14B16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proofErr w:type="spellEnd"/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D14B16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proofErr w:type="spellEnd"/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157B9F" w:rsidRPr="00D14B16" w:rsidRDefault="00157B9F" w:rsidP="008E0870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D14B16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D14B16">
              <w:rPr>
                <w:rFonts w:ascii="GHEA Grapalat" w:hAnsi="GHEA Grapalat" w:cs="Sylfaen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D14B16" w:rsidRDefault="00157B9F" w:rsidP="008E0870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14B16"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 w:rsidRPr="00D14B16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157B9F" w:rsidRPr="00D14B16" w:rsidRDefault="00157B9F" w:rsidP="008E0870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D14B16">
              <w:rPr>
                <w:rFonts w:ascii="GHEA Grapalat" w:hAnsi="GHEA Grapalat"/>
                <w:sz w:val="18"/>
                <w:szCs w:val="18"/>
              </w:rPr>
              <w:t>առաջարկության</w:t>
            </w:r>
            <w:proofErr w:type="spellEnd"/>
            <w:r w:rsidRPr="00D14B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14B16">
              <w:rPr>
                <w:rFonts w:ascii="GHEA Grapalat" w:hAnsi="GHEA Grapalat"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D14B16" w:rsidRDefault="00157B9F" w:rsidP="008E08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D14B16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D14B16" w:rsidRDefault="00157B9F" w:rsidP="008E0870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D14B16">
              <w:rPr>
                <w:rFonts w:ascii="GHEA Grapalat" w:hAnsi="GHEA Grapalat"/>
                <w:sz w:val="18"/>
                <w:szCs w:val="18"/>
              </w:rPr>
              <w:t>Կատարված</w:t>
            </w:r>
            <w:proofErr w:type="spellEnd"/>
            <w:r w:rsidRPr="00D14B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14B16">
              <w:rPr>
                <w:rFonts w:ascii="GHEA Grapalat" w:hAnsi="GHEA Grapalat"/>
                <w:sz w:val="18"/>
                <w:szCs w:val="18"/>
              </w:rPr>
              <w:t>փոփոխությունները</w:t>
            </w:r>
            <w:proofErr w:type="spellEnd"/>
          </w:p>
          <w:p w:rsidR="00157B9F" w:rsidRPr="00D14B16" w:rsidRDefault="00157B9F" w:rsidP="008E0870">
            <w:pPr>
              <w:ind w:firstLine="720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</w:tc>
      </w:tr>
      <w:tr w:rsidR="00157B9F" w:rsidRPr="00E420F9" w:rsidTr="00D57D13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9949F1" w:rsidRDefault="00157B9F" w:rsidP="008E08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9949F1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9949F1" w:rsidRDefault="00157B9F" w:rsidP="008E08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9949F1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9949F1" w:rsidRDefault="00157B9F" w:rsidP="008E08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9949F1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9949F1" w:rsidRDefault="00157B9F" w:rsidP="008E08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9949F1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157B9F" w:rsidRPr="00DF1F63" w:rsidTr="00A53897">
        <w:trPr>
          <w:trHeight w:val="7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1C" w:rsidRPr="008A1B6A" w:rsidRDefault="008A1B6A" w:rsidP="004143D5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ֆինանսների</w:t>
            </w:r>
            <w:proofErr w:type="spellEnd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նախարարություն</w:t>
            </w:r>
            <w:proofErr w:type="spellEnd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29.07.2019թ.  </w:t>
            </w:r>
            <w:proofErr w:type="spellStart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թիվ</w:t>
            </w:r>
            <w:proofErr w:type="spellEnd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01/8-3/12385-2019  </w:t>
            </w:r>
            <w:proofErr w:type="spellStart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գրություն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Default="00F17304" w:rsidP="001D2932">
            <w:pPr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1.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Համաձայն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Նախագծի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տեղեկանք-հիմնավորման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՝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ԵՊՀ-ի 100-ամյակը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նշելու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համար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միջոցառումների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կազմակերպման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ընդհանուր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նախահաշիվը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(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այսուհետ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՝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Նախահաշիվ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)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կազմում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է 43,4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մլն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դրամ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որից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25,4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մլն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դրամն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իրականացվելու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է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ԵՊՀ-ի,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իսկ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18,0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մլն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դրամը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՝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ՀՀ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պետական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բյուջեի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միջոցների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հաշվին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մինչդեռ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Նախագծին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կից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ներկայացված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Նախահաշվով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՝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ընդամենն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անհրաժեշտ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ծախսերը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կազմում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են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20,9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մլն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դրամ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որից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2,9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մլն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դրամը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՝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ԵՊՀ-ի,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իսկ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18,0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մլն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դրամը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՝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ՀՀ</w:t>
            </w:r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պետական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բյուջեի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միջոցների</w:t>
            </w:r>
            <w:proofErr w:type="spellEnd"/>
            <w:r w:rsid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հաշվին</w:t>
            </w:r>
            <w:proofErr w:type="spellEnd"/>
            <w:r w:rsidR="008A1B6A"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:</w:t>
            </w:r>
          </w:p>
          <w:p w:rsidR="00F17304" w:rsidRDefault="00F17304" w:rsidP="001D2932">
            <w:pPr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F17304" w:rsidRDefault="00F17304" w:rsidP="001D2932">
            <w:pPr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2.</w:t>
            </w:r>
            <w:r w:rsidR="00AE535C" w:rsidRPr="00E6700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Նախահաշվով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ներկայացված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ծախսերի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գնային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և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քանակային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ցուցանիշները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հիմնավորման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անհրաժեշտություն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ունեն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մասնավորապես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. «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Ֆլորենս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»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ռեստորանային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համալիրում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400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անձի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համար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բանկետի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կազմակերպումը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՝ 10,0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մլնդրամ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գովազդային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նյութերի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պատրաստումն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ու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տեղադրումը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՝ 2,6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մլն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դրամ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որում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նշված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գումարում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ներառված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չեն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հարկերը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),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ընդունելությունների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գծով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նշված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թվաքանակները</w:t>
            </w:r>
            <w:proofErr w:type="spellEnd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և </w:t>
            </w:r>
            <w:proofErr w:type="spellStart"/>
            <w:r w:rsidR="00AE535C"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այլն</w:t>
            </w:r>
            <w:proofErr w:type="spellEnd"/>
            <w:r w:rsid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:</w:t>
            </w:r>
          </w:p>
          <w:p w:rsidR="00AE535C" w:rsidRDefault="00AE535C" w:rsidP="001D2932">
            <w:pPr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A21775" w:rsidRDefault="00AE535C" w:rsidP="001D2932">
            <w:pPr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3.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Հիմք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ընդունելով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lastRenderedPageBreak/>
              <w:t>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Բյուջետային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համակարգի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մասին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» ՀՀ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օրենքի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23-րդ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հոդվածի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 3</w:t>
            </w:r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noBreakHyphen/>
              <w:t xml:space="preserve">րդ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մասը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Նախագծի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հավելվածներում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ավելացնել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աղյուսակներ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՝ ՀՀ 2019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թվականի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պետական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</w:p>
          <w:p w:rsidR="00AE535C" w:rsidRDefault="00AE535C" w:rsidP="001D2932">
            <w:pPr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բյուջեով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նախատեսված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ՀՀ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կառավարության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պահուստային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ֆոնդ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գումար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ուղղելու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վերջինից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գումար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հատկացնելու</w:t>
            </w:r>
            <w:proofErr w:type="spellEnd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35C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վերաբերյալ</w:t>
            </w:r>
            <w:proofErr w:type="spellEnd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:</w:t>
            </w:r>
          </w:p>
          <w:p w:rsidR="004C4DD8" w:rsidRDefault="004C4DD8" w:rsidP="001D2932">
            <w:pPr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4C4DD8" w:rsidRPr="004C4DD8" w:rsidRDefault="004C4DD8" w:rsidP="004C4DD8">
            <w:pPr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       4.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Առաջարկվում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Նախագծի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2-րդ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կետով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դրամաշնորհի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ձևով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հատկացվող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միջոցների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հաշվին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նախատեսվում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ծառայությունների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աշխատանքների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ձեռքբերում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ուստի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առաջարկում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ենք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քննարկել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դրանց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մասով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հատկացումները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բյուջետային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ծախսերի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տնտեսագիտական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դասակարգման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գնումների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համապատասխան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հոդվածներով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նախատեսելու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հնարավորության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հարցը</w:t>
            </w:r>
            <w:proofErr w:type="spellEnd"/>
            <w:r w:rsidRPr="004C4DD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:</w:t>
            </w:r>
          </w:p>
          <w:p w:rsidR="00F17304" w:rsidRPr="00D14B16" w:rsidRDefault="00F17304" w:rsidP="001D2932">
            <w:pPr>
              <w:ind w:firstLine="561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E67002" w:rsidRDefault="008A1B6A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lastRenderedPageBreak/>
              <w:t>Ընդունված է:</w:t>
            </w: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2D5F5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Ընդունված է:</w:t>
            </w: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E535C" w:rsidRPr="00E67002" w:rsidRDefault="00AE535C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Ընդունված է:</w:t>
            </w: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E67002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:rsidR="00A21775" w:rsidRPr="008A1B6A" w:rsidRDefault="00A21775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Ընդունված</w:t>
            </w:r>
            <w:proofErr w:type="spellEnd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չէ</w:t>
            </w:r>
            <w:proofErr w:type="spellEnd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Default="008A1B6A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8A1B6A">
              <w:rPr>
                <w:rFonts w:ascii="GHEA Grapalat" w:hAnsi="GHEA Grapalat" w:cs="Sylfaen"/>
                <w:sz w:val="18"/>
                <w:szCs w:val="18"/>
                <w:lang w:val="ro-RO"/>
              </w:rPr>
              <w:lastRenderedPageBreak/>
              <w:t>Նախագիծը խմբագրվել է:</w:t>
            </w: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2D5F5F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t>Նախահաշվով ներկայացված ծախսերի քանակական և գնային ցուցանիշները գտնվում են լրացուցիչ քննարկման փուլում ԵՊՀ-ի հետ:</w:t>
            </w: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4C4DD8" w:rsidRDefault="004C4DD8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Փոփոխությունը </w:t>
            </w:r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lastRenderedPageBreak/>
              <w:t>կատարված է:</w:t>
            </w: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A21775" w:rsidRPr="008A1B6A" w:rsidRDefault="00A21775" w:rsidP="008E0870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</w:tc>
      </w:tr>
      <w:tr w:rsidR="00157B9F" w:rsidRPr="00E8348A" w:rsidTr="005A46D4">
        <w:trPr>
          <w:trHeight w:val="10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E420F9" w:rsidRDefault="006A1672" w:rsidP="006A1672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lastRenderedPageBreak/>
              <w:t xml:space="preserve">ՀՀ </w:t>
            </w:r>
            <w:proofErr w:type="spellStart"/>
            <w:r w:rsid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արդարադ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ատության</w:t>
            </w:r>
            <w:proofErr w:type="spellEnd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նախարարություն</w:t>
            </w:r>
            <w:proofErr w:type="spellEnd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12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.0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8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.2019թ.  </w:t>
            </w:r>
            <w:proofErr w:type="spellStart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թիվ</w:t>
            </w:r>
            <w:proofErr w:type="spellEnd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r w:rsidRPr="006A1672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01/27.1/18039-2019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գրություն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426EFF" w:rsidRDefault="00426EFF" w:rsidP="00426EFF">
            <w:pPr>
              <w:ind w:right="275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 1.  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Նախագծի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1-ին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կետում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«N 1515-Ն»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բառերից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առաջ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անհրաժեշտ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հանել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«ՀՀ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կառավարության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բառերը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քանի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որ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դրանք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հիշյալ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կետում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կրկնվում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են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:</w:t>
            </w:r>
          </w:p>
          <w:p w:rsidR="00426EFF" w:rsidRDefault="00426EFF" w:rsidP="00426EFF">
            <w:pPr>
              <w:pStyle w:val="ListParagraph"/>
              <w:ind w:left="420" w:right="275"/>
              <w:jc w:val="both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426EFF" w:rsidRPr="00E67002" w:rsidRDefault="00426EFF" w:rsidP="00426EFF">
            <w:pPr>
              <w:ind w:right="275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</w:pPr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2.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Նախագծի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2-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րդ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կետի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համաձայն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՝</w:t>
            </w:r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նախատեսվում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է</w:t>
            </w:r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գումար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տրամադրել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«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Երևանի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պետական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համալսարան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»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հիմնադրամին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ինչն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արտացոլված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չէ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նախագծի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վերնագրում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>:</w:t>
            </w:r>
          </w:p>
          <w:p w:rsidR="00426EFF" w:rsidRPr="00426EFF" w:rsidRDefault="00426EFF" w:rsidP="00426EFF">
            <w:pPr>
              <w:pStyle w:val="ListParagraph"/>
              <w:ind w:left="420" w:right="275"/>
              <w:jc w:val="both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Ընդունված</w:t>
            </w:r>
            <w:proofErr w:type="spellEnd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է:</w:t>
            </w:r>
          </w:p>
          <w:p w:rsidR="00426EFF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426EFF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426EFF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426EFF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426EFF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426EFF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426EFF" w:rsidRPr="00E420F9" w:rsidRDefault="00426EFF" w:rsidP="008E087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Ընդունված</w:t>
            </w:r>
            <w:proofErr w:type="spellEnd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է: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9F" w:rsidRPr="00E67002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</w:pP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Փոփոխությունը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կատարված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r w:rsidRPr="00426EFF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է</w:t>
            </w:r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>:</w:t>
            </w:r>
          </w:p>
          <w:p w:rsidR="00426EFF" w:rsidRPr="00E67002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</w:pPr>
          </w:p>
          <w:p w:rsidR="00426EFF" w:rsidRPr="00E67002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</w:pPr>
          </w:p>
          <w:p w:rsidR="00426EFF" w:rsidRPr="00E67002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</w:pPr>
          </w:p>
          <w:p w:rsidR="00426EFF" w:rsidRPr="00E67002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</w:pPr>
          </w:p>
          <w:p w:rsidR="00426EFF" w:rsidRPr="00E67002" w:rsidRDefault="00426EFF" w:rsidP="008E0870">
            <w:pPr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</w:pPr>
          </w:p>
          <w:p w:rsidR="00426EFF" w:rsidRPr="00E420F9" w:rsidRDefault="00426EFF" w:rsidP="008E0870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Փոփոխությունը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կատարված</w:t>
            </w:r>
            <w:proofErr w:type="spellEnd"/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է</w:t>
            </w:r>
            <w:r w:rsidRPr="00E67002">
              <w:rPr>
                <w:rFonts w:ascii="GHEA Grapalat" w:eastAsia="MS Mincho" w:hAnsi="GHEA Grapalat" w:cs="MS Mincho"/>
                <w:sz w:val="18"/>
                <w:szCs w:val="18"/>
                <w:lang w:val="ro-RO"/>
              </w:rPr>
              <w:t>:</w:t>
            </w:r>
          </w:p>
        </w:tc>
      </w:tr>
    </w:tbl>
    <w:p w:rsidR="00157B9F" w:rsidRPr="00D14B16" w:rsidRDefault="00157B9F" w:rsidP="00157B9F">
      <w:pPr>
        <w:rPr>
          <w:rFonts w:ascii="GHEA Grapalat" w:hAnsi="GHEA Grapalat"/>
          <w:sz w:val="24"/>
          <w:lang w:val="hy-AM"/>
        </w:rPr>
      </w:pPr>
    </w:p>
    <w:p w:rsidR="00157B9F" w:rsidRPr="00D14B16" w:rsidRDefault="00157B9F" w:rsidP="00157B9F">
      <w:pPr>
        <w:tabs>
          <w:tab w:val="left" w:pos="1815"/>
        </w:tabs>
        <w:rPr>
          <w:rFonts w:ascii="GHEA Grapalat" w:hAnsi="GHEA Grapalat"/>
          <w:sz w:val="24"/>
          <w:lang w:val="hy-AM"/>
        </w:rPr>
      </w:pPr>
      <w:r w:rsidRPr="00D14B16">
        <w:rPr>
          <w:rFonts w:ascii="GHEA Grapalat" w:hAnsi="GHEA Grapalat"/>
          <w:sz w:val="24"/>
          <w:lang w:val="hy-AM"/>
        </w:rPr>
        <w:tab/>
      </w:r>
    </w:p>
    <w:p w:rsidR="006A7871" w:rsidRPr="00D14B16" w:rsidRDefault="006A7871">
      <w:pPr>
        <w:rPr>
          <w:lang w:val="hy-AM"/>
        </w:rPr>
      </w:pPr>
    </w:p>
    <w:sectPr w:rsidR="006A7871" w:rsidRPr="00D14B16" w:rsidSect="00E70E5D">
      <w:headerReference w:type="even" r:id="rId7"/>
      <w:footerReference w:type="default" r:id="rId8"/>
      <w:pgSz w:w="11909" w:h="16834" w:code="9"/>
      <w:pgMar w:top="992" w:right="851" w:bottom="284" w:left="993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8C" w:rsidRDefault="0058408C" w:rsidP="00127D4F">
      <w:r>
        <w:separator/>
      </w:r>
    </w:p>
  </w:endnote>
  <w:endnote w:type="continuationSeparator" w:id="0">
    <w:p w:rsidR="0058408C" w:rsidRDefault="0058408C" w:rsidP="00127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58408C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58408C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58408C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8C" w:rsidRDefault="0058408C" w:rsidP="00127D4F">
      <w:r>
        <w:separator/>
      </w:r>
    </w:p>
  </w:footnote>
  <w:footnote w:type="continuationSeparator" w:id="0">
    <w:p w:rsidR="0058408C" w:rsidRDefault="0058408C" w:rsidP="00127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57B9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45E3"/>
    <w:multiLevelType w:val="hybridMultilevel"/>
    <w:tmpl w:val="F82EC7AE"/>
    <w:lvl w:ilvl="0" w:tplc="4D92725E">
      <w:start w:val="4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">
    <w:nsid w:val="35B94535"/>
    <w:multiLevelType w:val="hybridMultilevel"/>
    <w:tmpl w:val="B5DC6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956C1"/>
    <w:multiLevelType w:val="hybridMultilevel"/>
    <w:tmpl w:val="8850C44E"/>
    <w:lvl w:ilvl="0" w:tplc="79646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1B13BE4"/>
    <w:multiLevelType w:val="hybridMultilevel"/>
    <w:tmpl w:val="758E5D70"/>
    <w:lvl w:ilvl="0" w:tplc="AB3CA8B4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B9F"/>
    <w:rsid w:val="00015697"/>
    <w:rsid w:val="00016B05"/>
    <w:rsid w:val="000279EA"/>
    <w:rsid w:val="00045898"/>
    <w:rsid w:val="00047262"/>
    <w:rsid w:val="00047B39"/>
    <w:rsid w:val="00087411"/>
    <w:rsid w:val="00094BAE"/>
    <w:rsid w:val="000B0BF2"/>
    <w:rsid w:val="000C69E9"/>
    <w:rsid w:val="000E0227"/>
    <w:rsid w:val="000E495A"/>
    <w:rsid w:val="000F071C"/>
    <w:rsid w:val="00107B00"/>
    <w:rsid w:val="00127D4F"/>
    <w:rsid w:val="001441B4"/>
    <w:rsid w:val="0014642F"/>
    <w:rsid w:val="00147AD4"/>
    <w:rsid w:val="0015542C"/>
    <w:rsid w:val="001576FE"/>
    <w:rsid w:val="00157B9F"/>
    <w:rsid w:val="00162283"/>
    <w:rsid w:val="0017456B"/>
    <w:rsid w:val="00180C5A"/>
    <w:rsid w:val="001C394C"/>
    <w:rsid w:val="001D2932"/>
    <w:rsid w:val="001D5462"/>
    <w:rsid w:val="0020307C"/>
    <w:rsid w:val="00207539"/>
    <w:rsid w:val="00232B20"/>
    <w:rsid w:val="00237EAB"/>
    <w:rsid w:val="00252AEE"/>
    <w:rsid w:val="00275CF9"/>
    <w:rsid w:val="00285338"/>
    <w:rsid w:val="00294604"/>
    <w:rsid w:val="00297365"/>
    <w:rsid w:val="002A70E0"/>
    <w:rsid w:val="002B2C4D"/>
    <w:rsid w:val="002C5409"/>
    <w:rsid w:val="002D5F5F"/>
    <w:rsid w:val="002F0569"/>
    <w:rsid w:val="00314595"/>
    <w:rsid w:val="00321502"/>
    <w:rsid w:val="00323C26"/>
    <w:rsid w:val="00337A3E"/>
    <w:rsid w:val="00382B29"/>
    <w:rsid w:val="00384DEE"/>
    <w:rsid w:val="00384E8E"/>
    <w:rsid w:val="003925E8"/>
    <w:rsid w:val="00392CB3"/>
    <w:rsid w:val="0039613D"/>
    <w:rsid w:val="003D2A7E"/>
    <w:rsid w:val="003E56E1"/>
    <w:rsid w:val="00404EE5"/>
    <w:rsid w:val="004143D5"/>
    <w:rsid w:val="00424490"/>
    <w:rsid w:val="00426EFF"/>
    <w:rsid w:val="004474F0"/>
    <w:rsid w:val="004537C3"/>
    <w:rsid w:val="0046492A"/>
    <w:rsid w:val="00470061"/>
    <w:rsid w:val="004769C2"/>
    <w:rsid w:val="00485C64"/>
    <w:rsid w:val="00485EBB"/>
    <w:rsid w:val="004B6105"/>
    <w:rsid w:val="004C2A60"/>
    <w:rsid w:val="004C4DD8"/>
    <w:rsid w:val="004D5E93"/>
    <w:rsid w:val="004E18DF"/>
    <w:rsid w:val="0051155F"/>
    <w:rsid w:val="00521510"/>
    <w:rsid w:val="00522708"/>
    <w:rsid w:val="005242DD"/>
    <w:rsid w:val="00532701"/>
    <w:rsid w:val="00541F75"/>
    <w:rsid w:val="00557352"/>
    <w:rsid w:val="00574F24"/>
    <w:rsid w:val="00576551"/>
    <w:rsid w:val="0058408C"/>
    <w:rsid w:val="00584464"/>
    <w:rsid w:val="00592277"/>
    <w:rsid w:val="005A46D4"/>
    <w:rsid w:val="005B719C"/>
    <w:rsid w:val="005D066D"/>
    <w:rsid w:val="005D2D2C"/>
    <w:rsid w:val="005F06E3"/>
    <w:rsid w:val="005F7CCA"/>
    <w:rsid w:val="006026A7"/>
    <w:rsid w:val="00616132"/>
    <w:rsid w:val="00626C59"/>
    <w:rsid w:val="006308FF"/>
    <w:rsid w:val="00644F7A"/>
    <w:rsid w:val="00653FB9"/>
    <w:rsid w:val="0066135D"/>
    <w:rsid w:val="00674843"/>
    <w:rsid w:val="006761F0"/>
    <w:rsid w:val="006A1672"/>
    <w:rsid w:val="006A7871"/>
    <w:rsid w:val="006D0624"/>
    <w:rsid w:val="006D1702"/>
    <w:rsid w:val="006D49FF"/>
    <w:rsid w:val="006D4BA1"/>
    <w:rsid w:val="006D5B20"/>
    <w:rsid w:val="006E4A92"/>
    <w:rsid w:val="0070179E"/>
    <w:rsid w:val="00707692"/>
    <w:rsid w:val="00715439"/>
    <w:rsid w:val="00735870"/>
    <w:rsid w:val="00743A7E"/>
    <w:rsid w:val="00775715"/>
    <w:rsid w:val="00793A8E"/>
    <w:rsid w:val="007A021B"/>
    <w:rsid w:val="007A4CB6"/>
    <w:rsid w:val="007C2658"/>
    <w:rsid w:val="007E38B0"/>
    <w:rsid w:val="00811C89"/>
    <w:rsid w:val="0082062D"/>
    <w:rsid w:val="00822DC0"/>
    <w:rsid w:val="0082740A"/>
    <w:rsid w:val="0083443E"/>
    <w:rsid w:val="008375F3"/>
    <w:rsid w:val="00845A30"/>
    <w:rsid w:val="00846C3D"/>
    <w:rsid w:val="00852FD7"/>
    <w:rsid w:val="0085343E"/>
    <w:rsid w:val="00857B42"/>
    <w:rsid w:val="00880685"/>
    <w:rsid w:val="00886BFA"/>
    <w:rsid w:val="008A1B6A"/>
    <w:rsid w:val="008A689A"/>
    <w:rsid w:val="008B6838"/>
    <w:rsid w:val="008C2216"/>
    <w:rsid w:val="008E36BB"/>
    <w:rsid w:val="008F7AF5"/>
    <w:rsid w:val="00916AE1"/>
    <w:rsid w:val="00927851"/>
    <w:rsid w:val="00956B0B"/>
    <w:rsid w:val="009949F1"/>
    <w:rsid w:val="009B1950"/>
    <w:rsid w:val="009B3880"/>
    <w:rsid w:val="009C203E"/>
    <w:rsid w:val="009C4377"/>
    <w:rsid w:val="009E3B1C"/>
    <w:rsid w:val="009E65CE"/>
    <w:rsid w:val="009F3BE4"/>
    <w:rsid w:val="009F62EE"/>
    <w:rsid w:val="00A11DF4"/>
    <w:rsid w:val="00A17A69"/>
    <w:rsid w:val="00A21775"/>
    <w:rsid w:val="00A33529"/>
    <w:rsid w:val="00A53897"/>
    <w:rsid w:val="00A65FFB"/>
    <w:rsid w:val="00A75111"/>
    <w:rsid w:val="00AE535C"/>
    <w:rsid w:val="00AF635A"/>
    <w:rsid w:val="00AF6670"/>
    <w:rsid w:val="00AF7BB9"/>
    <w:rsid w:val="00B328AE"/>
    <w:rsid w:val="00B42CCD"/>
    <w:rsid w:val="00B752A4"/>
    <w:rsid w:val="00B811DF"/>
    <w:rsid w:val="00B9414F"/>
    <w:rsid w:val="00BA6F20"/>
    <w:rsid w:val="00BB0418"/>
    <w:rsid w:val="00BB6FCE"/>
    <w:rsid w:val="00BC42E0"/>
    <w:rsid w:val="00BD31B1"/>
    <w:rsid w:val="00BF2CF4"/>
    <w:rsid w:val="00C13752"/>
    <w:rsid w:val="00C57DCF"/>
    <w:rsid w:val="00C60B9F"/>
    <w:rsid w:val="00C6154E"/>
    <w:rsid w:val="00C62393"/>
    <w:rsid w:val="00C917FB"/>
    <w:rsid w:val="00C92706"/>
    <w:rsid w:val="00C93104"/>
    <w:rsid w:val="00CA47BE"/>
    <w:rsid w:val="00CB1578"/>
    <w:rsid w:val="00CB3355"/>
    <w:rsid w:val="00CB3599"/>
    <w:rsid w:val="00CB3855"/>
    <w:rsid w:val="00CC384D"/>
    <w:rsid w:val="00CD7093"/>
    <w:rsid w:val="00CE3130"/>
    <w:rsid w:val="00CF3628"/>
    <w:rsid w:val="00CF466B"/>
    <w:rsid w:val="00CF6772"/>
    <w:rsid w:val="00D04919"/>
    <w:rsid w:val="00D14B16"/>
    <w:rsid w:val="00D57D13"/>
    <w:rsid w:val="00D6526E"/>
    <w:rsid w:val="00D972B8"/>
    <w:rsid w:val="00DC4C73"/>
    <w:rsid w:val="00DC65D6"/>
    <w:rsid w:val="00DD088E"/>
    <w:rsid w:val="00DF03A9"/>
    <w:rsid w:val="00DF1F63"/>
    <w:rsid w:val="00E0008C"/>
    <w:rsid w:val="00E11D57"/>
    <w:rsid w:val="00E16ECA"/>
    <w:rsid w:val="00E20A4E"/>
    <w:rsid w:val="00E26F00"/>
    <w:rsid w:val="00E27829"/>
    <w:rsid w:val="00E31385"/>
    <w:rsid w:val="00E67002"/>
    <w:rsid w:val="00E8348A"/>
    <w:rsid w:val="00E85C48"/>
    <w:rsid w:val="00E96174"/>
    <w:rsid w:val="00E96970"/>
    <w:rsid w:val="00EB4952"/>
    <w:rsid w:val="00EC05E1"/>
    <w:rsid w:val="00EE7C78"/>
    <w:rsid w:val="00F07F83"/>
    <w:rsid w:val="00F15094"/>
    <w:rsid w:val="00F17304"/>
    <w:rsid w:val="00F27FAE"/>
    <w:rsid w:val="00F33B03"/>
    <w:rsid w:val="00F36D6E"/>
    <w:rsid w:val="00F47955"/>
    <w:rsid w:val="00F5184C"/>
    <w:rsid w:val="00F55096"/>
    <w:rsid w:val="00F63F17"/>
    <w:rsid w:val="00FA2643"/>
    <w:rsid w:val="00FA3F0C"/>
    <w:rsid w:val="00FA7A73"/>
    <w:rsid w:val="00FD0772"/>
    <w:rsid w:val="00FE737E"/>
    <w:rsid w:val="00FF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57B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7B9F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ListParagraph">
    <w:name w:val="List Paragraph"/>
    <w:basedOn w:val="Normal"/>
    <w:uiPriority w:val="34"/>
    <w:qFormat/>
    <w:rsid w:val="00237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https://mul2.gov.am/tasks/115917/oneclick/2naxagic.docx?token=234d37da1d9824287737c6dbce35e9d4</cp:keywords>
  <cp:lastModifiedBy>user</cp:lastModifiedBy>
  <cp:revision>20</cp:revision>
  <dcterms:created xsi:type="dcterms:W3CDTF">2019-08-27T08:36:00Z</dcterms:created>
  <dcterms:modified xsi:type="dcterms:W3CDTF">2019-08-27T10:40:00Z</dcterms:modified>
</cp:coreProperties>
</file>