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BD5" w:rsidRPr="002D662E" w:rsidRDefault="00E82BD5" w:rsidP="00E82BD5">
      <w:pPr>
        <w:ind w:firstLine="720"/>
        <w:rPr>
          <w:rFonts w:ascii="GHEA Grapalat" w:hAnsi="GHEA Grapalat"/>
          <w:sz w:val="24"/>
          <w:szCs w:val="24"/>
        </w:rPr>
      </w:pPr>
    </w:p>
    <w:p w:rsidR="00E82BD5" w:rsidRPr="002D662E" w:rsidRDefault="00E82BD5" w:rsidP="00E82BD5">
      <w:pPr>
        <w:jc w:val="right"/>
        <w:rPr>
          <w:rFonts w:ascii="GHEA Grapalat" w:hAnsi="GHEA Grapalat"/>
          <w:sz w:val="24"/>
          <w:szCs w:val="24"/>
        </w:rPr>
      </w:pPr>
      <w:r w:rsidRPr="002D662E">
        <w:rPr>
          <w:rFonts w:ascii="GHEA Grapalat" w:hAnsi="GHEA Grapalat"/>
          <w:sz w:val="24"/>
          <w:szCs w:val="24"/>
        </w:rPr>
        <w:t>Նախագիծ</w:t>
      </w:r>
    </w:p>
    <w:p w:rsidR="00E82BD5" w:rsidRPr="002D662E" w:rsidRDefault="00E82BD5" w:rsidP="00E82BD5">
      <w:pPr>
        <w:jc w:val="right"/>
        <w:rPr>
          <w:rFonts w:ascii="GHEA Grapalat" w:hAnsi="GHEA Grapalat"/>
          <w:sz w:val="24"/>
          <w:szCs w:val="24"/>
        </w:rPr>
      </w:pPr>
    </w:p>
    <w:p w:rsidR="00E82BD5" w:rsidRPr="002D662E" w:rsidRDefault="00E82BD5" w:rsidP="00E82BD5">
      <w:pPr>
        <w:jc w:val="center"/>
        <w:rPr>
          <w:rFonts w:ascii="GHEA Grapalat" w:hAnsi="GHEA Grapalat"/>
          <w:sz w:val="24"/>
          <w:szCs w:val="24"/>
        </w:rPr>
      </w:pPr>
      <w:r w:rsidRPr="002D662E">
        <w:rPr>
          <w:rFonts w:ascii="GHEA Grapalat" w:hAnsi="GHEA Grapalat"/>
          <w:sz w:val="24"/>
          <w:szCs w:val="24"/>
        </w:rPr>
        <w:t>ՀԱՅԱՍՏԱՆԻ ՀԱՆՐԱՊԵՏՈՒԹՅԱՆ ՕՐԵՆՔԸ «ՖԻԶԻԿԱԿԱՆ ԱՆՁԱՆՑ ԲԱՆԿԱՅԻՆ ԱՎԱՆԴՆԵՐԻ ՀԱՏՈՒՑՈՒՄԸ ԵՐԱՇԽԱՎՈՐԵԼՈՒ ՄԱՍԻՆ» ՀԱՅԱՍՏԱՆԻ ՀԱՆՐԱՊԵՏՈՒԹՅԱՆ ՕՐԵՆՔՈՒՄ ՓՈՓՈԽՈՒԹՅՈՒՆՆԵՐ ԵՎ ԼՐԱՑՈՒՄՆԵՐ ԿԱՏԱՐԵԼՈՒ ՄԱՍԻՆ</w:t>
      </w:r>
    </w:p>
    <w:p w:rsidR="00E82BD5" w:rsidRPr="002D662E" w:rsidRDefault="00E82BD5" w:rsidP="00E82BD5">
      <w:pPr>
        <w:jc w:val="center"/>
        <w:rPr>
          <w:rFonts w:ascii="GHEA Grapalat" w:hAnsi="GHEA Grapalat"/>
          <w:sz w:val="24"/>
          <w:szCs w:val="24"/>
        </w:rPr>
      </w:pPr>
    </w:p>
    <w:p w:rsidR="00E82BD5" w:rsidRPr="002D662E" w:rsidRDefault="00E82BD5" w:rsidP="00E82BD5">
      <w:pPr>
        <w:jc w:val="center"/>
        <w:rPr>
          <w:rFonts w:ascii="GHEA Grapalat" w:hAnsi="GHEA Grapalat"/>
          <w:sz w:val="24"/>
          <w:szCs w:val="24"/>
        </w:rPr>
      </w:pPr>
    </w:p>
    <w:p w:rsidR="00E82BD5" w:rsidRPr="002D662E" w:rsidRDefault="00E82BD5" w:rsidP="00E82BD5">
      <w:pPr>
        <w:rPr>
          <w:rFonts w:ascii="GHEA Grapalat" w:hAnsi="GHEA Grapalat"/>
          <w:sz w:val="24"/>
          <w:szCs w:val="24"/>
        </w:rPr>
      </w:pPr>
      <w:r w:rsidRPr="002D662E">
        <w:rPr>
          <w:rFonts w:ascii="GHEA Grapalat" w:hAnsi="GHEA Grapalat"/>
          <w:sz w:val="24"/>
          <w:szCs w:val="24"/>
        </w:rPr>
        <w:tab/>
        <w:t>Հոդված 1. «Ֆիզիկական անձանց բանկային ավանդների հատուցումը երաշխավորելու մասին» Հայաստանի Հանրապետության (2004 թվականի նոյեմբերի 24-ի ՀՕ-142-Ն) օրենքի (այսուհետ՝ Օրենք) 6-րդ հոդվածի 5-րդ, 6-րդ, 7-րդ, 9-րդ մասերում, 8-րդ հոդվածի 3-րդ մասում բոլոր «գրավոր» բառերից հետո լրացնել «կամ  էլեկտրոնային եղանակով ներկայացվող» բառերով:</w:t>
      </w:r>
    </w:p>
    <w:p w:rsidR="00E82BD5" w:rsidRPr="002D662E" w:rsidRDefault="00E82BD5" w:rsidP="00E82BD5">
      <w:pPr>
        <w:ind w:firstLine="720"/>
        <w:jc w:val="both"/>
        <w:rPr>
          <w:rFonts w:ascii="GHEA Grapalat" w:hAnsi="GHEA Grapalat"/>
          <w:sz w:val="24"/>
          <w:szCs w:val="24"/>
        </w:rPr>
      </w:pPr>
      <w:r w:rsidRPr="002D662E">
        <w:rPr>
          <w:rFonts w:ascii="GHEA Grapalat" w:hAnsi="GHEA Grapalat"/>
          <w:sz w:val="24"/>
          <w:szCs w:val="24"/>
        </w:rPr>
        <w:t>Հոդված 2. Օրենքի 6-րդ հոդվածում.</w:t>
      </w:r>
    </w:p>
    <w:p w:rsidR="00E82BD5" w:rsidRPr="002D662E" w:rsidRDefault="00E82BD5" w:rsidP="00E82BD5">
      <w:pPr>
        <w:numPr>
          <w:ilvl w:val="0"/>
          <w:numId w:val="2"/>
        </w:numPr>
        <w:ind w:left="0" w:firstLine="720"/>
        <w:jc w:val="both"/>
        <w:rPr>
          <w:rFonts w:ascii="GHEA Grapalat" w:hAnsi="GHEA Grapalat"/>
          <w:sz w:val="24"/>
          <w:szCs w:val="24"/>
        </w:rPr>
      </w:pPr>
      <w:r w:rsidRPr="002D662E">
        <w:rPr>
          <w:rFonts w:ascii="GHEA Grapalat" w:hAnsi="GHEA Grapalat"/>
          <w:sz w:val="24"/>
          <w:szCs w:val="24"/>
        </w:rPr>
        <w:t xml:space="preserve">4-րդ մասում «ներառյալ՝» բառից հետո լրացնել «ավանդատուի գրավոր կամ էլեկտրոնային եղանակով պահանջի ներկայացման կարգը» բառերը: </w:t>
      </w:r>
    </w:p>
    <w:p w:rsidR="00E82BD5" w:rsidRPr="002D662E" w:rsidRDefault="00E82BD5" w:rsidP="00E82BD5">
      <w:pPr>
        <w:numPr>
          <w:ilvl w:val="0"/>
          <w:numId w:val="2"/>
        </w:numPr>
        <w:ind w:left="0" w:firstLine="720"/>
        <w:jc w:val="both"/>
        <w:rPr>
          <w:rFonts w:ascii="GHEA Grapalat" w:hAnsi="GHEA Grapalat"/>
          <w:sz w:val="24"/>
          <w:szCs w:val="24"/>
        </w:rPr>
      </w:pPr>
      <w:r w:rsidRPr="002D662E">
        <w:rPr>
          <w:rFonts w:ascii="GHEA Grapalat" w:hAnsi="GHEA Grapalat"/>
          <w:sz w:val="24"/>
          <w:szCs w:val="24"/>
        </w:rPr>
        <w:t>5-րդ մասում «պահանջի» բառից հետո «և» բառը փոխարինել «, իսկ ավանդատուի գրավոր կամ էլեկտրոնային եղանակով ներկայացված պահանջի և Հիմնադրամի տրամադրած ավանդատուների ցուցակի միջև տեղեկությունների անհամապատասխանության դեպքում» բառերով:</w:t>
      </w:r>
    </w:p>
    <w:p w:rsidR="00E82BD5" w:rsidRPr="002D662E" w:rsidRDefault="00E82BD5" w:rsidP="00E82BD5">
      <w:pPr>
        <w:numPr>
          <w:ilvl w:val="0"/>
          <w:numId w:val="2"/>
        </w:numPr>
        <w:ind w:left="0" w:firstLine="720"/>
        <w:rPr>
          <w:rFonts w:ascii="GHEA Grapalat" w:hAnsi="GHEA Grapalat"/>
          <w:sz w:val="24"/>
          <w:szCs w:val="24"/>
        </w:rPr>
      </w:pPr>
      <w:r w:rsidRPr="002D662E">
        <w:rPr>
          <w:rFonts w:ascii="GHEA Grapalat" w:hAnsi="GHEA Grapalat"/>
          <w:sz w:val="24"/>
          <w:szCs w:val="24"/>
        </w:rPr>
        <w:t xml:space="preserve">10-րդ մասում 2-րդ նախադասությունում «5-օրյա ժամկետում» բառերը փոխարինել «հինգ աշխատանքային օրվա ընթացքում» բառերով: </w:t>
      </w:r>
    </w:p>
    <w:p w:rsidR="00E82BD5" w:rsidRPr="002D662E" w:rsidRDefault="00E82BD5" w:rsidP="00E82BD5">
      <w:pPr>
        <w:ind w:left="720"/>
        <w:rPr>
          <w:rFonts w:ascii="GHEA Grapalat" w:hAnsi="GHEA Grapalat"/>
          <w:sz w:val="24"/>
          <w:szCs w:val="24"/>
        </w:rPr>
      </w:pPr>
    </w:p>
    <w:p w:rsidR="00E82BD5" w:rsidRPr="002D662E" w:rsidRDefault="00E82BD5" w:rsidP="00E82BD5">
      <w:pPr>
        <w:ind w:left="720"/>
        <w:rPr>
          <w:rFonts w:ascii="GHEA Grapalat" w:hAnsi="GHEA Grapalat"/>
          <w:sz w:val="24"/>
          <w:szCs w:val="24"/>
        </w:rPr>
      </w:pPr>
      <w:r w:rsidRPr="002D662E">
        <w:rPr>
          <w:rFonts w:ascii="GHEA Grapalat" w:hAnsi="GHEA Grapalat"/>
          <w:sz w:val="24"/>
          <w:szCs w:val="24"/>
        </w:rPr>
        <w:t>Հոդված 3. Օրենքի 6-րդ հոդվածը շարադրել հետևյալ խմբագրությամբ.</w:t>
      </w:r>
    </w:p>
    <w:p w:rsidR="00E82BD5" w:rsidRPr="002D662E" w:rsidRDefault="00E82BD5" w:rsidP="00E82BD5">
      <w:pPr>
        <w:ind w:left="720"/>
        <w:rPr>
          <w:rFonts w:ascii="GHEA Grapalat" w:hAnsi="GHEA Grapalat"/>
          <w:sz w:val="24"/>
          <w:szCs w:val="24"/>
        </w:rPr>
      </w:pPr>
    </w:p>
    <w:p w:rsidR="00E82BD5" w:rsidRPr="002D662E" w:rsidRDefault="00E82BD5" w:rsidP="00E82BD5">
      <w:pPr>
        <w:ind w:left="720"/>
        <w:rPr>
          <w:rFonts w:ascii="GHEA Grapalat" w:hAnsi="GHEA Grapalat"/>
          <w:sz w:val="24"/>
          <w:szCs w:val="24"/>
        </w:rPr>
      </w:pPr>
      <w:r w:rsidRPr="002D662E">
        <w:rPr>
          <w:rFonts w:ascii="GHEA Grapalat" w:hAnsi="GHEA Grapalat"/>
          <w:sz w:val="24"/>
          <w:szCs w:val="24"/>
        </w:rPr>
        <w:t>«Հոդված 6. Երաշխավորված ավանդների հատուցման կազմակերպումը</w:t>
      </w:r>
    </w:p>
    <w:p w:rsidR="00E82BD5" w:rsidRPr="002D662E" w:rsidRDefault="00E82BD5" w:rsidP="00E82BD5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</w:rPr>
      </w:pPr>
      <w:r w:rsidRPr="002D662E">
        <w:rPr>
          <w:rFonts w:ascii="GHEA Grapalat" w:hAnsi="GHEA Grapalat"/>
          <w:color w:val="000000"/>
        </w:rPr>
        <w:t xml:space="preserve">1. </w:t>
      </w:r>
      <w:r w:rsidRPr="002D662E">
        <w:rPr>
          <w:rFonts w:ascii="GHEA Grapalat" w:hAnsi="GHEA Grapalat" w:cs="Sylfaen"/>
          <w:color w:val="000000"/>
        </w:rPr>
        <w:t>Կենտրոնական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բանկը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հատուցման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դեպքն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առաջանալու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մասին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նույն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օրը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տեղեկացնում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է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Հիմնադրամին</w:t>
      </w:r>
      <w:r w:rsidRPr="002D662E">
        <w:rPr>
          <w:rFonts w:ascii="GHEA Grapalat" w:hAnsi="GHEA Grapalat"/>
          <w:color w:val="000000"/>
        </w:rPr>
        <w:t>:</w:t>
      </w:r>
    </w:p>
    <w:p w:rsidR="00E82BD5" w:rsidRPr="002D662E" w:rsidRDefault="00E82BD5" w:rsidP="00E82BD5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</w:rPr>
      </w:pPr>
      <w:r w:rsidRPr="002D662E">
        <w:rPr>
          <w:rFonts w:ascii="GHEA Grapalat" w:hAnsi="GHEA Grapalat"/>
          <w:color w:val="000000"/>
        </w:rPr>
        <w:t xml:space="preserve">2. </w:t>
      </w:r>
      <w:r w:rsidRPr="002D662E">
        <w:rPr>
          <w:rFonts w:ascii="GHEA Grapalat" w:hAnsi="GHEA Grapalat" w:cs="Sylfaen"/>
          <w:color w:val="000000"/>
        </w:rPr>
        <w:t>Կենտրոնական բանկը Հիմնադրամի հետ կնքած համագործակցության հուշագրով սահմանված ժամկետում, սակայն ոչ ուշ, քան մինչև սույն Օրենքով սահմանված լրացուցիչ հայտարարություն հրապարակելը, ապահովում է հատուցման դեպքի օրվա դրությամբ անվճարունակ բանկի՝</w:t>
      </w:r>
      <w:r w:rsidRPr="002D662E">
        <w:rPr>
          <w:rFonts w:ascii="Courier New" w:hAnsi="Courier New" w:cs="Courier New"/>
          <w:color w:val="000000"/>
        </w:rPr>
        <w:t> </w:t>
      </w:r>
      <w:r w:rsidRPr="002D662E">
        <w:rPr>
          <w:rFonts w:ascii="GHEA Grapalat" w:hAnsi="GHEA Grapalat" w:cs="Sylfaen"/>
          <w:color w:val="000000"/>
        </w:rPr>
        <w:t>ավանդների</w:t>
      </w:r>
      <w:r w:rsidRPr="002D662E">
        <w:rPr>
          <w:rFonts w:ascii="Courier New" w:hAnsi="Courier New" w:cs="Courier New"/>
          <w:color w:val="000000"/>
        </w:rPr>
        <w:t> </w:t>
      </w:r>
      <w:r w:rsidRPr="002D662E">
        <w:rPr>
          <w:rFonts w:ascii="GHEA Grapalat" w:hAnsi="GHEA Grapalat" w:cs="Sylfaen"/>
          <w:color w:val="000000"/>
        </w:rPr>
        <w:t>և ավանդատուների ցուցակների, ինչպես նաև ավանդատուի՝ անվճարունակ բանկի նկատմամբ ունեցած խնդրահարույց պարտավորությունների, դրանց չափի վերաբերյալ մանրամասն տեղեկությունների տրամադրումը Հիմնադրամին: Հիմնադրամն իրավունք ունի անվճարունակ բանկից պահանջելու ավանդների</w:t>
      </w:r>
      <w:r w:rsidRPr="002D662E">
        <w:rPr>
          <w:rFonts w:ascii="Courier New" w:hAnsi="Courier New" w:cs="Courier New"/>
          <w:color w:val="000000"/>
        </w:rPr>
        <w:t> </w:t>
      </w:r>
      <w:r w:rsidRPr="002D662E">
        <w:rPr>
          <w:rFonts w:ascii="GHEA Grapalat" w:hAnsi="GHEA Grapalat" w:cs="Sylfaen"/>
          <w:color w:val="000000"/>
        </w:rPr>
        <w:t>և ավանդատուների վերաբերյալ լրացուցիչ տեղեկություններ: Անվճարունակ բանկը պարտավոր է երեք աշխատանքային օրվա ընթացքում Հիմնադրամին տրամադրել պահանջվող լրացուցիչ տեղեկությունները:</w:t>
      </w:r>
    </w:p>
    <w:p w:rsidR="00E82BD5" w:rsidRPr="002D662E" w:rsidRDefault="00E82BD5" w:rsidP="00E82BD5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 w:cs="Sylfaen"/>
          <w:color w:val="000000"/>
        </w:rPr>
      </w:pPr>
      <w:r w:rsidRPr="002D662E">
        <w:rPr>
          <w:rFonts w:ascii="GHEA Grapalat" w:hAnsi="GHEA Grapalat" w:cs="Sylfaen"/>
          <w:color w:val="000000"/>
        </w:rPr>
        <w:lastRenderedPageBreak/>
        <w:t>Ավանդների</w:t>
      </w:r>
      <w:r w:rsidRPr="002D662E">
        <w:rPr>
          <w:rFonts w:ascii="Courier New" w:hAnsi="Courier New" w:cs="Courier New"/>
          <w:color w:val="000000"/>
        </w:rPr>
        <w:t> </w:t>
      </w:r>
      <w:r w:rsidRPr="002D662E">
        <w:rPr>
          <w:rFonts w:ascii="GHEA Grapalat" w:hAnsi="GHEA Grapalat" w:cs="GHEA Grapalat"/>
          <w:color w:val="000000"/>
        </w:rPr>
        <w:t>և</w:t>
      </w:r>
      <w:r w:rsidRPr="002D662E">
        <w:rPr>
          <w:rFonts w:ascii="GHEA Grapalat" w:hAnsi="GHEA Grapalat" w:cs="Sylfaen"/>
          <w:color w:val="000000"/>
        </w:rPr>
        <w:t xml:space="preserve"> </w:t>
      </w:r>
      <w:r w:rsidRPr="002D662E">
        <w:rPr>
          <w:rFonts w:ascii="GHEA Grapalat" w:hAnsi="GHEA Grapalat" w:cs="GHEA Grapalat"/>
          <w:color w:val="000000"/>
        </w:rPr>
        <w:t>ավանդատուների</w:t>
      </w:r>
      <w:r w:rsidRPr="002D662E">
        <w:rPr>
          <w:rFonts w:ascii="GHEA Grapalat" w:hAnsi="GHEA Grapalat" w:cs="Sylfaen"/>
          <w:color w:val="000000"/>
        </w:rPr>
        <w:t xml:space="preserve"> </w:t>
      </w:r>
      <w:r w:rsidRPr="002D662E">
        <w:rPr>
          <w:rFonts w:ascii="GHEA Grapalat" w:hAnsi="GHEA Grapalat" w:cs="GHEA Grapalat"/>
          <w:color w:val="000000"/>
        </w:rPr>
        <w:t>ցուցակները</w:t>
      </w:r>
      <w:r w:rsidRPr="002D662E">
        <w:rPr>
          <w:rFonts w:ascii="GHEA Grapalat" w:hAnsi="GHEA Grapalat" w:cs="Sylfaen"/>
          <w:color w:val="000000"/>
        </w:rPr>
        <w:t xml:space="preserve"> </w:t>
      </w:r>
      <w:r w:rsidRPr="002D662E">
        <w:rPr>
          <w:rFonts w:ascii="GHEA Grapalat" w:hAnsi="GHEA Grapalat" w:cs="GHEA Grapalat"/>
          <w:color w:val="000000"/>
        </w:rPr>
        <w:t>պետք</w:t>
      </w:r>
      <w:r w:rsidRPr="002D662E">
        <w:rPr>
          <w:rFonts w:ascii="GHEA Grapalat" w:hAnsi="GHEA Grapalat" w:cs="Sylfaen"/>
          <w:color w:val="000000"/>
        </w:rPr>
        <w:t xml:space="preserve"> </w:t>
      </w:r>
      <w:r w:rsidRPr="002D662E">
        <w:rPr>
          <w:rFonts w:ascii="GHEA Grapalat" w:hAnsi="GHEA Grapalat" w:cs="GHEA Grapalat"/>
          <w:color w:val="000000"/>
        </w:rPr>
        <w:t>է</w:t>
      </w:r>
      <w:r w:rsidRPr="002D662E">
        <w:rPr>
          <w:rFonts w:ascii="GHEA Grapalat" w:hAnsi="GHEA Grapalat" w:cs="Sylfaen"/>
          <w:color w:val="000000"/>
        </w:rPr>
        <w:t xml:space="preserve"> </w:t>
      </w:r>
      <w:r w:rsidRPr="002D662E">
        <w:rPr>
          <w:rFonts w:ascii="GHEA Grapalat" w:hAnsi="GHEA Grapalat" w:cs="GHEA Grapalat"/>
          <w:color w:val="000000"/>
        </w:rPr>
        <w:t>ներառեն</w:t>
      </w:r>
      <w:r w:rsidRPr="002D662E">
        <w:rPr>
          <w:rFonts w:ascii="GHEA Grapalat" w:hAnsi="GHEA Grapalat" w:cs="Sylfaen"/>
          <w:color w:val="000000"/>
        </w:rPr>
        <w:t xml:space="preserve"> </w:t>
      </w:r>
      <w:r w:rsidRPr="002D662E">
        <w:rPr>
          <w:rFonts w:ascii="GHEA Grapalat" w:hAnsi="GHEA Grapalat" w:cs="GHEA Grapalat"/>
          <w:color w:val="000000"/>
        </w:rPr>
        <w:t>ավանդատուի</w:t>
      </w:r>
      <w:r w:rsidRPr="002D662E">
        <w:rPr>
          <w:rFonts w:ascii="GHEA Grapalat" w:hAnsi="GHEA Grapalat" w:cs="Sylfaen"/>
          <w:color w:val="000000"/>
        </w:rPr>
        <w:t xml:space="preserve"> </w:t>
      </w:r>
      <w:r w:rsidRPr="002D662E">
        <w:rPr>
          <w:rFonts w:ascii="GHEA Grapalat" w:hAnsi="GHEA Grapalat" w:cs="GHEA Grapalat"/>
          <w:color w:val="000000"/>
        </w:rPr>
        <w:t>անունը</w:t>
      </w:r>
      <w:r w:rsidRPr="002D662E">
        <w:rPr>
          <w:rFonts w:ascii="GHEA Grapalat" w:hAnsi="GHEA Grapalat" w:cs="Sylfaen"/>
          <w:color w:val="000000"/>
        </w:rPr>
        <w:t xml:space="preserve">, </w:t>
      </w:r>
      <w:r w:rsidRPr="002D662E">
        <w:rPr>
          <w:rFonts w:ascii="GHEA Grapalat" w:hAnsi="GHEA Grapalat" w:cs="GHEA Grapalat"/>
          <w:color w:val="000000"/>
        </w:rPr>
        <w:t>ազգանունը</w:t>
      </w:r>
      <w:r w:rsidRPr="002D662E">
        <w:rPr>
          <w:rFonts w:ascii="GHEA Grapalat" w:hAnsi="GHEA Grapalat" w:cs="Sylfaen"/>
          <w:color w:val="000000"/>
        </w:rPr>
        <w:t xml:space="preserve">, </w:t>
      </w:r>
      <w:r w:rsidRPr="002D662E">
        <w:rPr>
          <w:rFonts w:ascii="GHEA Grapalat" w:hAnsi="GHEA Grapalat" w:cs="GHEA Grapalat"/>
          <w:color w:val="000000"/>
        </w:rPr>
        <w:t>անձ</w:t>
      </w:r>
      <w:r w:rsidRPr="002D662E">
        <w:rPr>
          <w:rFonts w:ascii="GHEA Grapalat" w:hAnsi="GHEA Grapalat" w:cs="Sylfaen"/>
          <w:color w:val="000000"/>
        </w:rPr>
        <w:t>նագրային տվյալները, անվճարունակ բանկում ներդրված բոլոր</w:t>
      </w:r>
      <w:r w:rsidRPr="002D662E">
        <w:rPr>
          <w:rFonts w:ascii="Courier New" w:hAnsi="Courier New" w:cs="Courier New"/>
        </w:rPr>
        <w:t> </w:t>
      </w:r>
      <w:r w:rsidRPr="002D662E">
        <w:rPr>
          <w:rFonts w:ascii="GHEA Grapalat" w:hAnsi="GHEA Grapalat" w:cs="Sylfaen"/>
          <w:color w:val="000000"/>
        </w:rPr>
        <w:t>ավանդների</w:t>
      </w:r>
      <w:r w:rsidRPr="002D662E">
        <w:rPr>
          <w:rFonts w:ascii="Courier New" w:hAnsi="Courier New" w:cs="Courier New"/>
        </w:rPr>
        <w:t> </w:t>
      </w:r>
      <w:r w:rsidRPr="002D662E">
        <w:rPr>
          <w:rFonts w:ascii="GHEA Grapalat" w:hAnsi="GHEA Grapalat" w:cs="Sylfaen"/>
          <w:color w:val="000000"/>
        </w:rPr>
        <w:t>գումարների չափերը, հատուցման դեպքի oրվա դրությամբ հավելագրված տոկոսները, հատուցման ենթակա երաշխավորված ավանդի չափը, ինչպես նաև Կենտրոնական բանկի նորմատիվ իրավական ակտերով սահմանված այլ տեղեկություններ: Անվճարունակ բանկը պատասխանատու է</w:t>
      </w:r>
      <w:r w:rsidRPr="002D662E">
        <w:rPr>
          <w:rFonts w:ascii="Courier New" w:hAnsi="Courier New" w:cs="Courier New"/>
        </w:rPr>
        <w:t> </w:t>
      </w:r>
      <w:r w:rsidRPr="002D662E">
        <w:rPr>
          <w:rFonts w:ascii="GHEA Grapalat" w:hAnsi="GHEA Grapalat" w:cs="Sylfaen"/>
          <w:color w:val="000000"/>
        </w:rPr>
        <w:t>ավանդների</w:t>
      </w:r>
      <w:r w:rsidRPr="002D662E">
        <w:rPr>
          <w:rFonts w:ascii="Courier New" w:hAnsi="Courier New" w:cs="Courier New"/>
        </w:rPr>
        <w:t> </w:t>
      </w:r>
      <w:r w:rsidRPr="002D662E">
        <w:rPr>
          <w:rFonts w:ascii="GHEA Grapalat" w:hAnsi="GHEA Grapalat" w:cs="Sylfaen"/>
          <w:color w:val="000000"/>
        </w:rPr>
        <w:t>և ավանդատուների ցուցակներում ներառված տեղեկությունների ճշտության համար:</w:t>
      </w:r>
    </w:p>
    <w:p w:rsidR="00E82BD5" w:rsidRPr="002D662E" w:rsidRDefault="00E82BD5" w:rsidP="00E82BD5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</w:rPr>
      </w:pPr>
      <w:r w:rsidRPr="002D662E">
        <w:rPr>
          <w:rFonts w:ascii="GHEA Grapalat" w:hAnsi="GHEA Grapalat" w:cs="Sylfaen"/>
          <w:color w:val="000000"/>
        </w:rPr>
        <w:t>3. Սույն հոդվածի 2-րդ մասով նախատեսված տեղեկությունների պահպանման և տրամադրման նպատակով բանկերը պարտավոր են ունենալ</w:t>
      </w:r>
      <w:r w:rsidRPr="002D662E">
        <w:rPr>
          <w:rFonts w:ascii="Courier New" w:hAnsi="Courier New" w:cs="Courier New"/>
        </w:rPr>
        <w:t> </w:t>
      </w:r>
      <w:r w:rsidRPr="002D662E">
        <w:rPr>
          <w:rFonts w:ascii="GHEA Grapalat" w:hAnsi="GHEA Grapalat" w:cs="Sylfaen"/>
          <w:color w:val="000000"/>
        </w:rPr>
        <w:t>ավանդների</w:t>
      </w:r>
      <w:r w:rsidRPr="002D662E">
        <w:rPr>
          <w:rFonts w:ascii="Courier New" w:hAnsi="Courier New" w:cs="Courier New"/>
        </w:rPr>
        <w:t> </w:t>
      </w:r>
      <w:r w:rsidRPr="002D662E">
        <w:rPr>
          <w:rFonts w:ascii="GHEA Grapalat" w:hAnsi="GHEA Grapalat" w:cs="Sylfaen"/>
          <w:color w:val="000000"/>
        </w:rPr>
        <w:t>և ավանդատուների վերաբերյալ տեղեկատվական էլեկտրոնային համակարգ:</w:t>
      </w:r>
      <w:r w:rsidRPr="002D662E">
        <w:rPr>
          <w:rFonts w:ascii="Courier New" w:hAnsi="Courier New" w:cs="Courier New"/>
        </w:rPr>
        <w:t> </w:t>
      </w:r>
      <w:r w:rsidRPr="002D662E">
        <w:rPr>
          <w:rFonts w:ascii="GHEA Grapalat" w:hAnsi="GHEA Grapalat" w:cs="Sylfaen"/>
          <w:color w:val="000000"/>
        </w:rPr>
        <w:t>Ավանդների</w:t>
      </w:r>
      <w:r w:rsidRPr="002D662E">
        <w:rPr>
          <w:rFonts w:ascii="Courier New" w:hAnsi="Courier New" w:cs="Courier New"/>
        </w:rPr>
        <w:t> </w:t>
      </w:r>
      <w:r w:rsidRPr="002D662E">
        <w:rPr>
          <w:rFonts w:ascii="GHEA Grapalat" w:hAnsi="GHEA Grapalat" w:cs="Sylfaen"/>
          <w:color w:val="000000"/>
        </w:rPr>
        <w:t>և ավանդատուների վերաբերյալ տեղեկատվական էլեկտրոնային համակարգի վարման, տվյալների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պահպանման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և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դրանց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տրամադրման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պայմանները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սահմանվում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են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Կենտրոնական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բանկի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նորմատիվ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իրավական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ակտերով</w:t>
      </w:r>
      <w:r w:rsidRPr="002D662E">
        <w:rPr>
          <w:rFonts w:ascii="GHEA Grapalat" w:hAnsi="GHEA Grapalat"/>
          <w:color w:val="000000"/>
        </w:rPr>
        <w:t>:</w:t>
      </w:r>
    </w:p>
    <w:p w:rsidR="00E82BD5" w:rsidRPr="002D662E" w:rsidRDefault="00E82BD5" w:rsidP="00E82BD5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</w:rPr>
      </w:pPr>
      <w:r w:rsidRPr="002D662E">
        <w:rPr>
          <w:rFonts w:ascii="GHEA Grapalat" w:hAnsi="GHEA Grapalat"/>
          <w:color w:val="000000"/>
        </w:rPr>
        <w:t xml:space="preserve">4. </w:t>
      </w:r>
      <w:r w:rsidRPr="002D662E">
        <w:rPr>
          <w:rFonts w:ascii="GHEA Grapalat" w:hAnsi="GHEA Grapalat" w:cs="Sylfaen"/>
          <w:color w:val="000000"/>
        </w:rPr>
        <w:t>Հիմնադրամը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հատուցման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դեպքի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օրվան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հաջորդող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երեք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աշխատանքային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օրվա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 xml:space="preserve">ընթացքում </w:t>
      </w:r>
      <w:hyperlink r:id="rId5" w:history="1">
        <w:r w:rsidRPr="002D662E">
          <w:rPr>
            <w:rStyle w:val="Hyperlink"/>
            <w:rFonts w:ascii="GHEA Grapalat" w:hAnsi="GHEA Grapalat"/>
          </w:rPr>
          <w:t>http://www.azdarar.am</w:t>
        </w:r>
      </w:hyperlink>
      <w:r w:rsidRPr="002D662E">
        <w:rPr>
          <w:rStyle w:val="apple-converted-space"/>
          <w:rFonts w:ascii="Courier New" w:hAnsi="Courier New" w:cs="Courier New"/>
          <w:color w:val="000000"/>
        </w:rPr>
        <w:t> </w:t>
      </w:r>
      <w:r w:rsidRPr="002D662E">
        <w:rPr>
          <w:rFonts w:ascii="GHEA Grapalat" w:hAnsi="GHEA Grapalat" w:cs="Sylfaen"/>
          <w:color w:val="000000"/>
        </w:rPr>
        <w:t>հասցեում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գտնվող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Հայաստանի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Հանրապետության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հրապարակային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ծանուցումների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պաշտոնական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ինտերնետային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կայքում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և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առնվազն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հանրային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մեկ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լրատվամիջոցով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հայտարարություն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է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հրապարակում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հատուցման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դեպքի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մասին՝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նշելով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երաշխավորված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ավանդն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ստանալու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կարգը</w:t>
      </w:r>
      <w:r w:rsidRPr="002D662E">
        <w:rPr>
          <w:rFonts w:ascii="GHEA Grapalat" w:hAnsi="GHEA Grapalat"/>
          <w:color w:val="000000"/>
        </w:rPr>
        <w:t xml:space="preserve">, </w:t>
      </w:r>
      <w:r w:rsidRPr="002D662E">
        <w:rPr>
          <w:rFonts w:ascii="GHEA Grapalat" w:hAnsi="GHEA Grapalat" w:cs="Sylfaen"/>
          <w:color w:val="000000"/>
        </w:rPr>
        <w:t>ներառյալ</w:t>
      </w:r>
      <w:r w:rsidRPr="002D662E">
        <w:rPr>
          <w:rFonts w:ascii="GHEA Grapalat" w:hAnsi="GHEA Grapalat"/>
          <w:color w:val="000000"/>
        </w:rPr>
        <w:t xml:space="preserve">` </w:t>
      </w:r>
      <w:r w:rsidRPr="002D662E">
        <w:rPr>
          <w:rFonts w:ascii="GHEA Grapalat" w:hAnsi="GHEA Grapalat"/>
        </w:rPr>
        <w:t xml:space="preserve">ավանդատուի գրավոր կամ էլեկտրոնային եղանակով պահանջի ներկայացման կարգը, </w:t>
      </w:r>
      <w:r w:rsidRPr="002D662E">
        <w:rPr>
          <w:rFonts w:ascii="GHEA Grapalat" w:hAnsi="GHEA Grapalat" w:cs="Sylfaen"/>
          <w:color w:val="000000"/>
        </w:rPr>
        <w:t>անհրաժեշտ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փաստաթղթերի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ու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տեղեկությունների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ցանկը</w:t>
      </w:r>
      <w:r w:rsidRPr="002D662E">
        <w:rPr>
          <w:rFonts w:ascii="GHEA Grapalat" w:hAnsi="GHEA Grapalat"/>
          <w:color w:val="000000"/>
        </w:rPr>
        <w:t xml:space="preserve">, </w:t>
      </w:r>
      <w:r w:rsidRPr="002D662E">
        <w:rPr>
          <w:rFonts w:ascii="GHEA Grapalat" w:hAnsi="GHEA Grapalat" w:cs="Sylfaen"/>
          <w:color w:val="000000"/>
        </w:rPr>
        <w:t>պայմանները</w:t>
      </w:r>
      <w:r w:rsidRPr="002D662E">
        <w:rPr>
          <w:rFonts w:ascii="GHEA Grapalat" w:hAnsi="GHEA Grapalat"/>
          <w:color w:val="000000"/>
        </w:rPr>
        <w:t xml:space="preserve">, </w:t>
      </w:r>
      <w:r w:rsidRPr="002D662E">
        <w:rPr>
          <w:rFonts w:ascii="GHEA Grapalat" w:hAnsi="GHEA Grapalat" w:cs="Sylfaen"/>
          <w:color w:val="000000"/>
        </w:rPr>
        <w:t>եղանակները</w:t>
      </w:r>
      <w:r w:rsidRPr="002D662E">
        <w:rPr>
          <w:rFonts w:ascii="GHEA Grapalat" w:hAnsi="GHEA Grapalat"/>
          <w:color w:val="000000"/>
        </w:rPr>
        <w:t xml:space="preserve">, </w:t>
      </w:r>
      <w:r w:rsidRPr="002D662E">
        <w:rPr>
          <w:rFonts w:ascii="GHEA Grapalat" w:hAnsi="GHEA Grapalat" w:cs="Sylfaen"/>
          <w:color w:val="000000"/>
        </w:rPr>
        <w:t>ժամկետները</w:t>
      </w:r>
      <w:r w:rsidRPr="002D662E">
        <w:rPr>
          <w:rFonts w:ascii="GHEA Grapalat" w:hAnsi="GHEA Grapalat"/>
          <w:color w:val="000000"/>
        </w:rPr>
        <w:t xml:space="preserve">: </w:t>
      </w:r>
      <w:r w:rsidRPr="002D662E">
        <w:rPr>
          <w:rFonts w:ascii="GHEA Grapalat" w:hAnsi="GHEA Grapalat" w:cs="Sylfaen"/>
          <w:color w:val="000000"/>
        </w:rPr>
        <w:t>Հիմնադրամն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այդ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հայտարարությունը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կարող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է</w:t>
      </w:r>
      <w:r w:rsidRPr="002D662E">
        <w:rPr>
          <w:rFonts w:ascii="GHEA Grapalat" w:hAnsi="GHEA Grapalat"/>
          <w:color w:val="000000"/>
        </w:rPr>
        <w:t xml:space="preserve"> միաժամանակ </w:t>
      </w:r>
      <w:r w:rsidRPr="002D662E">
        <w:rPr>
          <w:rFonts w:ascii="GHEA Grapalat" w:hAnsi="GHEA Grapalat" w:cs="Sylfaen"/>
          <w:color w:val="000000"/>
        </w:rPr>
        <w:t>հրապարակել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նաև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զանգվածային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լրատվության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այլ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միջոցներում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կամ</w:t>
      </w:r>
      <w:r w:rsidRPr="002D662E">
        <w:rPr>
          <w:rFonts w:ascii="GHEA Grapalat" w:hAnsi="GHEA Grapalat"/>
          <w:color w:val="000000"/>
        </w:rPr>
        <w:t xml:space="preserve"> o</w:t>
      </w:r>
      <w:r w:rsidRPr="002D662E">
        <w:rPr>
          <w:rFonts w:ascii="GHEA Grapalat" w:hAnsi="GHEA Grapalat" w:cs="Sylfaen"/>
          <w:color w:val="000000"/>
        </w:rPr>
        <w:t>գտագործել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ավանդատուներին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տեղեկացնելու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այլ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եղանակ</w:t>
      </w:r>
      <w:r w:rsidRPr="002D662E">
        <w:rPr>
          <w:rFonts w:ascii="GHEA Grapalat" w:hAnsi="GHEA Grapalat"/>
          <w:color w:val="000000"/>
        </w:rPr>
        <w:t>:</w:t>
      </w:r>
    </w:p>
    <w:p w:rsidR="00E82BD5" w:rsidRPr="002D662E" w:rsidRDefault="00E82BD5" w:rsidP="00E82BD5">
      <w:pPr>
        <w:ind w:firstLine="375"/>
        <w:rPr>
          <w:rFonts w:ascii="GHEA Grapalat" w:hAnsi="GHEA Grapalat"/>
          <w:sz w:val="24"/>
          <w:szCs w:val="24"/>
        </w:rPr>
      </w:pPr>
      <w:r w:rsidRPr="002D662E">
        <w:rPr>
          <w:rFonts w:ascii="GHEA Grapalat" w:hAnsi="GHEA Grapalat"/>
          <w:color w:val="000000"/>
          <w:sz w:val="24"/>
          <w:szCs w:val="24"/>
        </w:rPr>
        <w:t xml:space="preserve">5. </w:t>
      </w:r>
      <w:r w:rsidRPr="002D662E">
        <w:rPr>
          <w:rFonts w:ascii="GHEA Grapalat" w:hAnsi="GHEA Grapalat"/>
          <w:sz w:val="24"/>
          <w:szCs w:val="24"/>
        </w:rPr>
        <w:t xml:space="preserve">Հիմնադրամը երաշխավորված ավանդների հատուցումն իրականացնում է սույն հոդվածի 2-րդ մասում նշված ավանդների և ավանդատուների ցուցակների, ավանդատուի ներկայացրած՝ իր երաշխավորված ավանդի հատուցումն ստանալու վերաբերյալ գրավոր կամ էլեկտրոնային եղանակով ներկայացված պահանջի, իսկ ավանդատուի գրավոր կամ էլեկտրոնային եղանակով ներկայացված պահանջի և Հիմնադրամի տրամադրած ավանդատուների ցուցակի միջև տեղեկությունների անհամապատասխանության դեպքում, նաև այդ պահանջը հիմնավորող փաստաթղթերի հիման վրա: </w:t>
      </w:r>
    </w:p>
    <w:p w:rsidR="00E82BD5" w:rsidRPr="002D662E" w:rsidRDefault="00E82BD5" w:rsidP="00E82BD5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</w:rPr>
      </w:pPr>
      <w:r w:rsidRPr="002D662E">
        <w:rPr>
          <w:rFonts w:ascii="GHEA Grapalat" w:hAnsi="GHEA Grapalat"/>
          <w:color w:val="000000"/>
        </w:rPr>
        <w:t xml:space="preserve">6. </w:t>
      </w:r>
      <w:r w:rsidRPr="002D662E">
        <w:rPr>
          <w:rFonts w:ascii="GHEA Grapalat" w:hAnsi="GHEA Grapalat" w:cs="Sylfaen"/>
          <w:color w:val="000000"/>
        </w:rPr>
        <w:t>Ավանդատուների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գրավոր</w:t>
      </w:r>
      <w:r w:rsidRPr="002D662E">
        <w:rPr>
          <w:rFonts w:ascii="GHEA Grapalat" w:hAnsi="GHEA Grapalat"/>
          <w:color w:val="000000"/>
        </w:rPr>
        <w:t xml:space="preserve"> կամ էլեկտրոնային եղանակով </w:t>
      </w:r>
      <w:r w:rsidRPr="002D662E">
        <w:rPr>
          <w:rFonts w:ascii="GHEA Grapalat" w:eastAsia="Calibri" w:hAnsi="GHEA Grapalat"/>
        </w:rPr>
        <w:t xml:space="preserve">ներկայացված </w:t>
      </w:r>
      <w:r w:rsidRPr="002D662E">
        <w:rPr>
          <w:rFonts w:ascii="GHEA Grapalat" w:hAnsi="GHEA Grapalat" w:cs="Sylfaen"/>
          <w:color w:val="000000"/>
        </w:rPr>
        <w:t>պահանջների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ընդունումն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իրականացնում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է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անվճարունակ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բանկը</w:t>
      </w:r>
      <w:r w:rsidRPr="002D662E">
        <w:rPr>
          <w:rFonts w:ascii="GHEA Grapalat" w:hAnsi="GHEA Grapalat"/>
          <w:color w:val="000000"/>
        </w:rPr>
        <w:t xml:space="preserve">, </w:t>
      </w:r>
      <w:r w:rsidRPr="002D662E">
        <w:rPr>
          <w:rFonts w:ascii="GHEA Grapalat" w:hAnsi="GHEA Grapalat" w:cs="Sylfaen"/>
          <w:color w:val="000000"/>
        </w:rPr>
        <w:t>քանի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դեռ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Հիմնադրամը սույն հոդվածի</w:t>
      </w:r>
      <w:r w:rsidRPr="002D662E">
        <w:rPr>
          <w:rFonts w:ascii="GHEA Grapalat" w:hAnsi="GHEA Grapalat"/>
          <w:color w:val="000000"/>
        </w:rPr>
        <w:t xml:space="preserve"> 8-րդ մասով սահմանված լրացուցիչ հայտարարությամբ </w:t>
      </w:r>
      <w:r w:rsidRPr="002D662E">
        <w:rPr>
          <w:rFonts w:ascii="GHEA Grapalat" w:hAnsi="GHEA Grapalat" w:cs="Sylfaen"/>
          <w:color w:val="000000"/>
        </w:rPr>
        <w:t>այլ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բան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չի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հայտարարել</w:t>
      </w:r>
      <w:r w:rsidRPr="002D662E">
        <w:rPr>
          <w:rFonts w:ascii="GHEA Grapalat" w:hAnsi="GHEA Grapalat"/>
          <w:color w:val="000000"/>
        </w:rPr>
        <w:t xml:space="preserve">: </w:t>
      </w:r>
      <w:r w:rsidRPr="002D662E">
        <w:rPr>
          <w:rFonts w:ascii="GHEA Grapalat" w:hAnsi="GHEA Grapalat" w:cs="Sylfaen"/>
          <w:color w:val="000000"/>
        </w:rPr>
        <w:t>Գրավոր</w:t>
      </w:r>
      <w:r w:rsidRPr="002D662E">
        <w:rPr>
          <w:rFonts w:ascii="GHEA Grapalat" w:hAnsi="GHEA Grapalat"/>
          <w:color w:val="000000"/>
        </w:rPr>
        <w:t xml:space="preserve"> կամ էլեկտրոնային եղանակով </w:t>
      </w:r>
      <w:r w:rsidRPr="002D662E">
        <w:rPr>
          <w:rFonts w:ascii="GHEA Grapalat" w:eastAsia="Calibri" w:hAnsi="GHEA Grapalat"/>
        </w:rPr>
        <w:t xml:space="preserve">ներկայացված </w:t>
      </w:r>
      <w:r w:rsidRPr="002D662E">
        <w:rPr>
          <w:rFonts w:ascii="GHEA Grapalat" w:hAnsi="GHEA Grapalat" w:cs="Sylfaen"/>
          <w:color w:val="000000"/>
        </w:rPr>
        <w:t>պահանջն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ստանալու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օրվանից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հետո</w:t>
      </w:r>
      <w:r w:rsidRPr="002D662E">
        <w:rPr>
          <w:rFonts w:ascii="GHEA Grapalat" w:hAnsi="GHEA Grapalat"/>
          <w:color w:val="000000"/>
        </w:rPr>
        <w:t xml:space="preserve">` </w:t>
      </w:r>
      <w:r w:rsidRPr="002D662E">
        <w:rPr>
          <w:rFonts w:ascii="GHEA Grapalat" w:hAnsi="GHEA Grapalat" w:cs="Sylfaen"/>
          <w:color w:val="000000"/>
        </w:rPr>
        <w:t>առավելագույնը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մեկ աշխատանքային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օրվա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ընթացքում</w:t>
      </w:r>
      <w:r w:rsidRPr="002D662E">
        <w:rPr>
          <w:rFonts w:ascii="GHEA Grapalat" w:hAnsi="GHEA Grapalat"/>
          <w:color w:val="000000"/>
        </w:rPr>
        <w:t xml:space="preserve">, </w:t>
      </w:r>
      <w:r w:rsidRPr="002D662E">
        <w:rPr>
          <w:rFonts w:ascii="GHEA Grapalat" w:hAnsi="GHEA Grapalat" w:cs="Sylfaen"/>
          <w:color w:val="000000"/>
        </w:rPr>
        <w:t>անվճարունակ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բանկը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պարտավոր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է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այդ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պահանջը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փոխանցել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Հիմնադրամին</w:t>
      </w:r>
      <w:r w:rsidRPr="002D662E">
        <w:rPr>
          <w:rFonts w:ascii="GHEA Grapalat" w:hAnsi="GHEA Grapalat"/>
          <w:color w:val="000000"/>
        </w:rPr>
        <w:t>:</w:t>
      </w:r>
    </w:p>
    <w:p w:rsidR="00E82BD5" w:rsidRPr="002D662E" w:rsidRDefault="00E82BD5" w:rsidP="00E82BD5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 w:cs="GHEA Grapalat"/>
        </w:rPr>
      </w:pPr>
      <w:r w:rsidRPr="002D662E">
        <w:rPr>
          <w:rFonts w:ascii="GHEA Grapalat" w:hAnsi="GHEA Grapalat"/>
          <w:color w:val="000000"/>
        </w:rPr>
        <w:lastRenderedPageBreak/>
        <w:t xml:space="preserve">7. </w:t>
      </w:r>
      <w:r w:rsidRPr="002D662E">
        <w:rPr>
          <w:rFonts w:ascii="GHEA Grapalat" w:hAnsi="GHEA Grapalat"/>
        </w:rPr>
        <w:t>Ավանդատուն կարող է գրավոր կամ էլեկտրոնային եղանակով պահանջ ներկայացնել ոչ ուշ, քան հատուցման դեպքի օրվան հաջորդող երեք տարվա ժամկետում: Սույն մասում նշված ժամկետում</w:t>
      </w:r>
      <w:r w:rsidRPr="002D662E">
        <w:rPr>
          <w:rFonts w:ascii="Courier New" w:hAnsi="Courier New" w:cs="Courier New"/>
        </w:rPr>
        <w:t> </w:t>
      </w:r>
      <w:r w:rsidRPr="002D662E">
        <w:rPr>
          <w:rFonts w:ascii="GHEA Grapalat" w:hAnsi="GHEA Grapalat" w:cs="GHEA Grapalat"/>
        </w:rPr>
        <w:t>ավանդատուի</w:t>
      </w:r>
      <w:r w:rsidRPr="002D662E">
        <w:rPr>
          <w:rFonts w:ascii="GHEA Grapalat" w:hAnsi="GHEA Grapalat"/>
        </w:rPr>
        <w:t xml:space="preserve"> </w:t>
      </w:r>
      <w:r w:rsidRPr="002D662E">
        <w:rPr>
          <w:rFonts w:ascii="GHEA Grapalat" w:hAnsi="GHEA Grapalat" w:cs="GHEA Grapalat"/>
        </w:rPr>
        <w:t>կողմից</w:t>
      </w:r>
      <w:r w:rsidRPr="002D662E">
        <w:rPr>
          <w:rFonts w:ascii="GHEA Grapalat" w:hAnsi="GHEA Grapalat"/>
        </w:rPr>
        <w:t xml:space="preserve"> </w:t>
      </w:r>
      <w:r w:rsidRPr="002D662E">
        <w:rPr>
          <w:rFonts w:ascii="GHEA Grapalat" w:hAnsi="GHEA Grapalat" w:cs="GHEA Grapalat"/>
        </w:rPr>
        <w:t>գրավոր</w:t>
      </w:r>
      <w:r w:rsidRPr="002D662E">
        <w:rPr>
          <w:rFonts w:ascii="GHEA Grapalat" w:hAnsi="GHEA Grapalat"/>
        </w:rPr>
        <w:t xml:space="preserve"> կամ էլեկտրոնային եղանակով պահանջը չներկայացնելու դեպքում Հիմնադրամը տվյալ</w:t>
      </w:r>
      <w:r w:rsidRPr="002D662E">
        <w:rPr>
          <w:rFonts w:ascii="Courier New" w:hAnsi="Courier New" w:cs="Courier New"/>
        </w:rPr>
        <w:t> </w:t>
      </w:r>
      <w:r w:rsidRPr="002D662E">
        <w:rPr>
          <w:rFonts w:ascii="GHEA Grapalat" w:hAnsi="GHEA Grapalat" w:cs="GHEA Grapalat"/>
        </w:rPr>
        <w:t>ավանդատուի</w:t>
      </w:r>
      <w:r w:rsidRPr="002D662E">
        <w:rPr>
          <w:rFonts w:ascii="GHEA Grapalat" w:hAnsi="GHEA Grapalat"/>
        </w:rPr>
        <w:t xml:space="preserve"> </w:t>
      </w:r>
      <w:r w:rsidRPr="002D662E">
        <w:rPr>
          <w:rFonts w:ascii="GHEA Grapalat" w:hAnsi="GHEA Grapalat" w:cs="GHEA Grapalat"/>
        </w:rPr>
        <w:t>երաշխավորված</w:t>
      </w:r>
      <w:r w:rsidRPr="002D662E">
        <w:rPr>
          <w:rFonts w:ascii="Courier New" w:hAnsi="Courier New" w:cs="Courier New"/>
        </w:rPr>
        <w:t> </w:t>
      </w:r>
      <w:r w:rsidRPr="002D662E">
        <w:rPr>
          <w:rFonts w:ascii="GHEA Grapalat" w:hAnsi="GHEA Grapalat" w:cs="GHEA Grapalat"/>
        </w:rPr>
        <w:t>ավանդների</w:t>
      </w:r>
      <w:r w:rsidRPr="002D662E">
        <w:rPr>
          <w:rFonts w:ascii="GHEA Grapalat" w:hAnsi="GHEA Grapalat"/>
        </w:rPr>
        <w:t xml:space="preserve"> </w:t>
      </w:r>
      <w:r w:rsidRPr="002D662E">
        <w:rPr>
          <w:rFonts w:ascii="GHEA Grapalat" w:hAnsi="GHEA Grapalat" w:cs="GHEA Grapalat"/>
        </w:rPr>
        <w:t>հատուցում</w:t>
      </w:r>
      <w:r w:rsidRPr="002D662E">
        <w:rPr>
          <w:rFonts w:ascii="GHEA Grapalat" w:hAnsi="GHEA Grapalat"/>
        </w:rPr>
        <w:t xml:space="preserve"> </w:t>
      </w:r>
      <w:r w:rsidRPr="002D662E">
        <w:rPr>
          <w:rFonts w:ascii="GHEA Grapalat" w:hAnsi="GHEA Grapalat" w:cs="GHEA Grapalat"/>
        </w:rPr>
        <w:t>չի</w:t>
      </w:r>
      <w:r w:rsidRPr="002D662E">
        <w:rPr>
          <w:rFonts w:ascii="GHEA Grapalat" w:hAnsi="GHEA Grapalat"/>
        </w:rPr>
        <w:t xml:space="preserve"> </w:t>
      </w:r>
      <w:r w:rsidRPr="002D662E">
        <w:rPr>
          <w:rFonts w:ascii="GHEA Grapalat" w:hAnsi="GHEA Grapalat" w:cs="GHEA Grapalat"/>
        </w:rPr>
        <w:t xml:space="preserve">իրականացնում: Ավանդները վերադարձնում է անվճարունակ բանկը՝ պարտավորությունների մարման օրենքով սահմանված կարգի համաձայն: </w:t>
      </w:r>
    </w:p>
    <w:p w:rsidR="00E82BD5" w:rsidRPr="002D662E" w:rsidRDefault="00E82BD5" w:rsidP="00E82BD5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</w:rPr>
      </w:pPr>
      <w:r w:rsidRPr="002D662E">
        <w:rPr>
          <w:rFonts w:ascii="GHEA Grapalat" w:hAnsi="GHEA Grapalat"/>
          <w:color w:val="000000"/>
        </w:rPr>
        <w:t xml:space="preserve">8. </w:t>
      </w:r>
      <w:r w:rsidRPr="002D662E">
        <w:rPr>
          <w:rFonts w:ascii="GHEA Grapalat" w:hAnsi="GHEA Grapalat" w:cs="Sylfaen"/>
          <w:color w:val="000000"/>
        </w:rPr>
        <w:t>Հիմնադրամն</w:t>
      </w:r>
      <w:r w:rsidRPr="002D662E">
        <w:rPr>
          <w:rFonts w:ascii="GHEA Grapalat" w:hAnsi="GHEA Grapalat"/>
          <w:color w:val="000000"/>
        </w:rPr>
        <w:t xml:space="preserve"> Օրենքի 29-րդ հոդվածի 10-րդ մասով սահմանված 20-րդ աշխատանքային օրվանից, 11-րդ մասով սահմանված 15-րդ աշխատանքային օրվանից, 12-րդ մասով սահմանված 10-րդ աշխատանքային օրվանից և 13-րդ մասով սահմանված 7-րդ աշխատանքային օրվանից առնվազն մեկ օր առաջ</w:t>
      </w:r>
      <w:r w:rsidRPr="002D662E">
        <w:rPr>
          <w:rStyle w:val="apple-converted-space"/>
          <w:rFonts w:ascii="Courier New" w:hAnsi="Courier New" w:cs="Courier New"/>
          <w:color w:val="000000"/>
        </w:rPr>
        <w:t> </w:t>
      </w:r>
      <w:hyperlink r:id="rId6" w:history="1">
        <w:r w:rsidRPr="002D662E">
          <w:rPr>
            <w:rStyle w:val="Hyperlink"/>
            <w:rFonts w:ascii="GHEA Grapalat" w:hAnsi="GHEA Grapalat"/>
          </w:rPr>
          <w:t>http://www.azdarar.am</w:t>
        </w:r>
      </w:hyperlink>
      <w:r w:rsidRPr="002D662E">
        <w:rPr>
          <w:rStyle w:val="apple-converted-space"/>
          <w:rFonts w:ascii="Courier New" w:hAnsi="Courier New" w:cs="Courier New"/>
          <w:color w:val="000000"/>
        </w:rPr>
        <w:t> </w:t>
      </w:r>
      <w:r w:rsidRPr="002D662E">
        <w:rPr>
          <w:rFonts w:ascii="GHEA Grapalat" w:hAnsi="GHEA Grapalat" w:cs="Sylfaen"/>
          <w:color w:val="000000"/>
        </w:rPr>
        <w:t>հասցեում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գտնվող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Հայաստանի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Հանրապետության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հրապարակային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ծանուցումների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պաշտոնական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ինտերնետային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կայքում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հրապարակում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է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լրացուցիչ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հայտարարություն</w:t>
      </w:r>
      <w:r w:rsidRPr="002D662E">
        <w:rPr>
          <w:rFonts w:ascii="GHEA Grapalat" w:hAnsi="GHEA Grapalat"/>
          <w:color w:val="000000"/>
        </w:rPr>
        <w:t xml:space="preserve">, </w:t>
      </w:r>
      <w:r w:rsidRPr="002D662E">
        <w:rPr>
          <w:rFonts w:ascii="GHEA Grapalat" w:hAnsi="GHEA Grapalat" w:cs="Sylfaen"/>
          <w:color w:val="000000"/>
        </w:rPr>
        <w:t>որտեղ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նշվում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են</w:t>
      </w:r>
      <w:r w:rsidRPr="002D662E">
        <w:rPr>
          <w:rFonts w:ascii="GHEA Grapalat" w:hAnsi="GHEA Grapalat"/>
          <w:color w:val="000000"/>
        </w:rPr>
        <w:t>`</w:t>
      </w:r>
    </w:p>
    <w:p w:rsidR="00E82BD5" w:rsidRPr="002D662E" w:rsidRDefault="00E82BD5" w:rsidP="00E82BD5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 w:cs="Sylfaen"/>
          <w:color w:val="000000"/>
        </w:rPr>
      </w:pPr>
      <w:r w:rsidRPr="002D662E">
        <w:rPr>
          <w:rFonts w:ascii="GHEA Grapalat" w:hAnsi="GHEA Grapalat" w:cs="Sylfaen"/>
          <w:color w:val="000000"/>
        </w:rPr>
        <w:t>ա</w:t>
      </w:r>
      <w:r w:rsidRPr="002D662E">
        <w:rPr>
          <w:rFonts w:ascii="GHEA Grapalat" w:hAnsi="GHEA Grapalat"/>
          <w:color w:val="000000"/>
        </w:rPr>
        <w:t xml:space="preserve">) </w:t>
      </w:r>
      <w:r w:rsidRPr="002D662E">
        <w:rPr>
          <w:rFonts w:ascii="GHEA Grapalat" w:hAnsi="GHEA Grapalat" w:cs="Sylfaen"/>
          <w:color w:val="000000"/>
        </w:rPr>
        <w:t>երաշխավորված</w:t>
      </w:r>
      <w:r w:rsidRPr="002D662E">
        <w:rPr>
          <w:rStyle w:val="apple-converted-space"/>
          <w:rFonts w:ascii="Courier New" w:hAnsi="Courier New" w:cs="Courier New"/>
          <w:color w:val="000000"/>
        </w:rPr>
        <w:t> </w:t>
      </w:r>
      <w:r w:rsidRPr="002D662E">
        <w:rPr>
          <w:rFonts w:ascii="GHEA Grapalat" w:hAnsi="GHEA Grapalat" w:cs="Sylfaen"/>
          <w:color w:val="000000"/>
        </w:rPr>
        <w:t>ավանդների</w:t>
      </w:r>
      <w:r w:rsidRPr="002D662E">
        <w:rPr>
          <w:rFonts w:ascii="Courier New" w:hAnsi="Courier New" w:cs="Courier New"/>
        </w:rPr>
        <w:t> </w:t>
      </w:r>
      <w:r w:rsidRPr="002D662E">
        <w:rPr>
          <w:rFonts w:ascii="GHEA Grapalat" w:hAnsi="GHEA Grapalat" w:cs="Sylfaen"/>
          <w:color w:val="000000"/>
        </w:rPr>
        <w:t>վճարումն իրականացնող բանկի և դրա մասնաճյուղերի անվանումները և հասցեները.</w:t>
      </w:r>
    </w:p>
    <w:p w:rsidR="00E82BD5" w:rsidRPr="002D662E" w:rsidRDefault="00E82BD5" w:rsidP="00E82BD5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 w:cs="Sylfaen"/>
          <w:color w:val="000000"/>
        </w:rPr>
      </w:pPr>
      <w:r w:rsidRPr="002D662E">
        <w:rPr>
          <w:rFonts w:ascii="GHEA Grapalat" w:hAnsi="GHEA Grapalat" w:cs="Sylfaen"/>
          <w:color w:val="000000"/>
        </w:rPr>
        <w:t xml:space="preserve">բ) </w:t>
      </w:r>
      <w:r w:rsidRPr="002D662E">
        <w:rPr>
          <w:rFonts w:ascii="GHEA Grapalat" w:hAnsi="GHEA Grapalat"/>
        </w:rPr>
        <w:t>ավանդատուի գրավոր կամ էլեկտրոնային եղանակով ներկայացված պահանջի և Հիմնադրամի տրամադրած ավանդատուների ցուցակի միջև տեղեկությունների անհամապատասխանության դեպքում`</w:t>
      </w:r>
      <w:r w:rsidRPr="002D662E">
        <w:rPr>
          <w:rFonts w:ascii="GHEA Grapalat" w:hAnsi="GHEA Grapalat" w:cs="Sylfaen"/>
          <w:color w:val="000000"/>
        </w:rPr>
        <w:t xml:space="preserve"> երաշխավորված ավանդի հատուցումն ստանալու համար անհրաժեշտ փաստաթղթերի ցանկը: </w:t>
      </w:r>
      <w:r w:rsidRPr="002D662E">
        <w:rPr>
          <w:rFonts w:ascii="GHEA Grapalat" w:hAnsi="GHEA Grapalat"/>
        </w:rPr>
        <w:t>Կենտրոնական բանկի և Հիմնադրամի միջև կնքված համագործակցության հուշագրով կարող է սահմանվել լրացուցիչ հայտարարության հրապարակման այլ ժամկետ:</w:t>
      </w:r>
    </w:p>
    <w:p w:rsidR="00E82BD5" w:rsidRPr="002D662E" w:rsidRDefault="00E82BD5" w:rsidP="00E82BD5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</w:rPr>
      </w:pPr>
      <w:r w:rsidRPr="002D662E">
        <w:rPr>
          <w:rFonts w:ascii="GHEA Grapalat" w:hAnsi="GHEA Grapalat" w:cs="Sylfaen"/>
          <w:color w:val="000000"/>
        </w:rPr>
        <w:t>9. Ավանդատուներն անվճարունակ բանկում իրենց</w:t>
      </w:r>
      <w:r w:rsidRPr="002D662E">
        <w:rPr>
          <w:rFonts w:ascii="Courier New" w:hAnsi="Courier New" w:cs="Courier New"/>
        </w:rPr>
        <w:t> </w:t>
      </w:r>
      <w:r w:rsidRPr="002D662E">
        <w:rPr>
          <w:rFonts w:ascii="GHEA Grapalat" w:hAnsi="GHEA Grapalat" w:cs="Sylfaen"/>
          <w:color w:val="000000"/>
        </w:rPr>
        <w:t>ավանդների</w:t>
      </w:r>
      <w:r w:rsidRPr="002D662E">
        <w:rPr>
          <w:rFonts w:ascii="Courier New" w:hAnsi="Courier New" w:cs="Courier New"/>
        </w:rPr>
        <w:t> </w:t>
      </w:r>
      <w:r w:rsidRPr="002D662E">
        <w:rPr>
          <w:rFonts w:ascii="GHEA Grapalat" w:hAnsi="GHEA Grapalat" w:cs="Sylfaen"/>
          <w:color w:val="000000"/>
        </w:rPr>
        <w:t>վերաբերյալ փաստաթղթերին ծանոթանալու և սխալ հայտնաբերելու դեպքում պարզաբանումներ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ստանալու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համար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կարող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են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դիմել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անվճարունակ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բանկ</w:t>
      </w:r>
      <w:r w:rsidRPr="002D662E">
        <w:rPr>
          <w:rFonts w:ascii="GHEA Grapalat" w:hAnsi="GHEA Grapalat"/>
          <w:color w:val="000000"/>
        </w:rPr>
        <w:t xml:space="preserve">: </w:t>
      </w:r>
      <w:r w:rsidRPr="002D662E">
        <w:rPr>
          <w:rFonts w:ascii="GHEA Grapalat" w:hAnsi="GHEA Grapalat" w:cs="Sylfaen"/>
          <w:color w:val="000000"/>
        </w:rPr>
        <w:t>Անվճարունակ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բանկը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պարտավոր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է</w:t>
      </w:r>
      <w:r w:rsidRPr="002D662E">
        <w:rPr>
          <w:rFonts w:ascii="GHEA Grapalat" w:hAnsi="GHEA Grapalat"/>
          <w:color w:val="000000"/>
        </w:rPr>
        <w:t xml:space="preserve"> 3 աշխատանքային o</w:t>
      </w:r>
      <w:r w:rsidRPr="002D662E">
        <w:rPr>
          <w:rFonts w:ascii="GHEA Grapalat" w:hAnsi="GHEA Grapalat" w:cs="Sylfaen"/>
          <w:color w:val="000000"/>
        </w:rPr>
        <w:t>րվա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ընթացքում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գրավոր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պատասխանել</w:t>
      </w:r>
      <w:r w:rsidRPr="002D662E">
        <w:rPr>
          <w:rFonts w:ascii="GHEA Grapalat" w:hAnsi="GHEA Grapalat"/>
          <w:color w:val="000000"/>
        </w:rPr>
        <w:t xml:space="preserve"> </w:t>
      </w:r>
      <w:r w:rsidRPr="002D662E">
        <w:rPr>
          <w:rFonts w:ascii="GHEA Grapalat" w:hAnsi="GHEA Grapalat" w:cs="Sylfaen"/>
          <w:color w:val="000000"/>
        </w:rPr>
        <w:t>ավանդատուին</w:t>
      </w:r>
      <w:r w:rsidRPr="002D662E">
        <w:rPr>
          <w:rFonts w:ascii="GHEA Grapalat" w:hAnsi="GHEA Grapalat"/>
          <w:color w:val="000000"/>
        </w:rPr>
        <w:t>:»</w:t>
      </w:r>
    </w:p>
    <w:p w:rsidR="00E82BD5" w:rsidRPr="002D662E" w:rsidRDefault="00E82BD5" w:rsidP="00E82BD5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 w:cs="Sylfaen"/>
          <w:color w:val="000000"/>
        </w:rPr>
      </w:pPr>
    </w:p>
    <w:p w:rsidR="00E82BD5" w:rsidRPr="002D662E" w:rsidRDefault="00E82BD5" w:rsidP="00E82BD5">
      <w:pPr>
        <w:ind w:firstLine="720"/>
        <w:jc w:val="both"/>
        <w:rPr>
          <w:rFonts w:ascii="GHEA Grapalat" w:hAnsi="GHEA Grapalat"/>
          <w:sz w:val="24"/>
          <w:szCs w:val="24"/>
        </w:rPr>
      </w:pPr>
      <w:r w:rsidRPr="002D662E">
        <w:rPr>
          <w:rFonts w:ascii="GHEA Grapalat" w:hAnsi="GHEA Grapalat"/>
          <w:sz w:val="24"/>
          <w:szCs w:val="24"/>
        </w:rPr>
        <w:t>Հոդված 4. Օրենքի 8-րդ հոդվածում լրացնել հետևյալ բովանդակությամբ 5-րդ մասով.</w:t>
      </w:r>
    </w:p>
    <w:p w:rsidR="00E82BD5" w:rsidRPr="002D662E" w:rsidRDefault="00E82BD5" w:rsidP="00E82BD5">
      <w:pPr>
        <w:ind w:firstLine="720"/>
        <w:jc w:val="both"/>
        <w:rPr>
          <w:rFonts w:ascii="GHEA Grapalat" w:hAnsi="GHEA Grapalat"/>
          <w:sz w:val="24"/>
          <w:szCs w:val="24"/>
        </w:rPr>
      </w:pPr>
      <w:r w:rsidRPr="002D662E">
        <w:rPr>
          <w:rFonts w:ascii="GHEA Grapalat" w:hAnsi="GHEA Grapalat"/>
          <w:sz w:val="24"/>
          <w:szCs w:val="24"/>
        </w:rPr>
        <w:t>«5. Երաշխավորված ավանդի հատուցումը կարող է իրականացվել ինչպես կանխիկ, այնպես էլ անկանխիկ՝ ավանդատուի նշած հաշվին փոխանցման միջոցով:»</w:t>
      </w:r>
    </w:p>
    <w:p w:rsidR="00E82BD5" w:rsidRPr="002D662E" w:rsidRDefault="00E82BD5" w:rsidP="00E82BD5">
      <w:pPr>
        <w:ind w:firstLine="720"/>
        <w:jc w:val="both"/>
        <w:rPr>
          <w:rFonts w:ascii="GHEA Grapalat" w:hAnsi="GHEA Grapalat"/>
          <w:sz w:val="24"/>
          <w:szCs w:val="24"/>
        </w:rPr>
      </w:pPr>
      <w:r w:rsidRPr="002D662E">
        <w:rPr>
          <w:rFonts w:ascii="GHEA Grapalat" w:hAnsi="GHEA Grapalat"/>
          <w:sz w:val="24"/>
          <w:szCs w:val="24"/>
        </w:rPr>
        <w:t xml:space="preserve">Հոդված 5. Օրենքի 9-րդ հոդվածում՝ </w:t>
      </w:r>
    </w:p>
    <w:p w:rsidR="00E82BD5" w:rsidRPr="002D662E" w:rsidRDefault="00E82BD5" w:rsidP="00E82BD5">
      <w:pPr>
        <w:ind w:firstLine="720"/>
        <w:jc w:val="both"/>
        <w:rPr>
          <w:rFonts w:ascii="GHEA Grapalat" w:hAnsi="GHEA Grapalat"/>
          <w:sz w:val="24"/>
          <w:szCs w:val="24"/>
        </w:rPr>
      </w:pPr>
      <w:r w:rsidRPr="002D662E">
        <w:rPr>
          <w:rFonts w:ascii="GHEA Grapalat" w:hAnsi="GHEA Grapalat"/>
          <w:sz w:val="24"/>
          <w:szCs w:val="24"/>
        </w:rPr>
        <w:t>ա) 1-ին մասի երկրորդ պարբերությունն ուժը կորցրած ճանաչել.</w:t>
      </w:r>
    </w:p>
    <w:p w:rsidR="00E82BD5" w:rsidRPr="002D662E" w:rsidRDefault="00E82BD5" w:rsidP="00E82BD5">
      <w:pPr>
        <w:ind w:firstLine="720"/>
        <w:jc w:val="both"/>
        <w:rPr>
          <w:rFonts w:ascii="GHEA Grapalat" w:hAnsi="GHEA Grapalat"/>
          <w:sz w:val="24"/>
          <w:szCs w:val="24"/>
        </w:rPr>
      </w:pPr>
      <w:r w:rsidRPr="002D662E">
        <w:rPr>
          <w:rFonts w:ascii="GHEA Grapalat" w:hAnsi="GHEA Grapalat"/>
          <w:sz w:val="24"/>
          <w:szCs w:val="24"/>
        </w:rPr>
        <w:t>բ) 3-րդ մասում «պարտավորություն» և «պարտավորության» բառերից առաջ լրացնել «խնդրահարույց» բառով.</w:t>
      </w:r>
    </w:p>
    <w:p w:rsidR="00E82BD5" w:rsidRPr="002D662E" w:rsidRDefault="00E82BD5" w:rsidP="00E82BD5">
      <w:pPr>
        <w:ind w:firstLine="720"/>
        <w:jc w:val="both"/>
        <w:rPr>
          <w:rFonts w:ascii="GHEA Grapalat" w:hAnsi="GHEA Grapalat"/>
          <w:sz w:val="24"/>
          <w:szCs w:val="24"/>
        </w:rPr>
      </w:pPr>
      <w:r w:rsidRPr="002D662E">
        <w:rPr>
          <w:rFonts w:ascii="GHEA Grapalat" w:hAnsi="GHEA Grapalat"/>
          <w:sz w:val="24"/>
          <w:szCs w:val="24"/>
        </w:rPr>
        <w:t>գ) 3-րդ մասում լրացնել հետևյալ բովանդակությամբ երկրորդ պարբերությունով.</w:t>
      </w:r>
    </w:p>
    <w:p w:rsidR="00E82BD5" w:rsidRPr="002D662E" w:rsidRDefault="00E82BD5" w:rsidP="00E82BD5">
      <w:pPr>
        <w:ind w:firstLine="720"/>
        <w:jc w:val="both"/>
        <w:rPr>
          <w:rFonts w:ascii="GHEA Grapalat" w:hAnsi="GHEA Grapalat"/>
          <w:sz w:val="24"/>
          <w:szCs w:val="24"/>
        </w:rPr>
      </w:pPr>
      <w:r w:rsidRPr="002D662E">
        <w:rPr>
          <w:rFonts w:ascii="GHEA Grapalat" w:hAnsi="GHEA Grapalat"/>
          <w:sz w:val="24"/>
          <w:szCs w:val="24"/>
        </w:rPr>
        <w:lastRenderedPageBreak/>
        <w:t>«Խնդրահարույց պարտավորությունների տեսակները, հատուցման ենթակա ավանդի հաշվարկման կարգը սահմանում է Կենտրոնական բանկի խորհուրդը:».</w:t>
      </w:r>
    </w:p>
    <w:p w:rsidR="00E82BD5" w:rsidRPr="002D662E" w:rsidRDefault="00E82BD5" w:rsidP="00E82BD5">
      <w:pPr>
        <w:ind w:firstLine="720"/>
        <w:jc w:val="both"/>
        <w:rPr>
          <w:rFonts w:ascii="GHEA Grapalat" w:hAnsi="GHEA Grapalat"/>
          <w:sz w:val="24"/>
          <w:szCs w:val="24"/>
        </w:rPr>
      </w:pPr>
      <w:r w:rsidRPr="002D662E">
        <w:rPr>
          <w:rFonts w:ascii="GHEA Grapalat" w:hAnsi="GHEA Grapalat"/>
          <w:sz w:val="24"/>
          <w:szCs w:val="24"/>
        </w:rPr>
        <w:t>դ) լրացնել հետևյալ բովանդակությամբ 8-րդ մասով.</w:t>
      </w:r>
    </w:p>
    <w:p w:rsidR="00E82BD5" w:rsidRPr="002D662E" w:rsidRDefault="00E82BD5" w:rsidP="00E82BD5">
      <w:pPr>
        <w:ind w:firstLine="720"/>
        <w:jc w:val="both"/>
        <w:rPr>
          <w:rFonts w:ascii="GHEA Grapalat" w:hAnsi="GHEA Grapalat"/>
          <w:sz w:val="24"/>
          <w:szCs w:val="24"/>
        </w:rPr>
      </w:pPr>
      <w:r w:rsidRPr="002D662E">
        <w:rPr>
          <w:rFonts w:ascii="GHEA Grapalat" w:hAnsi="GHEA Grapalat"/>
          <w:sz w:val="24"/>
          <w:szCs w:val="24"/>
        </w:rPr>
        <w:t xml:space="preserve">«8. Բանկի կամ մի քանի բանկերի՝ մեկ այլ բանկի հետ միանալու դեպքում, միացման պայմանագիրը օրենքով սահմանված կարգով Կենտրոնական բանկի կողմից հաստատելու և գրանցելու պահից միացող յուրաքանչյուր բանկում առկա միևնույն ավանդատուին պատկանող ժամկետային ավանդները երաշխավորվում են որպես առանձին բանկային ավանդներ մինչև ավանդի պայմանագրով սահմանված ժամկետի ավարտը: Բանկի կամ մի քանի բանկերի՝ մեկ այլ բանկի հետ միանալու դեպքում, միացման պայմանագիրը օրենքով սահմանված կարգով Կենտրոնական բանկի կողմից հաստատելու և գրանցելու պահից մեկ տարվա ընթացքում միացող յուրաքանչյուր բանկում առկա միևնույն ավանդատուին պատկանող ցպահանջ կամ ավանդի ժամկետի վերաբերյալ այլ պայմանով ավանդները երաշխավորվում են որպես առանձին բանկային ավանդներ: Սույն մասով սահմանված մեկ տարին կամ ավանդի պայմանագրով սահմանված ժամկետը լրանալու պահից այդ ավանդները երաշխավորվում են որպես մեկ ավանդ:»: </w:t>
      </w:r>
    </w:p>
    <w:p w:rsidR="00E82BD5" w:rsidRPr="002D662E" w:rsidRDefault="00E82BD5" w:rsidP="00E82BD5">
      <w:pPr>
        <w:ind w:firstLine="720"/>
        <w:jc w:val="both"/>
        <w:rPr>
          <w:rFonts w:ascii="GHEA Grapalat" w:hAnsi="GHEA Grapalat"/>
          <w:sz w:val="24"/>
          <w:szCs w:val="24"/>
        </w:rPr>
      </w:pPr>
      <w:r w:rsidRPr="002D662E">
        <w:rPr>
          <w:rFonts w:ascii="GHEA Grapalat" w:hAnsi="GHEA Grapalat"/>
          <w:sz w:val="24"/>
          <w:szCs w:val="24"/>
        </w:rPr>
        <w:t xml:space="preserve">Հոդված 6. Օրենքի 12-րդ հոդվածի 2-րդ մասի 2-րդ պարբերությունում «հինգերորդ» բառից հետո լրացնել «աշխատանքային» բառով: </w:t>
      </w:r>
    </w:p>
    <w:p w:rsidR="00E82BD5" w:rsidRPr="002D662E" w:rsidRDefault="00E82BD5" w:rsidP="00E82BD5">
      <w:pPr>
        <w:ind w:firstLine="720"/>
        <w:jc w:val="both"/>
        <w:rPr>
          <w:rFonts w:ascii="GHEA Grapalat" w:hAnsi="GHEA Grapalat"/>
          <w:sz w:val="24"/>
          <w:szCs w:val="24"/>
        </w:rPr>
      </w:pPr>
      <w:r w:rsidRPr="002D662E">
        <w:rPr>
          <w:rFonts w:ascii="GHEA Grapalat" w:hAnsi="GHEA Grapalat"/>
          <w:sz w:val="24"/>
          <w:szCs w:val="24"/>
        </w:rPr>
        <w:t xml:space="preserve">Հոդված 7. Օրենքի 24-րդ հոդվածի 3-րդ մասի 3-րդ նախադասությունն ուժը կորցրած ճանաչել: </w:t>
      </w:r>
    </w:p>
    <w:p w:rsidR="00E82BD5" w:rsidRPr="002D662E" w:rsidRDefault="00E82BD5" w:rsidP="00E82BD5">
      <w:pPr>
        <w:ind w:firstLine="720"/>
        <w:jc w:val="both"/>
        <w:rPr>
          <w:rFonts w:ascii="GHEA Grapalat" w:hAnsi="GHEA Grapalat"/>
          <w:sz w:val="24"/>
          <w:szCs w:val="24"/>
        </w:rPr>
      </w:pPr>
      <w:r w:rsidRPr="002D662E">
        <w:rPr>
          <w:rFonts w:ascii="GHEA Grapalat" w:hAnsi="GHEA Grapalat"/>
          <w:sz w:val="24"/>
          <w:szCs w:val="24"/>
        </w:rPr>
        <w:t>Հոդված 8. Օրենքի 29-րդ հոդվածը լրացնել հետևյալ բովանդակությամբ 9-14-րդ մասերով.</w:t>
      </w:r>
    </w:p>
    <w:p w:rsidR="00E82BD5" w:rsidRPr="002D662E" w:rsidRDefault="00E82BD5" w:rsidP="00E82BD5">
      <w:pPr>
        <w:ind w:firstLine="720"/>
        <w:jc w:val="both"/>
        <w:rPr>
          <w:rFonts w:ascii="GHEA Grapalat" w:hAnsi="GHEA Grapalat"/>
          <w:sz w:val="24"/>
          <w:szCs w:val="24"/>
        </w:rPr>
      </w:pPr>
      <w:r w:rsidRPr="002D662E">
        <w:rPr>
          <w:rFonts w:ascii="GHEA Grapalat" w:hAnsi="GHEA Grapalat"/>
          <w:sz w:val="24"/>
          <w:szCs w:val="24"/>
        </w:rPr>
        <w:t xml:space="preserve">«9. 2016 թվականի հունվարի 1-ից ուժը կորցրած ճանաչել Օրենքի 8-րդ հոդվածի 1-ին մասը: </w:t>
      </w:r>
    </w:p>
    <w:p w:rsidR="00E82BD5" w:rsidRPr="002D662E" w:rsidRDefault="00E82BD5" w:rsidP="00E82BD5">
      <w:pPr>
        <w:ind w:firstLine="720"/>
        <w:jc w:val="both"/>
        <w:rPr>
          <w:rFonts w:ascii="GHEA Grapalat" w:hAnsi="GHEA Grapalat"/>
          <w:sz w:val="24"/>
          <w:szCs w:val="24"/>
        </w:rPr>
      </w:pPr>
      <w:r w:rsidRPr="002D662E">
        <w:rPr>
          <w:rFonts w:ascii="GHEA Grapalat" w:hAnsi="GHEA Grapalat"/>
          <w:sz w:val="24"/>
          <w:szCs w:val="24"/>
        </w:rPr>
        <w:t xml:space="preserve">10. 2016 թվականի հունվարի մեկից մինչև 2017 թվականի դեկտեմբերի 31-ը Հիմնադրամը պարտավոր է իրականացնել ավանդատուների պահանջով հատուցումները հատուցման դեպքի օրվան հաջորդող 20-րդ աշխատանքային օրվանից սկսած՝ ավանդատուի պահանջը ներկայացնելուց հետո առավելագույնը երեք աշխատանքային օրվա ընթացքում, բացառությամբ սույն Օրենքի 8-րդ հոդվածի 3-րդ և 4-րդ մասերով նախատեսված դեպքերի: Հիմնադրամի միջնորդության հիման վրա Կենտրոնական բանկի խորհուրդը սույն մասում նշված 20 աշխատանքային օրյա ժամկետը կարող է երկարաձգել ևս 10 աշխատանքային օրով: Ավանդատուն կարող է պահանջը ներկայացնել ոչ շուտ, քան հատուցման դեպքի օրվան հաջորդող 20-րդ աշխատանքային օրվանից սկսած:  </w:t>
      </w:r>
    </w:p>
    <w:p w:rsidR="00E82BD5" w:rsidRPr="002D662E" w:rsidRDefault="00E82BD5" w:rsidP="00E82BD5">
      <w:pPr>
        <w:ind w:firstLine="720"/>
        <w:jc w:val="both"/>
        <w:rPr>
          <w:rFonts w:ascii="GHEA Grapalat" w:hAnsi="GHEA Grapalat"/>
          <w:sz w:val="24"/>
          <w:szCs w:val="24"/>
        </w:rPr>
      </w:pPr>
      <w:r w:rsidRPr="002D662E">
        <w:rPr>
          <w:rFonts w:ascii="GHEA Grapalat" w:hAnsi="GHEA Grapalat"/>
          <w:sz w:val="24"/>
          <w:szCs w:val="24"/>
        </w:rPr>
        <w:t xml:space="preserve">11. 2018 թվականի հունվարի 1-ից մինչև 2020 թվականի դեկտեմբերի 31-ը Հիմնադրամը պարտավոր է իրականացնել ավանդատուների պահանջով հատուցումները հատուցման դեպքի օրվան հաջորդող 15-րդ աշխատանքային օրվանից սկսած՝ ավանդատուի պահանջը ներկայացնելուց հետո առավելագույնը երեք աշխատանքային օրվա ընթացքում, բացառությամբ սույն Օրենքի 8-րդ հոդվածի 3-րդ և 4-րդ մասերով նախատեսված դեպքերի: Հիմնադրամի </w:t>
      </w:r>
      <w:r w:rsidRPr="002D662E">
        <w:rPr>
          <w:rFonts w:ascii="GHEA Grapalat" w:hAnsi="GHEA Grapalat"/>
          <w:sz w:val="24"/>
          <w:szCs w:val="24"/>
        </w:rPr>
        <w:lastRenderedPageBreak/>
        <w:t xml:space="preserve">միջնորդության հիման վրա Կենտրոնական բանկի խորհուրդը սույն մասում նշված 15 աշխատանքային օրյա ժամկետը կարող է երկարաձգել ևս 7 աշխատանքային օրով: Ավանդատուն կարող է պահանջը ներկայացնել ոչ շուտ, քան հատուցման դեպքի օրվան հաջորդող 15-րդ աշխատանքային օրվանից սկսած:  </w:t>
      </w:r>
    </w:p>
    <w:p w:rsidR="00E82BD5" w:rsidRPr="002D662E" w:rsidRDefault="00E82BD5" w:rsidP="00E82BD5">
      <w:pPr>
        <w:ind w:firstLine="720"/>
        <w:jc w:val="both"/>
        <w:rPr>
          <w:rFonts w:ascii="GHEA Grapalat" w:hAnsi="GHEA Grapalat"/>
          <w:sz w:val="24"/>
          <w:szCs w:val="24"/>
        </w:rPr>
      </w:pPr>
      <w:r w:rsidRPr="002D662E">
        <w:rPr>
          <w:rFonts w:ascii="GHEA Grapalat" w:hAnsi="GHEA Grapalat"/>
          <w:sz w:val="24"/>
          <w:szCs w:val="24"/>
        </w:rPr>
        <w:t xml:space="preserve">12. 2021 թվականի հունվարի 1-ից մինչև 2022 թվականի դեկտեմբերի 31-ը Հիմնադրամը պարտավոր է իրականացնել ավանդատուների պահանջով հատուցումները հատուցման դեպքի օրվան հաջորդող 10-րդ աշխատանքային օրվանից սկսած՝ ավանդատուի պահանջը ներկայացնելուց հետո առավելագույնը երեք աշխատանքային օրվա ընթացքում, բացառությամբ սույն Օրենքի 8-րդ հոդվածի 3-րդ և 4-րդ մասերով նախատեսված դեպքերի:  Հիմնադրամի միջնորդության հիման վրա Կենտրոնական բանկի խորհուրդը սույն մասում նշված 10 աշխատանքային օրյա ժամկետը կարող է երկարաձգել ևս 5 աշխատանքային օրով: Ավանդատուն կարող է պահանջը ներկայացնել ոչ շուտ, քան հատուցման դեպքի օրվան հաջորդող 10-րդ աշխատանքային օրվանից սկսած:  </w:t>
      </w:r>
    </w:p>
    <w:p w:rsidR="00E82BD5" w:rsidRPr="002D662E" w:rsidRDefault="00E82BD5" w:rsidP="00E82BD5">
      <w:pPr>
        <w:ind w:firstLine="720"/>
        <w:jc w:val="both"/>
        <w:rPr>
          <w:rFonts w:ascii="GHEA Grapalat" w:hAnsi="GHEA Grapalat"/>
          <w:sz w:val="24"/>
          <w:szCs w:val="24"/>
        </w:rPr>
      </w:pPr>
      <w:r w:rsidRPr="002D662E">
        <w:rPr>
          <w:rFonts w:ascii="GHEA Grapalat" w:hAnsi="GHEA Grapalat"/>
          <w:sz w:val="24"/>
          <w:szCs w:val="24"/>
        </w:rPr>
        <w:t>13. 2023 թվականից հունվարի 1-ից Հիմնադրամը պարտավոր է իրականացնել ավանդատուների պահանջով հատուցումները հատուցման դեպքի օրվան հաջորդող 7-րդ աշխատանքային օրվանից սկսած՝ ավանդատուի պահանջը ներկայացնելուց հետո առավելագույնը երեք աշխատանքային օրվա ընթացքում, բացառությամբ սույն Օրենքի 8-րդ հոդվածի 3-րդ և 4-րդ մասերով նախատեսված դեպքերի: Հիմնադրամի միջնորդության հիման վրա Կենտրոնական բանկի խորհուրդը սույն մասում նշված 7 աշխատանքային օրյա ժամկետը կարող է երկարաձգել ևս 3 աշխատանքային օրով: Ավանդատուն կարող է պահանջը ներկայացնել ոչ շուտ, քան հատուցման դեպքի օրվան հաջորդող 7-րդ աշխատանքային օրվանից սկսած:</w:t>
      </w:r>
    </w:p>
    <w:p w:rsidR="00E82BD5" w:rsidRPr="002D662E" w:rsidRDefault="00E82BD5" w:rsidP="00E82BD5">
      <w:pPr>
        <w:ind w:firstLine="720"/>
        <w:jc w:val="both"/>
        <w:rPr>
          <w:rFonts w:ascii="GHEA Grapalat" w:hAnsi="GHEA Grapalat"/>
          <w:sz w:val="24"/>
          <w:szCs w:val="24"/>
        </w:rPr>
      </w:pPr>
      <w:r w:rsidRPr="002D662E">
        <w:rPr>
          <w:rFonts w:ascii="GHEA Grapalat" w:hAnsi="GHEA Grapalat"/>
          <w:sz w:val="24"/>
          <w:szCs w:val="24"/>
        </w:rPr>
        <w:t xml:space="preserve">14. Մինչև 2016 թվականի հունվարի 1-ը Կենտրոնական բանկը և Հիմնադրամը կնքում են սույն Օրենքի 6-րդ հոդվածի 2-րդ և 8-րդ մասերով սահմանված համագործակցության հուշագիրը:   </w:t>
      </w:r>
    </w:p>
    <w:p w:rsidR="00E82BD5" w:rsidRPr="002D662E" w:rsidRDefault="00E82BD5" w:rsidP="00E82BD5">
      <w:pPr>
        <w:ind w:firstLine="720"/>
        <w:jc w:val="both"/>
        <w:rPr>
          <w:rFonts w:ascii="GHEA Grapalat" w:hAnsi="GHEA Grapalat"/>
          <w:sz w:val="24"/>
          <w:szCs w:val="24"/>
        </w:rPr>
      </w:pPr>
      <w:r w:rsidRPr="002D662E">
        <w:rPr>
          <w:rFonts w:ascii="GHEA Grapalat" w:hAnsi="GHEA Grapalat"/>
          <w:sz w:val="24"/>
          <w:szCs w:val="24"/>
        </w:rPr>
        <w:t xml:space="preserve">Հոդված 9. Սույն օրենքն ուժի մեջ է մտնում պաշտոնական հրապարակման օրվան հաջորդող տասներորդ օրը, բացառությամբ սույն Օրենքի 3-րդ հոդվածի, որն ուժի մեջ է մտնում 2016 թվականի հունվարի 1-ից: </w:t>
      </w:r>
    </w:p>
    <w:p w:rsidR="00E82BD5" w:rsidRPr="002D662E" w:rsidRDefault="00E82BD5" w:rsidP="00E82BD5">
      <w:pPr>
        <w:rPr>
          <w:rFonts w:ascii="GHEA Grapalat" w:hAnsi="GHEA Grapalat"/>
          <w:sz w:val="24"/>
          <w:szCs w:val="24"/>
        </w:rPr>
      </w:pPr>
    </w:p>
    <w:p w:rsidR="00E82BD5" w:rsidRPr="002D662E" w:rsidRDefault="00E82BD5" w:rsidP="00E82BD5">
      <w:pPr>
        <w:ind w:firstLine="720"/>
        <w:rPr>
          <w:rFonts w:ascii="GHEA Grapalat" w:hAnsi="GHEA Grapalat"/>
          <w:sz w:val="24"/>
          <w:szCs w:val="24"/>
        </w:rPr>
      </w:pPr>
    </w:p>
    <w:p w:rsidR="00E82BD5" w:rsidRDefault="00E82BD5" w:rsidP="00A375D1">
      <w:pPr>
        <w:jc w:val="right"/>
        <w:rPr>
          <w:rFonts w:ascii="GHEA Grapalat" w:hAnsi="GHEA Grapalat"/>
          <w:sz w:val="24"/>
          <w:szCs w:val="24"/>
        </w:rPr>
      </w:pPr>
    </w:p>
    <w:p w:rsidR="00E82BD5" w:rsidRDefault="00E82BD5" w:rsidP="00A375D1">
      <w:pPr>
        <w:jc w:val="right"/>
        <w:rPr>
          <w:rFonts w:ascii="GHEA Grapalat" w:hAnsi="GHEA Grapalat"/>
          <w:sz w:val="24"/>
          <w:szCs w:val="24"/>
        </w:rPr>
      </w:pPr>
    </w:p>
    <w:p w:rsidR="00E82BD5" w:rsidRDefault="00E82BD5" w:rsidP="00A375D1">
      <w:pPr>
        <w:jc w:val="right"/>
        <w:rPr>
          <w:rFonts w:ascii="GHEA Grapalat" w:hAnsi="GHEA Grapalat"/>
          <w:sz w:val="24"/>
          <w:szCs w:val="24"/>
        </w:rPr>
      </w:pPr>
    </w:p>
    <w:p w:rsidR="00E82BD5" w:rsidRDefault="00E82BD5" w:rsidP="00A375D1">
      <w:pPr>
        <w:jc w:val="right"/>
        <w:rPr>
          <w:rFonts w:ascii="GHEA Grapalat" w:hAnsi="GHEA Grapalat"/>
          <w:sz w:val="24"/>
          <w:szCs w:val="24"/>
        </w:rPr>
      </w:pPr>
    </w:p>
    <w:p w:rsidR="00E82BD5" w:rsidRDefault="00E82BD5" w:rsidP="00A375D1">
      <w:pPr>
        <w:jc w:val="right"/>
        <w:rPr>
          <w:rFonts w:ascii="GHEA Grapalat" w:hAnsi="GHEA Grapalat"/>
          <w:sz w:val="24"/>
          <w:szCs w:val="24"/>
        </w:rPr>
      </w:pPr>
    </w:p>
    <w:p w:rsidR="00E82BD5" w:rsidRDefault="00E82BD5" w:rsidP="00A375D1">
      <w:pPr>
        <w:jc w:val="right"/>
        <w:rPr>
          <w:rFonts w:ascii="GHEA Grapalat" w:hAnsi="GHEA Grapalat"/>
          <w:sz w:val="24"/>
          <w:szCs w:val="24"/>
        </w:rPr>
      </w:pPr>
    </w:p>
    <w:p w:rsidR="00E82BD5" w:rsidRDefault="00E82BD5" w:rsidP="00A375D1">
      <w:pPr>
        <w:jc w:val="right"/>
        <w:rPr>
          <w:rFonts w:ascii="GHEA Grapalat" w:hAnsi="GHEA Grapalat"/>
          <w:sz w:val="24"/>
          <w:szCs w:val="24"/>
        </w:rPr>
      </w:pPr>
    </w:p>
    <w:p w:rsidR="00E82BD5" w:rsidRDefault="00E82BD5" w:rsidP="00A375D1">
      <w:pPr>
        <w:jc w:val="right"/>
        <w:rPr>
          <w:rFonts w:ascii="GHEA Grapalat" w:hAnsi="GHEA Grapalat"/>
          <w:sz w:val="24"/>
          <w:szCs w:val="24"/>
        </w:rPr>
      </w:pPr>
    </w:p>
    <w:p w:rsidR="00A375D1" w:rsidRPr="00220E93" w:rsidRDefault="00A375D1" w:rsidP="00A375D1">
      <w:pPr>
        <w:jc w:val="right"/>
        <w:rPr>
          <w:rFonts w:ascii="GHEA Grapalat" w:hAnsi="GHEA Grapalat"/>
          <w:sz w:val="24"/>
          <w:szCs w:val="24"/>
        </w:rPr>
      </w:pPr>
      <w:r w:rsidRPr="00220E93">
        <w:rPr>
          <w:rFonts w:ascii="GHEA Grapalat" w:hAnsi="GHEA Grapalat"/>
          <w:sz w:val="24"/>
          <w:szCs w:val="24"/>
        </w:rPr>
        <w:lastRenderedPageBreak/>
        <w:t>Նախագիծ</w:t>
      </w:r>
    </w:p>
    <w:p w:rsidR="00A375D1" w:rsidRPr="00220E93" w:rsidRDefault="00A375D1" w:rsidP="00A375D1">
      <w:pPr>
        <w:rPr>
          <w:rFonts w:ascii="GHEA Grapalat" w:hAnsi="GHEA Grapalat"/>
          <w:sz w:val="24"/>
          <w:szCs w:val="24"/>
        </w:rPr>
      </w:pPr>
    </w:p>
    <w:p w:rsidR="00A375D1" w:rsidRDefault="00A375D1" w:rsidP="00A375D1">
      <w:pPr>
        <w:tabs>
          <w:tab w:val="left" w:pos="2985"/>
        </w:tabs>
        <w:jc w:val="center"/>
        <w:rPr>
          <w:rFonts w:ascii="GHEA Grapalat" w:hAnsi="GHEA Grapalat"/>
          <w:b/>
          <w:sz w:val="24"/>
          <w:szCs w:val="24"/>
        </w:rPr>
      </w:pPr>
      <w:r w:rsidRPr="00220E93">
        <w:rPr>
          <w:rFonts w:ascii="GHEA Grapalat" w:hAnsi="GHEA Grapalat"/>
          <w:b/>
          <w:sz w:val="24"/>
          <w:szCs w:val="24"/>
        </w:rPr>
        <w:t xml:space="preserve">ՀԱՅԱՍՏԱՆԻ ՀԱՆՐԱՊԵՏՈՒԹՅԱՆ ՕՐԵՆՔԸ </w:t>
      </w:r>
    </w:p>
    <w:p w:rsidR="00A375D1" w:rsidRPr="00220E93" w:rsidRDefault="00A375D1" w:rsidP="00A375D1">
      <w:pPr>
        <w:tabs>
          <w:tab w:val="left" w:pos="2985"/>
        </w:tabs>
        <w:jc w:val="center"/>
        <w:rPr>
          <w:rFonts w:ascii="GHEA Grapalat" w:hAnsi="GHEA Grapalat"/>
          <w:b/>
          <w:sz w:val="24"/>
          <w:szCs w:val="24"/>
        </w:rPr>
      </w:pPr>
    </w:p>
    <w:p w:rsidR="00A375D1" w:rsidRPr="00220E93" w:rsidRDefault="00A375D1" w:rsidP="00A375D1">
      <w:pPr>
        <w:tabs>
          <w:tab w:val="left" w:pos="2985"/>
        </w:tabs>
        <w:jc w:val="center"/>
        <w:rPr>
          <w:rFonts w:ascii="GHEA Grapalat" w:hAnsi="GHEA Grapalat"/>
          <w:sz w:val="24"/>
          <w:szCs w:val="24"/>
        </w:rPr>
      </w:pPr>
      <w:r w:rsidRPr="00220E93">
        <w:rPr>
          <w:rFonts w:ascii="GHEA Grapalat" w:hAnsi="GHEA Grapalat"/>
          <w:b/>
          <w:sz w:val="24"/>
          <w:szCs w:val="24"/>
        </w:rPr>
        <w:t>«ԲԱՆԿԵՐԻ, ՎԱՐԿԱՅԻՆ ԿԱԶՄԱԿԵՐՊՈՒԹՅՈՒՆՆԵՐԻ, ՆԵՐԴՐՈՒՄԱՅԻՆ ԸՆԿԵՐՈՒԹՅՈՒՆՆԵՐԻ, ՆԵՐԴՐՈՒՄԱՅԻՆ ՖՈՆԴԻ ԿԱՌԱՎԱՐԻՉՆԵՐԻ ԵՎ ԱՊԱՀՈՎԱԳՐԱԿԱՆ ԸՆԿԵՐՈՒԹՅՈՒՆՆԵՐԻ ՍՆԱՆԿՈՒԹՅԱՆ ՄԱՍԻՆ» ՀԱՅԱՍՏԱՆԻ ՀԱՆՐԱՊԵՏՈՒԹՅԱՆ ՕՐԵՆՔՈՒՄ ՓՈՓՈԽՈՒԹՅՈՒՆ ԿԱՏԱՐԵԼՈՒ ՄԱՍԻՆ</w:t>
      </w:r>
      <w:r w:rsidRPr="00220E93">
        <w:rPr>
          <w:rFonts w:ascii="GHEA Grapalat" w:hAnsi="GHEA Grapalat"/>
          <w:sz w:val="24"/>
          <w:szCs w:val="24"/>
        </w:rPr>
        <w:t xml:space="preserve"> </w:t>
      </w:r>
    </w:p>
    <w:p w:rsidR="00A375D1" w:rsidRPr="00220E93" w:rsidRDefault="00A375D1" w:rsidP="00A375D1">
      <w:pPr>
        <w:tabs>
          <w:tab w:val="left" w:pos="2985"/>
        </w:tabs>
        <w:jc w:val="center"/>
        <w:rPr>
          <w:rFonts w:ascii="GHEA Grapalat" w:hAnsi="GHEA Grapalat"/>
          <w:sz w:val="24"/>
          <w:szCs w:val="24"/>
        </w:rPr>
      </w:pPr>
    </w:p>
    <w:p w:rsidR="00A375D1" w:rsidRPr="00220E93" w:rsidRDefault="00A375D1" w:rsidP="00A375D1">
      <w:pPr>
        <w:tabs>
          <w:tab w:val="left" w:pos="2985"/>
        </w:tabs>
        <w:rPr>
          <w:rFonts w:ascii="GHEA Grapalat" w:hAnsi="GHEA Grapalat" w:cs="Sylfaen"/>
          <w:sz w:val="24"/>
          <w:szCs w:val="24"/>
        </w:rPr>
      </w:pPr>
      <w:r w:rsidRPr="00220E93">
        <w:rPr>
          <w:rFonts w:ascii="GHEA Grapalat" w:hAnsi="GHEA Grapalat"/>
          <w:sz w:val="24"/>
          <w:szCs w:val="24"/>
        </w:rPr>
        <w:t>Հոդված 1.  «Բ</w:t>
      </w:r>
      <w:r w:rsidRPr="00220E93">
        <w:rPr>
          <w:rFonts w:ascii="GHEA Grapalat" w:hAnsi="GHEA Grapalat" w:cs="Sylfaen"/>
          <w:sz w:val="24"/>
          <w:szCs w:val="24"/>
        </w:rPr>
        <w:t>անկերի</w:t>
      </w:r>
      <w:r w:rsidRPr="00220E93">
        <w:rPr>
          <w:rFonts w:ascii="GHEA Grapalat" w:hAnsi="GHEA Grapalat"/>
          <w:sz w:val="24"/>
          <w:szCs w:val="24"/>
        </w:rPr>
        <w:t xml:space="preserve">, </w:t>
      </w:r>
      <w:r w:rsidRPr="00220E93">
        <w:rPr>
          <w:rFonts w:ascii="GHEA Grapalat" w:hAnsi="GHEA Grapalat" w:cs="Sylfaen"/>
          <w:sz w:val="24"/>
          <w:szCs w:val="24"/>
        </w:rPr>
        <w:t>վարկային</w:t>
      </w:r>
      <w:r w:rsidRPr="00220E93">
        <w:rPr>
          <w:rFonts w:ascii="GHEA Grapalat" w:hAnsi="GHEA Grapalat"/>
          <w:sz w:val="24"/>
          <w:szCs w:val="24"/>
        </w:rPr>
        <w:t xml:space="preserve"> </w:t>
      </w:r>
      <w:r w:rsidRPr="00220E93">
        <w:rPr>
          <w:rFonts w:ascii="GHEA Grapalat" w:hAnsi="GHEA Grapalat" w:cs="Sylfaen"/>
          <w:sz w:val="24"/>
          <w:szCs w:val="24"/>
        </w:rPr>
        <w:t>կազմակերպությունների</w:t>
      </w:r>
      <w:r w:rsidRPr="00220E93">
        <w:rPr>
          <w:rFonts w:ascii="GHEA Grapalat" w:hAnsi="GHEA Grapalat"/>
          <w:sz w:val="24"/>
          <w:szCs w:val="24"/>
        </w:rPr>
        <w:t xml:space="preserve">, </w:t>
      </w:r>
      <w:r w:rsidRPr="00220E93">
        <w:rPr>
          <w:rFonts w:ascii="GHEA Grapalat" w:hAnsi="GHEA Grapalat" w:cs="Sylfaen"/>
          <w:sz w:val="24"/>
          <w:szCs w:val="24"/>
        </w:rPr>
        <w:t>ներդրումային</w:t>
      </w:r>
      <w:r w:rsidRPr="00220E93">
        <w:rPr>
          <w:rFonts w:ascii="GHEA Grapalat" w:hAnsi="GHEA Grapalat"/>
          <w:sz w:val="24"/>
          <w:szCs w:val="24"/>
        </w:rPr>
        <w:t xml:space="preserve"> </w:t>
      </w:r>
      <w:r w:rsidRPr="00220E93">
        <w:rPr>
          <w:rFonts w:ascii="GHEA Grapalat" w:hAnsi="GHEA Grapalat" w:cs="Sylfaen"/>
          <w:sz w:val="24"/>
          <w:szCs w:val="24"/>
        </w:rPr>
        <w:t>ընկերությունների</w:t>
      </w:r>
      <w:r w:rsidRPr="00220E93">
        <w:rPr>
          <w:rFonts w:ascii="GHEA Grapalat" w:hAnsi="GHEA Grapalat"/>
          <w:sz w:val="24"/>
          <w:szCs w:val="24"/>
        </w:rPr>
        <w:t xml:space="preserve">, </w:t>
      </w:r>
      <w:r w:rsidRPr="00220E93">
        <w:rPr>
          <w:rFonts w:ascii="GHEA Grapalat" w:hAnsi="GHEA Grapalat" w:cs="Sylfaen"/>
          <w:sz w:val="24"/>
          <w:szCs w:val="24"/>
        </w:rPr>
        <w:t>ներդրումային</w:t>
      </w:r>
      <w:r w:rsidRPr="00220E93">
        <w:rPr>
          <w:rFonts w:ascii="GHEA Grapalat" w:hAnsi="GHEA Grapalat"/>
          <w:sz w:val="24"/>
          <w:szCs w:val="24"/>
        </w:rPr>
        <w:t xml:space="preserve"> </w:t>
      </w:r>
      <w:r w:rsidRPr="00220E93">
        <w:rPr>
          <w:rFonts w:ascii="GHEA Grapalat" w:hAnsi="GHEA Grapalat" w:cs="Sylfaen"/>
          <w:sz w:val="24"/>
          <w:szCs w:val="24"/>
        </w:rPr>
        <w:t>ֆոնդի</w:t>
      </w:r>
      <w:r w:rsidRPr="00220E93">
        <w:rPr>
          <w:rFonts w:ascii="GHEA Grapalat" w:hAnsi="GHEA Grapalat"/>
          <w:sz w:val="24"/>
          <w:szCs w:val="24"/>
        </w:rPr>
        <w:t xml:space="preserve"> </w:t>
      </w:r>
      <w:r w:rsidRPr="00220E93">
        <w:rPr>
          <w:rFonts w:ascii="GHEA Grapalat" w:hAnsi="GHEA Grapalat" w:cs="Sylfaen"/>
          <w:sz w:val="24"/>
          <w:szCs w:val="24"/>
        </w:rPr>
        <w:t>կառավարիչների</w:t>
      </w:r>
      <w:r w:rsidRPr="00220E93">
        <w:rPr>
          <w:rFonts w:ascii="GHEA Grapalat" w:hAnsi="GHEA Grapalat"/>
          <w:sz w:val="24"/>
          <w:szCs w:val="24"/>
        </w:rPr>
        <w:t xml:space="preserve"> </w:t>
      </w:r>
      <w:r w:rsidRPr="00220E93">
        <w:rPr>
          <w:rFonts w:ascii="GHEA Grapalat" w:hAnsi="GHEA Grapalat" w:cs="Sylfaen"/>
          <w:sz w:val="24"/>
          <w:szCs w:val="24"/>
        </w:rPr>
        <w:t>և</w:t>
      </w:r>
      <w:r w:rsidRPr="00220E93">
        <w:rPr>
          <w:rFonts w:ascii="GHEA Grapalat" w:hAnsi="GHEA Grapalat"/>
          <w:sz w:val="24"/>
          <w:szCs w:val="24"/>
        </w:rPr>
        <w:t xml:space="preserve"> </w:t>
      </w:r>
      <w:r w:rsidRPr="00220E93">
        <w:rPr>
          <w:rFonts w:ascii="GHEA Grapalat" w:hAnsi="GHEA Grapalat" w:cs="Sylfaen"/>
          <w:sz w:val="24"/>
          <w:szCs w:val="24"/>
        </w:rPr>
        <w:t>ապահովագրական</w:t>
      </w:r>
      <w:r w:rsidRPr="00220E93">
        <w:rPr>
          <w:rFonts w:ascii="GHEA Grapalat" w:hAnsi="GHEA Grapalat"/>
          <w:sz w:val="24"/>
          <w:szCs w:val="24"/>
        </w:rPr>
        <w:t xml:space="preserve"> </w:t>
      </w:r>
      <w:r w:rsidRPr="00220E93">
        <w:rPr>
          <w:rFonts w:ascii="GHEA Grapalat" w:hAnsi="GHEA Grapalat" w:cs="Sylfaen"/>
          <w:sz w:val="24"/>
          <w:szCs w:val="24"/>
        </w:rPr>
        <w:t xml:space="preserve">ընկերությունների սնանկության մասին» Հայաստանի Հանրապետության (2001 թվականի նոյեմբերի 6-ի ՀՕ- 262) օրենքի 31-րդ հոդվածում 2-րդ մասի գ) կետում և զ) կետի 2-րդ պարբերությունում «2 միլիոն» բառերը փոխարինել «չորս միլիոն» բառերով, իսկ «1 միլիոն» բառերը փոխարինել «երկու միլիոն» բառերով: </w:t>
      </w:r>
    </w:p>
    <w:p w:rsidR="00A375D1" w:rsidRPr="00220E93" w:rsidRDefault="00A375D1" w:rsidP="00A375D1">
      <w:pPr>
        <w:tabs>
          <w:tab w:val="left" w:pos="2985"/>
        </w:tabs>
        <w:rPr>
          <w:rFonts w:ascii="GHEA Grapalat" w:hAnsi="GHEA Grapalat"/>
          <w:sz w:val="24"/>
          <w:szCs w:val="24"/>
        </w:rPr>
      </w:pPr>
      <w:r w:rsidRPr="00220E93">
        <w:rPr>
          <w:rFonts w:ascii="GHEA Grapalat" w:hAnsi="GHEA Grapalat" w:cs="Sylfaen"/>
          <w:sz w:val="24"/>
          <w:szCs w:val="24"/>
        </w:rPr>
        <w:t xml:space="preserve">Հոդված 2.  Սույն օրենքն ուժի մեջ է մտնում պաշտոնական հրապարակման օրվան հաջորդող տասներորդ օրը: </w:t>
      </w:r>
    </w:p>
    <w:p w:rsidR="00A375D1" w:rsidRPr="00220E93" w:rsidRDefault="00A375D1" w:rsidP="00A375D1">
      <w:pPr>
        <w:jc w:val="center"/>
        <w:rPr>
          <w:rFonts w:ascii="GHEA Grapalat" w:hAnsi="GHEA Grapalat"/>
          <w:b/>
          <w:sz w:val="24"/>
          <w:szCs w:val="24"/>
        </w:rPr>
      </w:pPr>
      <w:r w:rsidRPr="00220E93">
        <w:rPr>
          <w:rFonts w:ascii="GHEA Grapalat" w:hAnsi="GHEA Grapalat"/>
          <w:b/>
          <w:sz w:val="24"/>
          <w:szCs w:val="24"/>
        </w:rPr>
        <w:br w:type="page"/>
      </w:r>
      <w:r w:rsidRPr="00220E93">
        <w:rPr>
          <w:rFonts w:ascii="GHEA Grapalat" w:hAnsi="GHEA Grapalat"/>
          <w:b/>
          <w:sz w:val="24"/>
          <w:szCs w:val="24"/>
        </w:rPr>
        <w:lastRenderedPageBreak/>
        <w:t>ՀԻՄՆԱՎՈՐՈՒՄ</w:t>
      </w:r>
    </w:p>
    <w:p w:rsidR="00A375D1" w:rsidRPr="00220E93" w:rsidRDefault="00A375D1" w:rsidP="00A375D1">
      <w:pPr>
        <w:jc w:val="center"/>
        <w:rPr>
          <w:rFonts w:ascii="GHEA Grapalat" w:hAnsi="GHEA Grapalat"/>
          <w:b/>
          <w:sz w:val="24"/>
          <w:szCs w:val="24"/>
        </w:rPr>
      </w:pPr>
    </w:p>
    <w:p w:rsidR="00A375D1" w:rsidRPr="00220E93" w:rsidRDefault="00A375D1" w:rsidP="00A375D1">
      <w:pPr>
        <w:jc w:val="center"/>
        <w:rPr>
          <w:rFonts w:ascii="GHEA Grapalat" w:hAnsi="GHEA Grapalat"/>
          <w:b/>
          <w:sz w:val="24"/>
          <w:szCs w:val="24"/>
        </w:rPr>
      </w:pPr>
      <w:r w:rsidRPr="00220E93">
        <w:rPr>
          <w:rFonts w:ascii="GHEA Grapalat" w:hAnsi="GHEA Grapalat"/>
          <w:b/>
          <w:sz w:val="24"/>
          <w:szCs w:val="24"/>
        </w:rPr>
        <w:t>««Ֆիզիկական անձանց բանկային ավանդների հատուցումը երաշխավորելու մասին» Հայաստանի Հանրապետության օրենքում փոփոխություններ և լրացումներ կատարելու մասին», ««Բ</w:t>
      </w:r>
      <w:r w:rsidRPr="00220E93">
        <w:rPr>
          <w:rFonts w:ascii="GHEA Grapalat" w:hAnsi="GHEA Grapalat" w:cs="Sylfaen"/>
          <w:b/>
          <w:sz w:val="24"/>
          <w:szCs w:val="24"/>
        </w:rPr>
        <w:t>անկերի</w:t>
      </w:r>
      <w:r w:rsidRPr="00220E93">
        <w:rPr>
          <w:rFonts w:ascii="GHEA Grapalat" w:hAnsi="GHEA Grapalat"/>
          <w:b/>
          <w:sz w:val="24"/>
          <w:szCs w:val="24"/>
        </w:rPr>
        <w:t xml:space="preserve">, </w:t>
      </w:r>
      <w:r w:rsidRPr="00220E93">
        <w:rPr>
          <w:rFonts w:ascii="GHEA Grapalat" w:hAnsi="GHEA Grapalat" w:cs="Sylfaen"/>
          <w:b/>
          <w:sz w:val="24"/>
          <w:szCs w:val="24"/>
        </w:rPr>
        <w:t>վարկային</w:t>
      </w:r>
      <w:r w:rsidRPr="00220E93">
        <w:rPr>
          <w:rFonts w:ascii="GHEA Grapalat" w:hAnsi="GHEA Grapalat"/>
          <w:b/>
          <w:sz w:val="24"/>
          <w:szCs w:val="24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</w:rPr>
        <w:t>կազմակերպությունների</w:t>
      </w:r>
      <w:r w:rsidRPr="00220E93">
        <w:rPr>
          <w:rFonts w:ascii="GHEA Grapalat" w:hAnsi="GHEA Grapalat"/>
          <w:b/>
          <w:sz w:val="24"/>
          <w:szCs w:val="24"/>
        </w:rPr>
        <w:t xml:space="preserve">, </w:t>
      </w:r>
      <w:r w:rsidRPr="00220E93">
        <w:rPr>
          <w:rFonts w:ascii="GHEA Grapalat" w:hAnsi="GHEA Grapalat" w:cs="Sylfaen"/>
          <w:b/>
          <w:sz w:val="24"/>
          <w:szCs w:val="24"/>
        </w:rPr>
        <w:t>ներդրումային</w:t>
      </w:r>
      <w:r w:rsidRPr="00220E93">
        <w:rPr>
          <w:rFonts w:ascii="GHEA Grapalat" w:hAnsi="GHEA Grapalat"/>
          <w:b/>
          <w:sz w:val="24"/>
          <w:szCs w:val="24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</w:rPr>
        <w:t>ընկերությունների</w:t>
      </w:r>
      <w:r w:rsidRPr="00220E93">
        <w:rPr>
          <w:rFonts w:ascii="GHEA Grapalat" w:hAnsi="GHEA Grapalat"/>
          <w:b/>
          <w:sz w:val="24"/>
          <w:szCs w:val="24"/>
        </w:rPr>
        <w:t xml:space="preserve">, </w:t>
      </w:r>
      <w:r w:rsidRPr="00220E93">
        <w:rPr>
          <w:rFonts w:ascii="GHEA Grapalat" w:hAnsi="GHEA Grapalat" w:cs="Sylfaen"/>
          <w:b/>
          <w:sz w:val="24"/>
          <w:szCs w:val="24"/>
        </w:rPr>
        <w:t>ներդրումային</w:t>
      </w:r>
      <w:r w:rsidRPr="00220E93">
        <w:rPr>
          <w:rFonts w:ascii="GHEA Grapalat" w:hAnsi="GHEA Grapalat"/>
          <w:b/>
          <w:sz w:val="24"/>
          <w:szCs w:val="24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</w:rPr>
        <w:t>ֆոնդի</w:t>
      </w:r>
      <w:r w:rsidRPr="00220E93">
        <w:rPr>
          <w:rFonts w:ascii="GHEA Grapalat" w:hAnsi="GHEA Grapalat"/>
          <w:b/>
          <w:sz w:val="24"/>
          <w:szCs w:val="24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</w:rPr>
        <w:t>կառավարիչների</w:t>
      </w:r>
      <w:r w:rsidRPr="00220E93">
        <w:rPr>
          <w:rFonts w:ascii="GHEA Grapalat" w:hAnsi="GHEA Grapalat"/>
          <w:b/>
          <w:sz w:val="24"/>
          <w:szCs w:val="24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</w:rPr>
        <w:t>և</w:t>
      </w:r>
      <w:r w:rsidRPr="00220E93">
        <w:rPr>
          <w:rFonts w:ascii="GHEA Grapalat" w:hAnsi="GHEA Grapalat"/>
          <w:b/>
          <w:sz w:val="24"/>
          <w:szCs w:val="24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</w:rPr>
        <w:t>ապահովագրական</w:t>
      </w:r>
      <w:r w:rsidRPr="00220E93">
        <w:rPr>
          <w:rFonts w:ascii="GHEA Grapalat" w:hAnsi="GHEA Grapalat"/>
          <w:b/>
          <w:sz w:val="24"/>
          <w:szCs w:val="24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</w:rPr>
        <w:t>ընկերությունների սնանկության մասին» Հայաստանի Հանրապետության</w:t>
      </w:r>
      <w:r w:rsidRPr="00220E93">
        <w:rPr>
          <w:rFonts w:ascii="GHEA Grapalat" w:hAnsi="GHEA Grapalat"/>
          <w:b/>
          <w:sz w:val="24"/>
          <w:szCs w:val="24"/>
        </w:rPr>
        <w:t xml:space="preserve"> օրենքում</w:t>
      </w:r>
      <w:r w:rsidRPr="00220E93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/>
          <w:sz w:val="24"/>
          <w:szCs w:val="24"/>
        </w:rPr>
        <w:t>փոփոխություն</w:t>
      </w:r>
      <w:r w:rsidRPr="00220E93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/>
          <w:sz w:val="24"/>
          <w:szCs w:val="24"/>
        </w:rPr>
        <w:t>կատարելու</w:t>
      </w:r>
      <w:r w:rsidRPr="00220E93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/>
          <w:sz w:val="24"/>
          <w:szCs w:val="24"/>
        </w:rPr>
        <w:t>մասին»</w:t>
      </w:r>
      <w:r w:rsidRPr="00220E93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/>
          <w:sz w:val="24"/>
          <w:szCs w:val="24"/>
        </w:rPr>
        <w:t>Հայաստանի</w:t>
      </w:r>
      <w:r w:rsidRPr="00220E93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/>
          <w:sz w:val="24"/>
          <w:szCs w:val="24"/>
        </w:rPr>
        <w:t>Հանրապետության</w:t>
      </w:r>
      <w:r w:rsidRPr="00220E93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/>
          <w:sz w:val="24"/>
          <w:szCs w:val="24"/>
        </w:rPr>
        <w:t>օրենքների նախագծերի ընդունման</w:t>
      </w:r>
    </w:p>
    <w:p w:rsidR="00A375D1" w:rsidRPr="00220E93" w:rsidRDefault="00A375D1" w:rsidP="00A375D1">
      <w:pPr>
        <w:pStyle w:val="NormalWeb"/>
        <w:spacing w:before="0" w:beforeAutospacing="0" w:after="0" w:afterAutospacing="0"/>
        <w:ind w:firstLine="432"/>
        <w:jc w:val="both"/>
        <w:rPr>
          <w:rFonts w:ascii="GHEA Grapalat" w:hAnsi="GHEA Grapalat"/>
          <w:b/>
          <w:bCs/>
          <w:i/>
          <w:iCs/>
          <w:color w:val="000000"/>
        </w:rPr>
      </w:pPr>
    </w:p>
    <w:p w:rsidR="00A375D1" w:rsidRPr="00220E93" w:rsidRDefault="00A375D1" w:rsidP="00A375D1">
      <w:pPr>
        <w:pStyle w:val="NormalWeb"/>
        <w:spacing w:before="0" w:beforeAutospacing="0" w:after="0" w:afterAutospacing="0"/>
        <w:ind w:firstLine="432"/>
        <w:jc w:val="both"/>
        <w:rPr>
          <w:rFonts w:ascii="GHEA Grapalat" w:hAnsi="GHEA Grapalat"/>
          <w:b/>
          <w:bCs/>
          <w:i/>
          <w:iCs/>
          <w:color w:val="000000"/>
        </w:rPr>
      </w:pPr>
    </w:p>
    <w:p w:rsidR="00A375D1" w:rsidRPr="00220E93" w:rsidRDefault="00A375D1" w:rsidP="00A375D1">
      <w:pPr>
        <w:pStyle w:val="NormalWeb"/>
        <w:spacing w:before="0" w:beforeAutospacing="0" w:after="0" w:afterAutospacing="0"/>
        <w:ind w:firstLine="432"/>
        <w:jc w:val="both"/>
        <w:rPr>
          <w:rFonts w:ascii="GHEA Grapalat" w:hAnsi="GHEA Grapalat"/>
          <w:b/>
          <w:bCs/>
          <w:i/>
          <w:iCs/>
          <w:color w:val="000000"/>
        </w:rPr>
      </w:pPr>
      <w:r w:rsidRPr="00220E93">
        <w:rPr>
          <w:rFonts w:ascii="GHEA Grapalat" w:hAnsi="GHEA Grapalat"/>
          <w:b/>
          <w:bCs/>
          <w:i/>
          <w:iCs/>
          <w:color w:val="000000"/>
        </w:rPr>
        <w:t>Իրավական ակտերի ընդունման անհրաժեշտությունը</w:t>
      </w:r>
    </w:p>
    <w:p w:rsidR="00A375D1" w:rsidRPr="00220E93" w:rsidRDefault="00A375D1" w:rsidP="00A375D1">
      <w:pPr>
        <w:pStyle w:val="NormalWeb"/>
        <w:spacing w:before="0" w:beforeAutospacing="0" w:after="0" w:afterAutospacing="0"/>
        <w:jc w:val="both"/>
        <w:rPr>
          <w:rFonts w:ascii="GHEA Grapalat" w:hAnsi="GHEA Grapalat"/>
          <w:color w:val="000000"/>
        </w:rPr>
      </w:pPr>
    </w:p>
    <w:p w:rsidR="00A375D1" w:rsidRPr="00220E93" w:rsidRDefault="00A375D1" w:rsidP="00A375D1">
      <w:pPr>
        <w:overflowPunct w:val="0"/>
        <w:autoSpaceDE w:val="0"/>
        <w:autoSpaceDN w:val="0"/>
        <w:adjustRightInd w:val="0"/>
        <w:ind w:firstLine="432"/>
        <w:textAlignment w:val="baseline"/>
        <w:rPr>
          <w:rFonts w:ascii="GHEA Grapalat" w:hAnsi="GHEA Grapalat"/>
          <w:b/>
          <w:sz w:val="24"/>
          <w:szCs w:val="24"/>
        </w:rPr>
      </w:pPr>
      <w:r w:rsidRPr="00220E93">
        <w:rPr>
          <w:rFonts w:ascii="GHEA Grapalat" w:hAnsi="GHEA Grapalat" w:cs="Sylfaen"/>
          <w:sz w:val="24"/>
          <w:szCs w:val="24"/>
        </w:rPr>
        <w:t xml:space="preserve"> </w:t>
      </w:r>
      <w:r w:rsidRPr="00220E93">
        <w:rPr>
          <w:rFonts w:ascii="GHEA Grapalat" w:hAnsi="GHEA Grapalat"/>
          <w:sz w:val="24"/>
          <w:szCs w:val="24"/>
        </w:rPr>
        <w:t>«Ֆիզիկական անձանց բանկային ավանդների հատուցումը երաշխավորելու մասին» Հայաստանի Հանրապետության օրենքում փոփոխություններ և լրացումներ կատարելու մասին, «Բ</w:t>
      </w:r>
      <w:r w:rsidRPr="00220E93">
        <w:rPr>
          <w:rFonts w:ascii="GHEA Grapalat" w:hAnsi="GHEA Grapalat" w:cs="Sylfaen"/>
          <w:sz w:val="24"/>
          <w:szCs w:val="24"/>
        </w:rPr>
        <w:t>անկերի</w:t>
      </w:r>
      <w:r w:rsidRPr="00220E93">
        <w:rPr>
          <w:rFonts w:ascii="GHEA Grapalat" w:hAnsi="GHEA Grapalat"/>
          <w:sz w:val="24"/>
          <w:szCs w:val="24"/>
        </w:rPr>
        <w:t xml:space="preserve">, </w:t>
      </w:r>
      <w:r w:rsidRPr="00220E93">
        <w:rPr>
          <w:rFonts w:ascii="GHEA Grapalat" w:hAnsi="GHEA Grapalat" w:cs="Sylfaen"/>
          <w:sz w:val="24"/>
          <w:szCs w:val="24"/>
        </w:rPr>
        <w:t>վարկային</w:t>
      </w:r>
      <w:r w:rsidRPr="00220E93">
        <w:rPr>
          <w:rFonts w:ascii="GHEA Grapalat" w:hAnsi="GHEA Grapalat"/>
          <w:sz w:val="24"/>
          <w:szCs w:val="24"/>
        </w:rPr>
        <w:t xml:space="preserve"> </w:t>
      </w:r>
      <w:r w:rsidRPr="00220E93">
        <w:rPr>
          <w:rFonts w:ascii="GHEA Grapalat" w:hAnsi="GHEA Grapalat" w:cs="Sylfaen"/>
          <w:sz w:val="24"/>
          <w:szCs w:val="24"/>
        </w:rPr>
        <w:t>կազմակերպությունների</w:t>
      </w:r>
      <w:r w:rsidRPr="00220E93">
        <w:rPr>
          <w:rFonts w:ascii="GHEA Grapalat" w:hAnsi="GHEA Grapalat"/>
          <w:sz w:val="24"/>
          <w:szCs w:val="24"/>
        </w:rPr>
        <w:t xml:space="preserve">, </w:t>
      </w:r>
      <w:r w:rsidRPr="00220E93">
        <w:rPr>
          <w:rFonts w:ascii="GHEA Grapalat" w:hAnsi="GHEA Grapalat" w:cs="Sylfaen"/>
          <w:sz w:val="24"/>
          <w:szCs w:val="24"/>
        </w:rPr>
        <w:t>ներդրումային</w:t>
      </w:r>
      <w:r w:rsidRPr="00220E93">
        <w:rPr>
          <w:rFonts w:ascii="GHEA Grapalat" w:hAnsi="GHEA Grapalat"/>
          <w:sz w:val="24"/>
          <w:szCs w:val="24"/>
        </w:rPr>
        <w:t xml:space="preserve"> </w:t>
      </w:r>
      <w:r w:rsidRPr="00220E93">
        <w:rPr>
          <w:rFonts w:ascii="GHEA Grapalat" w:hAnsi="GHEA Grapalat" w:cs="Sylfaen"/>
          <w:sz w:val="24"/>
          <w:szCs w:val="24"/>
        </w:rPr>
        <w:t>ընկերությունների</w:t>
      </w:r>
      <w:r w:rsidRPr="00220E93">
        <w:rPr>
          <w:rFonts w:ascii="GHEA Grapalat" w:hAnsi="GHEA Grapalat"/>
          <w:sz w:val="24"/>
          <w:szCs w:val="24"/>
        </w:rPr>
        <w:t xml:space="preserve">, </w:t>
      </w:r>
      <w:r w:rsidRPr="00220E93">
        <w:rPr>
          <w:rFonts w:ascii="GHEA Grapalat" w:hAnsi="GHEA Grapalat" w:cs="Sylfaen"/>
          <w:sz w:val="24"/>
          <w:szCs w:val="24"/>
        </w:rPr>
        <w:t>ներդրումային</w:t>
      </w:r>
      <w:r w:rsidRPr="00220E93">
        <w:rPr>
          <w:rFonts w:ascii="GHEA Grapalat" w:hAnsi="GHEA Grapalat"/>
          <w:sz w:val="24"/>
          <w:szCs w:val="24"/>
        </w:rPr>
        <w:t xml:space="preserve"> </w:t>
      </w:r>
      <w:r w:rsidRPr="00220E93">
        <w:rPr>
          <w:rFonts w:ascii="GHEA Grapalat" w:hAnsi="GHEA Grapalat" w:cs="Sylfaen"/>
          <w:sz w:val="24"/>
          <w:szCs w:val="24"/>
        </w:rPr>
        <w:t>ֆոնդի</w:t>
      </w:r>
      <w:r w:rsidRPr="00220E93">
        <w:rPr>
          <w:rFonts w:ascii="GHEA Grapalat" w:hAnsi="GHEA Grapalat"/>
          <w:sz w:val="24"/>
          <w:szCs w:val="24"/>
        </w:rPr>
        <w:t xml:space="preserve"> </w:t>
      </w:r>
      <w:r w:rsidRPr="00220E93">
        <w:rPr>
          <w:rFonts w:ascii="GHEA Grapalat" w:hAnsi="GHEA Grapalat" w:cs="Sylfaen"/>
          <w:sz w:val="24"/>
          <w:szCs w:val="24"/>
        </w:rPr>
        <w:t>կառավարիչների</w:t>
      </w:r>
      <w:r w:rsidRPr="00220E93">
        <w:rPr>
          <w:rFonts w:ascii="GHEA Grapalat" w:hAnsi="GHEA Grapalat"/>
          <w:sz w:val="24"/>
          <w:szCs w:val="24"/>
        </w:rPr>
        <w:t xml:space="preserve"> </w:t>
      </w:r>
      <w:r w:rsidRPr="00220E93">
        <w:rPr>
          <w:rFonts w:ascii="GHEA Grapalat" w:hAnsi="GHEA Grapalat" w:cs="Sylfaen"/>
          <w:sz w:val="24"/>
          <w:szCs w:val="24"/>
        </w:rPr>
        <w:t>և</w:t>
      </w:r>
      <w:r w:rsidRPr="00220E93">
        <w:rPr>
          <w:rFonts w:ascii="GHEA Grapalat" w:hAnsi="GHEA Grapalat"/>
          <w:sz w:val="24"/>
          <w:szCs w:val="24"/>
        </w:rPr>
        <w:t xml:space="preserve"> </w:t>
      </w:r>
      <w:r w:rsidRPr="00220E93">
        <w:rPr>
          <w:rFonts w:ascii="GHEA Grapalat" w:hAnsi="GHEA Grapalat" w:cs="Sylfaen"/>
          <w:sz w:val="24"/>
          <w:szCs w:val="24"/>
        </w:rPr>
        <w:t>ապահովագրական</w:t>
      </w:r>
      <w:r w:rsidRPr="00220E93">
        <w:rPr>
          <w:rFonts w:ascii="GHEA Grapalat" w:hAnsi="GHEA Grapalat"/>
          <w:sz w:val="24"/>
          <w:szCs w:val="24"/>
        </w:rPr>
        <w:t xml:space="preserve"> </w:t>
      </w:r>
      <w:r w:rsidRPr="00220E93">
        <w:rPr>
          <w:rFonts w:ascii="GHEA Grapalat" w:hAnsi="GHEA Grapalat" w:cs="Sylfaen"/>
          <w:sz w:val="24"/>
          <w:szCs w:val="24"/>
        </w:rPr>
        <w:t xml:space="preserve">ընկերությունների սնանկության մասին» Հայաստանի Հանրապետության օրենքների նախագծերի ընդունումը պայմանավորված է </w:t>
      </w:r>
      <w:r w:rsidRPr="00220E93">
        <w:rPr>
          <w:rFonts w:ascii="GHEA Grapalat" w:hAnsi="GHEA Grapalat" w:cs="Sylfaen"/>
          <w:bCs/>
          <w:iCs/>
          <w:color w:val="000000"/>
          <w:sz w:val="24"/>
          <w:szCs w:val="24"/>
        </w:rPr>
        <w:t xml:space="preserve">Հայաստանի Հանրապետության 2014 թվականի փետրվարի 14-ին ԱՄՀ-ին ներկայացված Մտադրությունների մասին նամակով (Letter of Intent) ստանձնած պարտավորություններով, </w:t>
      </w:r>
      <w:r w:rsidRPr="00220E93">
        <w:rPr>
          <w:rFonts w:ascii="GHEA Grapalat" w:hAnsi="GHEA Grapalat"/>
          <w:sz w:val="24"/>
          <w:szCs w:val="24"/>
        </w:rPr>
        <w:t>ինչպես նաև USAID-ի և PFS (Partners for Financial Stability)-ի կողմից համատեղ իրականացված Հայաստանի ավանդների հատուցման համակարգի՝ «Ավանդների երաշխավորման արդյունավետ համակարգի հիմնարար սկզբունքներին»  համապատասխանության գնահատման արդյունքում տրված առաջարկություններով:</w:t>
      </w:r>
      <w:r w:rsidRPr="00220E93">
        <w:rPr>
          <w:rFonts w:ascii="GHEA Grapalat" w:hAnsi="GHEA Grapalat"/>
          <w:b/>
          <w:sz w:val="24"/>
          <w:szCs w:val="24"/>
        </w:rPr>
        <w:t xml:space="preserve">  </w:t>
      </w:r>
    </w:p>
    <w:p w:rsidR="00A375D1" w:rsidRPr="00220E93" w:rsidRDefault="00A375D1" w:rsidP="00A375D1">
      <w:pPr>
        <w:rPr>
          <w:rFonts w:ascii="GHEA Grapalat" w:hAnsi="GHEA Grapalat" w:cs="Sylfaen"/>
          <w:color w:val="000000"/>
          <w:sz w:val="24"/>
          <w:szCs w:val="24"/>
        </w:rPr>
      </w:pPr>
    </w:p>
    <w:p w:rsidR="00A375D1" w:rsidRPr="00220E93" w:rsidRDefault="00A375D1" w:rsidP="00A375D1">
      <w:pPr>
        <w:ind w:firstLine="432"/>
        <w:rPr>
          <w:rFonts w:ascii="GHEA Grapalat" w:hAnsi="GHEA Grapalat"/>
          <w:b/>
          <w:bCs/>
          <w:i/>
          <w:iCs/>
          <w:color w:val="000000"/>
          <w:sz w:val="24"/>
          <w:szCs w:val="24"/>
        </w:rPr>
      </w:pPr>
      <w:r w:rsidRPr="00220E93">
        <w:rPr>
          <w:rFonts w:ascii="GHEA Grapalat" w:hAnsi="GHEA Grapalat"/>
          <w:b/>
          <w:bCs/>
          <w:i/>
          <w:iCs/>
          <w:color w:val="000000"/>
          <w:sz w:val="24"/>
          <w:szCs w:val="24"/>
        </w:rPr>
        <w:t>Ընթացիկ իրավիճակը և խնդիրները</w:t>
      </w:r>
    </w:p>
    <w:p w:rsidR="00A375D1" w:rsidRPr="00220E93" w:rsidRDefault="00A375D1" w:rsidP="00A375D1">
      <w:pPr>
        <w:pStyle w:val="NormalWeb"/>
        <w:spacing w:before="0" w:beforeAutospacing="0" w:after="0" w:afterAutospacing="0"/>
        <w:jc w:val="both"/>
        <w:rPr>
          <w:rFonts w:ascii="GHEA Grapalat" w:hAnsi="GHEA Grapalat"/>
          <w:color w:val="000000"/>
        </w:rPr>
      </w:pPr>
    </w:p>
    <w:p w:rsidR="00A375D1" w:rsidRPr="00220E93" w:rsidRDefault="00A375D1" w:rsidP="00A375D1">
      <w:pPr>
        <w:ind w:firstLine="432"/>
        <w:rPr>
          <w:rFonts w:ascii="GHEA Grapalat" w:hAnsi="GHEA Grapalat"/>
          <w:sz w:val="24"/>
          <w:szCs w:val="24"/>
        </w:rPr>
      </w:pPr>
      <w:r w:rsidRPr="00220E93">
        <w:rPr>
          <w:rFonts w:ascii="GHEA Grapalat" w:hAnsi="GHEA Grapalat" w:cs="Sylfaen"/>
          <w:sz w:val="24"/>
          <w:szCs w:val="24"/>
        </w:rPr>
        <w:t xml:space="preserve"> </w:t>
      </w:r>
      <w:r w:rsidRPr="00220E93">
        <w:rPr>
          <w:rFonts w:ascii="GHEA Grapalat" w:hAnsi="GHEA Grapalat"/>
          <w:sz w:val="24"/>
          <w:szCs w:val="24"/>
        </w:rPr>
        <w:t xml:space="preserve">«Ֆիզիկական անձանց բանկային ավանդների հատուցումը երաշխավորելու մասին» Հայաստանի Հանրապետության օրենքով ներկայումս սահմանված հատուցման ողջ գործընթացի տևողությունը բավականաչափ երկար է (հատուցման գործընթացը՝ սկսած օրենքով սահմանված հատուցման դեպքը տեղի ունենալու պահից մինչև բուն հատուցումն իրականացնելը կարող է տևել մինչև մեկ տարի և ավելի): Բացի այդ գործող օրենքում առկա են մի շարք կարգավորումներ, որոնք որոշ առումով սահմանափակում են հատուցման համար դիմելու և երաշխավորված ավանդը ստանալու ավանդատուների հնարավորությունները: Օրինակ, համաձայն գործող կարգավորման ավանդատուն կարող է իր ավանդի հատուցումը ստանալ կանխիկ եղանակով, կամ հատուցում ստանալու պահանջը ներկայացնել գրավոր, ինչը ներկայիս զարգացող ֆինանսական շուկաների և տեղեկատվական </w:t>
      </w:r>
      <w:r w:rsidRPr="00220E93">
        <w:rPr>
          <w:rFonts w:ascii="GHEA Grapalat" w:hAnsi="GHEA Grapalat"/>
          <w:sz w:val="24"/>
          <w:szCs w:val="24"/>
        </w:rPr>
        <w:lastRenderedPageBreak/>
        <w:t xml:space="preserve">տեխնոլոգիաների պարագայում կարող է նվազեցնել հատուցման գործընթացի արդյունավետությունը:  </w:t>
      </w:r>
    </w:p>
    <w:p w:rsidR="00A375D1" w:rsidRPr="00220E93" w:rsidRDefault="00A375D1" w:rsidP="00A375D1">
      <w:pPr>
        <w:ind w:firstLine="432"/>
        <w:rPr>
          <w:rFonts w:ascii="GHEA Grapalat" w:hAnsi="GHEA Grapalat"/>
          <w:sz w:val="24"/>
          <w:szCs w:val="24"/>
        </w:rPr>
      </w:pPr>
      <w:r w:rsidRPr="00220E93">
        <w:rPr>
          <w:rFonts w:ascii="GHEA Grapalat" w:hAnsi="GHEA Grapalat"/>
          <w:sz w:val="24"/>
          <w:szCs w:val="24"/>
        </w:rPr>
        <w:t xml:space="preserve">Այսպիսով, նման իրավիճակը խոչընդոտում է Հայաստանի Հանրապետությունում ավանդների երաշխավորման համակարգի արդյունավետությանը և, որ ամենակարևորն է, համակարգի նկատմամբ ավանդատուների վստահության պահպանմանը:   </w:t>
      </w:r>
    </w:p>
    <w:p w:rsidR="00A375D1" w:rsidRPr="00220E93" w:rsidRDefault="00A375D1" w:rsidP="00A375D1">
      <w:pPr>
        <w:rPr>
          <w:rFonts w:ascii="GHEA Grapalat" w:hAnsi="GHEA Grapalat"/>
          <w:b/>
          <w:bCs/>
          <w:i/>
          <w:iCs/>
          <w:color w:val="000000"/>
          <w:sz w:val="24"/>
          <w:szCs w:val="24"/>
        </w:rPr>
      </w:pPr>
    </w:p>
    <w:p w:rsidR="00A375D1" w:rsidRPr="00220E93" w:rsidRDefault="00A375D1" w:rsidP="00A375D1">
      <w:pPr>
        <w:ind w:firstLine="432"/>
        <w:rPr>
          <w:rFonts w:ascii="GHEA Grapalat" w:hAnsi="GHEA Grapalat"/>
          <w:b/>
          <w:bCs/>
          <w:i/>
          <w:iCs/>
          <w:color w:val="000000"/>
          <w:sz w:val="24"/>
          <w:szCs w:val="24"/>
        </w:rPr>
      </w:pPr>
      <w:r w:rsidRPr="00220E93">
        <w:rPr>
          <w:rFonts w:ascii="GHEA Grapalat" w:hAnsi="GHEA Grapalat"/>
          <w:b/>
          <w:bCs/>
          <w:i/>
          <w:iCs/>
          <w:color w:val="000000"/>
          <w:sz w:val="24"/>
          <w:szCs w:val="24"/>
        </w:rPr>
        <w:t>Կարգավորման նպատակը և ակնկալվող արդյունքը</w:t>
      </w:r>
    </w:p>
    <w:p w:rsidR="00A375D1" w:rsidRPr="00220E93" w:rsidRDefault="00A375D1" w:rsidP="00A375D1">
      <w:pPr>
        <w:ind w:firstLine="432"/>
        <w:rPr>
          <w:rFonts w:ascii="GHEA Grapalat" w:hAnsi="GHEA Grapalat"/>
          <w:b/>
          <w:bCs/>
          <w:i/>
          <w:iCs/>
          <w:color w:val="000000"/>
          <w:sz w:val="24"/>
          <w:szCs w:val="24"/>
        </w:rPr>
      </w:pPr>
    </w:p>
    <w:p w:rsidR="00A375D1" w:rsidRPr="00220E93" w:rsidRDefault="00A375D1" w:rsidP="00A375D1">
      <w:pPr>
        <w:ind w:firstLine="432"/>
        <w:rPr>
          <w:rFonts w:ascii="GHEA Grapalat" w:hAnsi="GHEA Grapalat"/>
          <w:bCs/>
          <w:iCs/>
          <w:color w:val="000000"/>
          <w:sz w:val="24"/>
          <w:szCs w:val="24"/>
        </w:rPr>
      </w:pPr>
      <w:r w:rsidRPr="00220E93">
        <w:rPr>
          <w:rFonts w:ascii="GHEA Grapalat" w:hAnsi="GHEA Grapalat"/>
          <w:bCs/>
          <w:iCs/>
          <w:color w:val="000000"/>
          <w:sz w:val="24"/>
          <w:szCs w:val="24"/>
        </w:rPr>
        <w:t xml:space="preserve">Նախագծերի ընդունման արդյունքում՝ </w:t>
      </w:r>
    </w:p>
    <w:p w:rsidR="00A375D1" w:rsidRPr="00220E93" w:rsidRDefault="00A375D1" w:rsidP="00A375D1">
      <w:pPr>
        <w:ind w:firstLine="432"/>
        <w:rPr>
          <w:rFonts w:ascii="GHEA Grapalat" w:hAnsi="GHEA Grapalat"/>
          <w:bCs/>
          <w:iCs/>
          <w:color w:val="000000"/>
          <w:sz w:val="24"/>
          <w:szCs w:val="24"/>
        </w:rPr>
      </w:pPr>
    </w:p>
    <w:p w:rsidR="00A375D1" w:rsidRPr="00220E93" w:rsidRDefault="00A375D1" w:rsidP="00A375D1">
      <w:pPr>
        <w:pStyle w:val="NormalWeb"/>
        <w:numPr>
          <w:ilvl w:val="0"/>
          <w:numId w:val="1"/>
        </w:numPr>
        <w:spacing w:before="0" w:beforeAutospacing="0" w:after="0" w:afterAutospacing="0"/>
        <w:ind w:right="-180"/>
        <w:rPr>
          <w:rFonts w:ascii="GHEA Grapalat" w:eastAsia="Calibri" w:hAnsi="GHEA Grapalat"/>
          <w:bCs/>
          <w:iCs/>
          <w:color w:val="000000"/>
        </w:rPr>
      </w:pPr>
      <w:r w:rsidRPr="00220E93">
        <w:rPr>
          <w:rFonts w:ascii="GHEA Grapalat" w:eastAsia="Calibri" w:hAnsi="GHEA Grapalat"/>
          <w:bCs/>
          <w:iCs/>
          <w:color w:val="000000"/>
        </w:rPr>
        <w:t>Ավանդատուն հնարավորություն կունենա հատուցում ստանալու պահանջը ներկայացնել ինչպես գրավոր, այնպես էլ էլեկտրոնային եղանակով: Ընդ որում, ավանդատուն հնարավորություն կունենա հատուցումը ստանալ ինչպես կանխիկ, այնպես էլ անկանխիկ՝ իր կողմից նշված հաշվին փոխանցման միջոցով: Սա</w:t>
      </w:r>
      <w:r w:rsidRPr="00220E93">
        <w:rPr>
          <w:rFonts w:ascii="GHEA Grapalat" w:hAnsi="GHEA Grapalat"/>
          <w:bCs/>
          <w:iCs/>
          <w:color w:val="000000"/>
        </w:rPr>
        <w:t xml:space="preserve"> կ</w:t>
      </w:r>
      <w:r w:rsidRPr="00220E93">
        <w:rPr>
          <w:rFonts w:ascii="GHEA Grapalat" w:eastAsia="Calibri" w:hAnsi="GHEA Grapalat"/>
          <w:bCs/>
          <w:iCs/>
          <w:color w:val="000000"/>
        </w:rPr>
        <w:t xml:space="preserve">նվազեցնի ավանդատուի կողմից մի քանի անգամ բանկ այցելելու անհրաժեշտությունը և արդյունքում կբարձրանա ավանդների հատուցման գործընթացի արդյունավետությունը և նախագծով սահմանված ժամկետներում գործընթացն ավարտելու հնարավորությունը: </w:t>
      </w:r>
    </w:p>
    <w:p w:rsidR="00A375D1" w:rsidRPr="00220E93" w:rsidRDefault="00A375D1" w:rsidP="00A375D1">
      <w:pPr>
        <w:rPr>
          <w:rFonts w:ascii="GHEA Grapalat" w:hAnsi="GHEA Grapalat"/>
          <w:bCs/>
          <w:iCs/>
          <w:color w:val="000000"/>
          <w:sz w:val="24"/>
          <w:szCs w:val="24"/>
        </w:rPr>
      </w:pPr>
    </w:p>
    <w:p w:rsidR="00A375D1" w:rsidRPr="00220E93" w:rsidRDefault="00A375D1" w:rsidP="00A375D1">
      <w:pPr>
        <w:pStyle w:val="ListParagraph"/>
        <w:numPr>
          <w:ilvl w:val="0"/>
          <w:numId w:val="1"/>
        </w:numPr>
        <w:spacing w:after="0" w:line="240" w:lineRule="auto"/>
        <w:rPr>
          <w:bCs/>
          <w:iCs/>
          <w:color w:val="000000"/>
          <w:sz w:val="24"/>
          <w:szCs w:val="24"/>
        </w:rPr>
      </w:pPr>
      <w:r w:rsidRPr="00220E93">
        <w:rPr>
          <w:bCs/>
          <w:iCs/>
          <w:color w:val="000000"/>
          <w:sz w:val="24"/>
          <w:szCs w:val="24"/>
        </w:rPr>
        <w:t>Համաձայն նախագծի՝ 2016 թվականից սկսած հետզհետե կրճատվելու է ավանդների հատուցման գործընթացի տևողությունը: Մասնավորապես, 2016-2018 թթ. հատուցման դեպքը տեղի ունենալու պահից 20-րդ աշխատանքային օրը ավանդների հատուցումը երաշխավորող հիմնադրամը պետք է պատրաստ լինի կատարել հատուցումները:</w:t>
      </w:r>
      <w:r w:rsidRPr="00220E93">
        <w:rPr>
          <w:sz w:val="24"/>
          <w:szCs w:val="24"/>
        </w:rPr>
        <w:t xml:space="preserve"> Հատւցումն իրականացվելու է ավանդատուի կողմից հատուցման պահանջը ներկայացնելու պահից առավելագույնը երեք աշխատանքային օրվա ժամկետում: 2018 թվականից հետո վերոնշյալ ժամկետը համապատասխանաբար նվազելու է մինչև 15 աշխատանքային օր, այնուհետև 10 աշխատանքային օր, իսկ 2023 թվականից՝ 7 աշխատանքային օր: Համաձայն նախագծի՝ հատուցման գործընթացի ժամկետը կարող է Կենտրոնական բանկի որոշմամբ երկարաձգվել: Նախագծով սահմանված ժամկետները հիմնված են միջազգային փորձի վրա և էականորեն կրճատում են հատուցման գործընթացի տևողությունը: Իսկ վերոնշյալ անցումային ժամանակով մեխանիզմ կիրառելու նպատակը կայանում է նրանում, որ այս ժամանակահատվածում Կենտրոնական բանկը Հիմնադրամի հետ համատեղ կաշխատեն ավանդատուների բազաները կատարելագործելու ուղղությամբ, որպեսզի նախագծով սահմանված ժամկետներում առանց խոչընդոտների իրականացվեն հատուցումները:   </w:t>
      </w:r>
    </w:p>
    <w:p w:rsidR="00A375D1" w:rsidRPr="00220E93" w:rsidRDefault="00A375D1" w:rsidP="00A375D1">
      <w:pPr>
        <w:rPr>
          <w:rFonts w:ascii="GHEA Grapalat" w:hAnsi="GHEA Grapalat"/>
          <w:bCs/>
          <w:iCs/>
          <w:color w:val="000000"/>
          <w:sz w:val="24"/>
          <w:szCs w:val="24"/>
        </w:rPr>
      </w:pPr>
    </w:p>
    <w:p w:rsidR="00A375D1" w:rsidRPr="00220E93" w:rsidRDefault="00A375D1" w:rsidP="00A375D1">
      <w:pPr>
        <w:pStyle w:val="ListParagraph"/>
        <w:numPr>
          <w:ilvl w:val="0"/>
          <w:numId w:val="1"/>
        </w:numPr>
        <w:spacing w:after="0" w:line="240" w:lineRule="auto"/>
        <w:rPr>
          <w:bCs/>
          <w:iCs/>
          <w:color w:val="000000"/>
          <w:sz w:val="24"/>
          <w:szCs w:val="24"/>
        </w:rPr>
      </w:pPr>
      <w:r w:rsidRPr="00220E93">
        <w:rPr>
          <w:bCs/>
          <w:iCs/>
          <w:color w:val="000000"/>
          <w:sz w:val="24"/>
          <w:szCs w:val="24"/>
        </w:rPr>
        <w:lastRenderedPageBreak/>
        <w:t>Ելնելով ավանդատուի շահերի պաշտպանության և հատուցման համակարգն առավել հասանելի դարձնելու անհրաժեշտությունից՝ երկարաձգվել է այն առավելագույն ժամանակահատվածը, որի ընթացքում ավանդատուն կարող է հատուցման պահանջ ներկայացնել: Մասնավորապես, ներկայիս գործող 1 տարին երկարաձգվել է՝ սահմանվելով 3 տարի:</w:t>
      </w:r>
    </w:p>
    <w:p w:rsidR="00A375D1" w:rsidRPr="00220E93" w:rsidRDefault="00A375D1" w:rsidP="00A375D1">
      <w:pPr>
        <w:pStyle w:val="ListParagraph"/>
        <w:spacing w:after="0" w:line="240" w:lineRule="auto"/>
        <w:rPr>
          <w:bCs/>
          <w:iCs/>
          <w:color w:val="000000"/>
          <w:sz w:val="24"/>
          <w:szCs w:val="24"/>
        </w:rPr>
      </w:pPr>
      <w:r w:rsidRPr="00220E93">
        <w:rPr>
          <w:bCs/>
          <w:iCs/>
          <w:color w:val="000000"/>
          <w:sz w:val="24"/>
          <w:szCs w:val="24"/>
        </w:rPr>
        <w:t xml:space="preserve"> </w:t>
      </w:r>
    </w:p>
    <w:p w:rsidR="00A375D1" w:rsidRPr="00220E93" w:rsidRDefault="00A375D1" w:rsidP="00A375D1">
      <w:pPr>
        <w:pStyle w:val="ListParagraph"/>
        <w:numPr>
          <w:ilvl w:val="0"/>
          <w:numId w:val="1"/>
        </w:numPr>
        <w:spacing w:after="0" w:line="240" w:lineRule="auto"/>
        <w:rPr>
          <w:bCs/>
          <w:iCs/>
          <w:color w:val="000000"/>
          <w:sz w:val="24"/>
          <w:szCs w:val="24"/>
        </w:rPr>
      </w:pPr>
      <w:r w:rsidRPr="00220E93">
        <w:rPr>
          <w:bCs/>
          <w:iCs/>
          <w:color w:val="000000"/>
          <w:sz w:val="24"/>
          <w:szCs w:val="24"/>
        </w:rPr>
        <w:t xml:space="preserve">Օրենքի նախագծով ավանդատուի միևնույն բանկում ունեցած ավանդի և պարտավորության հաշվանցի հնարավորությունը սահմանվել է միայն խնդրահարույց պարտավորությունների համար: Մինչդեռ, գործող կարգավորման համաձայն </w:t>
      </w:r>
      <w:r w:rsidRPr="00220E93">
        <w:rPr>
          <w:sz w:val="24"/>
          <w:szCs w:val="24"/>
        </w:rPr>
        <w:t xml:space="preserve">ավանդատուի ավանդից նվազեցվում է բանկի նկատմամբ ունեցած պարտավորությունն ամբողջությամբ: </w:t>
      </w:r>
      <w:r w:rsidRPr="00220E93">
        <w:rPr>
          <w:bCs/>
          <w:iCs/>
          <w:color w:val="000000"/>
          <w:sz w:val="24"/>
          <w:szCs w:val="24"/>
        </w:rPr>
        <w:t xml:space="preserve">Այս դրույթի թերությունը կայանում է նրանում, որ եթե ավանդատուն բանկից վերցրել է վարկ, ապա բանկի անվճարունակության/սնանկացման դեպքում ավանդատուն ստիպված է ժամկետից շուտ մարել վարկը իր խնայողությունների հաշվին, ինչը կարող է լուրջ խնդիրներ առաջացնել ավանդատուի ընթացիկ կենսագործունեության տեսանկյունից: </w:t>
      </w:r>
    </w:p>
    <w:p w:rsidR="00A375D1" w:rsidRPr="00220E93" w:rsidRDefault="00A375D1" w:rsidP="00A375D1">
      <w:pPr>
        <w:pStyle w:val="ListParagraph"/>
        <w:spacing w:after="0" w:line="240" w:lineRule="auto"/>
        <w:rPr>
          <w:sz w:val="24"/>
          <w:szCs w:val="24"/>
        </w:rPr>
      </w:pPr>
    </w:p>
    <w:p w:rsidR="00A375D1" w:rsidRPr="00220E93" w:rsidRDefault="00A375D1" w:rsidP="00A375D1">
      <w:pPr>
        <w:pStyle w:val="ListParagraph"/>
        <w:spacing w:after="0" w:line="240" w:lineRule="auto"/>
        <w:rPr>
          <w:sz w:val="24"/>
          <w:szCs w:val="24"/>
        </w:rPr>
      </w:pPr>
      <w:r w:rsidRPr="00220E93">
        <w:rPr>
          <w:sz w:val="24"/>
          <w:szCs w:val="24"/>
        </w:rPr>
        <w:t xml:space="preserve">Անհրաժեշտ է նշել, որ նախագծով առաջարկվող մոտեցումը ավելի մեղմացնում է ներկայիս օրենքով սահմանված պահանջը, և արդարացի մոտեցում է թե բանկի, և թե ավանդատուի տեսանկյունից: Բացի այդ, հաշվի առնելով, որ ներկայումս ՀՀ բանկերի կողմից ձևավորվող ավանդատուների բազաները ներառում են ավանդատուի պարտավորությունների վերաբերյալ մանրամասն տեղեկատվություն, ապա ժամկետանց պարտավորությունների զտումը տեխնիկապես հնարավոր է և լրացուցիչ խնդիրներ չի առաջացնի:   </w:t>
      </w:r>
    </w:p>
    <w:p w:rsidR="00A375D1" w:rsidRPr="00220E93" w:rsidRDefault="00A375D1" w:rsidP="00A375D1">
      <w:pPr>
        <w:pStyle w:val="ListParagraph"/>
        <w:spacing w:after="0" w:line="240" w:lineRule="auto"/>
        <w:rPr>
          <w:bCs/>
          <w:iCs/>
          <w:color w:val="000000"/>
          <w:sz w:val="24"/>
          <w:szCs w:val="24"/>
        </w:rPr>
      </w:pPr>
    </w:p>
    <w:p w:rsidR="00A375D1" w:rsidRPr="00220E93" w:rsidRDefault="00A375D1" w:rsidP="00A375D1">
      <w:pPr>
        <w:pStyle w:val="ListParagraph"/>
        <w:numPr>
          <w:ilvl w:val="0"/>
          <w:numId w:val="1"/>
        </w:numPr>
        <w:spacing w:after="0" w:line="240" w:lineRule="auto"/>
        <w:rPr>
          <w:bCs/>
          <w:iCs/>
          <w:color w:val="000000"/>
          <w:sz w:val="24"/>
          <w:szCs w:val="24"/>
        </w:rPr>
      </w:pPr>
      <w:r w:rsidRPr="00220E93">
        <w:rPr>
          <w:bCs/>
          <w:iCs/>
          <w:color w:val="000000"/>
          <w:sz w:val="24"/>
          <w:szCs w:val="24"/>
        </w:rPr>
        <w:t xml:space="preserve">Օրենքի նախագծով կարգավորվել է բանկերի միացման դեպքում միաժամանակ 2 բանկում էլ ավանդներ ունեցող ավանդատուների երաշխավորման ենթակա գումարների հարցը: Մասնավորապես, սահմանվել է առավելագույն ժամանակահատված, որի ընթացքում միացող բանկերից յուրաքանչյուրում ներդրված ավանդը պետք է դիտել որպես առանձին ավանդ:   </w:t>
      </w:r>
    </w:p>
    <w:p w:rsidR="00A375D1" w:rsidRPr="00220E93" w:rsidRDefault="00A375D1" w:rsidP="00A375D1">
      <w:pPr>
        <w:rPr>
          <w:rFonts w:ascii="GHEA Grapalat" w:hAnsi="GHEA Grapalat"/>
          <w:bCs/>
          <w:iCs/>
          <w:color w:val="000000"/>
          <w:sz w:val="24"/>
          <w:szCs w:val="24"/>
        </w:rPr>
      </w:pPr>
    </w:p>
    <w:p w:rsidR="00A375D1" w:rsidRPr="00220E93" w:rsidRDefault="00A375D1" w:rsidP="00A375D1">
      <w:pPr>
        <w:ind w:firstLine="360"/>
        <w:rPr>
          <w:rFonts w:ascii="GHEA Grapalat" w:hAnsi="GHEA Grapalat"/>
          <w:bCs/>
          <w:iCs/>
          <w:color w:val="000000"/>
          <w:sz w:val="24"/>
          <w:szCs w:val="24"/>
        </w:rPr>
      </w:pPr>
      <w:r w:rsidRPr="00220E93">
        <w:rPr>
          <w:rFonts w:ascii="GHEA Grapalat" w:hAnsi="GHEA Grapalat"/>
          <w:bCs/>
          <w:iCs/>
          <w:color w:val="000000"/>
          <w:sz w:val="24"/>
          <w:szCs w:val="24"/>
        </w:rPr>
        <w:t xml:space="preserve">Կատարվող փոփոխությունները նպատակ են հետապնդում մեխանիզմներ ստեղծել ավանդատուների շահերի լիարժեք պաշտպանության և համակարգի նկատմամբ վստահության բարձրացման համար, և բարձրացնել հատուցման ողջ գործընթացի արդյունավետությունը՝ կրճատելով հատուցման տևողությունը: </w:t>
      </w:r>
    </w:p>
    <w:p w:rsidR="00A375D1" w:rsidRPr="00220E93" w:rsidRDefault="00A375D1" w:rsidP="00A375D1">
      <w:pPr>
        <w:ind w:firstLine="360"/>
        <w:rPr>
          <w:rFonts w:ascii="GHEA Grapalat" w:hAnsi="GHEA Grapalat"/>
          <w:bCs/>
          <w:iCs/>
          <w:color w:val="000000"/>
          <w:sz w:val="24"/>
          <w:szCs w:val="24"/>
        </w:rPr>
      </w:pPr>
    </w:p>
    <w:p w:rsidR="00A375D1" w:rsidRPr="00220E93" w:rsidRDefault="00A375D1" w:rsidP="00A375D1">
      <w:pPr>
        <w:ind w:firstLine="360"/>
        <w:rPr>
          <w:rFonts w:ascii="GHEA Grapalat" w:hAnsi="GHEA Grapalat"/>
          <w:b/>
          <w:bCs/>
          <w:iCs/>
          <w:color w:val="000000"/>
          <w:sz w:val="24"/>
          <w:szCs w:val="24"/>
        </w:rPr>
      </w:pPr>
    </w:p>
    <w:p w:rsidR="00A375D1" w:rsidRPr="00220E93" w:rsidRDefault="00A375D1" w:rsidP="00A375D1">
      <w:pPr>
        <w:ind w:firstLine="360"/>
        <w:rPr>
          <w:rFonts w:ascii="GHEA Grapalat" w:hAnsi="GHEA Grapalat"/>
          <w:b/>
          <w:bCs/>
          <w:iCs/>
          <w:color w:val="000000"/>
          <w:sz w:val="24"/>
          <w:szCs w:val="24"/>
        </w:rPr>
      </w:pPr>
    </w:p>
    <w:p w:rsidR="00A375D1" w:rsidRPr="00220E93" w:rsidRDefault="00A375D1" w:rsidP="00A375D1">
      <w:pPr>
        <w:ind w:firstLine="360"/>
        <w:rPr>
          <w:rFonts w:ascii="GHEA Grapalat" w:hAnsi="GHEA Grapalat"/>
          <w:b/>
          <w:bCs/>
          <w:iCs/>
          <w:color w:val="000000"/>
          <w:sz w:val="24"/>
          <w:szCs w:val="24"/>
        </w:rPr>
      </w:pPr>
    </w:p>
    <w:p w:rsidR="00A375D1" w:rsidRPr="00220E93" w:rsidRDefault="00A375D1" w:rsidP="00A375D1">
      <w:pPr>
        <w:ind w:firstLine="360"/>
        <w:rPr>
          <w:rFonts w:ascii="GHEA Grapalat" w:hAnsi="GHEA Grapalat"/>
          <w:b/>
          <w:bCs/>
          <w:iCs/>
          <w:color w:val="000000"/>
          <w:sz w:val="24"/>
          <w:szCs w:val="24"/>
        </w:rPr>
      </w:pP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</w:rPr>
        <w:lastRenderedPageBreak/>
        <w:t>Նախագծի մշակման գործընթացում ներգրավված ինստիտուտներ և անձինք</w:t>
      </w:r>
    </w:p>
    <w:p w:rsidR="00A375D1" w:rsidRPr="00220E93" w:rsidRDefault="00A375D1" w:rsidP="00A375D1">
      <w:pPr>
        <w:ind w:firstLine="360"/>
        <w:rPr>
          <w:rFonts w:ascii="GHEA Grapalat" w:hAnsi="GHEA Grapalat"/>
          <w:b/>
          <w:bCs/>
          <w:iCs/>
          <w:color w:val="000000"/>
          <w:sz w:val="24"/>
          <w:szCs w:val="24"/>
        </w:rPr>
      </w:pPr>
    </w:p>
    <w:p w:rsidR="00A375D1" w:rsidRPr="00220E93" w:rsidRDefault="00A375D1" w:rsidP="00A375D1">
      <w:pPr>
        <w:ind w:firstLine="360"/>
        <w:rPr>
          <w:rFonts w:ascii="GHEA Grapalat" w:hAnsi="GHEA Grapalat"/>
          <w:bCs/>
          <w:iCs/>
          <w:color w:val="000000"/>
          <w:sz w:val="24"/>
          <w:szCs w:val="24"/>
        </w:rPr>
      </w:pPr>
      <w:r w:rsidRPr="00220E93">
        <w:rPr>
          <w:rFonts w:ascii="GHEA Grapalat" w:hAnsi="GHEA Grapalat"/>
          <w:bCs/>
          <w:iCs/>
          <w:color w:val="000000"/>
          <w:sz w:val="24"/>
          <w:szCs w:val="24"/>
        </w:rPr>
        <w:t xml:space="preserve">Նախագծի մշակման աշխատանքներին մասնակցել է Ավանդների հատուցումը երաշխավորող հիմնադրամը: </w:t>
      </w:r>
    </w:p>
    <w:p w:rsidR="00A375D1" w:rsidRPr="00220E93" w:rsidRDefault="00A375D1" w:rsidP="00A375D1">
      <w:pPr>
        <w:rPr>
          <w:rFonts w:ascii="GHEA Grapalat" w:hAnsi="GHEA Grapalat"/>
          <w:bCs/>
          <w:iCs/>
          <w:color w:val="000000"/>
          <w:sz w:val="24"/>
          <w:szCs w:val="24"/>
        </w:rPr>
      </w:pPr>
    </w:p>
    <w:p w:rsidR="00A375D1" w:rsidRPr="00220E93" w:rsidRDefault="00A375D1" w:rsidP="00A375D1">
      <w:pPr>
        <w:rPr>
          <w:rFonts w:ascii="GHEA Grapalat" w:hAnsi="GHEA Grapalat"/>
          <w:bCs/>
          <w:iCs/>
          <w:color w:val="000000"/>
          <w:sz w:val="24"/>
          <w:szCs w:val="24"/>
        </w:rPr>
      </w:pPr>
    </w:p>
    <w:p w:rsidR="00A375D1" w:rsidRPr="00220E93" w:rsidRDefault="00A375D1" w:rsidP="00A375D1">
      <w:pPr>
        <w:rPr>
          <w:rFonts w:ascii="GHEA Grapalat" w:hAnsi="GHEA Grapalat"/>
          <w:b/>
          <w:sz w:val="24"/>
          <w:szCs w:val="24"/>
          <w:lang w:val="hr-HR"/>
        </w:rPr>
      </w:pPr>
      <w:r w:rsidRPr="00220E93">
        <w:rPr>
          <w:rFonts w:ascii="GHEA Grapalat" w:hAnsi="GHEA Grapalat" w:cs="Sylfaen"/>
          <w:b/>
          <w:sz w:val="24"/>
          <w:szCs w:val="24"/>
          <w:lang w:val="hr-HR"/>
        </w:rPr>
        <w:t>Հայաստանի</w:t>
      </w:r>
      <w:r w:rsidRPr="00220E93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  <w:lang w:val="hr-HR"/>
        </w:rPr>
        <w:t>Հանրապետության</w:t>
      </w:r>
    </w:p>
    <w:p w:rsidR="00A375D1" w:rsidRPr="00220E93" w:rsidRDefault="00A375D1" w:rsidP="00A375D1">
      <w:pPr>
        <w:rPr>
          <w:rFonts w:ascii="GHEA Grapalat" w:hAnsi="GHEA Grapalat" w:cs="Times Armenian"/>
          <w:b/>
          <w:sz w:val="24"/>
          <w:szCs w:val="24"/>
          <w:lang w:val="hr-HR"/>
        </w:rPr>
      </w:pPr>
      <w:r w:rsidRPr="00220E93">
        <w:rPr>
          <w:rFonts w:ascii="GHEA Grapalat" w:hAnsi="GHEA Grapalat" w:cs="Sylfaen"/>
          <w:b/>
          <w:sz w:val="24"/>
          <w:szCs w:val="24"/>
          <w:lang w:val="hr-HR"/>
        </w:rPr>
        <w:t>կենտրոնական</w:t>
      </w:r>
      <w:r w:rsidRPr="00220E93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  <w:lang w:val="hr-HR"/>
        </w:rPr>
        <w:t>բանկի</w:t>
      </w:r>
      <w:r w:rsidRPr="00220E93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  <w:lang w:val="hr-HR"/>
        </w:rPr>
        <w:t>նախագահ</w:t>
      </w:r>
      <w:r w:rsidRPr="00220E93">
        <w:rPr>
          <w:rFonts w:ascii="GHEA Grapalat" w:hAnsi="GHEA Grapalat" w:cs="Times Armenian"/>
          <w:b/>
          <w:sz w:val="24"/>
          <w:szCs w:val="24"/>
          <w:lang w:val="hr-HR"/>
        </w:rPr>
        <w:t>`</w:t>
      </w:r>
      <w:r w:rsidRPr="00220E93">
        <w:rPr>
          <w:rFonts w:ascii="GHEA Grapalat" w:hAnsi="GHEA Grapalat" w:cs="Times Armenian"/>
          <w:b/>
          <w:sz w:val="24"/>
          <w:szCs w:val="24"/>
          <w:lang w:val="hr-HR"/>
        </w:rPr>
        <w:tab/>
      </w:r>
      <w:r w:rsidRPr="00220E93">
        <w:rPr>
          <w:rFonts w:ascii="GHEA Grapalat" w:hAnsi="GHEA Grapalat" w:cs="Times Armenian"/>
          <w:b/>
          <w:sz w:val="24"/>
          <w:szCs w:val="24"/>
          <w:lang w:val="hr-HR"/>
        </w:rPr>
        <w:tab/>
      </w:r>
      <w:r w:rsidRPr="00220E93">
        <w:rPr>
          <w:rFonts w:ascii="GHEA Grapalat" w:hAnsi="GHEA Grapalat" w:cs="Times Armenian"/>
          <w:b/>
          <w:sz w:val="24"/>
          <w:szCs w:val="24"/>
          <w:lang w:val="hr-HR"/>
        </w:rPr>
        <w:tab/>
      </w:r>
      <w:r w:rsidRPr="00220E93">
        <w:rPr>
          <w:rFonts w:ascii="GHEA Grapalat" w:hAnsi="GHEA Grapalat" w:cs="Times Armenian"/>
          <w:b/>
          <w:sz w:val="24"/>
          <w:szCs w:val="24"/>
          <w:lang w:val="hr-HR"/>
        </w:rPr>
        <w:tab/>
      </w:r>
      <w:r w:rsidRPr="00220E93">
        <w:rPr>
          <w:rFonts w:ascii="GHEA Grapalat" w:hAnsi="GHEA Grapalat" w:cs="Sylfaen"/>
          <w:b/>
          <w:sz w:val="24"/>
          <w:szCs w:val="24"/>
          <w:lang w:val="hr-HR"/>
        </w:rPr>
        <w:t>Արթուր</w:t>
      </w:r>
      <w:r w:rsidRPr="00220E93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  <w:lang w:val="hr-HR"/>
        </w:rPr>
        <w:t>Ջավադյան</w:t>
      </w:r>
      <w:r w:rsidRPr="00220E93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</w:p>
    <w:p w:rsidR="00A375D1" w:rsidRPr="00220E93" w:rsidRDefault="00A375D1" w:rsidP="00A375D1">
      <w:pPr>
        <w:jc w:val="center"/>
        <w:rPr>
          <w:rFonts w:ascii="GHEA Grapalat" w:hAnsi="GHEA Grapalat" w:cs="Times Armenian"/>
          <w:b/>
          <w:sz w:val="24"/>
          <w:szCs w:val="24"/>
          <w:lang w:val="hr-HR"/>
        </w:rPr>
      </w:pPr>
      <w:r w:rsidRPr="00220E93">
        <w:rPr>
          <w:rFonts w:ascii="GHEA Grapalat" w:hAnsi="GHEA Grapalat"/>
          <w:bCs/>
          <w:iCs/>
          <w:color w:val="000000"/>
          <w:sz w:val="24"/>
          <w:szCs w:val="24"/>
        </w:rPr>
        <w:br w:type="page"/>
      </w:r>
      <w:r w:rsidRPr="00220E93">
        <w:rPr>
          <w:rFonts w:ascii="GHEA Grapalat" w:hAnsi="GHEA Grapalat" w:cs="Times Armenian"/>
          <w:b/>
          <w:sz w:val="24"/>
          <w:szCs w:val="24"/>
          <w:lang w:val="hr-HR"/>
        </w:rPr>
        <w:lastRenderedPageBreak/>
        <w:t>ՏԵՂԵԿԱՆՔ</w:t>
      </w:r>
    </w:p>
    <w:p w:rsidR="00A375D1" w:rsidRPr="00220E93" w:rsidRDefault="00A375D1" w:rsidP="00A375D1">
      <w:pPr>
        <w:jc w:val="center"/>
        <w:rPr>
          <w:rFonts w:ascii="GHEA Grapalat" w:hAnsi="GHEA Grapalat"/>
          <w:sz w:val="24"/>
          <w:szCs w:val="24"/>
        </w:rPr>
      </w:pPr>
    </w:p>
    <w:p w:rsidR="00A375D1" w:rsidRPr="00220E93" w:rsidRDefault="00A375D1" w:rsidP="00A375D1">
      <w:pPr>
        <w:autoSpaceDE w:val="0"/>
        <w:autoSpaceDN w:val="0"/>
        <w:adjustRightInd w:val="0"/>
        <w:jc w:val="center"/>
        <w:rPr>
          <w:rFonts w:ascii="GHEA Grapalat" w:hAnsi="GHEA Grapalat" w:cs="Times Armenian"/>
          <w:b/>
          <w:sz w:val="24"/>
          <w:szCs w:val="24"/>
          <w:lang w:val="hr-HR"/>
        </w:rPr>
      </w:pPr>
      <w:r w:rsidRPr="00220E93">
        <w:rPr>
          <w:rFonts w:ascii="GHEA Grapalat" w:hAnsi="GHEA Grapalat"/>
          <w:b/>
          <w:sz w:val="24"/>
          <w:szCs w:val="24"/>
        </w:rPr>
        <w:t>««Ֆիզիկական անձանց բանկային ավանդների հատուցումը երաշխավորելու մասին» Հայաստանի Հանրապետության օրենքում փոփոխություններ և լրացումներ կատարելու մասին», ««Բ</w:t>
      </w:r>
      <w:r w:rsidRPr="00220E93">
        <w:rPr>
          <w:rFonts w:ascii="GHEA Grapalat" w:hAnsi="GHEA Grapalat" w:cs="Sylfaen"/>
          <w:b/>
          <w:sz w:val="24"/>
          <w:szCs w:val="24"/>
        </w:rPr>
        <w:t>անկերի</w:t>
      </w:r>
      <w:r w:rsidRPr="00220E93">
        <w:rPr>
          <w:rFonts w:ascii="GHEA Grapalat" w:hAnsi="GHEA Grapalat"/>
          <w:b/>
          <w:sz w:val="24"/>
          <w:szCs w:val="24"/>
        </w:rPr>
        <w:t xml:space="preserve">, </w:t>
      </w:r>
      <w:r w:rsidRPr="00220E93">
        <w:rPr>
          <w:rFonts w:ascii="GHEA Grapalat" w:hAnsi="GHEA Grapalat" w:cs="Sylfaen"/>
          <w:b/>
          <w:sz w:val="24"/>
          <w:szCs w:val="24"/>
        </w:rPr>
        <w:t>վարկային</w:t>
      </w:r>
      <w:r w:rsidRPr="00220E93">
        <w:rPr>
          <w:rFonts w:ascii="GHEA Grapalat" w:hAnsi="GHEA Grapalat"/>
          <w:b/>
          <w:sz w:val="24"/>
          <w:szCs w:val="24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</w:rPr>
        <w:t>կազմակերպությունների</w:t>
      </w:r>
      <w:r w:rsidRPr="00220E93">
        <w:rPr>
          <w:rFonts w:ascii="GHEA Grapalat" w:hAnsi="GHEA Grapalat"/>
          <w:b/>
          <w:sz w:val="24"/>
          <w:szCs w:val="24"/>
        </w:rPr>
        <w:t xml:space="preserve">, </w:t>
      </w:r>
      <w:r w:rsidRPr="00220E93">
        <w:rPr>
          <w:rFonts w:ascii="GHEA Grapalat" w:hAnsi="GHEA Grapalat" w:cs="Sylfaen"/>
          <w:b/>
          <w:sz w:val="24"/>
          <w:szCs w:val="24"/>
        </w:rPr>
        <w:t>ներդրումային</w:t>
      </w:r>
      <w:r w:rsidRPr="00220E93">
        <w:rPr>
          <w:rFonts w:ascii="GHEA Grapalat" w:hAnsi="GHEA Grapalat"/>
          <w:b/>
          <w:sz w:val="24"/>
          <w:szCs w:val="24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</w:rPr>
        <w:t>ընկերությունների</w:t>
      </w:r>
      <w:r w:rsidRPr="00220E93">
        <w:rPr>
          <w:rFonts w:ascii="GHEA Grapalat" w:hAnsi="GHEA Grapalat"/>
          <w:b/>
          <w:sz w:val="24"/>
          <w:szCs w:val="24"/>
        </w:rPr>
        <w:t xml:space="preserve">, </w:t>
      </w:r>
      <w:r w:rsidRPr="00220E93">
        <w:rPr>
          <w:rFonts w:ascii="GHEA Grapalat" w:hAnsi="GHEA Grapalat" w:cs="Sylfaen"/>
          <w:b/>
          <w:sz w:val="24"/>
          <w:szCs w:val="24"/>
        </w:rPr>
        <w:t>ներդրումային</w:t>
      </w:r>
      <w:r w:rsidRPr="00220E93">
        <w:rPr>
          <w:rFonts w:ascii="GHEA Grapalat" w:hAnsi="GHEA Grapalat"/>
          <w:b/>
          <w:sz w:val="24"/>
          <w:szCs w:val="24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</w:rPr>
        <w:t>ֆոնդի</w:t>
      </w:r>
      <w:r w:rsidRPr="00220E93">
        <w:rPr>
          <w:rFonts w:ascii="GHEA Grapalat" w:hAnsi="GHEA Grapalat"/>
          <w:b/>
          <w:sz w:val="24"/>
          <w:szCs w:val="24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</w:rPr>
        <w:t>կառավարիչների</w:t>
      </w:r>
      <w:r w:rsidRPr="00220E93">
        <w:rPr>
          <w:rFonts w:ascii="GHEA Grapalat" w:hAnsi="GHEA Grapalat"/>
          <w:b/>
          <w:sz w:val="24"/>
          <w:szCs w:val="24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</w:rPr>
        <w:t>և</w:t>
      </w:r>
      <w:r w:rsidRPr="00220E93">
        <w:rPr>
          <w:rFonts w:ascii="GHEA Grapalat" w:hAnsi="GHEA Grapalat"/>
          <w:b/>
          <w:sz w:val="24"/>
          <w:szCs w:val="24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</w:rPr>
        <w:t>ապահովագրական</w:t>
      </w:r>
      <w:r w:rsidRPr="00220E93">
        <w:rPr>
          <w:rFonts w:ascii="GHEA Grapalat" w:hAnsi="GHEA Grapalat"/>
          <w:b/>
          <w:sz w:val="24"/>
          <w:szCs w:val="24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</w:rPr>
        <w:t>ընկերությունների սնանկության մասին» Հայաստանի Հանրապետության</w:t>
      </w:r>
      <w:r w:rsidRPr="00220E93">
        <w:rPr>
          <w:rFonts w:ascii="GHEA Grapalat" w:hAnsi="GHEA Grapalat"/>
          <w:b/>
          <w:sz w:val="24"/>
          <w:szCs w:val="24"/>
        </w:rPr>
        <w:t xml:space="preserve"> օրենքում</w:t>
      </w:r>
      <w:r w:rsidRPr="00220E93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/>
          <w:sz w:val="24"/>
          <w:szCs w:val="24"/>
        </w:rPr>
        <w:t>փոփոխություն</w:t>
      </w:r>
      <w:r w:rsidRPr="00220E93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/>
          <w:sz w:val="24"/>
          <w:szCs w:val="24"/>
        </w:rPr>
        <w:t>կատարելու</w:t>
      </w:r>
      <w:r w:rsidRPr="00220E93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/>
          <w:sz w:val="24"/>
          <w:szCs w:val="24"/>
        </w:rPr>
        <w:t>մասին»</w:t>
      </w:r>
      <w:r w:rsidRPr="00220E93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/>
          <w:sz w:val="24"/>
          <w:szCs w:val="24"/>
        </w:rPr>
        <w:t>Հայաստանի</w:t>
      </w:r>
      <w:r w:rsidRPr="00220E93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/>
          <w:sz w:val="24"/>
          <w:szCs w:val="24"/>
        </w:rPr>
        <w:t>Հանրապետության</w:t>
      </w:r>
      <w:r w:rsidRPr="00220E93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/>
          <w:sz w:val="24"/>
          <w:szCs w:val="24"/>
        </w:rPr>
        <w:t>օրենքների</w:t>
      </w:r>
      <w:r w:rsidRPr="00220E93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/>
          <w:sz w:val="24"/>
          <w:szCs w:val="24"/>
        </w:rPr>
        <w:t>նախագծերի</w:t>
      </w:r>
      <w:r w:rsidRPr="00220E93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color w:val="000000"/>
          <w:sz w:val="24"/>
          <w:szCs w:val="24"/>
        </w:rPr>
        <w:t>ընդունման</w:t>
      </w:r>
      <w:r w:rsidRPr="00220E93">
        <w:rPr>
          <w:rFonts w:ascii="GHEA Grapalat" w:hAnsi="GHEA Grapalat" w:cs="Sylfaen"/>
          <w:b/>
          <w:color w:val="000000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/>
          <w:sz w:val="24"/>
          <w:szCs w:val="24"/>
        </w:rPr>
        <w:t>կապակցությամբ</w:t>
      </w:r>
      <w:r w:rsidRPr="00220E93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/>
          <w:sz w:val="24"/>
          <w:szCs w:val="24"/>
        </w:rPr>
        <w:t>պ</w:t>
      </w:r>
      <w:r w:rsidRPr="00220E93">
        <w:rPr>
          <w:rFonts w:ascii="GHEA Grapalat" w:hAnsi="GHEA Grapalat" w:cs="Times Armenian"/>
          <w:b/>
          <w:sz w:val="24"/>
          <w:szCs w:val="24"/>
          <w:lang w:val="hr-HR"/>
        </w:rPr>
        <w:t>ետական կամ տեղական ինքնակառավարման մարմինների բյուջեներում ծախuերի և եկամուտների էական ավելացումների կամ նվազեցումների մաuին</w:t>
      </w:r>
    </w:p>
    <w:p w:rsidR="00A375D1" w:rsidRPr="00220E93" w:rsidRDefault="00A375D1" w:rsidP="00A375D1">
      <w:pPr>
        <w:rPr>
          <w:rFonts w:ascii="GHEA Grapalat" w:hAnsi="GHEA Grapalat"/>
          <w:sz w:val="24"/>
          <w:szCs w:val="24"/>
          <w:lang w:val="hr-HR"/>
        </w:rPr>
      </w:pPr>
    </w:p>
    <w:p w:rsidR="00A375D1" w:rsidRPr="00220E93" w:rsidRDefault="00A375D1" w:rsidP="00A375D1">
      <w:pPr>
        <w:rPr>
          <w:rFonts w:ascii="GHEA Grapalat" w:hAnsi="GHEA Grapalat"/>
          <w:sz w:val="24"/>
          <w:szCs w:val="24"/>
          <w:lang w:val="hr-HR"/>
        </w:rPr>
      </w:pPr>
    </w:p>
    <w:p w:rsidR="00A375D1" w:rsidRPr="00220E93" w:rsidRDefault="00A375D1" w:rsidP="00A375D1">
      <w:pPr>
        <w:jc w:val="center"/>
        <w:rPr>
          <w:rFonts w:ascii="GHEA Grapalat" w:hAnsi="GHEA Grapalat"/>
          <w:sz w:val="24"/>
          <w:szCs w:val="24"/>
          <w:lang w:val="hr-HR"/>
        </w:rPr>
      </w:pPr>
    </w:p>
    <w:p w:rsidR="00A375D1" w:rsidRPr="00220E93" w:rsidRDefault="00A375D1" w:rsidP="00A375D1">
      <w:pPr>
        <w:ind w:firstLine="432"/>
        <w:rPr>
          <w:rFonts w:ascii="GHEA Grapalat" w:hAnsi="GHEA Grapalat" w:cs="Times Armenian"/>
          <w:sz w:val="24"/>
          <w:szCs w:val="24"/>
          <w:lang w:val="hr-HR"/>
        </w:rPr>
      </w:pPr>
      <w:r w:rsidRPr="00220E93">
        <w:rPr>
          <w:rFonts w:ascii="GHEA Grapalat" w:hAnsi="GHEA Grapalat"/>
          <w:sz w:val="24"/>
          <w:szCs w:val="24"/>
          <w:lang w:val="hr-HR"/>
        </w:rPr>
        <w:t>««</w:t>
      </w:r>
      <w:r w:rsidRPr="00220E93">
        <w:rPr>
          <w:rFonts w:ascii="GHEA Grapalat" w:hAnsi="GHEA Grapalat"/>
          <w:sz w:val="24"/>
          <w:szCs w:val="24"/>
        </w:rPr>
        <w:t>Ֆիզիկական</w:t>
      </w:r>
      <w:r w:rsidRPr="00220E93">
        <w:rPr>
          <w:rFonts w:ascii="GHEA Grapalat" w:hAnsi="GHEA Grapalat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sz w:val="24"/>
          <w:szCs w:val="24"/>
        </w:rPr>
        <w:t>անձանց</w:t>
      </w:r>
      <w:r w:rsidRPr="00220E93">
        <w:rPr>
          <w:rFonts w:ascii="GHEA Grapalat" w:hAnsi="GHEA Grapalat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sz w:val="24"/>
          <w:szCs w:val="24"/>
        </w:rPr>
        <w:t>բանկային</w:t>
      </w:r>
      <w:r w:rsidRPr="00220E93">
        <w:rPr>
          <w:rFonts w:ascii="GHEA Grapalat" w:hAnsi="GHEA Grapalat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sz w:val="24"/>
          <w:szCs w:val="24"/>
        </w:rPr>
        <w:t>ավանդների</w:t>
      </w:r>
      <w:r w:rsidRPr="00220E93">
        <w:rPr>
          <w:rFonts w:ascii="GHEA Grapalat" w:hAnsi="GHEA Grapalat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sz w:val="24"/>
          <w:szCs w:val="24"/>
        </w:rPr>
        <w:t>հատուցումը</w:t>
      </w:r>
      <w:r w:rsidRPr="00220E93">
        <w:rPr>
          <w:rFonts w:ascii="GHEA Grapalat" w:hAnsi="GHEA Grapalat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sz w:val="24"/>
          <w:szCs w:val="24"/>
        </w:rPr>
        <w:t>երաշխավորելու</w:t>
      </w:r>
      <w:r w:rsidRPr="00220E93">
        <w:rPr>
          <w:rFonts w:ascii="GHEA Grapalat" w:hAnsi="GHEA Grapalat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sz w:val="24"/>
          <w:szCs w:val="24"/>
        </w:rPr>
        <w:t>մասին</w:t>
      </w:r>
      <w:r w:rsidRPr="00220E93">
        <w:rPr>
          <w:rFonts w:ascii="GHEA Grapalat" w:hAnsi="GHEA Grapalat"/>
          <w:sz w:val="24"/>
          <w:szCs w:val="24"/>
          <w:lang w:val="hr-HR"/>
        </w:rPr>
        <w:t xml:space="preserve">» </w:t>
      </w:r>
      <w:r w:rsidRPr="00220E93">
        <w:rPr>
          <w:rFonts w:ascii="GHEA Grapalat" w:hAnsi="GHEA Grapalat"/>
          <w:sz w:val="24"/>
          <w:szCs w:val="24"/>
        </w:rPr>
        <w:t>Հայաստանի</w:t>
      </w:r>
      <w:r w:rsidRPr="00220E93">
        <w:rPr>
          <w:rFonts w:ascii="GHEA Grapalat" w:hAnsi="GHEA Grapalat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sz w:val="24"/>
          <w:szCs w:val="24"/>
        </w:rPr>
        <w:t>Հանրապետության</w:t>
      </w:r>
      <w:r w:rsidRPr="00220E93">
        <w:rPr>
          <w:rFonts w:ascii="GHEA Grapalat" w:hAnsi="GHEA Grapalat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sz w:val="24"/>
          <w:szCs w:val="24"/>
        </w:rPr>
        <w:t>օրենքում</w:t>
      </w:r>
      <w:r w:rsidRPr="00220E93">
        <w:rPr>
          <w:rFonts w:ascii="GHEA Grapalat" w:hAnsi="GHEA Grapalat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sz w:val="24"/>
          <w:szCs w:val="24"/>
        </w:rPr>
        <w:t>փոփոխություններ</w:t>
      </w:r>
      <w:r w:rsidRPr="00220E93">
        <w:rPr>
          <w:rFonts w:ascii="GHEA Grapalat" w:hAnsi="GHEA Grapalat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sz w:val="24"/>
          <w:szCs w:val="24"/>
        </w:rPr>
        <w:t>և</w:t>
      </w:r>
      <w:r w:rsidRPr="00220E93">
        <w:rPr>
          <w:rFonts w:ascii="GHEA Grapalat" w:hAnsi="GHEA Grapalat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sz w:val="24"/>
          <w:szCs w:val="24"/>
        </w:rPr>
        <w:t>լրացումներ</w:t>
      </w:r>
      <w:r w:rsidRPr="00220E93">
        <w:rPr>
          <w:rFonts w:ascii="GHEA Grapalat" w:hAnsi="GHEA Grapalat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sz w:val="24"/>
          <w:szCs w:val="24"/>
        </w:rPr>
        <w:t>կատարելու</w:t>
      </w:r>
      <w:r w:rsidRPr="00220E93">
        <w:rPr>
          <w:rFonts w:ascii="GHEA Grapalat" w:hAnsi="GHEA Grapalat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sz w:val="24"/>
          <w:szCs w:val="24"/>
        </w:rPr>
        <w:t>մասին</w:t>
      </w:r>
      <w:r w:rsidRPr="00220E93">
        <w:rPr>
          <w:rFonts w:ascii="GHEA Grapalat" w:hAnsi="GHEA Grapalat"/>
          <w:sz w:val="24"/>
          <w:szCs w:val="24"/>
          <w:lang w:val="hr-HR"/>
        </w:rPr>
        <w:t>, ««</w:t>
      </w:r>
      <w:r w:rsidRPr="00220E93">
        <w:rPr>
          <w:rFonts w:ascii="GHEA Grapalat" w:hAnsi="GHEA Grapalat"/>
          <w:sz w:val="24"/>
          <w:szCs w:val="24"/>
        </w:rPr>
        <w:t>Բ</w:t>
      </w:r>
      <w:r w:rsidRPr="00220E93">
        <w:rPr>
          <w:rFonts w:ascii="GHEA Grapalat" w:hAnsi="GHEA Grapalat" w:cs="Sylfaen"/>
          <w:sz w:val="24"/>
          <w:szCs w:val="24"/>
        </w:rPr>
        <w:t>անկերի</w:t>
      </w:r>
      <w:r w:rsidRPr="00220E93">
        <w:rPr>
          <w:rFonts w:ascii="GHEA Grapalat" w:hAnsi="GHEA Grapalat"/>
          <w:sz w:val="24"/>
          <w:szCs w:val="24"/>
          <w:lang w:val="hr-HR"/>
        </w:rPr>
        <w:t xml:space="preserve">, </w:t>
      </w:r>
      <w:r w:rsidRPr="00220E93">
        <w:rPr>
          <w:rFonts w:ascii="GHEA Grapalat" w:hAnsi="GHEA Grapalat" w:cs="Sylfaen"/>
          <w:sz w:val="24"/>
          <w:szCs w:val="24"/>
        </w:rPr>
        <w:t>վարկային</w:t>
      </w:r>
      <w:r w:rsidRPr="00220E93">
        <w:rPr>
          <w:rFonts w:ascii="GHEA Grapalat" w:hAnsi="GHEA Grapalat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sz w:val="24"/>
          <w:szCs w:val="24"/>
        </w:rPr>
        <w:t>կազմակերպությունների</w:t>
      </w:r>
      <w:r w:rsidRPr="00220E93">
        <w:rPr>
          <w:rFonts w:ascii="GHEA Grapalat" w:hAnsi="GHEA Grapalat"/>
          <w:sz w:val="24"/>
          <w:szCs w:val="24"/>
          <w:lang w:val="hr-HR"/>
        </w:rPr>
        <w:t xml:space="preserve">, </w:t>
      </w:r>
      <w:r w:rsidRPr="00220E93">
        <w:rPr>
          <w:rFonts w:ascii="GHEA Grapalat" w:hAnsi="GHEA Grapalat" w:cs="Sylfaen"/>
          <w:sz w:val="24"/>
          <w:szCs w:val="24"/>
        </w:rPr>
        <w:t>ներդրումային</w:t>
      </w:r>
      <w:r w:rsidRPr="00220E93">
        <w:rPr>
          <w:rFonts w:ascii="GHEA Grapalat" w:hAnsi="GHEA Grapalat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sz w:val="24"/>
          <w:szCs w:val="24"/>
        </w:rPr>
        <w:t>ընկերությունների</w:t>
      </w:r>
      <w:r w:rsidRPr="00220E93">
        <w:rPr>
          <w:rFonts w:ascii="GHEA Grapalat" w:hAnsi="GHEA Grapalat"/>
          <w:sz w:val="24"/>
          <w:szCs w:val="24"/>
          <w:lang w:val="hr-HR"/>
        </w:rPr>
        <w:t xml:space="preserve">, </w:t>
      </w:r>
      <w:r w:rsidRPr="00220E93">
        <w:rPr>
          <w:rFonts w:ascii="GHEA Grapalat" w:hAnsi="GHEA Grapalat" w:cs="Sylfaen"/>
          <w:sz w:val="24"/>
          <w:szCs w:val="24"/>
        </w:rPr>
        <w:t>ներդրումային</w:t>
      </w:r>
      <w:r w:rsidRPr="00220E93">
        <w:rPr>
          <w:rFonts w:ascii="GHEA Grapalat" w:hAnsi="GHEA Grapalat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sz w:val="24"/>
          <w:szCs w:val="24"/>
        </w:rPr>
        <w:t>ֆոնդի</w:t>
      </w:r>
      <w:r w:rsidRPr="00220E93">
        <w:rPr>
          <w:rFonts w:ascii="GHEA Grapalat" w:hAnsi="GHEA Grapalat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sz w:val="24"/>
          <w:szCs w:val="24"/>
        </w:rPr>
        <w:t>կառավարիչների</w:t>
      </w:r>
      <w:r w:rsidRPr="00220E93">
        <w:rPr>
          <w:rFonts w:ascii="GHEA Grapalat" w:hAnsi="GHEA Grapalat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sz w:val="24"/>
          <w:szCs w:val="24"/>
        </w:rPr>
        <w:t>և</w:t>
      </w:r>
      <w:r w:rsidRPr="00220E93">
        <w:rPr>
          <w:rFonts w:ascii="GHEA Grapalat" w:hAnsi="GHEA Grapalat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sz w:val="24"/>
          <w:szCs w:val="24"/>
        </w:rPr>
        <w:t>ապահովագրական</w:t>
      </w:r>
      <w:r w:rsidRPr="00220E93">
        <w:rPr>
          <w:rFonts w:ascii="GHEA Grapalat" w:hAnsi="GHEA Grapalat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sz w:val="24"/>
          <w:szCs w:val="24"/>
        </w:rPr>
        <w:t>ընկերությունների</w:t>
      </w:r>
      <w:r w:rsidRPr="00220E93">
        <w:rPr>
          <w:rFonts w:ascii="GHEA Grapalat" w:hAnsi="GHEA Grapalat" w:cs="Sylfaen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sz w:val="24"/>
          <w:szCs w:val="24"/>
        </w:rPr>
        <w:t>սնանկության</w:t>
      </w:r>
      <w:r w:rsidRPr="00220E93">
        <w:rPr>
          <w:rFonts w:ascii="GHEA Grapalat" w:hAnsi="GHEA Grapalat" w:cs="Sylfaen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sz w:val="24"/>
          <w:szCs w:val="24"/>
        </w:rPr>
        <w:t>մասին</w:t>
      </w:r>
      <w:r w:rsidRPr="00220E93">
        <w:rPr>
          <w:rFonts w:ascii="GHEA Grapalat" w:hAnsi="GHEA Grapalat" w:cs="Sylfaen"/>
          <w:sz w:val="24"/>
          <w:szCs w:val="24"/>
          <w:lang w:val="hr-HR"/>
        </w:rPr>
        <w:t xml:space="preserve">» </w:t>
      </w:r>
      <w:r w:rsidRPr="00220E93">
        <w:rPr>
          <w:rFonts w:ascii="GHEA Grapalat" w:hAnsi="GHEA Grapalat" w:cs="Sylfaen"/>
          <w:sz w:val="24"/>
          <w:szCs w:val="24"/>
        </w:rPr>
        <w:t>Հայաստանի</w:t>
      </w:r>
      <w:r w:rsidRPr="00220E93">
        <w:rPr>
          <w:rFonts w:ascii="GHEA Grapalat" w:hAnsi="GHEA Grapalat" w:cs="Sylfaen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sz w:val="24"/>
          <w:szCs w:val="24"/>
        </w:rPr>
        <w:t>Հանրապետության</w:t>
      </w:r>
      <w:r w:rsidRPr="00220E93">
        <w:rPr>
          <w:rFonts w:ascii="GHEA Grapalat" w:hAnsi="GHEA Grapalat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sz w:val="24"/>
          <w:szCs w:val="24"/>
        </w:rPr>
        <w:t>օրենքում</w:t>
      </w:r>
      <w:r w:rsidRPr="00220E93">
        <w:rPr>
          <w:rFonts w:ascii="GHEA Grapalat" w:hAnsi="GHEA Grapalat" w:cs="Sylfaen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sz w:val="24"/>
          <w:szCs w:val="24"/>
        </w:rPr>
        <w:t>փոփոխություն</w:t>
      </w:r>
      <w:r w:rsidRPr="00220E93">
        <w:rPr>
          <w:rFonts w:ascii="GHEA Grapalat" w:hAnsi="GHEA Grapalat" w:cs="Sylfaen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sz w:val="24"/>
          <w:szCs w:val="24"/>
        </w:rPr>
        <w:t>կատարելու</w:t>
      </w:r>
      <w:r w:rsidRPr="00220E93">
        <w:rPr>
          <w:rFonts w:ascii="GHEA Grapalat" w:hAnsi="GHEA Grapalat" w:cs="Sylfaen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sz w:val="24"/>
          <w:szCs w:val="24"/>
        </w:rPr>
        <w:t>մասին</w:t>
      </w:r>
      <w:r w:rsidRPr="00220E93">
        <w:rPr>
          <w:rFonts w:ascii="GHEA Grapalat" w:hAnsi="GHEA Grapalat" w:cs="Sylfaen"/>
          <w:sz w:val="24"/>
          <w:szCs w:val="24"/>
          <w:lang w:val="hr-HR"/>
        </w:rPr>
        <w:t xml:space="preserve">» </w:t>
      </w:r>
      <w:r w:rsidRPr="00220E93">
        <w:rPr>
          <w:rFonts w:ascii="GHEA Grapalat" w:hAnsi="GHEA Grapalat" w:cs="Sylfaen"/>
          <w:sz w:val="24"/>
          <w:szCs w:val="24"/>
        </w:rPr>
        <w:t>Հայաստանի</w:t>
      </w:r>
      <w:r w:rsidRPr="00220E93">
        <w:rPr>
          <w:rFonts w:ascii="GHEA Grapalat" w:hAnsi="GHEA Grapalat" w:cs="Sylfaen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sz w:val="24"/>
          <w:szCs w:val="24"/>
        </w:rPr>
        <w:t>Հանրապետության</w:t>
      </w:r>
      <w:r w:rsidRPr="00220E93">
        <w:rPr>
          <w:rFonts w:ascii="GHEA Grapalat" w:hAnsi="GHEA Grapalat" w:cs="Sylfaen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sz w:val="24"/>
          <w:szCs w:val="24"/>
        </w:rPr>
        <w:t>օրենքների</w:t>
      </w:r>
      <w:r w:rsidRPr="00220E93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sz w:val="24"/>
          <w:szCs w:val="24"/>
        </w:rPr>
        <w:t>նախագծերի</w:t>
      </w:r>
      <w:r w:rsidRPr="00220E93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Times Armenian"/>
          <w:sz w:val="24"/>
          <w:szCs w:val="24"/>
          <w:lang w:val="hr-HR"/>
        </w:rPr>
        <w:t>ընդունման դեպքում պետական բյուջեում կամ տեղական ինքնակառավարման մարմինների բյուջեներում ծախuերի և եկամուտների էական ավելացումներ կամ նվազեցումներ չեն նախատեսվում:</w:t>
      </w:r>
    </w:p>
    <w:p w:rsidR="00A375D1" w:rsidRPr="00220E93" w:rsidRDefault="00A375D1" w:rsidP="00A375D1">
      <w:pPr>
        <w:rPr>
          <w:rFonts w:ascii="GHEA Grapalat" w:hAnsi="GHEA Grapalat" w:cs="GHEA Grapalat"/>
          <w:color w:val="000000"/>
          <w:sz w:val="24"/>
          <w:szCs w:val="24"/>
          <w:lang w:val="hr-HR"/>
        </w:rPr>
      </w:pPr>
    </w:p>
    <w:p w:rsidR="00A375D1" w:rsidRPr="00220E93" w:rsidRDefault="00A375D1" w:rsidP="00A375D1">
      <w:pPr>
        <w:rPr>
          <w:rFonts w:ascii="GHEA Grapalat" w:hAnsi="GHEA Grapalat" w:cs="GHEA Grapalat"/>
          <w:color w:val="000000"/>
          <w:sz w:val="24"/>
          <w:szCs w:val="24"/>
          <w:lang w:val="hr-HR"/>
        </w:rPr>
      </w:pPr>
    </w:p>
    <w:p w:rsidR="00A375D1" w:rsidRPr="00220E93" w:rsidRDefault="00A375D1" w:rsidP="00A375D1">
      <w:pPr>
        <w:rPr>
          <w:rFonts w:ascii="GHEA Grapalat" w:hAnsi="GHEA Grapalat"/>
          <w:b/>
          <w:sz w:val="24"/>
          <w:szCs w:val="24"/>
          <w:lang w:val="hr-HR"/>
        </w:rPr>
      </w:pPr>
      <w:r w:rsidRPr="00220E93">
        <w:rPr>
          <w:rFonts w:ascii="GHEA Grapalat" w:hAnsi="GHEA Grapalat" w:cs="Sylfaen"/>
          <w:b/>
          <w:sz w:val="24"/>
          <w:szCs w:val="24"/>
          <w:lang w:val="hr-HR"/>
        </w:rPr>
        <w:t>Հայաստանի</w:t>
      </w:r>
      <w:r w:rsidRPr="00220E93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  <w:lang w:val="hr-HR"/>
        </w:rPr>
        <w:t>Հանրապետության</w:t>
      </w:r>
    </w:p>
    <w:p w:rsidR="00A375D1" w:rsidRPr="00220E93" w:rsidRDefault="00A375D1" w:rsidP="00A375D1">
      <w:pPr>
        <w:rPr>
          <w:rFonts w:ascii="GHEA Grapalat" w:hAnsi="GHEA Grapalat" w:cs="Times Armenian"/>
          <w:b/>
          <w:sz w:val="24"/>
          <w:szCs w:val="24"/>
          <w:lang w:val="hr-HR"/>
        </w:rPr>
      </w:pPr>
      <w:r w:rsidRPr="00220E93">
        <w:rPr>
          <w:rFonts w:ascii="GHEA Grapalat" w:hAnsi="GHEA Grapalat" w:cs="Sylfaen"/>
          <w:b/>
          <w:sz w:val="24"/>
          <w:szCs w:val="24"/>
          <w:lang w:val="hr-HR"/>
        </w:rPr>
        <w:t>կենտրոնական</w:t>
      </w:r>
      <w:r w:rsidRPr="00220E93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  <w:lang w:val="hr-HR"/>
        </w:rPr>
        <w:t>բանկի</w:t>
      </w:r>
      <w:r w:rsidRPr="00220E93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  <w:lang w:val="hr-HR"/>
        </w:rPr>
        <w:t>նախագահ</w:t>
      </w:r>
      <w:r w:rsidRPr="00220E93">
        <w:rPr>
          <w:rFonts w:ascii="GHEA Grapalat" w:hAnsi="GHEA Grapalat" w:cs="Times Armenian"/>
          <w:b/>
          <w:sz w:val="24"/>
          <w:szCs w:val="24"/>
          <w:lang w:val="hr-HR"/>
        </w:rPr>
        <w:t>`</w:t>
      </w:r>
      <w:r w:rsidRPr="00220E93">
        <w:rPr>
          <w:rFonts w:ascii="GHEA Grapalat" w:hAnsi="GHEA Grapalat" w:cs="Times Armenian"/>
          <w:b/>
          <w:sz w:val="24"/>
          <w:szCs w:val="24"/>
          <w:lang w:val="hr-HR"/>
        </w:rPr>
        <w:tab/>
      </w:r>
      <w:r w:rsidRPr="00220E93">
        <w:rPr>
          <w:rFonts w:ascii="GHEA Grapalat" w:hAnsi="GHEA Grapalat" w:cs="Times Armenian"/>
          <w:b/>
          <w:sz w:val="24"/>
          <w:szCs w:val="24"/>
          <w:lang w:val="hr-HR"/>
        </w:rPr>
        <w:tab/>
      </w:r>
      <w:r w:rsidRPr="00220E93">
        <w:rPr>
          <w:rFonts w:ascii="GHEA Grapalat" w:hAnsi="GHEA Grapalat" w:cs="Times Armenian"/>
          <w:b/>
          <w:sz w:val="24"/>
          <w:szCs w:val="24"/>
          <w:lang w:val="hr-HR"/>
        </w:rPr>
        <w:tab/>
      </w:r>
      <w:r w:rsidRPr="00220E93">
        <w:rPr>
          <w:rFonts w:ascii="GHEA Grapalat" w:hAnsi="GHEA Grapalat" w:cs="Times Armenian"/>
          <w:b/>
          <w:sz w:val="24"/>
          <w:szCs w:val="24"/>
          <w:lang w:val="hr-HR"/>
        </w:rPr>
        <w:tab/>
      </w:r>
      <w:r w:rsidRPr="00220E93">
        <w:rPr>
          <w:rFonts w:ascii="GHEA Grapalat" w:hAnsi="GHEA Grapalat" w:cs="Sylfaen"/>
          <w:b/>
          <w:sz w:val="24"/>
          <w:szCs w:val="24"/>
          <w:lang w:val="hr-HR"/>
        </w:rPr>
        <w:t>Արթուր</w:t>
      </w:r>
      <w:r w:rsidRPr="00220E93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  <w:lang w:val="hr-HR"/>
        </w:rPr>
        <w:t>Ջավադյան</w:t>
      </w:r>
      <w:r w:rsidRPr="00220E93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</w:p>
    <w:p w:rsidR="00A375D1" w:rsidRPr="00220E93" w:rsidRDefault="00A375D1" w:rsidP="00A375D1">
      <w:pPr>
        <w:ind w:firstLine="720"/>
        <w:rPr>
          <w:rFonts w:ascii="GHEA Grapalat" w:hAnsi="GHEA Grapalat" w:cs="GHEA Grapalat"/>
          <w:b/>
          <w:color w:val="000000"/>
          <w:sz w:val="24"/>
          <w:szCs w:val="24"/>
        </w:rPr>
      </w:pPr>
    </w:p>
    <w:p w:rsidR="00A375D1" w:rsidRPr="00220E93" w:rsidRDefault="00A375D1" w:rsidP="00A375D1">
      <w:pPr>
        <w:rPr>
          <w:rFonts w:ascii="GHEA Grapalat" w:hAnsi="GHEA Grapalat"/>
          <w:sz w:val="24"/>
          <w:szCs w:val="24"/>
          <w:lang w:val="hr-HR"/>
        </w:rPr>
      </w:pPr>
    </w:p>
    <w:p w:rsidR="00A375D1" w:rsidRPr="00220E93" w:rsidRDefault="00A375D1" w:rsidP="00A375D1">
      <w:pPr>
        <w:jc w:val="center"/>
        <w:rPr>
          <w:rFonts w:ascii="GHEA Grapalat" w:hAnsi="GHEA Grapalat"/>
          <w:sz w:val="24"/>
          <w:szCs w:val="24"/>
          <w:lang w:val="hr-HR"/>
        </w:rPr>
      </w:pPr>
    </w:p>
    <w:p w:rsidR="00A375D1" w:rsidRPr="00220E93" w:rsidRDefault="00A375D1" w:rsidP="00A375D1">
      <w:pPr>
        <w:jc w:val="center"/>
        <w:rPr>
          <w:rFonts w:ascii="GHEA Grapalat" w:hAnsi="GHEA Grapalat" w:cs="Sylfaen"/>
          <w:b/>
          <w:sz w:val="24"/>
          <w:szCs w:val="24"/>
          <w:lang w:val="hr-HR"/>
        </w:rPr>
      </w:pPr>
    </w:p>
    <w:p w:rsidR="00A375D1" w:rsidRPr="00220E93" w:rsidRDefault="00A375D1" w:rsidP="00A375D1">
      <w:pPr>
        <w:jc w:val="center"/>
        <w:rPr>
          <w:rFonts w:ascii="GHEA Grapalat" w:hAnsi="GHEA Grapalat" w:cs="Sylfaen"/>
          <w:b/>
          <w:sz w:val="24"/>
          <w:szCs w:val="24"/>
          <w:lang w:val="hr-HR"/>
        </w:rPr>
      </w:pPr>
    </w:p>
    <w:p w:rsidR="00A375D1" w:rsidRPr="00220E93" w:rsidRDefault="00A375D1" w:rsidP="00A375D1">
      <w:pPr>
        <w:jc w:val="center"/>
        <w:rPr>
          <w:rFonts w:ascii="GHEA Grapalat" w:hAnsi="GHEA Grapalat" w:cs="Sylfaen"/>
          <w:b/>
          <w:sz w:val="24"/>
          <w:szCs w:val="24"/>
          <w:lang w:val="hr-HR"/>
        </w:rPr>
      </w:pPr>
    </w:p>
    <w:p w:rsidR="00A375D1" w:rsidRPr="00220E93" w:rsidRDefault="00A375D1" w:rsidP="00A375D1">
      <w:pPr>
        <w:jc w:val="center"/>
        <w:rPr>
          <w:rFonts w:ascii="GHEA Grapalat" w:hAnsi="GHEA Grapalat" w:cs="Sylfaen"/>
          <w:b/>
          <w:sz w:val="24"/>
          <w:szCs w:val="24"/>
          <w:lang w:val="hr-HR"/>
        </w:rPr>
      </w:pPr>
    </w:p>
    <w:p w:rsidR="00A375D1" w:rsidRPr="00220E93" w:rsidRDefault="00A375D1" w:rsidP="00A375D1">
      <w:pPr>
        <w:rPr>
          <w:rFonts w:ascii="GHEA Grapalat" w:hAnsi="GHEA Grapalat" w:cs="Sylfaen"/>
          <w:b/>
          <w:sz w:val="24"/>
          <w:szCs w:val="24"/>
          <w:lang w:val="hr-HR"/>
        </w:rPr>
      </w:pPr>
    </w:p>
    <w:p w:rsidR="00A375D1" w:rsidRPr="00220E93" w:rsidRDefault="00A375D1" w:rsidP="00A375D1">
      <w:pPr>
        <w:jc w:val="center"/>
        <w:rPr>
          <w:rFonts w:ascii="GHEA Grapalat" w:hAnsi="GHEA Grapalat" w:cs="Sylfaen"/>
          <w:b/>
          <w:sz w:val="24"/>
          <w:szCs w:val="24"/>
          <w:lang w:val="hr-HR"/>
        </w:rPr>
      </w:pPr>
    </w:p>
    <w:p w:rsidR="00A375D1" w:rsidRPr="00220E93" w:rsidRDefault="00A375D1" w:rsidP="00A375D1">
      <w:pPr>
        <w:jc w:val="center"/>
        <w:rPr>
          <w:rFonts w:ascii="GHEA Grapalat" w:hAnsi="GHEA Grapalat" w:cs="Sylfaen"/>
          <w:b/>
          <w:sz w:val="24"/>
          <w:szCs w:val="24"/>
          <w:lang w:val="hr-HR"/>
        </w:rPr>
      </w:pPr>
    </w:p>
    <w:p w:rsidR="00A375D1" w:rsidRPr="00220E93" w:rsidRDefault="00A375D1" w:rsidP="00A375D1">
      <w:pPr>
        <w:jc w:val="center"/>
        <w:rPr>
          <w:rFonts w:ascii="GHEA Grapalat" w:hAnsi="GHEA Grapalat" w:cs="Sylfaen"/>
          <w:b/>
          <w:sz w:val="24"/>
          <w:szCs w:val="24"/>
          <w:lang w:val="hr-HR"/>
        </w:rPr>
      </w:pPr>
    </w:p>
    <w:p w:rsidR="00A375D1" w:rsidRPr="00220E93" w:rsidRDefault="00A375D1" w:rsidP="00A375D1">
      <w:pPr>
        <w:jc w:val="center"/>
        <w:rPr>
          <w:rFonts w:ascii="GHEA Grapalat" w:hAnsi="GHEA Grapalat" w:cs="Sylfaen"/>
          <w:b/>
          <w:sz w:val="24"/>
          <w:szCs w:val="24"/>
          <w:lang w:val="hr-HR"/>
        </w:rPr>
      </w:pPr>
    </w:p>
    <w:p w:rsidR="00A375D1" w:rsidRDefault="00A375D1" w:rsidP="00A375D1">
      <w:pPr>
        <w:jc w:val="center"/>
        <w:rPr>
          <w:rFonts w:ascii="GHEA Grapalat" w:hAnsi="GHEA Grapalat" w:cs="Sylfaen"/>
          <w:b/>
          <w:sz w:val="24"/>
          <w:szCs w:val="24"/>
          <w:lang w:val="hr-HR"/>
        </w:rPr>
      </w:pPr>
      <w:r w:rsidRPr="00220E93">
        <w:rPr>
          <w:rFonts w:ascii="GHEA Grapalat" w:hAnsi="GHEA Grapalat" w:cs="Sylfaen"/>
          <w:b/>
          <w:sz w:val="24"/>
          <w:szCs w:val="24"/>
          <w:lang w:val="hr-HR"/>
        </w:rPr>
        <w:lastRenderedPageBreak/>
        <w:t>ՏԵՂԵԿԱՆՔ</w:t>
      </w:r>
    </w:p>
    <w:p w:rsidR="00A375D1" w:rsidRPr="00220E93" w:rsidRDefault="00A375D1" w:rsidP="00A375D1">
      <w:pPr>
        <w:jc w:val="center"/>
        <w:rPr>
          <w:rFonts w:ascii="GHEA Grapalat" w:hAnsi="GHEA Grapalat" w:cs="Sylfaen"/>
          <w:b/>
          <w:sz w:val="24"/>
          <w:szCs w:val="24"/>
          <w:lang w:val="hr-HR"/>
        </w:rPr>
      </w:pPr>
    </w:p>
    <w:p w:rsidR="00A375D1" w:rsidRPr="00220E93" w:rsidRDefault="00A375D1" w:rsidP="00A375D1">
      <w:pPr>
        <w:autoSpaceDE w:val="0"/>
        <w:autoSpaceDN w:val="0"/>
        <w:adjustRightInd w:val="0"/>
        <w:jc w:val="center"/>
        <w:rPr>
          <w:rFonts w:ascii="GHEA Grapalat" w:hAnsi="GHEA Grapalat"/>
          <w:b/>
          <w:sz w:val="24"/>
          <w:szCs w:val="24"/>
          <w:lang w:val="hr-HR"/>
        </w:rPr>
      </w:pPr>
      <w:r w:rsidRPr="00220E93">
        <w:rPr>
          <w:rFonts w:ascii="GHEA Grapalat" w:hAnsi="GHEA Grapalat"/>
          <w:b/>
          <w:sz w:val="24"/>
          <w:szCs w:val="24"/>
          <w:lang w:val="hr-HR"/>
        </w:rPr>
        <w:t>««</w:t>
      </w:r>
      <w:r w:rsidRPr="00220E93">
        <w:rPr>
          <w:rFonts w:ascii="GHEA Grapalat" w:hAnsi="GHEA Grapalat"/>
          <w:b/>
          <w:sz w:val="24"/>
          <w:szCs w:val="24"/>
        </w:rPr>
        <w:t>Ֆիզիկական</w:t>
      </w:r>
      <w:r w:rsidRPr="00220E93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/>
          <w:sz w:val="24"/>
          <w:szCs w:val="24"/>
        </w:rPr>
        <w:t>անձանց</w:t>
      </w:r>
      <w:r w:rsidRPr="00220E93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/>
          <w:sz w:val="24"/>
          <w:szCs w:val="24"/>
        </w:rPr>
        <w:t>բանկային</w:t>
      </w:r>
      <w:r w:rsidRPr="00220E93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/>
          <w:sz w:val="24"/>
          <w:szCs w:val="24"/>
        </w:rPr>
        <w:t>ավանդների</w:t>
      </w:r>
      <w:r w:rsidRPr="00220E93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/>
          <w:sz w:val="24"/>
          <w:szCs w:val="24"/>
        </w:rPr>
        <w:t>հատուցումը</w:t>
      </w:r>
      <w:r w:rsidRPr="00220E93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/>
          <w:sz w:val="24"/>
          <w:szCs w:val="24"/>
        </w:rPr>
        <w:t>երաշխավորելու</w:t>
      </w:r>
      <w:r w:rsidRPr="00220E93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/>
          <w:sz w:val="24"/>
          <w:szCs w:val="24"/>
        </w:rPr>
        <w:t>մասին</w:t>
      </w:r>
      <w:r w:rsidRPr="00220E93">
        <w:rPr>
          <w:rFonts w:ascii="GHEA Grapalat" w:hAnsi="GHEA Grapalat"/>
          <w:b/>
          <w:sz w:val="24"/>
          <w:szCs w:val="24"/>
          <w:lang w:val="hr-HR"/>
        </w:rPr>
        <w:t xml:space="preserve">» </w:t>
      </w:r>
      <w:r w:rsidRPr="00220E93">
        <w:rPr>
          <w:rFonts w:ascii="GHEA Grapalat" w:hAnsi="GHEA Grapalat"/>
          <w:b/>
          <w:sz w:val="24"/>
          <w:szCs w:val="24"/>
        </w:rPr>
        <w:t>Հայաստանի</w:t>
      </w:r>
      <w:r w:rsidRPr="00220E93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/>
          <w:sz w:val="24"/>
          <w:szCs w:val="24"/>
        </w:rPr>
        <w:t>Հանրապետության</w:t>
      </w:r>
      <w:r w:rsidRPr="00220E93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/>
          <w:sz w:val="24"/>
          <w:szCs w:val="24"/>
        </w:rPr>
        <w:t>օրենքում</w:t>
      </w:r>
      <w:r w:rsidRPr="00220E93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/>
          <w:sz w:val="24"/>
          <w:szCs w:val="24"/>
        </w:rPr>
        <w:t>փոփոխություններ</w:t>
      </w:r>
      <w:r w:rsidRPr="00220E93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/>
          <w:sz w:val="24"/>
          <w:szCs w:val="24"/>
        </w:rPr>
        <w:t>և</w:t>
      </w:r>
      <w:r w:rsidRPr="00220E93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/>
          <w:sz w:val="24"/>
          <w:szCs w:val="24"/>
        </w:rPr>
        <w:t>լրացումներ</w:t>
      </w:r>
      <w:r w:rsidRPr="00220E93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/>
          <w:sz w:val="24"/>
          <w:szCs w:val="24"/>
        </w:rPr>
        <w:t>կատարելու</w:t>
      </w:r>
      <w:r w:rsidRPr="00220E93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/>
          <w:sz w:val="24"/>
          <w:szCs w:val="24"/>
        </w:rPr>
        <w:t>մասին</w:t>
      </w:r>
      <w:r w:rsidRPr="00220E93">
        <w:rPr>
          <w:rFonts w:ascii="GHEA Grapalat" w:hAnsi="GHEA Grapalat"/>
          <w:b/>
          <w:sz w:val="24"/>
          <w:szCs w:val="24"/>
          <w:lang w:val="hr-HR"/>
        </w:rPr>
        <w:t>», ««</w:t>
      </w:r>
      <w:r w:rsidRPr="00220E93">
        <w:rPr>
          <w:rFonts w:ascii="GHEA Grapalat" w:hAnsi="GHEA Grapalat"/>
          <w:b/>
          <w:sz w:val="24"/>
          <w:szCs w:val="24"/>
        </w:rPr>
        <w:t>Բ</w:t>
      </w:r>
      <w:r w:rsidRPr="00220E93">
        <w:rPr>
          <w:rFonts w:ascii="GHEA Grapalat" w:hAnsi="GHEA Grapalat" w:cs="Sylfaen"/>
          <w:b/>
          <w:sz w:val="24"/>
          <w:szCs w:val="24"/>
        </w:rPr>
        <w:t>անկերի</w:t>
      </w:r>
      <w:r w:rsidRPr="00220E93">
        <w:rPr>
          <w:rFonts w:ascii="GHEA Grapalat" w:hAnsi="GHEA Grapalat"/>
          <w:b/>
          <w:sz w:val="24"/>
          <w:szCs w:val="24"/>
          <w:lang w:val="hr-HR"/>
        </w:rPr>
        <w:t xml:space="preserve">, </w:t>
      </w:r>
      <w:r w:rsidRPr="00220E93">
        <w:rPr>
          <w:rFonts w:ascii="GHEA Grapalat" w:hAnsi="GHEA Grapalat" w:cs="Sylfaen"/>
          <w:b/>
          <w:sz w:val="24"/>
          <w:szCs w:val="24"/>
        </w:rPr>
        <w:t>վարկային</w:t>
      </w:r>
      <w:r w:rsidRPr="00220E93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</w:rPr>
        <w:t>կազմակերպությունների</w:t>
      </w:r>
      <w:r w:rsidRPr="00220E93">
        <w:rPr>
          <w:rFonts w:ascii="GHEA Grapalat" w:hAnsi="GHEA Grapalat"/>
          <w:b/>
          <w:sz w:val="24"/>
          <w:szCs w:val="24"/>
          <w:lang w:val="hr-HR"/>
        </w:rPr>
        <w:t xml:space="preserve">, </w:t>
      </w:r>
      <w:r w:rsidRPr="00220E93">
        <w:rPr>
          <w:rFonts w:ascii="GHEA Grapalat" w:hAnsi="GHEA Grapalat" w:cs="Sylfaen"/>
          <w:b/>
          <w:sz w:val="24"/>
          <w:szCs w:val="24"/>
        </w:rPr>
        <w:t>ներդրումային</w:t>
      </w:r>
      <w:r w:rsidRPr="00220E93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</w:rPr>
        <w:t>ընկերությունների</w:t>
      </w:r>
      <w:r w:rsidRPr="00220E93">
        <w:rPr>
          <w:rFonts w:ascii="GHEA Grapalat" w:hAnsi="GHEA Grapalat"/>
          <w:b/>
          <w:sz w:val="24"/>
          <w:szCs w:val="24"/>
          <w:lang w:val="hr-HR"/>
        </w:rPr>
        <w:t xml:space="preserve">, </w:t>
      </w:r>
      <w:r w:rsidRPr="00220E93">
        <w:rPr>
          <w:rFonts w:ascii="GHEA Grapalat" w:hAnsi="GHEA Grapalat" w:cs="Sylfaen"/>
          <w:b/>
          <w:sz w:val="24"/>
          <w:szCs w:val="24"/>
        </w:rPr>
        <w:t>ներդրումային</w:t>
      </w:r>
      <w:r w:rsidRPr="00220E93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</w:rPr>
        <w:t>ֆոնդի</w:t>
      </w:r>
      <w:r w:rsidRPr="00220E93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</w:rPr>
        <w:t>կառավարիչների</w:t>
      </w:r>
      <w:r w:rsidRPr="00220E93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</w:rPr>
        <w:t>և</w:t>
      </w:r>
      <w:r w:rsidRPr="00220E93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</w:rPr>
        <w:t>ապահովագրական</w:t>
      </w:r>
      <w:r w:rsidRPr="00220E93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</w:rPr>
        <w:t>ընկերությունների</w:t>
      </w:r>
      <w:r w:rsidRPr="00220E93">
        <w:rPr>
          <w:rFonts w:ascii="GHEA Grapalat" w:hAnsi="GHEA Grapalat" w:cs="Sylfaen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</w:rPr>
        <w:t>սնանկության</w:t>
      </w:r>
      <w:r w:rsidRPr="00220E93">
        <w:rPr>
          <w:rFonts w:ascii="GHEA Grapalat" w:hAnsi="GHEA Grapalat" w:cs="Sylfaen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</w:rPr>
        <w:t>մասին</w:t>
      </w:r>
      <w:r w:rsidRPr="00220E93">
        <w:rPr>
          <w:rFonts w:ascii="GHEA Grapalat" w:hAnsi="GHEA Grapalat" w:cs="Sylfaen"/>
          <w:b/>
          <w:sz w:val="24"/>
          <w:szCs w:val="24"/>
          <w:lang w:val="hr-HR"/>
        </w:rPr>
        <w:t xml:space="preserve">» </w:t>
      </w:r>
      <w:r w:rsidRPr="00220E93">
        <w:rPr>
          <w:rFonts w:ascii="GHEA Grapalat" w:hAnsi="GHEA Grapalat" w:cs="Sylfaen"/>
          <w:b/>
          <w:sz w:val="24"/>
          <w:szCs w:val="24"/>
        </w:rPr>
        <w:t>Հայաստանի</w:t>
      </w:r>
      <w:r w:rsidRPr="00220E93">
        <w:rPr>
          <w:rFonts w:ascii="GHEA Grapalat" w:hAnsi="GHEA Grapalat" w:cs="Sylfaen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220E93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/>
          <w:sz w:val="24"/>
          <w:szCs w:val="24"/>
        </w:rPr>
        <w:t>օրենքում</w:t>
      </w:r>
      <w:r w:rsidRPr="00220E93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/>
          <w:sz w:val="24"/>
          <w:szCs w:val="24"/>
        </w:rPr>
        <w:t>փոփոխություն</w:t>
      </w:r>
      <w:r w:rsidRPr="00220E93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/>
          <w:sz w:val="24"/>
          <w:szCs w:val="24"/>
        </w:rPr>
        <w:t>կատարելու</w:t>
      </w:r>
      <w:r w:rsidRPr="00220E93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/>
          <w:sz w:val="24"/>
          <w:szCs w:val="24"/>
        </w:rPr>
        <w:t>մասին</w:t>
      </w:r>
      <w:r w:rsidRPr="00220E93">
        <w:rPr>
          <w:rFonts w:ascii="GHEA Grapalat" w:hAnsi="GHEA Grapalat"/>
          <w:b/>
          <w:sz w:val="24"/>
          <w:szCs w:val="24"/>
          <w:lang w:val="hr-HR"/>
        </w:rPr>
        <w:t xml:space="preserve">» </w:t>
      </w:r>
      <w:r w:rsidRPr="00220E93">
        <w:rPr>
          <w:rFonts w:ascii="GHEA Grapalat" w:hAnsi="GHEA Grapalat"/>
          <w:b/>
          <w:sz w:val="24"/>
          <w:szCs w:val="24"/>
        </w:rPr>
        <w:t>Հայաստանի</w:t>
      </w:r>
      <w:r w:rsidRPr="00220E93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/>
          <w:sz w:val="24"/>
          <w:szCs w:val="24"/>
        </w:rPr>
        <w:t>Հանրապետության</w:t>
      </w:r>
      <w:r w:rsidRPr="00220E93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/>
          <w:sz w:val="24"/>
          <w:szCs w:val="24"/>
        </w:rPr>
        <w:t>օրենքների</w:t>
      </w:r>
      <w:r w:rsidRPr="00220E93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color w:val="000000"/>
          <w:sz w:val="24"/>
          <w:szCs w:val="24"/>
        </w:rPr>
        <w:t>նախագծերի</w:t>
      </w:r>
      <w:r w:rsidRPr="00220E93">
        <w:rPr>
          <w:rFonts w:ascii="GHEA Grapalat" w:hAnsi="GHEA Grapalat" w:cs="Sylfaen"/>
          <w:b/>
          <w:color w:val="000000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  <w:lang w:val="hr-HR"/>
        </w:rPr>
        <w:t>ընդունման</w:t>
      </w:r>
      <w:r w:rsidRPr="00220E93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  <w:lang w:val="hr-HR"/>
        </w:rPr>
        <w:t>կապակցությամբ</w:t>
      </w:r>
      <w:r w:rsidRPr="00220E93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  <w:lang w:val="hr-HR"/>
        </w:rPr>
        <w:t>այլ</w:t>
      </w:r>
      <w:r w:rsidRPr="00220E93">
        <w:rPr>
          <w:rFonts w:ascii="GHEA Grapalat" w:hAnsi="GHEA Grapalat" w:cs="Times Armenian"/>
          <w:b/>
          <w:sz w:val="24"/>
          <w:szCs w:val="24"/>
          <w:lang w:val="hr-HR"/>
        </w:rPr>
        <w:t xml:space="preserve"> o</w:t>
      </w:r>
      <w:r w:rsidRPr="00220E93">
        <w:rPr>
          <w:rFonts w:ascii="GHEA Grapalat" w:hAnsi="GHEA Grapalat" w:cs="Sylfaen"/>
          <w:b/>
          <w:sz w:val="24"/>
          <w:szCs w:val="24"/>
          <w:lang w:val="hr-HR"/>
        </w:rPr>
        <w:t>րենքների</w:t>
      </w:r>
      <w:r w:rsidRPr="00220E93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  <w:lang w:val="hr-HR"/>
        </w:rPr>
        <w:t>և</w:t>
      </w:r>
      <w:r w:rsidRPr="00220E93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  <w:lang w:val="hr-HR"/>
        </w:rPr>
        <w:t>այլ</w:t>
      </w:r>
      <w:r w:rsidRPr="00220E93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  <w:lang w:val="hr-HR"/>
        </w:rPr>
        <w:t>նորմատիվ</w:t>
      </w:r>
      <w:r w:rsidRPr="00220E93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  <w:lang w:val="hr-HR"/>
        </w:rPr>
        <w:t>իրավական</w:t>
      </w:r>
      <w:r w:rsidRPr="00220E93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  <w:lang w:val="hr-HR"/>
        </w:rPr>
        <w:t>ակտերի</w:t>
      </w:r>
      <w:r w:rsidRPr="00220E93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  <w:lang w:val="hr-HR"/>
        </w:rPr>
        <w:t>ընդունման</w:t>
      </w:r>
      <w:r w:rsidRPr="00220E93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  <w:lang w:val="hr-HR"/>
        </w:rPr>
        <w:t>անհրաժեշտության</w:t>
      </w:r>
      <w:r w:rsidRPr="00220E93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  <w:lang w:val="hr-HR"/>
        </w:rPr>
        <w:t>բացակայության</w:t>
      </w:r>
      <w:r w:rsidRPr="00220E93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  <w:lang w:val="hr-HR"/>
        </w:rPr>
        <w:t>մասին</w:t>
      </w:r>
    </w:p>
    <w:p w:rsidR="00A375D1" w:rsidRPr="00220E93" w:rsidRDefault="00A375D1" w:rsidP="00A375D1">
      <w:pPr>
        <w:jc w:val="center"/>
        <w:rPr>
          <w:rFonts w:ascii="GHEA Grapalat" w:hAnsi="GHEA Grapalat"/>
          <w:sz w:val="24"/>
          <w:szCs w:val="24"/>
          <w:lang w:val="hr-HR"/>
        </w:rPr>
      </w:pPr>
    </w:p>
    <w:p w:rsidR="00A375D1" w:rsidRPr="00220E93" w:rsidRDefault="00A375D1" w:rsidP="00A375D1">
      <w:pPr>
        <w:jc w:val="center"/>
        <w:rPr>
          <w:rFonts w:ascii="GHEA Grapalat" w:hAnsi="GHEA Grapalat"/>
          <w:sz w:val="24"/>
          <w:szCs w:val="24"/>
          <w:lang w:val="hr-HR"/>
        </w:rPr>
      </w:pPr>
    </w:p>
    <w:p w:rsidR="00A375D1" w:rsidRPr="00220E93" w:rsidRDefault="00A375D1" w:rsidP="00A375D1">
      <w:pPr>
        <w:ind w:firstLine="432"/>
        <w:rPr>
          <w:rFonts w:ascii="GHEA Grapalat" w:hAnsi="GHEA Grapalat"/>
          <w:sz w:val="24"/>
          <w:szCs w:val="24"/>
          <w:lang w:val="hr-HR"/>
        </w:rPr>
      </w:pPr>
      <w:r w:rsidRPr="00220E93">
        <w:rPr>
          <w:rFonts w:ascii="GHEA Grapalat" w:hAnsi="GHEA Grapalat"/>
          <w:sz w:val="24"/>
          <w:szCs w:val="24"/>
          <w:lang w:val="hr-HR"/>
        </w:rPr>
        <w:t>««</w:t>
      </w:r>
      <w:r w:rsidRPr="00220E93">
        <w:rPr>
          <w:rFonts w:ascii="GHEA Grapalat" w:hAnsi="GHEA Grapalat"/>
          <w:sz w:val="24"/>
          <w:szCs w:val="24"/>
        </w:rPr>
        <w:t>Ֆիզիկական</w:t>
      </w:r>
      <w:r w:rsidRPr="00220E93">
        <w:rPr>
          <w:rFonts w:ascii="GHEA Grapalat" w:hAnsi="GHEA Grapalat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sz w:val="24"/>
          <w:szCs w:val="24"/>
        </w:rPr>
        <w:t>անձանց</w:t>
      </w:r>
      <w:r w:rsidRPr="00220E93">
        <w:rPr>
          <w:rFonts w:ascii="GHEA Grapalat" w:hAnsi="GHEA Grapalat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sz w:val="24"/>
          <w:szCs w:val="24"/>
        </w:rPr>
        <w:t>բանկային</w:t>
      </w:r>
      <w:r w:rsidRPr="00220E93">
        <w:rPr>
          <w:rFonts w:ascii="GHEA Grapalat" w:hAnsi="GHEA Grapalat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sz w:val="24"/>
          <w:szCs w:val="24"/>
        </w:rPr>
        <w:t>ավանդների</w:t>
      </w:r>
      <w:r w:rsidRPr="00220E93">
        <w:rPr>
          <w:rFonts w:ascii="GHEA Grapalat" w:hAnsi="GHEA Grapalat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sz w:val="24"/>
          <w:szCs w:val="24"/>
        </w:rPr>
        <w:t>հատուցումը</w:t>
      </w:r>
      <w:r w:rsidRPr="00220E93">
        <w:rPr>
          <w:rFonts w:ascii="GHEA Grapalat" w:hAnsi="GHEA Grapalat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sz w:val="24"/>
          <w:szCs w:val="24"/>
        </w:rPr>
        <w:t>երաշխավորելու</w:t>
      </w:r>
      <w:r w:rsidRPr="00220E93">
        <w:rPr>
          <w:rFonts w:ascii="GHEA Grapalat" w:hAnsi="GHEA Grapalat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sz w:val="24"/>
          <w:szCs w:val="24"/>
        </w:rPr>
        <w:t>մասին</w:t>
      </w:r>
      <w:r w:rsidRPr="00220E93">
        <w:rPr>
          <w:rFonts w:ascii="GHEA Grapalat" w:hAnsi="GHEA Grapalat"/>
          <w:sz w:val="24"/>
          <w:szCs w:val="24"/>
          <w:lang w:val="hr-HR"/>
        </w:rPr>
        <w:t xml:space="preserve">» </w:t>
      </w:r>
      <w:r w:rsidRPr="00220E93">
        <w:rPr>
          <w:rFonts w:ascii="GHEA Grapalat" w:hAnsi="GHEA Grapalat"/>
          <w:sz w:val="24"/>
          <w:szCs w:val="24"/>
        </w:rPr>
        <w:t>Հայաստանի</w:t>
      </w:r>
      <w:r w:rsidRPr="00220E93">
        <w:rPr>
          <w:rFonts w:ascii="GHEA Grapalat" w:hAnsi="GHEA Grapalat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sz w:val="24"/>
          <w:szCs w:val="24"/>
        </w:rPr>
        <w:t>Հանրապետության</w:t>
      </w:r>
      <w:r w:rsidRPr="00220E93">
        <w:rPr>
          <w:rFonts w:ascii="GHEA Grapalat" w:hAnsi="GHEA Grapalat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sz w:val="24"/>
          <w:szCs w:val="24"/>
        </w:rPr>
        <w:t>օրենքում</w:t>
      </w:r>
      <w:r w:rsidRPr="00220E93">
        <w:rPr>
          <w:rFonts w:ascii="GHEA Grapalat" w:hAnsi="GHEA Grapalat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sz w:val="24"/>
          <w:szCs w:val="24"/>
        </w:rPr>
        <w:t>փոփոխություններ</w:t>
      </w:r>
      <w:r w:rsidRPr="00220E93">
        <w:rPr>
          <w:rFonts w:ascii="GHEA Grapalat" w:hAnsi="GHEA Grapalat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sz w:val="24"/>
          <w:szCs w:val="24"/>
        </w:rPr>
        <w:t>և</w:t>
      </w:r>
      <w:r w:rsidRPr="00220E93">
        <w:rPr>
          <w:rFonts w:ascii="GHEA Grapalat" w:hAnsi="GHEA Grapalat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sz w:val="24"/>
          <w:szCs w:val="24"/>
        </w:rPr>
        <w:t>լրացումներ</w:t>
      </w:r>
      <w:r w:rsidRPr="00220E93">
        <w:rPr>
          <w:rFonts w:ascii="GHEA Grapalat" w:hAnsi="GHEA Grapalat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sz w:val="24"/>
          <w:szCs w:val="24"/>
        </w:rPr>
        <w:t>կատարելու</w:t>
      </w:r>
      <w:r w:rsidRPr="00220E93">
        <w:rPr>
          <w:rFonts w:ascii="GHEA Grapalat" w:hAnsi="GHEA Grapalat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sz w:val="24"/>
          <w:szCs w:val="24"/>
        </w:rPr>
        <w:t>մասին</w:t>
      </w:r>
      <w:r w:rsidRPr="00220E93">
        <w:rPr>
          <w:rFonts w:ascii="GHEA Grapalat" w:hAnsi="GHEA Grapalat"/>
          <w:sz w:val="24"/>
          <w:szCs w:val="24"/>
          <w:lang w:val="hr-HR"/>
        </w:rPr>
        <w:t>, ««</w:t>
      </w:r>
      <w:r w:rsidRPr="00220E93">
        <w:rPr>
          <w:rFonts w:ascii="GHEA Grapalat" w:hAnsi="GHEA Grapalat"/>
          <w:sz w:val="24"/>
          <w:szCs w:val="24"/>
        </w:rPr>
        <w:t>Բ</w:t>
      </w:r>
      <w:r w:rsidRPr="00220E93">
        <w:rPr>
          <w:rFonts w:ascii="GHEA Grapalat" w:hAnsi="GHEA Grapalat" w:cs="Sylfaen"/>
          <w:sz w:val="24"/>
          <w:szCs w:val="24"/>
        </w:rPr>
        <w:t>անկերի</w:t>
      </w:r>
      <w:r w:rsidRPr="00220E93">
        <w:rPr>
          <w:rFonts w:ascii="GHEA Grapalat" w:hAnsi="GHEA Grapalat"/>
          <w:sz w:val="24"/>
          <w:szCs w:val="24"/>
          <w:lang w:val="hr-HR"/>
        </w:rPr>
        <w:t xml:space="preserve">, </w:t>
      </w:r>
      <w:r w:rsidRPr="00220E93">
        <w:rPr>
          <w:rFonts w:ascii="GHEA Grapalat" w:hAnsi="GHEA Grapalat" w:cs="Sylfaen"/>
          <w:sz w:val="24"/>
          <w:szCs w:val="24"/>
        </w:rPr>
        <w:t>վարկային</w:t>
      </w:r>
      <w:r w:rsidRPr="00220E93">
        <w:rPr>
          <w:rFonts w:ascii="GHEA Grapalat" w:hAnsi="GHEA Grapalat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sz w:val="24"/>
          <w:szCs w:val="24"/>
        </w:rPr>
        <w:t>կազմակերպությունների</w:t>
      </w:r>
      <w:r w:rsidRPr="00220E93">
        <w:rPr>
          <w:rFonts w:ascii="GHEA Grapalat" w:hAnsi="GHEA Grapalat"/>
          <w:sz w:val="24"/>
          <w:szCs w:val="24"/>
          <w:lang w:val="hr-HR"/>
        </w:rPr>
        <w:t xml:space="preserve">, </w:t>
      </w:r>
      <w:r w:rsidRPr="00220E93">
        <w:rPr>
          <w:rFonts w:ascii="GHEA Grapalat" w:hAnsi="GHEA Grapalat" w:cs="Sylfaen"/>
          <w:sz w:val="24"/>
          <w:szCs w:val="24"/>
        </w:rPr>
        <w:t>ներդրումային</w:t>
      </w:r>
      <w:r w:rsidRPr="00220E93">
        <w:rPr>
          <w:rFonts w:ascii="GHEA Grapalat" w:hAnsi="GHEA Grapalat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sz w:val="24"/>
          <w:szCs w:val="24"/>
        </w:rPr>
        <w:t>ընկերությունների</w:t>
      </w:r>
      <w:r w:rsidRPr="00220E93">
        <w:rPr>
          <w:rFonts w:ascii="GHEA Grapalat" w:hAnsi="GHEA Grapalat"/>
          <w:sz w:val="24"/>
          <w:szCs w:val="24"/>
          <w:lang w:val="hr-HR"/>
        </w:rPr>
        <w:t xml:space="preserve">, </w:t>
      </w:r>
      <w:r w:rsidRPr="00220E93">
        <w:rPr>
          <w:rFonts w:ascii="GHEA Grapalat" w:hAnsi="GHEA Grapalat" w:cs="Sylfaen"/>
          <w:sz w:val="24"/>
          <w:szCs w:val="24"/>
        </w:rPr>
        <w:t>ներդրումային</w:t>
      </w:r>
      <w:r w:rsidRPr="00220E93">
        <w:rPr>
          <w:rFonts w:ascii="GHEA Grapalat" w:hAnsi="GHEA Grapalat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sz w:val="24"/>
          <w:szCs w:val="24"/>
        </w:rPr>
        <w:t>ֆոնդի</w:t>
      </w:r>
      <w:r w:rsidRPr="00220E93">
        <w:rPr>
          <w:rFonts w:ascii="GHEA Grapalat" w:hAnsi="GHEA Grapalat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sz w:val="24"/>
          <w:szCs w:val="24"/>
        </w:rPr>
        <w:t>կառավարիչների</w:t>
      </w:r>
      <w:r w:rsidRPr="00220E93">
        <w:rPr>
          <w:rFonts w:ascii="GHEA Grapalat" w:hAnsi="GHEA Grapalat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sz w:val="24"/>
          <w:szCs w:val="24"/>
        </w:rPr>
        <w:t>և</w:t>
      </w:r>
      <w:r w:rsidRPr="00220E93">
        <w:rPr>
          <w:rFonts w:ascii="GHEA Grapalat" w:hAnsi="GHEA Grapalat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sz w:val="24"/>
          <w:szCs w:val="24"/>
        </w:rPr>
        <w:t>ապահովագրական</w:t>
      </w:r>
      <w:r w:rsidRPr="00220E93">
        <w:rPr>
          <w:rFonts w:ascii="GHEA Grapalat" w:hAnsi="GHEA Grapalat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sz w:val="24"/>
          <w:szCs w:val="24"/>
        </w:rPr>
        <w:t>ընկերությունների</w:t>
      </w:r>
      <w:r w:rsidRPr="00220E93">
        <w:rPr>
          <w:rFonts w:ascii="GHEA Grapalat" w:hAnsi="GHEA Grapalat" w:cs="Sylfaen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sz w:val="24"/>
          <w:szCs w:val="24"/>
        </w:rPr>
        <w:t>սնանկության</w:t>
      </w:r>
      <w:r w:rsidRPr="00220E93">
        <w:rPr>
          <w:rFonts w:ascii="GHEA Grapalat" w:hAnsi="GHEA Grapalat" w:cs="Sylfaen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sz w:val="24"/>
          <w:szCs w:val="24"/>
        </w:rPr>
        <w:t>մասին</w:t>
      </w:r>
      <w:r w:rsidRPr="00220E93">
        <w:rPr>
          <w:rFonts w:ascii="GHEA Grapalat" w:hAnsi="GHEA Grapalat" w:cs="Sylfaen"/>
          <w:sz w:val="24"/>
          <w:szCs w:val="24"/>
          <w:lang w:val="hr-HR"/>
        </w:rPr>
        <w:t xml:space="preserve">» </w:t>
      </w:r>
      <w:r w:rsidRPr="00220E93">
        <w:rPr>
          <w:rFonts w:ascii="GHEA Grapalat" w:hAnsi="GHEA Grapalat" w:cs="Sylfaen"/>
          <w:sz w:val="24"/>
          <w:szCs w:val="24"/>
        </w:rPr>
        <w:t>Հայաստանի</w:t>
      </w:r>
      <w:r w:rsidRPr="00220E93">
        <w:rPr>
          <w:rFonts w:ascii="GHEA Grapalat" w:hAnsi="GHEA Grapalat" w:cs="Sylfaen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sz w:val="24"/>
          <w:szCs w:val="24"/>
        </w:rPr>
        <w:t>Հանրապետության</w:t>
      </w:r>
      <w:r w:rsidRPr="00220E93">
        <w:rPr>
          <w:rFonts w:ascii="GHEA Grapalat" w:hAnsi="GHEA Grapalat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sz w:val="24"/>
          <w:szCs w:val="24"/>
        </w:rPr>
        <w:t>օրենքում</w:t>
      </w:r>
      <w:r w:rsidRPr="00220E93">
        <w:rPr>
          <w:rFonts w:ascii="GHEA Grapalat" w:hAnsi="GHEA Grapalat" w:cs="Sylfaen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sz w:val="24"/>
          <w:szCs w:val="24"/>
        </w:rPr>
        <w:t>փոփոխություն</w:t>
      </w:r>
      <w:r w:rsidRPr="00220E93">
        <w:rPr>
          <w:rFonts w:ascii="GHEA Grapalat" w:hAnsi="GHEA Grapalat" w:cs="Sylfaen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sz w:val="24"/>
          <w:szCs w:val="24"/>
        </w:rPr>
        <w:t>կատարելու</w:t>
      </w:r>
      <w:r w:rsidRPr="00220E93">
        <w:rPr>
          <w:rFonts w:ascii="GHEA Grapalat" w:hAnsi="GHEA Grapalat" w:cs="Sylfaen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sz w:val="24"/>
          <w:szCs w:val="24"/>
        </w:rPr>
        <w:t>մասին</w:t>
      </w:r>
      <w:r w:rsidRPr="00220E93">
        <w:rPr>
          <w:rFonts w:ascii="GHEA Grapalat" w:hAnsi="GHEA Grapalat" w:cs="Sylfaen"/>
          <w:sz w:val="24"/>
          <w:szCs w:val="24"/>
          <w:lang w:val="hr-HR"/>
        </w:rPr>
        <w:t xml:space="preserve">» </w:t>
      </w:r>
      <w:r w:rsidRPr="00220E93">
        <w:rPr>
          <w:rFonts w:ascii="GHEA Grapalat" w:hAnsi="GHEA Grapalat" w:cs="Sylfaen"/>
          <w:sz w:val="24"/>
          <w:szCs w:val="24"/>
        </w:rPr>
        <w:t>Հայաստանի</w:t>
      </w:r>
      <w:r w:rsidRPr="00220E93">
        <w:rPr>
          <w:rFonts w:ascii="GHEA Grapalat" w:hAnsi="GHEA Grapalat" w:cs="Sylfaen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sz w:val="24"/>
          <w:szCs w:val="24"/>
        </w:rPr>
        <w:t>Հանրապետության</w:t>
      </w:r>
      <w:r w:rsidRPr="00220E93">
        <w:rPr>
          <w:rFonts w:ascii="GHEA Grapalat" w:hAnsi="GHEA Grapalat" w:cs="Sylfaen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sz w:val="24"/>
          <w:szCs w:val="24"/>
        </w:rPr>
        <w:t>օրենքների</w:t>
      </w:r>
      <w:r w:rsidRPr="00220E93">
        <w:rPr>
          <w:rFonts w:ascii="GHEA Grapalat" w:hAnsi="GHEA Grapalat" w:cs="Sylfaen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sz w:val="24"/>
          <w:szCs w:val="24"/>
        </w:rPr>
        <w:t>նախագծերի</w:t>
      </w:r>
      <w:r w:rsidRPr="00220E93">
        <w:rPr>
          <w:rFonts w:ascii="GHEA Grapalat" w:hAnsi="GHEA Grapalat" w:cs="Sylfaen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sz w:val="24"/>
          <w:szCs w:val="24"/>
        </w:rPr>
        <w:t>ընդունման</w:t>
      </w:r>
      <w:r w:rsidRPr="00220E93">
        <w:rPr>
          <w:rFonts w:ascii="GHEA Grapalat" w:hAnsi="GHEA Grapalat" w:cs="Sylfaen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sz w:val="24"/>
          <w:szCs w:val="24"/>
        </w:rPr>
        <w:t>կապակցությամբ</w:t>
      </w:r>
      <w:r w:rsidRPr="00220E93">
        <w:rPr>
          <w:rFonts w:ascii="GHEA Grapalat" w:hAnsi="GHEA Grapalat" w:cs="Sylfaen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sz w:val="24"/>
          <w:szCs w:val="24"/>
        </w:rPr>
        <w:t>Հայաստանի</w:t>
      </w:r>
      <w:r w:rsidRPr="00220E93">
        <w:rPr>
          <w:rFonts w:ascii="GHEA Grapalat" w:hAnsi="GHEA Grapalat" w:cs="Sylfaen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sz w:val="24"/>
          <w:szCs w:val="24"/>
        </w:rPr>
        <w:t>Հանրապետության</w:t>
      </w:r>
      <w:r w:rsidRPr="00220E93">
        <w:rPr>
          <w:rFonts w:ascii="GHEA Grapalat" w:hAnsi="GHEA Grapalat" w:cs="Times Armenian"/>
          <w:sz w:val="24"/>
          <w:szCs w:val="24"/>
          <w:lang w:val="hr-HR"/>
        </w:rPr>
        <w:t xml:space="preserve"> այլ օրենքներում և այլ նորմատիվ իրավական ակտերում </w:t>
      </w:r>
      <w:r w:rsidRPr="00220E93">
        <w:rPr>
          <w:rFonts w:ascii="GHEA Grapalat" w:hAnsi="GHEA Grapalat" w:cs="Sylfaen"/>
          <w:sz w:val="24"/>
          <w:szCs w:val="24"/>
          <w:lang w:val="hr-HR"/>
        </w:rPr>
        <w:t>փոփոխություններ</w:t>
      </w:r>
      <w:r w:rsidRPr="00220E93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sz w:val="24"/>
          <w:szCs w:val="24"/>
          <w:lang w:val="hr-HR"/>
        </w:rPr>
        <w:t>կամ</w:t>
      </w:r>
      <w:r w:rsidRPr="00220E93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sz w:val="24"/>
          <w:szCs w:val="24"/>
          <w:lang w:val="hr-HR"/>
        </w:rPr>
        <w:t>լրացումներ</w:t>
      </w:r>
      <w:r w:rsidRPr="00220E93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sz w:val="24"/>
          <w:szCs w:val="24"/>
          <w:lang w:val="hr-HR"/>
        </w:rPr>
        <w:t>կատարելու</w:t>
      </w:r>
      <w:r w:rsidRPr="00220E93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sz w:val="24"/>
          <w:szCs w:val="24"/>
          <w:lang w:val="hr-HR"/>
        </w:rPr>
        <w:t>անհրաժեշտություն</w:t>
      </w:r>
      <w:r w:rsidRPr="00220E93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sz w:val="24"/>
          <w:szCs w:val="24"/>
          <w:lang w:val="hr-HR"/>
        </w:rPr>
        <w:t>չի</w:t>
      </w:r>
      <w:r w:rsidRPr="00220E93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sz w:val="24"/>
          <w:szCs w:val="24"/>
          <w:lang w:val="hr-HR"/>
        </w:rPr>
        <w:t>առաջանա</w:t>
      </w:r>
      <w:r w:rsidRPr="00220E93">
        <w:rPr>
          <w:rFonts w:ascii="GHEA Grapalat" w:hAnsi="GHEA Grapalat" w:cs="Times Armenian"/>
          <w:sz w:val="24"/>
          <w:szCs w:val="24"/>
          <w:lang w:val="hr-HR"/>
        </w:rPr>
        <w:t>:</w:t>
      </w:r>
    </w:p>
    <w:p w:rsidR="00A375D1" w:rsidRPr="00220E93" w:rsidRDefault="00A375D1" w:rsidP="00A375D1">
      <w:pPr>
        <w:jc w:val="center"/>
        <w:rPr>
          <w:rFonts w:ascii="GHEA Grapalat" w:hAnsi="GHEA Grapalat"/>
          <w:sz w:val="24"/>
          <w:szCs w:val="24"/>
          <w:lang w:val="hr-HR"/>
        </w:rPr>
      </w:pPr>
    </w:p>
    <w:p w:rsidR="00A375D1" w:rsidRPr="00220E93" w:rsidRDefault="00A375D1" w:rsidP="00A375D1">
      <w:pPr>
        <w:jc w:val="center"/>
        <w:rPr>
          <w:rFonts w:ascii="GHEA Grapalat" w:hAnsi="GHEA Grapalat"/>
          <w:sz w:val="24"/>
          <w:szCs w:val="24"/>
          <w:lang w:val="hr-HR"/>
        </w:rPr>
      </w:pPr>
    </w:p>
    <w:p w:rsidR="00A375D1" w:rsidRPr="00220E93" w:rsidRDefault="00A375D1" w:rsidP="00A375D1">
      <w:pPr>
        <w:jc w:val="center"/>
        <w:rPr>
          <w:rFonts w:ascii="GHEA Grapalat" w:hAnsi="GHEA Grapalat"/>
          <w:sz w:val="24"/>
          <w:szCs w:val="24"/>
          <w:lang w:val="hr-HR"/>
        </w:rPr>
      </w:pPr>
    </w:p>
    <w:p w:rsidR="00A375D1" w:rsidRPr="00220E93" w:rsidRDefault="00A375D1" w:rsidP="00A375D1">
      <w:pPr>
        <w:rPr>
          <w:rFonts w:ascii="GHEA Grapalat" w:hAnsi="GHEA Grapalat"/>
          <w:b/>
          <w:sz w:val="24"/>
          <w:szCs w:val="24"/>
          <w:lang w:val="hr-HR"/>
        </w:rPr>
      </w:pPr>
      <w:r w:rsidRPr="00220E93">
        <w:rPr>
          <w:rFonts w:ascii="GHEA Grapalat" w:hAnsi="GHEA Grapalat" w:cs="Sylfaen"/>
          <w:b/>
          <w:sz w:val="24"/>
          <w:szCs w:val="24"/>
          <w:lang w:val="hr-HR"/>
        </w:rPr>
        <w:t>Հայաստանի</w:t>
      </w:r>
      <w:r w:rsidRPr="00220E93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  <w:lang w:val="hr-HR"/>
        </w:rPr>
        <w:t>Հանրապետության</w:t>
      </w:r>
    </w:p>
    <w:p w:rsidR="00A375D1" w:rsidRPr="00220E93" w:rsidRDefault="00A375D1" w:rsidP="00A375D1">
      <w:pPr>
        <w:rPr>
          <w:rFonts w:ascii="GHEA Grapalat" w:hAnsi="GHEA Grapalat"/>
          <w:sz w:val="24"/>
          <w:szCs w:val="24"/>
          <w:lang w:val="hr-HR"/>
        </w:rPr>
      </w:pPr>
      <w:r w:rsidRPr="00220E93">
        <w:rPr>
          <w:rFonts w:ascii="GHEA Grapalat" w:hAnsi="GHEA Grapalat" w:cs="Sylfaen"/>
          <w:b/>
          <w:sz w:val="24"/>
          <w:szCs w:val="24"/>
          <w:lang w:val="hr-HR"/>
        </w:rPr>
        <w:t>կենտրոնական</w:t>
      </w:r>
      <w:r w:rsidRPr="00220E93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  <w:lang w:val="hr-HR"/>
        </w:rPr>
        <w:t>բանկի</w:t>
      </w:r>
      <w:r w:rsidRPr="00220E93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  <w:lang w:val="hr-HR"/>
        </w:rPr>
        <w:t>նախագահ</w:t>
      </w:r>
      <w:r w:rsidRPr="00220E93">
        <w:rPr>
          <w:rFonts w:ascii="GHEA Grapalat" w:hAnsi="GHEA Grapalat" w:cs="Times Armenian"/>
          <w:b/>
          <w:sz w:val="24"/>
          <w:szCs w:val="24"/>
          <w:lang w:val="hr-HR"/>
        </w:rPr>
        <w:t>`</w:t>
      </w:r>
      <w:r w:rsidRPr="00220E93">
        <w:rPr>
          <w:rFonts w:ascii="GHEA Grapalat" w:hAnsi="GHEA Grapalat" w:cs="Times Armenian"/>
          <w:b/>
          <w:sz w:val="24"/>
          <w:szCs w:val="24"/>
          <w:lang w:val="hr-HR"/>
        </w:rPr>
        <w:tab/>
      </w:r>
      <w:r w:rsidRPr="00220E93">
        <w:rPr>
          <w:rFonts w:ascii="GHEA Grapalat" w:hAnsi="GHEA Grapalat" w:cs="Times Armenian"/>
          <w:b/>
          <w:sz w:val="24"/>
          <w:szCs w:val="24"/>
          <w:lang w:val="hr-HR"/>
        </w:rPr>
        <w:tab/>
      </w:r>
      <w:r w:rsidRPr="00220E93">
        <w:rPr>
          <w:rFonts w:ascii="GHEA Grapalat" w:hAnsi="GHEA Grapalat" w:cs="Times Armenian"/>
          <w:b/>
          <w:sz w:val="24"/>
          <w:szCs w:val="24"/>
          <w:lang w:val="hr-HR"/>
        </w:rPr>
        <w:tab/>
      </w:r>
      <w:r w:rsidRPr="00220E93">
        <w:rPr>
          <w:rFonts w:ascii="GHEA Grapalat" w:hAnsi="GHEA Grapalat" w:cs="Times Armenian"/>
          <w:b/>
          <w:sz w:val="24"/>
          <w:szCs w:val="24"/>
          <w:lang w:val="hr-HR"/>
        </w:rPr>
        <w:tab/>
      </w:r>
      <w:r w:rsidRPr="00220E93">
        <w:rPr>
          <w:rFonts w:ascii="GHEA Grapalat" w:hAnsi="GHEA Grapalat" w:cs="Sylfaen"/>
          <w:b/>
          <w:sz w:val="24"/>
          <w:szCs w:val="24"/>
          <w:lang w:val="hr-HR"/>
        </w:rPr>
        <w:t>Արթուր</w:t>
      </w:r>
      <w:r w:rsidRPr="00220E93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  <w:lang w:val="hr-HR"/>
        </w:rPr>
        <w:t>Ջավադյան</w:t>
      </w:r>
    </w:p>
    <w:p w:rsidR="00A375D1" w:rsidRPr="00220E93" w:rsidRDefault="00A375D1" w:rsidP="00A375D1">
      <w:pPr>
        <w:rPr>
          <w:rFonts w:ascii="GHEA Grapalat" w:hAnsi="GHEA Grapalat"/>
          <w:sz w:val="24"/>
          <w:szCs w:val="24"/>
          <w:lang w:val="hr-HR"/>
        </w:rPr>
      </w:pPr>
    </w:p>
    <w:p w:rsidR="00A375D1" w:rsidRPr="00220E93" w:rsidRDefault="00A375D1" w:rsidP="00A375D1">
      <w:pPr>
        <w:rPr>
          <w:rFonts w:ascii="GHEA Grapalat" w:hAnsi="GHEA Grapalat"/>
          <w:sz w:val="24"/>
          <w:szCs w:val="24"/>
          <w:lang w:val="hr-HR"/>
        </w:rPr>
      </w:pPr>
    </w:p>
    <w:p w:rsidR="00A375D1" w:rsidRPr="00220E93" w:rsidRDefault="00A375D1" w:rsidP="00A375D1">
      <w:pPr>
        <w:rPr>
          <w:rFonts w:ascii="GHEA Grapalat" w:hAnsi="GHEA Grapalat"/>
          <w:sz w:val="24"/>
          <w:szCs w:val="24"/>
          <w:lang w:val="hr-HR"/>
        </w:rPr>
      </w:pPr>
    </w:p>
    <w:p w:rsidR="00A375D1" w:rsidRPr="00220E93" w:rsidRDefault="00A375D1" w:rsidP="00A375D1">
      <w:pPr>
        <w:rPr>
          <w:rFonts w:ascii="GHEA Grapalat" w:hAnsi="GHEA Grapalat"/>
          <w:sz w:val="24"/>
          <w:szCs w:val="24"/>
          <w:lang w:val="hr-HR"/>
        </w:rPr>
      </w:pPr>
    </w:p>
    <w:p w:rsidR="00A375D1" w:rsidRPr="00220E93" w:rsidRDefault="00A375D1" w:rsidP="00A375D1">
      <w:pPr>
        <w:rPr>
          <w:rFonts w:ascii="GHEA Grapalat" w:hAnsi="GHEA Grapalat"/>
          <w:sz w:val="24"/>
          <w:szCs w:val="24"/>
          <w:lang w:val="hr-HR"/>
        </w:rPr>
      </w:pPr>
    </w:p>
    <w:p w:rsidR="00A375D1" w:rsidRPr="00220E93" w:rsidRDefault="00A375D1" w:rsidP="00A375D1">
      <w:pPr>
        <w:rPr>
          <w:rFonts w:ascii="GHEA Grapalat" w:hAnsi="GHEA Grapalat"/>
          <w:sz w:val="24"/>
          <w:szCs w:val="24"/>
          <w:lang w:val="hr-HR"/>
        </w:rPr>
      </w:pPr>
    </w:p>
    <w:p w:rsidR="00A375D1" w:rsidRPr="00220E93" w:rsidRDefault="00A375D1" w:rsidP="00A375D1">
      <w:pPr>
        <w:rPr>
          <w:rFonts w:ascii="GHEA Grapalat" w:hAnsi="GHEA Grapalat"/>
          <w:sz w:val="24"/>
          <w:szCs w:val="24"/>
          <w:lang w:val="hr-HR"/>
        </w:rPr>
      </w:pPr>
    </w:p>
    <w:p w:rsidR="00A375D1" w:rsidRPr="00220E93" w:rsidRDefault="00A375D1" w:rsidP="00A375D1">
      <w:pPr>
        <w:rPr>
          <w:rFonts w:ascii="GHEA Grapalat" w:hAnsi="GHEA Grapalat"/>
          <w:b/>
          <w:bCs/>
          <w:iCs/>
          <w:color w:val="000000"/>
          <w:sz w:val="24"/>
          <w:szCs w:val="24"/>
          <w:lang w:val="hr-HR"/>
        </w:rPr>
      </w:pP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  <w:lang w:val="hr-HR"/>
        </w:rPr>
        <w:br w:type="page"/>
      </w:r>
    </w:p>
    <w:p w:rsidR="00A375D1" w:rsidRDefault="00A375D1" w:rsidP="00A375D1">
      <w:pPr>
        <w:jc w:val="center"/>
        <w:rPr>
          <w:rFonts w:ascii="GHEA Grapalat" w:hAnsi="GHEA Grapalat"/>
          <w:b/>
          <w:bCs/>
          <w:iCs/>
          <w:color w:val="000000"/>
          <w:sz w:val="24"/>
          <w:szCs w:val="24"/>
          <w:lang w:val="hr-HR"/>
        </w:rPr>
      </w:pP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  <w:lang w:val="hr-HR"/>
        </w:rPr>
        <w:lastRenderedPageBreak/>
        <w:t>ՏԵՂԵԿԱՆՔ</w:t>
      </w:r>
    </w:p>
    <w:p w:rsidR="00A375D1" w:rsidRPr="00220E93" w:rsidRDefault="00A375D1" w:rsidP="00A375D1">
      <w:pPr>
        <w:jc w:val="center"/>
        <w:rPr>
          <w:rFonts w:ascii="GHEA Grapalat" w:hAnsi="GHEA Grapalat"/>
          <w:sz w:val="24"/>
          <w:szCs w:val="24"/>
          <w:lang w:val="hr-HR"/>
        </w:rPr>
      </w:pPr>
    </w:p>
    <w:p w:rsidR="00A375D1" w:rsidRPr="00220E93" w:rsidRDefault="00A375D1" w:rsidP="00A375D1">
      <w:pPr>
        <w:jc w:val="center"/>
        <w:rPr>
          <w:rFonts w:ascii="GHEA Grapalat" w:hAnsi="GHEA Grapalat"/>
          <w:b/>
          <w:sz w:val="24"/>
          <w:szCs w:val="24"/>
          <w:lang w:val="hr-HR"/>
        </w:rPr>
      </w:pP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  <w:lang w:val="hr-HR"/>
        </w:rPr>
        <w:t>««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</w:rPr>
        <w:t>Ֆիզիկական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</w:rPr>
        <w:t>անձանց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</w:rPr>
        <w:t>բանկային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</w:rPr>
        <w:t>ավանդների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</w:rPr>
        <w:t>հատուցումը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</w:rPr>
        <w:t>երաշխավորելու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</w:rPr>
        <w:t>մասին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  <w:lang w:val="hr-HR"/>
        </w:rPr>
        <w:t xml:space="preserve">» 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</w:rPr>
        <w:t>Հայաստանի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</w:rPr>
        <w:t>Հանրապետության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</w:rPr>
        <w:t>օրենքում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</w:rPr>
        <w:t>փոփոխություններ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</w:rPr>
        <w:t>և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</w:rPr>
        <w:t>լրացումներ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</w:rPr>
        <w:t>կատարելու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</w:rPr>
        <w:t>մասին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  <w:lang w:val="hr-HR"/>
        </w:rPr>
        <w:t xml:space="preserve">» 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</w:rPr>
        <w:t>և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/>
          <w:sz w:val="24"/>
          <w:szCs w:val="24"/>
          <w:lang w:val="hr-HR"/>
        </w:rPr>
        <w:t>««</w:t>
      </w:r>
      <w:r w:rsidRPr="00220E93">
        <w:rPr>
          <w:rFonts w:ascii="GHEA Grapalat" w:hAnsi="GHEA Grapalat"/>
          <w:b/>
          <w:sz w:val="24"/>
          <w:szCs w:val="24"/>
        </w:rPr>
        <w:t>Բ</w:t>
      </w:r>
      <w:r w:rsidRPr="00220E93">
        <w:rPr>
          <w:rFonts w:ascii="GHEA Grapalat" w:hAnsi="GHEA Grapalat" w:cs="Sylfaen"/>
          <w:b/>
          <w:sz w:val="24"/>
          <w:szCs w:val="24"/>
        </w:rPr>
        <w:t>անկերի</w:t>
      </w:r>
      <w:r w:rsidRPr="00220E93">
        <w:rPr>
          <w:rFonts w:ascii="GHEA Grapalat" w:hAnsi="GHEA Grapalat"/>
          <w:b/>
          <w:sz w:val="24"/>
          <w:szCs w:val="24"/>
          <w:lang w:val="hr-HR"/>
        </w:rPr>
        <w:t xml:space="preserve">, </w:t>
      </w:r>
      <w:r w:rsidRPr="00220E93">
        <w:rPr>
          <w:rFonts w:ascii="GHEA Grapalat" w:hAnsi="GHEA Grapalat" w:cs="Sylfaen"/>
          <w:b/>
          <w:sz w:val="24"/>
          <w:szCs w:val="24"/>
        </w:rPr>
        <w:t>վարկային</w:t>
      </w:r>
      <w:r w:rsidRPr="00220E93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</w:rPr>
        <w:t>կազմակերպությունների</w:t>
      </w:r>
      <w:r w:rsidRPr="00220E93">
        <w:rPr>
          <w:rFonts w:ascii="GHEA Grapalat" w:hAnsi="GHEA Grapalat"/>
          <w:b/>
          <w:sz w:val="24"/>
          <w:szCs w:val="24"/>
          <w:lang w:val="hr-HR"/>
        </w:rPr>
        <w:t xml:space="preserve">, </w:t>
      </w:r>
      <w:r w:rsidRPr="00220E93">
        <w:rPr>
          <w:rFonts w:ascii="GHEA Grapalat" w:hAnsi="GHEA Grapalat" w:cs="Sylfaen"/>
          <w:b/>
          <w:sz w:val="24"/>
          <w:szCs w:val="24"/>
        </w:rPr>
        <w:t>ներդրումային</w:t>
      </w:r>
      <w:r w:rsidRPr="00220E93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</w:rPr>
        <w:t>ընկերությունների</w:t>
      </w:r>
      <w:r w:rsidRPr="00220E93">
        <w:rPr>
          <w:rFonts w:ascii="GHEA Grapalat" w:hAnsi="GHEA Grapalat"/>
          <w:b/>
          <w:sz w:val="24"/>
          <w:szCs w:val="24"/>
          <w:lang w:val="hr-HR"/>
        </w:rPr>
        <w:t xml:space="preserve">, </w:t>
      </w:r>
      <w:r w:rsidRPr="00220E93">
        <w:rPr>
          <w:rFonts w:ascii="GHEA Grapalat" w:hAnsi="GHEA Grapalat" w:cs="Sylfaen"/>
          <w:b/>
          <w:sz w:val="24"/>
          <w:szCs w:val="24"/>
        </w:rPr>
        <w:t>ներդրումային</w:t>
      </w:r>
      <w:r w:rsidRPr="00220E93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</w:rPr>
        <w:t>ֆոնդի</w:t>
      </w:r>
      <w:r w:rsidRPr="00220E93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</w:rPr>
        <w:t>կառավարիչների</w:t>
      </w:r>
      <w:r w:rsidRPr="00220E93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</w:rPr>
        <w:t>և</w:t>
      </w:r>
      <w:r w:rsidRPr="00220E93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</w:rPr>
        <w:t>ապահովագրական</w:t>
      </w:r>
      <w:r w:rsidRPr="00220E93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</w:rPr>
        <w:t>ընկերությունների</w:t>
      </w:r>
      <w:r w:rsidRPr="00220E93">
        <w:rPr>
          <w:rFonts w:ascii="GHEA Grapalat" w:hAnsi="GHEA Grapalat" w:cs="Sylfaen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</w:rPr>
        <w:t>սնանկության</w:t>
      </w:r>
      <w:r w:rsidRPr="00220E93">
        <w:rPr>
          <w:rFonts w:ascii="GHEA Grapalat" w:hAnsi="GHEA Grapalat" w:cs="Sylfaen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</w:rPr>
        <w:t>մասին</w:t>
      </w:r>
      <w:r w:rsidRPr="00220E93">
        <w:rPr>
          <w:rFonts w:ascii="GHEA Grapalat" w:hAnsi="GHEA Grapalat" w:cs="Sylfaen"/>
          <w:b/>
          <w:sz w:val="24"/>
          <w:szCs w:val="24"/>
          <w:lang w:val="hr-HR"/>
        </w:rPr>
        <w:t xml:space="preserve">» </w:t>
      </w:r>
      <w:r w:rsidRPr="00220E93">
        <w:rPr>
          <w:rFonts w:ascii="GHEA Grapalat" w:hAnsi="GHEA Grapalat" w:cs="Sylfaen"/>
          <w:b/>
          <w:sz w:val="24"/>
          <w:szCs w:val="24"/>
        </w:rPr>
        <w:t>Հայաստանի</w:t>
      </w:r>
      <w:r w:rsidRPr="00220E93">
        <w:rPr>
          <w:rFonts w:ascii="GHEA Grapalat" w:hAnsi="GHEA Grapalat" w:cs="Sylfaen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220E93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</w:rPr>
        <w:t>օրենքում</w:t>
      </w:r>
      <w:r w:rsidRPr="00220E93">
        <w:rPr>
          <w:rFonts w:ascii="GHEA Grapalat" w:hAnsi="GHEA Grapalat" w:cs="Sylfaen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</w:rPr>
        <w:t>փոփոխություն</w:t>
      </w:r>
      <w:r w:rsidRPr="00220E93">
        <w:rPr>
          <w:rFonts w:ascii="GHEA Grapalat" w:hAnsi="GHEA Grapalat" w:cs="Sylfaen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</w:rPr>
        <w:t>կատարելու</w:t>
      </w:r>
      <w:r w:rsidRPr="00220E93">
        <w:rPr>
          <w:rFonts w:ascii="GHEA Grapalat" w:hAnsi="GHEA Grapalat" w:cs="Sylfaen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</w:rPr>
        <w:t>մասին</w:t>
      </w:r>
      <w:r w:rsidRPr="00220E93">
        <w:rPr>
          <w:rFonts w:ascii="GHEA Grapalat" w:hAnsi="GHEA Grapalat" w:cs="Sylfaen"/>
          <w:b/>
          <w:sz w:val="24"/>
          <w:szCs w:val="24"/>
          <w:lang w:val="hr-HR"/>
        </w:rPr>
        <w:t xml:space="preserve">» </w:t>
      </w:r>
      <w:r w:rsidRPr="00220E93">
        <w:rPr>
          <w:rFonts w:ascii="GHEA Grapalat" w:hAnsi="GHEA Grapalat" w:cs="Sylfaen"/>
          <w:b/>
          <w:sz w:val="24"/>
          <w:szCs w:val="24"/>
        </w:rPr>
        <w:t>Հայաստանի</w:t>
      </w:r>
      <w:r w:rsidRPr="00220E93">
        <w:rPr>
          <w:rFonts w:ascii="GHEA Grapalat" w:hAnsi="GHEA Grapalat" w:cs="Sylfaen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220E93">
        <w:rPr>
          <w:rFonts w:ascii="GHEA Grapalat" w:hAnsi="GHEA Grapalat" w:cs="Sylfaen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</w:rPr>
        <w:t>օրենքների</w:t>
      </w:r>
      <w:r w:rsidRPr="00220E93">
        <w:rPr>
          <w:rFonts w:ascii="GHEA Grapalat" w:hAnsi="GHEA Grapalat" w:cs="Sylfaen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</w:rPr>
        <w:t>նախագծերի</w:t>
      </w:r>
      <w:r w:rsidRPr="00220E93">
        <w:rPr>
          <w:rFonts w:ascii="GHEA Grapalat" w:hAnsi="GHEA Grapalat" w:cs="Sylfaen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</w:rPr>
        <w:t>նախագծմանը</w:t>
      </w:r>
      <w:r w:rsidRPr="00220E93">
        <w:rPr>
          <w:rFonts w:ascii="GHEA Grapalat" w:hAnsi="GHEA Grapalat" w:cs="Sylfaen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</w:rPr>
        <w:t>և</w:t>
      </w:r>
      <w:r w:rsidRPr="00220E93">
        <w:rPr>
          <w:rFonts w:ascii="GHEA Grapalat" w:hAnsi="GHEA Grapalat" w:cs="Sylfaen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</w:rPr>
        <w:t>քննարկմանը</w:t>
      </w:r>
      <w:r w:rsidRPr="00220E93">
        <w:rPr>
          <w:rFonts w:ascii="GHEA Grapalat" w:hAnsi="GHEA Grapalat" w:cs="Sylfaen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</w:rPr>
        <w:t>հասարակության</w:t>
      </w:r>
      <w:r w:rsidRPr="00220E93">
        <w:rPr>
          <w:rFonts w:ascii="GHEA Grapalat" w:hAnsi="GHEA Grapalat" w:cs="Sylfaen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</w:rPr>
        <w:t>մասնակցության</w:t>
      </w:r>
      <w:r w:rsidRPr="00220E93">
        <w:rPr>
          <w:rFonts w:ascii="GHEA Grapalat" w:hAnsi="GHEA Grapalat" w:cs="Sylfaen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</w:rPr>
        <w:t>մասին</w:t>
      </w:r>
    </w:p>
    <w:p w:rsidR="00A375D1" w:rsidRPr="00220E93" w:rsidRDefault="00A375D1" w:rsidP="00A375D1">
      <w:pPr>
        <w:rPr>
          <w:rFonts w:ascii="GHEA Grapalat" w:hAnsi="GHEA Grapalat"/>
          <w:sz w:val="24"/>
          <w:szCs w:val="24"/>
          <w:lang w:val="hr-HR"/>
        </w:rPr>
      </w:pPr>
    </w:p>
    <w:p w:rsidR="00A375D1" w:rsidRPr="00220E93" w:rsidRDefault="00A375D1" w:rsidP="00A375D1">
      <w:pPr>
        <w:ind w:firstLine="720"/>
        <w:rPr>
          <w:rFonts w:ascii="GHEA Grapalat" w:hAnsi="GHEA Grapalat"/>
          <w:sz w:val="24"/>
          <w:szCs w:val="24"/>
          <w:lang w:val="hr-HR"/>
        </w:rPr>
      </w:pPr>
      <w:r w:rsidRPr="00220E93">
        <w:rPr>
          <w:rFonts w:ascii="GHEA Grapalat" w:hAnsi="GHEA Grapalat"/>
          <w:bCs/>
          <w:iCs/>
          <w:color w:val="000000"/>
          <w:sz w:val="24"/>
          <w:szCs w:val="24"/>
          <w:lang w:val="hr-HR"/>
        </w:rPr>
        <w:t>««</w:t>
      </w:r>
      <w:r w:rsidRPr="00220E93">
        <w:rPr>
          <w:rFonts w:ascii="GHEA Grapalat" w:hAnsi="GHEA Grapalat"/>
          <w:bCs/>
          <w:iCs/>
          <w:color w:val="000000"/>
          <w:sz w:val="24"/>
          <w:szCs w:val="24"/>
        </w:rPr>
        <w:t>Ֆիզիկական</w:t>
      </w:r>
      <w:r w:rsidRPr="00220E93">
        <w:rPr>
          <w:rFonts w:ascii="GHEA Grapalat" w:hAnsi="GHEA Grapalat"/>
          <w:bCs/>
          <w:iCs/>
          <w:color w:val="000000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Cs/>
          <w:iCs/>
          <w:color w:val="000000"/>
          <w:sz w:val="24"/>
          <w:szCs w:val="24"/>
        </w:rPr>
        <w:t>անձանց</w:t>
      </w:r>
      <w:r w:rsidRPr="00220E93">
        <w:rPr>
          <w:rFonts w:ascii="GHEA Grapalat" w:hAnsi="GHEA Grapalat"/>
          <w:bCs/>
          <w:iCs/>
          <w:color w:val="000000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Cs/>
          <w:iCs/>
          <w:color w:val="000000"/>
          <w:sz w:val="24"/>
          <w:szCs w:val="24"/>
        </w:rPr>
        <w:t>բանկային</w:t>
      </w:r>
      <w:r w:rsidRPr="00220E93">
        <w:rPr>
          <w:rFonts w:ascii="GHEA Grapalat" w:hAnsi="GHEA Grapalat"/>
          <w:bCs/>
          <w:iCs/>
          <w:color w:val="000000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Cs/>
          <w:iCs/>
          <w:color w:val="000000"/>
          <w:sz w:val="24"/>
          <w:szCs w:val="24"/>
        </w:rPr>
        <w:t>ավանդների</w:t>
      </w:r>
      <w:r w:rsidRPr="00220E93">
        <w:rPr>
          <w:rFonts w:ascii="GHEA Grapalat" w:hAnsi="GHEA Grapalat"/>
          <w:bCs/>
          <w:iCs/>
          <w:color w:val="000000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Cs/>
          <w:iCs/>
          <w:color w:val="000000"/>
          <w:sz w:val="24"/>
          <w:szCs w:val="24"/>
        </w:rPr>
        <w:t>հատուցումը</w:t>
      </w:r>
      <w:r w:rsidRPr="00220E93">
        <w:rPr>
          <w:rFonts w:ascii="GHEA Grapalat" w:hAnsi="GHEA Grapalat"/>
          <w:bCs/>
          <w:iCs/>
          <w:color w:val="000000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Cs/>
          <w:iCs/>
          <w:color w:val="000000"/>
          <w:sz w:val="24"/>
          <w:szCs w:val="24"/>
        </w:rPr>
        <w:t>երաշխավորելու</w:t>
      </w:r>
      <w:r w:rsidRPr="00220E93">
        <w:rPr>
          <w:rFonts w:ascii="GHEA Grapalat" w:hAnsi="GHEA Grapalat"/>
          <w:bCs/>
          <w:iCs/>
          <w:color w:val="000000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Cs/>
          <w:iCs/>
          <w:color w:val="000000"/>
          <w:sz w:val="24"/>
          <w:szCs w:val="24"/>
        </w:rPr>
        <w:t>մասին</w:t>
      </w:r>
      <w:r w:rsidRPr="00220E93">
        <w:rPr>
          <w:rFonts w:ascii="GHEA Grapalat" w:hAnsi="GHEA Grapalat"/>
          <w:bCs/>
          <w:iCs/>
          <w:color w:val="000000"/>
          <w:sz w:val="24"/>
          <w:szCs w:val="24"/>
          <w:lang w:val="hr-HR"/>
        </w:rPr>
        <w:t xml:space="preserve">» </w:t>
      </w:r>
      <w:r w:rsidRPr="00220E93">
        <w:rPr>
          <w:rFonts w:ascii="GHEA Grapalat" w:hAnsi="GHEA Grapalat"/>
          <w:bCs/>
          <w:iCs/>
          <w:color w:val="000000"/>
          <w:sz w:val="24"/>
          <w:szCs w:val="24"/>
        </w:rPr>
        <w:t>Հայաստանի</w:t>
      </w:r>
      <w:r w:rsidRPr="00220E93">
        <w:rPr>
          <w:rFonts w:ascii="GHEA Grapalat" w:hAnsi="GHEA Grapalat"/>
          <w:bCs/>
          <w:iCs/>
          <w:color w:val="000000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Cs/>
          <w:iCs/>
          <w:color w:val="000000"/>
          <w:sz w:val="24"/>
          <w:szCs w:val="24"/>
        </w:rPr>
        <w:t>Հանրապետության</w:t>
      </w:r>
      <w:r w:rsidRPr="00220E93">
        <w:rPr>
          <w:rFonts w:ascii="GHEA Grapalat" w:hAnsi="GHEA Grapalat"/>
          <w:bCs/>
          <w:iCs/>
          <w:color w:val="000000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Cs/>
          <w:iCs/>
          <w:color w:val="000000"/>
          <w:sz w:val="24"/>
          <w:szCs w:val="24"/>
        </w:rPr>
        <w:t>օրենքում</w:t>
      </w:r>
      <w:r w:rsidRPr="00220E93">
        <w:rPr>
          <w:rFonts w:ascii="GHEA Grapalat" w:hAnsi="GHEA Grapalat"/>
          <w:bCs/>
          <w:iCs/>
          <w:color w:val="000000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Cs/>
          <w:iCs/>
          <w:color w:val="000000"/>
          <w:sz w:val="24"/>
          <w:szCs w:val="24"/>
        </w:rPr>
        <w:t>փոփոխություններ</w:t>
      </w:r>
      <w:r w:rsidRPr="00220E93">
        <w:rPr>
          <w:rFonts w:ascii="GHEA Grapalat" w:hAnsi="GHEA Grapalat"/>
          <w:bCs/>
          <w:iCs/>
          <w:color w:val="000000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Cs/>
          <w:iCs/>
          <w:color w:val="000000"/>
          <w:sz w:val="24"/>
          <w:szCs w:val="24"/>
        </w:rPr>
        <w:t>և</w:t>
      </w:r>
      <w:r w:rsidRPr="00220E93">
        <w:rPr>
          <w:rFonts w:ascii="GHEA Grapalat" w:hAnsi="GHEA Grapalat"/>
          <w:bCs/>
          <w:iCs/>
          <w:color w:val="000000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Cs/>
          <w:iCs/>
          <w:color w:val="000000"/>
          <w:sz w:val="24"/>
          <w:szCs w:val="24"/>
        </w:rPr>
        <w:t>լրացումներ</w:t>
      </w:r>
      <w:r w:rsidRPr="00220E93">
        <w:rPr>
          <w:rFonts w:ascii="GHEA Grapalat" w:hAnsi="GHEA Grapalat"/>
          <w:bCs/>
          <w:iCs/>
          <w:color w:val="000000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Cs/>
          <w:iCs/>
          <w:color w:val="000000"/>
          <w:sz w:val="24"/>
          <w:szCs w:val="24"/>
        </w:rPr>
        <w:t>կատարելու</w:t>
      </w:r>
      <w:r w:rsidRPr="00220E93">
        <w:rPr>
          <w:rFonts w:ascii="GHEA Grapalat" w:hAnsi="GHEA Grapalat"/>
          <w:bCs/>
          <w:iCs/>
          <w:color w:val="000000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Cs/>
          <w:iCs/>
          <w:color w:val="000000"/>
          <w:sz w:val="24"/>
          <w:szCs w:val="24"/>
        </w:rPr>
        <w:t>մասին</w:t>
      </w:r>
      <w:r w:rsidRPr="00220E93">
        <w:rPr>
          <w:rFonts w:ascii="GHEA Grapalat" w:hAnsi="GHEA Grapalat"/>
          <w:bCs/>
          <w:iCs/>
          <w:color w:val="000000"/>
          <w:sz w:val="24"/>
          <w:szCs w:val="24"/>
          <w:lang w:val="hr-HR"/>
        </w:rPr>
        <w:t xml:space="preserve">» </w:t>
      </w:r>
      <w:r w:rsidRPr="00220E93">
        <w:rPr>
          <w:rFonts w:ascii="GHEA Grapalat" w:hAnsi="GHEA Grapalat"/>
          <w:bCs/>
          <w:iCs/>
          <w:color w:val="000000"/>
          <w:sz w:val="24"/>
          <w:szCs w:val="24"/>
        </w:rPr>
        <w:t>և</w:t>
      </w:r>
      <w:r w:rsidRPr="00220E93">
        <w:rPr>
          <w:rFonts w:ascii="GHEA Grapalat" w:hAnsi="GHEA Grapalat"/>
          <w:bCs/>
          <w:iCs/>
          <w:color w:val="000000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sz w:val="24"/>
          <w:szCs w:val="24"/>
          <w:lang w:val="hr-HR"/>
        </w:rPr>
        <w:t>««</w:t>
      </w:r>
      <w:r w:rsidRPr="00220E93">
        <w:rPr>
          <w:rFonts w:ascii="GHEA Grapalat" w:hAnsi="GHEA Grapalat"/>
          <w:sz w:val="24"/>
          <w:szCs w:val="24"/>
        </w:rPr>
        <w:t>Բ</w:t>
      </w:r>
      <w:r w:rsidRPr="00220E93">
        <w:rPr>
          <w:rFonts w:ascii="GHEA Grapalat" w:hAnsi="GHEA Grapalat" w:cs="Sylfaen"/>
          <w:sz w:val="24"/>
          <w:szCs w:val="24"/>
        </w:rPr>
        <w:t>անկերի</w:t>
      </w:r>
      <w:r w:rsidRPr="00220E93">
        <w:rPr>
          <w:rFonts w:ascii="GHEA Grapalat" w:hAnsi="GHEA Grapalat"/>
          <w:sz w:val="24"/>
          <w:szCs w:val="24"/>
          <w:lang w:val="hr-HR"/>
        </w:rPr>
        <w:t xml:space="preserve">, </w:t>
      </w:r>
      <w:r w:rsidRPr="00220E93">
        <w:rPr>
          <w:rFonts w:ascii="GHEA Grapalat" w:hAnsi="GHEA Grapalat" w:cs="Sylfaen"/>
          <w:sz w:val="24"/>
          <w:szCs w:val="24"/>
        </w:rPr>
        <w:t>վարկային</w:t>
      </w:r>
      <w:r w:rsidRPr="00220E93">
        <w:rPr>
          <w:rFonts w:ascii="GHEA Grapalat" w:hAnsi="GHEA Grapalat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sz w:val="24"/>
          <w:szCs w:val="24"/>
        </w:rPr>
        <w:t>կազմակերպությունների</w:t>
      </w:r>
      <w:r w:rsidRPr="00220E93">
        <w:rPr>
          <w:rFonts w:ascii="GHEA Grapalat" w:hAnsi="GHEA Grapalat"/>
          <w:sz w:val="24"/>
          <w:szCs w:val="24"/>
          <w:lang w:val="hr-HR"/>
        </w:rPr>
        <w:t xml:space="preserve">, </w:t>
      </w:r>
      <w:r w:rsidRPr="00220E93">
        <w:rPr>
          <w:rFonts w:ascii="GHEA Grapalat" w:hAnsi="GHEA Grapalat" w:cs="Sylfaen"/>
          <w:sz w:val="24"/>
          <w:szCs w:val="24"/>
        </w:rPr>
        <w:t>ներդրումային</w:t>
      </w:r>
      <w:r w:rsidRPr="00220E93">
        <w:rPr>
          <w:rFonts w:ascii="GHEA Grapalat" w:hAnsi="GHEA Grapalat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sz w:val="24"/>
          <w:szCs w:val="24"/>
        </w:rPr>
        <w:t>ընկերությունների</w:t>
      </w:r>
      <w:r w:rsidRPr="00220E93">
        <w:rPr>
          <w:rFonts w:ascii="GHEA Grapalat" w:hAnsi="GHEA Grapalat"/>
          <w:sz w:val="24"/>
          <w:szCs w:val="24"/>
          <w:lang w:val="hr-HR"/>
        </w:rPr>
        <w:t xml:space="preserve">, </w:t>
      </w:r>
      <w:r w:rsidRPr="00220E93">
        <w:rPr>
          <w:rFonts w:ascii="GHEA Grapalat" w:hAnsi="GHEA Grapalat" w:cs="Sylfaen"/>
          <w:sz w:val="24"/>
          <w:szCs w:val="24"/>
        </w:rPr>
        <w:t>ներդրումային</w:t>
      </w:r>
      <w:r w:rsidRPr="00220E93">
        <w:rPr>
          <w:rFonts w:ascii="GHEA Grapalat" w:hAnsi="GHEA Grapalat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sz w:val="24"/>
          <w:szCs w:val="24"/>
        </w:rPr>
        <w:t>ֆոնդի</w:t>
      </w:r>
      <w:r w:rsidRPr="00220E93">
        <w:rPr>
          <w:rFonts w:ascii="GHEA Grapalat" w:hAnsi="GHEA Grapalat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sz w:val="24"/>
          <w:szCs w:val="24"/>
        </w:rPr>
        <w:t>կառավարիչների</w:t>
      </w:r>
      <w:r w:rsidRPr="00220E93">
        <w:rPr>
          <w:rFonts w:ascii="GHEA Grapalat" w:hAnsi="GHEA Grapalat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sz w:val="24"/>
          <w:szCs w:val="24"/>
        </w:rPr>
        <w:t>և</w:t>
      </w:r>
      <w:r w:rsidRPr="00220E93">
        <w:rPr>
          <w:rFonts w:ascii="GHEA Grapalat" w:hAnsi="GHEA Grapalat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sz w:val="24"/>
          <w:szCs w:val="24"/>
        </w:rPr>
        <w:t>ապահովագրական</w:t>
      </w:r>
      <w:r w:rsidRPr="00220E93">
        <w:rPr>
          <w:rFonts w:ascii="GHEA Grapalat" w:hAnsi="GHEA Grapalat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sz w:val="24"/>
          <w:szCs w:val="24"/>
        </w:rPr>
        <w:t>ընկերությունների</w:t>
      </w:r>
      <w:r w:rsidRPr="00220E93">
        <w:rPr>
          <w:rFonts w:ascii="GHEA Grapalat" w:hAnsi="GHEA Grapalat" w:cs="Sylfaen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sz w:val="24"/>
          <w:szCs w:val="24"/>
        </w:rPr>
        <w:t>սնանկության</w:t>
      </w:r>
      <w:r w:rsidRPr="00220E93">
        <w:rPr>
          <w:rFonts w:ascii="GHEA Grapalat" w:hAnsi="GHEA Grapalat" w:cs="Sylfaen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sz w:val="24"/>
          <w:szCs w:val="24"/>
        </w:rPr>
        <w:t>մասին</w:t>
      </w:r>
      <w:r w:rsidRPr="00220E93">
        <w:rPr>
          <w:rFonts w:ascii="GHEA Grapalat" w:hAnsi="GHEA Grapalat" w:cs="Sylfaen"/>
          <w:sz w:val="24"/>
          <w:szCs w:val="24"/>
          <w:lang w:val="hr-HR"/>
        </w:rPr>
        <w:t xml:space="preserve">» </w:t>
      </w:r>
      <w:r w:rsidRPr="00220E93">
        <w:rPr>
          <w:rFonts w:ascii="GHEA Grapalat" w:hAnsi="GHEA Grapalat" w:cs="Sylfaen"/>
          <w:sz w:val="24"/>
          <w:szCs w:val="24"/>
        </w:rPr>
        <w:t>Հայաստանի</w:t>
      </w:r>
      <w:r w:rsidRPr="00220E93">
        <w:rPr>
          <w:rFonts w:ascii="GHEA Grapalat" w:hAnsi="GHEA Grapalat" w:cs="Sylfaen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sz w:val="24"/>
          <w:szCs w:val="24"/>
        </w:rPr>
        <w:t>Հանրապետության</w:t>
      </w:r>
      <w:r w:rsidRPr="00220E93">
        <w:rPr>
          <w:rFonts w:ascii="GHEA Grapalat" w:hAnsi="GHEA Grapalat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sz w:val="24"/>
          <w:szCs w:val="24"/>
        </w:rPr>
        <w:t>օրենքում</w:t>
      </w:r>
      <w:r w:rsidRPr="00220E93">
        <w:rPr>
          <w:rFonts w:ascii="GHEA Grapalat" w:hAnsi="GHEA Grapalat" w:cs="Sylfaen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sz w:val="24"/>
          <w:szCs w:val="24"/>
        </w:rPr>
        <w:t>փոփոխություն</w:t>
      </w:r>
      <w:r w:rsidRPr="00220E93">
        <w:rPr>
          <w:rFonts w:ascii="GHEA Grapalat" w:hAnsi="GHEA Grapalat" w:cs="Sylfaen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sz w:val="24"/>
          <w:szCs w:val="24"/>
        </w:rPr>
        <w:t>կատարելու</w:t>
      </w:r>
      <w:r w:rsidRPr="00220E93">
        <w:rPr>
          <w:rFonts w:ascii="GHEA Grapalat" w:hAnsi="GHEA Grapalat" w:cs="Sylfaen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sz w:val="24"/>
          <w:szCs w:val="24"/>
        </w:rPr>
        <w:t>մասին</w:t>
      </w:r>
      <w:r w:rsidRPr="00220E93">
        <w:rPr>
          <w:rFonts w:ascii="GHEA Grapalat" w:hAnsi="GHEA Grapalat" w:cs="Sylfaen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sz w:val="24"/>
          <w:szCs w:val="24"/>
        </w:rPr>
        <w:t>Հայաստանի</w:t>
      </w:r>
      <w:r w:rsidRPr="00220E93">
        <w:rPr>
          <w:rFonts w:ascii="GHEA Grapalat" w:hAnsi="GHEA Grapalat" w:cs="Sylfaen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sz w:val="24"/>
          <w:szCs w:val="24"/>
        </w:rPr>
        <w:t>Հանրապետության</w:t>
      </w:r>
      <w:r w:rsidRPr="00220E93">
        <w:rPr>
          <w:rFonts w:ascii="GHEA Grapalat" w:hAnsi="GHEA Grapalat" w:cs="Sylfaen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sz w:val="24"/>
          <w:szCs w:val="24"/>
        </w:rPr>
        <w:t>օրենքների</w:t>
      </w:r>
      <w:r w:rsidRPr="00220E93">
        <w:rPr>
          <w:rFonts w:ascii="GHEA Grapalat" w:hAnsi="GHEA Grapalat" w:cs="Sylfaen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sz w:val="24"/>
          <w:szCs w:val="24"/>
        </w:rPr>
        <w:t>նախագծերը</w:t>
      </w:r>
      <w:r w:rsidRPr="00220E93">
        <w:rPr>
          <w:rFonts w:ascii="GHEA Grapalat" w:hAnsi="GHEA Grapalat" w:cs="Sylfaen"/>
          <w:sz w:val="24"/>
          <w:szCs w:val="24"/>
          <w:lang w:val="hr-HR"/>
        </w:rPr>
        <w:t xml:space="preserve"> 30.07.2014 թվականին </w:t>
      </w:r>
      <w:r w:rsidRPr="00220E93">
        <w:rPr>
          <w:rFonts w:ascii="GHEA Grapalat" w:hAnsi="GHEA Grapalat" w:cs="Sylfaen"/>
          <w:sz w:val="24"/>
          <w:szCs w:val="24"/>
        </w:rPr>
        <w:t>տեղադրվել</w:t>
      </w:r>
      <w:r w:rsidRPr="00220E93">
        <w:rPr>
          <w:rFonts w:ascii="GHEA Grapalat" w:hAnsi="GHEA Grapalat" w:cs="Sylfaen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sz w:val="24"/>
          <w:szCs w:val="24"/>
        </w:rPr>
        <w:t>են</w:t>
      </w:r>
      <w:r w:rsidRPr="00220E93">
        <w:rPr>
          <w:rFonts w:ascii="GHEA Grapalat" w:hAnsi="GHEA Grapalat" w:cs="Sylfaen"/>
          <w:sz w:val="24"/>
          <w:szCs w:val="24"/>
          <w:lang w:val="hr-HR"/>
        </w:rPr>
        <w:t xml:space="preserve"> Հայաստանի Հանրապետության կենտրոնական բանկի ինտերնետային կայքում՝ նախագծերի հանրային քննարկումների բաժնում՝ հետ</w:t>
      </w:r>
      <w:r w:rsidRPr="00220E93">
        <w:rPr>
          <w:rFonts w:ascii="GHEA Grapalat" w:hAnsi="GHEA Grapalat"/>
          <w:bCs/>
          <w:iCs/>
          <w:color w:val="000000"/>
          <w:sz w:val="24"/>
          <w:szCs w:val="24"/>
        </w:rPr>
        <w:t>ևյալ</w:t>
      </w:r>
      <w:r w:rsidRPr="00220E93">
        <w:rPr>
          <w:rFonts w:ascii="GHEA Grapalat" w:hAnsi="GHEA Grapalat"/>
          <w:bCs/>
          <w:iCs/>
          <w:color w:val="000000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Cs/>
          <w:iCs/>
          <w:color w:val="000000"/>
          <w:sz w:val="24"/>
          <w:szCs w:val="24"/>
        </w:rPr>
        <w:t>հղումով՝</w:t>
      </w:r>
      <w:r w:rsidRPr="00220E93">
        <w:rPr>
          <w:rFonts w:ascii="GHEA Grapalat" w:hAnsi="GHEA Grapalat"/>
          <w:bCs/>
          <w:iCs/>
          <w:color w:val="000000"/>
          <w:sz w:val="24"/>
          <w:szCs w:val="24"/>
          <w:lang w:val="hr-HR"/>
        </w:rPr>
        <w:t xml:space="preserve"> </w:t>
      </w:r>
      <w:hyperlink r:id="rId7" w:history="1">
        <w:r w:rsidRPr="00220E93">
          <w:rPr>
            <w:rStyle w:val="Hyperlink"/>
            <w:rFonts w:ascii="GHEA Grapalat" w:hAnsi="GHEA Grapalat"/>
            <w:bCs/>
            <w:iCs/>
            <w:sz w:val="24"/>
            <w:szCs w:val="24"/>
            <w:lang w:val="hr-HR"/>
          </w:rPr>
          <w:t>https://www.cba.am/am/SitePages/projects.aspx</w:t>
        </w:r>
      </w:hyperlink>
      <w:r w:rsidRPr="00220E93">
        <w:rPr>
          <w:rFonts w:ascii="GHEA Grapalat" w:hAnsi="GHEA Grapalat"/>
          <w:bCs/>
          <w:iCs/>
          <w:color w:val="000000"/>
          <w:sz w:val="24"/>
          <w:szCs w:val="24"/>
          <w:lang w:val="hr-HR"/>
        </w:rPr>
        <w:t xml:space="preserve">: Հանրության կողմից նախագծերի վերաբերյալ կարծիքներ, առարկություններ </w:t>
      </w:r>
      <w:r w:rsidRPr="00220E93">
        <w:rPr>
          <w:rFonts w:ascii="GHEA Grapalat" w:hAnsi="GHEA Grapalat" w:cs="Sylfaen"/>
          <w:sz w:val="24"/>
          <w:szCs w:val="24"/>
        </w:rPr>
        <w:t>և</w:t>
      </w:r>
      <w:r w:rsidRPr="00220E93">
        <w:rPr>
          <w:rFonts w:ascii="GHEA Grapalat" w:hAnsi="GHEA Grapalat" w:cs="Sylfaen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sz w:val="24"/>
          <w:szCs w:val="24"/>
        </w:rPr>
        <w:t>առաջարկություններ</w:t>
      </w:r>
      <w:r w:rsidRPr="00220E93">
        <w:rPr>
          <w:rFonts w:ascii="GHEA Grapalat" w:hAnsi="GHEA Grapalat" w:cs="Sylfaen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sz w:val="24"/>
          <w:szCs w:val="24"/>
        </w:rPr>
        <w:t>չեն</w:t>
      </w:r>
      <w:r w:rsidRPr="00220E93">
        <w:rPr>
          <w:rFonts w:ascii="GHEA Grapalat" w:hAnsi="GHEA Grapalat" w:cs="Sylfaen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sz w:val="24"/>
          <w:szCs w:val="24"/>
        </w:rPr>
        <w:t>ներկայացվել</w:t>
      </w:r>
      <w:r w:rsidRPr="00220E93">
        <w:rPr>
          <w:rFonts w:ascii="GHEA Grapalat" w:hAnsi="GHEA Grapalat" w:cs="Sylfaen"/>
          <w:sz w:val="24"/>
          <w:szCs w:val="24"/>
          <w:lang w:val="hr-HR"/>
        </w:rPr>
        <w:t xml:space="preserve">:  </w:t>
      </w:r>
    </w:p>
    <w:p w:rsidR="00A375D1" w:rsidRDefault="00A375D1" w:rsidP="00A375D1">
      <w:pPr>
        <w:rPr>
          <w:rFonts w:ascii="GHEA Grapalat" w:hAnsi="GHEA Grapalat" w:cs="GHEA Grapalat"/>
          <w:color w:val="000000"/>
          <w:sz w:val="24"/>
          <w:szCs w:val="24"/>
          <w:lang w:val="hr-HR"/>
        </w:rPr>
      </w:pPr>
    </w:p>
    <w:p w:rsidR="00A375D1" w:rsidRDefault="00A375D1" w:rsidP="00A375D1">
      <w:pPr>
        <w:rPr>
          <w:rFonts w:ascii="GHEA Grapalat" w:hAnsi="GHEA Grapalat" w:cs="GHEA Grapalat"/>
          <w:color w:val="000000"/>
          <w:sz w:val="24"/>
          <w:szCs w:val="24"/>
          <w:lang w:val="hr-HR"/>
        </w:rPr>
      </w:pPr>
    </w:p>
    <w:p w:rsidR="00A375D1" w:rsidRPr="00220E93" w:rsidRDefault="00A375D1" w:rsidP="00A375D1">
      <w:pPr>
        <w:rPr>
          <w:rFonts w:ascii="GHEA Grapalat" w:hAnsi="GHEA Grapalat" w:cs="GHEA Grapalat"/>
          <w:color w:val="000000"/>
          <w:sz w:val="24"/>
          <w:szCs w:val="24"/>
          <w:lang w:val="hr-HR"/>
        </w:rPr>
      </w:pPr>
    </w:p>
    <w:p w:rsidR="00A375D1" w:rsidRPr="00220E93" w:rsidRDefault="00A375D1" w:rsidP="00A375D1">
      <w:pPr>
        <w:rPr>
          <w:rFonts w:ascii="GHEA Grapalat" w:hAnsi="GHEA Grapalat"/>
          <w:b/>
          <w:sz w:val="24"/>
          <w:szCs w:val="24"/>
          <w:lang w:val="hr-HR"/>
        </w:rPr>
      </w:pPr>
      <w:r w:rsidRPr="00220E93">
        <w:rPr>
          <w:rFonts w:ascii="GHEA Grapalat" w:hAnsi="GHEA Grapalat" w:cs="Sylfaen"/>
          <w:b/>
          <w:sz w:val="24"/>
          <w:szCs w:val="24"/>
          <w:lang w:val="hr-HR"/>
        </w:rPr>
        <w:t>Հայաստանի</w:t>
      </w:r>
      <w:r w:rsidRPr="00220E93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  <w:lang w:val="hr-HR"/>
        </w:rPr>
        <w:t>Հանրապետության</w:t>
      </w:r>
    </w:p>
    <w:p w:rsidR="00A375D1" w:rsidRPr="00220E93" w:rsidRDefault="00A375D1" w:rsidP="00A375D1">
      <w:pPr>
        <w:rPr>
          <w:rFonts w:ascii="GHEA Grapalat" w:hAnsi="GHEA Grapalat" w:cs="Times Armenian"/>
          <w:b/>
          <w:sz w:val="24"/>
          <w:szCs w:val="24"/>
          <w:lang w:val="hr-HR"/>
        </w:rPr>
        <w:sectPr w:rsidR="00A375D1" w:rsidRPr="00220E9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220E93">
        <w:rPr>
          <w:rFonts w:ascii="GHEA Grapalat" w:hAnsi="GHEA Grapalat" w:cs="Sylfaen"/>
          <w:b/>
          <w:sz w:val="24"/>
          <w:szCs w:val="24"/>
          <w:lang w:val="hr-HR"/>
        </w:rPr>
        <w:t>կենտրոնական</w:t>
      </w:r>
      <w:r w:rsidRPr="00220E93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  <w:lang w:val="hr-HR"/>
        </w:rPr>
        <w:t>բանկի</w:t>
      </w:r>
      <w:r w:rsidRPr="00220E93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  <w:lang w:val="hr-HR"/>
        </w:rPr>
        <w:t>նախագահ</w:t>
      </w:r>
      <w:r w:rsidRPr="00220E93">
        <w:rPr>
          <w:rFonts w:ascii="GHEA Grapalat" w:hAnsi="GHEA Grapalat" w:cs="Times Armenian"/>
          <w:b/>
          <w:sz w:val="24"/>
          <w:szCs w:val="24"/>
          <w:lang w:val="hr-HR"/>
        </w:rPr>
        <w:t>`</w:t>
      </w:r>
      <w:r w:rsidRPr="00220E93">
        <w:rPr>
          <w:rFonts w:ascii="GHEA Grapalat" w:hAnsi="GHEA Grapalat" w:cs="Times Armenian"/>
          <w:b/>
          <w:sz w:val="24"/>
          <w:szCs w:val="24"/>
          <w:lang w:val="hr-HR"/>
        </w:rPr>
        <w:tab/>
      </w:r>
      <w:r w:rsidRPr="00220E93">
        <w:rPr>
          <w:rFonts w:ascii="GHEA Grapalat" w:hAnsi="GHEA Grapalat" w:cs="Times Armenian"/>
          <w:b/>
          <w:sz w:val="24"/>
          <w:szCs w:val="24"/>
          <w:lang w:val="hr-HR"/>
        </w:rPr>
        <w:tab/>
      </w:r>
      <w:r w:rsidRPr="00220E93">
        <w:rPr>
          <w:rFonts w:ascii="GHEA Grapalat" w:hAnsi="GHEA Grapalat" w:cs="Times Armenian"/>
          <w:b/>
          <w:sz w:val="24"/>
          <w:szCs w:val="24"/>
          <w:lang w:val="hr-HR"/>
        </w:rPr>
        <w:tab/>
      </w:r>
      <w:r w:rsidRPr="00220E93">
        <w:rPr>
          <w:rFonts w:ascii="GHEA Grapalat" w:hAnsi="GHEA Grapalat" w:cs="Times Armenian"/>
          <w:b/>
          <w:sz w:val="24"/>
          <w:szCs w:val="24"/>
          <w:lang w:val="hr-HR"/>
        </w:rPr>
        <w:tab/>
      </w:r>
      <w:r w:rsidRPr="00220E93">
        <w:rPr>
          <w:rFonts w:ascii="GHEA Grapalat" w:hAnsi="GHEA Grapalat" w:cs="Sylfaen"/>
          <w:b/>
          <w:sz w:val="24"/>
          <w:szCs w:val="24"/>
          <w:lang w:val="hr-HR"/>
        </w:rPr>
        <w:t>Արթուր</w:t>
      </w:r>
      <w:r w:rsidRPr="00220E93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  <w:lang w:val="hr-HR"/>
        </w:rPr>
        <w:t>Ջավադյան</w:t>
      </w:r>
      <w:r w:rsidRPr="00220E93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</w:p>
    <w:p w:rsidR="00A375D1" w:rsidRPr="00220E93" w:rsidRDefault="00A375D1" w:rsidP="00A375D1">
      <w:pPr>
        <w:jc w:val="center"/>
        <w:rPr>
          <w:rFonts w:ascii="GHEA Grapalat" w:hAnsi="GHEA Grapalat"/>
          <w:b/>
          <w:bCs/>
          <w:iCs/>
          <w:color w:val="000000"/>
          <w:sz w:val="24"/>
          <w:szCs w:val="24"/>
          <w:lang w:val="hr-HR"/>
        </w:rPr>
      </w:pP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</w:rPr>
        <w:lastRenderedPageBreak/>
        <w:t>Ամփոփաթերթ</w:t>
      </w:r>
    </w:p>
    <w:p w:rsidR="00A375D1" w:rsidRPr="00220E93" w:rsidRDefault="00A375D1" w:rsidP="00A375D1">
      <w:pPr>
        <w:jc w:val="center"/>
        <w:rPr>
          <w:rFonts w:ascii="GHEA Grapalat" w:hAnsi="GHEA Grapalat"/>
          <w:b/>
          <w:bCs/>
          <w:iCs/>
          <w:color w:val="000000"/>
          <w:sz w:val="24"/>
          <w:szCs w:val="24"/>
          <w:lang w:val="hr-HR"/>
        </w:rPr>
      </w:pP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  <w:lang w:val="hr-HR"/>
        </w:rPr>
        <w:t>««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</w:rPr>
        <w:t>Ֆիզիկական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</w:rPr>
        <w:t>անձանց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</w:rPr>
        <w:t>բանկային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</w:rPr>
        <w:t>ավանդների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</w:rPr>
        <w:t>հատուցումը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</w:rPr>
        <w:t>երաշխավորելու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</w:rPr>
        <w:t>մասին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  <w:lang w:val="hr-HR"/>
        </w:rPr>
        <w:t xml:space="preserve">» 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</w:rPr>
        <w:t>Հայաստանի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</w:rPr>
        <w:t>Հանրապետության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</w:rPr>
        <w:t>օրենքում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</w:rPr>
        <w:t>փոփոխություններ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</w:rPr>
        <w:t>և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</w:rPr>
        <w:t>լրացումներ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</w:rPr>
        <w:t>կատարելու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</w:rPr>
        <w:t>մասին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  <w:lang w:val="hr-HR"/>
        </w:rPr>
        <w:t xml:space="preserve">» 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</w:rPr>
        <w:t>և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/>
          <w:sz w:val="24"/>
          <w:szCs w:val="24"/>
          <w:lang w:val="hr-HR"/>
        </w:rPr>
        <w:t>««</w:t>
      </w:r>
      <w:r w:rsidRPr="00220E93">
        <w:rPr>
          <w:rFonts w:ascii="GHEA Grapalat" w:hAnsi="GHEA Grapalat"/>
          <w:b/>
          <w:sz w:val="24"/>
          <w:szCs w:val="24"/>
        </w:rPr>
        <w:t>Բ</w:t>
      </w:r>
      <w:r w:rsidRPr="00220E93">
        <w:rPr>
          <w:rFonts w:ascii="GHEA Grapalat" w:hAnsi="GHEA Grapalat" w:cs="Sylfaen"/>
          <w:b/>
          <w:sz w:val="24"/>
          <w:szCs w:val="24"/>
        </w:rPr>
        <w:t>անկերի</w:t>
      </w:r>
      <w:r w:rsidRPr="00220E93">
        <w:rPr>
          <w:rFonts w:ascii="GHEA Grapalat" w:hAnsi="GHEA Grapalat"/>
          <w:b/>
          <w:sz w:val="24"/>
          <w:szCs w:val="24"/>
          <w:lang w:val="hr-HR"/>
        </w:rPr>
        <w:t xml:space="preserve">, </w:t>
      </w:r>
      <w:r w:rsidRPr="00220E93">
        <w:rPr>
          <w:rFonts w:ascii="GHEA Grapalat" w:hAnsi="GHEA Grapalat" w:cs="Sylfaen"/>
          <w:b/>
          <w:sz w:val="24"/>
          <w:szCs w:val="24"/>
        </w:rPr>
        <w:t>վարկային</w:t>
      </w:r>
      <w:r w:rsidRPr="00220E93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</w:rPr>
        <w:t>կազմակերպությունների</w:t>
      </w:r>
      <w:r w:rsidRPr="00220E93">
        <w:rPr>
          <w:rFonts w:ascii="GHEA Grapalat" w:hAnsi="GHEA Grapalat"/>
          <w:b/>
          <w:sz w:val="24"/>
          <w:szCs w:val="24"/>
          <w:lang w:val="hr-HR"/>
        </w:rPr>
        <w:t xml:space="preserve">, </w:t>
      </w:r>
      <w:r w:rsidRPr="00220E93">
        <w:rPr>
          <w:rFonts w:ascii="GHEA Grapalat" w:hAnsi="GHEA Grapalat" w:cs="Sylfaen"/>
          <w:b/>
          <w:sz w:val="24"/>
          <w:szCs w:val="24"/>
        </w:rPr>
        <w:t>ներդրումային</w:t>
      </w:r>
      <w:r w:rsidRPr="00220E93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</w:rPr>
        <w:t>ընկերությունների</w:t>
      </w:r>
      <w:r w:rsidRPr="00220E93">
        <w:rPr>
          <w:rFonts w:ascii="GHEA Grapalat" w:hAnsi="GHEA Grapalat"/>
          <w:b/>
          <w:sz w:val="24"/>
          <w:szCs w:val="24"/>
          <w:lang w:val="hr-HR"/>
        </w:rPr>
        <w:t xml:space="preserve">, </w:t>
      </w:r>
      <w:r w:rsidRPr="00220E93">
        <w:rPr>
          <w:rFonts w:ascii="GHEA Grapalat" w:hAnsi="GHEA Grapalat" w:cs="Sylfaen"/>
          <w:b/>
          <w:sz w:val="24"/>
          <w:szCs w:val="24"/>
        </w:rPr>
        <w:t>ներդրումային</w:t>
      </w:r>
      <w:r w:rsidRPr="00220E93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</w:rPr>
        <w:t>ֆոնդի</w:t>
      </w:r>
      <w:r w:rsidRPr="00220E93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</w:rPr>
        <w:t>կառավարիչների</w:t>
      </w:r>
      <w:r w:rsidRPr="00220E93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</w:rPr>
        <w:t>և</w:t>
      </w:r>
      <w:r w:rsidRPr="00220E93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</w:rPr>
        <w:t>ապահովագրական</w:t>
      </w:r>
      <w:r w:rsidRPr="00220E93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</w:rPr>
        <w:t>ընկերությունների</w:t>
      </w:r>
      <w:r w:rsidRPr="00220E93">
        <w:rPr>
          <w:rFonts w:ascii="GHEA Grapalat" w:hAnsi="GHEA Grapalat" w:cs="Sylfaen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</w:rPr>
        <w:t>սնանկության</w:t>
      </w:r>
      <w:r w:rsidRPr="00220E93">
        <w:rPr>
          <w:rFonts w:ascii="GHEA Grapalat" w:hAnsi="GHEA Grapalat" w:cs="Sylfaen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</w:rPr>
        <w:t>մասին</w:t>
      </w:r>
      <w:r w:rsidRPr="00220E93">
        <w:rPr>
          <w:rFonts w:ascii="GHEA Grapalat" w:hAnsi="GHEA Grapalat" w:cs="Sylfaen"/>
          <w:b/>
          <w:sz w:val="24"/>
          <w:szCs w:val="24"/>
          <w:lang w:val="hr-HR"/>
        </w:rPr>
        <w:t xml:space="preserve">» </w:t>
      </w:r>
      <w:r w:rsidRPr="00220E93">
        <w:rPr>
          <w:rFonts w:ascii="GHEA Grapalat" w:hAnsi="GHEA Grapalat" w:cs="Sylfaen"/>
          <w:b/>
          <w:sz w:val="24"/>
          <w:szCs w:val="24"/>
        </w:rPr>
        <w:t>Հայաստանի</w:t>
      </w:r>
      <w:r w:rsidRPr="00220E93">
        <w:rPr>
          <w:rFonts w:ascii="GHEA Grapalat" w:hAnsi="GHEA Grapalat" w:cs="Sylfaen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220E93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</w:rPr>
        <w:t>օրենքում</w:t>
      </w:r>
      <w:r w:rsidRPr="00220E93">
        <w:rPr>
          <w:rFonts w:ascii="GHEA Grapalat" w:hAnsi="GHEA Grapalat" w:cs="Sylfaen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</w:rPr>
        <w:t>փոփոխություն</w:t>
      </w:r>
      <w:r w:rsidRPr="00220E93">
        <w:rPr>
          <w:rFonts w:ascii="GHEA Grapalat" w:hAnsi="GHEA Grapalat" w:cs="Sylfaen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</w:rPr>
        <w:t>կատարելու</w:t>
      </w:r>
      <w:r w:rsidRPr="00220E93">
        <w:rPr>
          <w:rFonts w:ascii="GHEA Grapalat" w:hAnsi="GHEA Grapalat" w:cs="Sylfaen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</w:rPr>
        <w:t>մասին</w:t>
      </w:r>
      <w:r w:rsidRPr="00220E93">
        <w:rPr>
          <w:rFonts w:ascii="GHEA Grapalat" w:hAnsi="GHEA Grapalat" w:cs="Sylfaen"/>
          <w:b/>
          <w:sz w:val="24"/>
          <w:szCs w:val="24"/>
          <w:lang w:val="hr-HR"/>
        </w:rPr>
        <w:t xml:space="preserve">» </w:t>
      </w:r>
      <w:r w:rsidRPr="00220E93">
        <w:rPr>
          <w:rFonts w:ascii="GHEA Grapalat" w:hAnsi="GHEA Grapalat" w:cs="Sylfaen"/>
          <w:b/>
          <w:sz w:val="24"/>
          <w:szCs w:val="24"/>
        </w:rPr>
        <w:t>Հայաստանի</w:t>
      </w:r>
      <w:r w:rsidRPr="00220E93">
        <w:rPr>
          <w:rFonts w:ascii="GHEA Grapalat" w:hAnsi="GHEA Grapalat" w:cs="Sylfaen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220E93">
        <w:rPr>
          <w:rFonts w:ascii="GHEA Grapalat" w:hAnsi="GHEA Grapalat" w:cs="Sylfaen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</w:rPr>
        <w:t>օրենքների</w:t>
      </w:r>
      <w:r w:rsidRPr="00220E93">
        <w:rPr>
          <w:rFonts w:ascii="GHEA Grapalat" w:hAnsi="GHEA Grapalat" w:cs="Sylfaen"/>
          <w:b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 w:cs="Sylfaen"/>
          <w:b/>
          <w:sz w:val="24"/>
          <w:szCs w:val="24"/>
        </w:rPr>
        <w:t>նախագծերի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</w:rPr>
        <w:t>կապակցությամբ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</w:rPr>
        <w:t>շահագրգիռ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</w:rPr>
        <w:t>նախարարությունների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</w:rPr>
        <w:t>դիտողությունների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</w:rPr>
        <w:t>և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</w:rPr>
        <w:t>առաջարկությունների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  <w:lang w:val="hr-HR"/>
        </w:rPr>
        <w:t xml:space="preserve"> </w:t>
      </w:r>
      <w:r w:rsidRPr="00220E93">
        <w:rPr>
          <w:rFonts w:ascii="GHEA Grapalat" w:hAnsi="GHEA Grapalat"/>
          <w:b/>
          <w:bCs/>
          <w:iCs/>
          <w:color w:val="000000"/>
          <w:sz w:val="24"/>
          <w:szCs w:val="24"/>
        </w:rPr>
        <w:t>վերաբերյալ</w:t>
      </w:r>
    </w:p>
    <w:p w:rsidR="00A375D1" w:rsidRPr="00220E93" w:rsidRDefault="00A375D1" w:rsidP="00A375D1">
      <w:pPr>
        <w:jc w:val="center"/>
        <w:rPr>
          <w:rFonts w:ascii="GHEA Grapalat" w:hAnsi="GHEA Grapalat"/>
          <w:b/>
          <w:bCs/>
          <w:iCs/>
          <w:color w:val="000000"/>
          <w:sz w:val="24"/>
          <w:szCs w:val="24"/>
          <w:lang w:val="hr-HR"/>
        </w:rPr>
      </w:pPr>
    </w:p>
    <w:tbl>
      <w:tblPr>
        <w:tblW w:w="13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"/>
        <w:gridCol w:w="2647"/>
        <w:gridCol w:w="4280"/>
        <w:gridCol w:w="2911"/>
        <w:gridCol w:w="2991"/>
      </w:tblGrid>
      <w:tr w:rsidR="00A375D1" w:rsidRPr="00A417C6" w:rsidTr="005B2717">
        <w:trPr>
          <w:trHeight w:val="869"/>
        </w:trPr>
        <w:tc>
          <w:tcPr>
            <w:tcW w:w="393" w:type="dxa"/>
            <w:shd w:val="clear" w:color="auto" w:fill="auto"/>
          </w:tcPr>
          <w:p w:rsidR="00A375D1" w:rsidRPr="00A417C6" w:rsidRDefault="00A375D1" w:rsidP="005B2717">
            <w:pPr>
              <w:jc w:val="center"/>
              <w:rPr>
                <w:rFonts w:ascii="GHEA Grapalat" w:hAnsi="GHEA Grapalat"/>
                <w:b/>
                <w:bCs/>
                <w:iCs/>
                <w:color w:val="000000"/>
                <w:sz w:val="24"/>
                <w:szCs w:val="24"/>
                <w:lang w:val="hr-HR"/>
              </w:rPr>
            </w:pPr>
          </w:p>
        </w:tc>
        <w:tc>
          <w:tcPr>
            <w:tcW w:w="2647" w:type="dxa"/>
            <w:shd w:val="clear" w:color="auto" w:fill="auto"/>
          </w:tcPr>
          <w:p w:rsidR="00A375D1" w:rsidRPr="00A417C6" w:rsidRDefault="00A375D1" w:rsidP="005B2717">
            <w:pPr>
              <w:jc w:val="center"/>
              <w:rPr>
                <w:rFonts w:ascii="GHEA Grapalat" w:hAnsi="GHEA Grapalat"/>
                <w:b/>
                <w:bCs/>
                <w:iCs/>
                <w:color w:val="000000"/>
                <w:sz w:val="24"/>
                <w:szCs w:val="24"/>
              </w:rPr>
            </w:pPr>
            <w:r w:rsidRPr="00A417C6">
              <w:rPr>
                <w:rFonts w:ascii="GHEA Grapalat" w:hAnsi="GHEA Grapalat"/>
                <w:b/>
                <w:bCs/>
                <w:iCs/>
                <w:color w:val="000000"/>
                <w:sz w:val="24"/>
                <w:szCs w:val="24"/>
              </w:rPr>
              <w:t>Դիտողության, առաջարկության հեղինակը</w:t>
            </w:r>
          </w:p>
        </w:tc>
        <w:tc>
          <w:tcPr>
            <w:tcW w:w="4280" w:type="dxa"/>
            <w:shd w:val="clear" w:color="auto" w:fill="auto"/>
          </w:tcPr>
          <w:p w:rsidR="00A375D1" w:rsidRPr="00A417C6" w:rsidRDefault="00A375D1" w:rsidP="005B2717">
            <w:pPr>
              <w:jc w:val="center"/>
              <w:rPr>
                <w:rFonts w:ascii="GHEA Grapalat" w:hAnsi="GHEA Grapalat"/>
                <w:b/>
                <w:bCs/>
                <w:iCs/>
                <w:color w:val="000000"/>
                <w:sz w:val="24"/>
                <w:szCs w:val="24"/>
              </w:rPr>
            </w:pPr>
            <w:r w:rsidRPr="00A417C6">
              <w:rPr>
                <w:rFonts w:ascii="GHEA Grapalat" w:hAnsi="GHEA Grapalat"/>
                <w:b/>
                <w:bCs/>
                <w:iCs/>
                <w:color w:val="000000"/>
                <w:sz w:val="24"/>
                <w:szCs w:val="24"/>
              </w:rPr>
              <w:t>Դիտողության, առաջարկության բովանդակությունը</w:t>
            </w:r>
          </w:p>
        </w:tc>
        <w:tc>
          <w:tcPr>
            <w:tcW w:w="2911" w:type="dxa"/>
            <w:shd w:val="clear" w:color="auto" w:fill="auto"/>
          </w:tcPr>
          <w:p w:rsidR="00A375D1" w:rsidRPr="00A417C6" w:rsidRDefault="00A375D1" w:rsidP="005B2717">
            <w:pPr>
              <w:jc w:val="center"/>
              <w:rPr>
                <w:rFonts w:ascii="GHEA Grapalat" w:hAnsi="GHEA Grapalat"/>
                <w:b/>
                <w:bCs/>
                <w:iCs/>
                <w:color w:val="000000"/>
                <w:sz w:val="24"/>
                <w:szCs w:val="24"/>
              </w:rPr>
            </w:pPr>
            <w:r w:rsidRPr="00A417C6">
              <w:rPr>
                <w:rFonts w:ascii="GHEA Grapalat" w:hAnsi="GHEA Grapalat"/>
                <w:b/>
                <w:bCs/>
                <w:iCs/>
                <w:color w:val="000000"/>
                <w:sz w:val="24"/>
                <w:szCs w:val="24"/>
              </w:rPr>
              <w:t>Եզրակացություն</w:t>
            </w:r>
          </w:p>
        </w:tc>
        <w:tc>
          <w:tcPr>
            <w:tcW w:w="2991" w:type="dxa"/>
            <w:shd w:val="clear" w:color="auto" w:fill="auto"/>
          </w:tcPr>
          <w:p w:rsidR="00A375D1" w:rsidRPr="00A417C6" w:rsidRDefault="00A375D1" w:rsidP="005B2717">
            <w:pPr>
              <w:jc w:val="center"/>
              <w:rPr>
                <w:rFonts w:ascii="GHEA Grapalat" w:hAnsi="GHEA Grapalat"/>
                <w:b/>
                <w:bCs/>
                <w:iCs/>
                <w:color w:val="000000"/>
                <w:sz w:val="24"/>
                <w:szCs w:val="24"/>
              </w:rPr>
            </w:pPr>
            <w:r w:rsidRPr="00A417C6">
              <w:rPr>
                <w:rFonts w:ascii="GHEA Grapalat" w:hAnsi="GHEA Grapalat"/>
                <w:b/>
                <w:bCs/>
                <w:iCs/>
                <w:color w:val="000000"/>
                <w:sz w:val="24"/>
                <w:szCs w:val="24"/>
              </w:rPr>
              <w:t>Կատարված փոփոխություններ</w:t>
            </w:r>
          </w:p>
        </w:tc>
      </w:tr>
      <w:tr w:rsidR="00A375D1" w:rsidRPr="00A417C6" w:rsidTr="005B2717">
        <w:trPr>
          <w:trHeight w:val="1444"/>
        </w:trPr>
        <w:tc>
          <w:tcPr>
            <w:tcW w:w="393" w:type="dxa"/>
            <w:shd w:val="clear" w:color="auto" w:fill="auto"/>
          </w:tcPr>
          <w:p w:rsidR="00A375D1" w:rsidRPr="00A417C6" w:rsidRDefault="00A375D1" w:rsidP="005B2717">
            <w:pPr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</w:pPr>
            <w:r w:rsidRPr="00A417C6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7" w:type="dxa"/>
            <w:shd w:val="clear" w:color="auto" w:fill="auto"/>
          </w:tcPr>
          <w:p w:rsidR="00A375D1" w:rsidRPr="00A417C6" w:rsidRDefault="00A375D1" w:rsidP="005B2717">
            <w:pPr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</w:pPr>
            <w:r w:rsidRPr="00A417C6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t xml:space="preserve">ՀՀ ֆինանսների նախարարություն </w:t>
            </w:r>
          </w:p>
          <w:p w:rsidR="00A375D1" w:rsidRPr="00A417C6" w:rsidRDefault="00A375D1" w:rsidP="005B2717">
            <w:pPr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</w:pPr>
            <w:r w:rsidRPr="00A417C6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t>06.08.2014 թիվ 01.1/87/11403-14 գրություն</w:t>
            </w:r>
          </w:p>
        </w:tc>
        <w:tc>
          <w:tcPr>
            <w:tcW w:w="4280" w:type="dxa"/>
            <w:shd w:val="clear" w:color="auto" w:fill="auto"/>
          </w:tcPr>
          <w:p w:rsidR="00A375D1" w:rsidRPr="00A417C6" w:rsidRDefault="00A375D1" w:rsidP="005B2717">
            <w:pPr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</w:pPr>
            <w:r w:rsidRPr="00A417C6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t>Առաջարկություններ և դիտողություններ չկան</w:t>
            </w:r>
          </w:p>
        </w:tc>
        <w:tc>
          <w:tcPr>
            <w:tcW w:w="2911" w:type="dxa"/>
            <w:shd w:val="clear" w:color="auto" w:fill="auto"/>
          </w:tcPr>
          <w:p w:rsidR="00A375D1" w:rsidRPr="00A417C6" w:rsidRDefault="00A375D1" w:rsidP="005B2717">
            <w:pPr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</w:pPr>
            <w:r w:rsidRPr="00A417C6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t xml:space="preserve">Ընդունվել է ի գիտություն: </w:t>
            </w:r>
          </w:p>
        </w:tc>
        <w:tc>
          <w:tcPr>
            <w:tcW w:w="2991" w:type="dxa"/>
            <w:shd w:val="clear" w:color="auto" w:fill="auto"/>
          </w:tcPr>
          <w:p w:rsidR="00A375D1" w:rsidRPr="00A417C6" w:rsidRDefault="00A375D1" w:rsidP="005B2717">
            <w:pPr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A375D1" w:rsidRPr="00A417C6" w:rsidTr="005B2717">
        <w:trPr>
          <w:trHeight w:val="1520"/>
        </w:trPr>
        <w:tc>
          <w:tcPr>
            <w:tcW w:w="393" w:type="dxa"/>
            <w:shd w:val="clear" w:color="auto" w:fill="auto"/>
          </w:tcPr>
          <w:p w:rsidR="00A375D1" w:rsidRPr="00A417C6" w:rsidRDefault="00A375D1" w:rsidP="005B2717">
            <w:pPr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</w:pPr>
            <w:r w:rsidRPr="00A417C6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7" w:type="dxa"/>
            <w:shd w:val="clear" w:color="auto" w:fill="auto"/>
          </w:tcPr>
          <w:p w:rsidR="00A375D1" w:rsidRPr="00A417C6" w:rsidRDefault="00A375D1" w:rsidP="005B2717">
            <w:pPr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</w:pPr>
            <w:r w:rsidRPr="00A417C6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t>ՀՀ էկոնոմիկայի նախարարություն</w:t>
            </w:r>
          </w:p>
          <w:p w:rsidR="00A375D1" w:rsidRPr="00A417C6" w:rsidRDefault="00A375D1" w:rsidP="005B2717">
            <w:pPr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</w:pPr>
            <w:r w:rsidRPr="00A417C6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t>12.08.2014 թիվ 01/10.2.2/4910-14 գրություն</w:t>
            </w:r>
          </w:p>
        </w:tc>
        <w:tc>
          <w:tcPr>
            <w:tcW w:w="4280" w:type="dxa"/>
            <w:shd w:val="clear" w:color="auto" w:fill="auto"/>
          </w:tcPr>
          <w:p w:rsidR="00A375D1" w:rsidRPr="00A417C6" w:rsidRDefault="00A375D1" w:rsidP="005B2717">
            <w:pPr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</w:pPr>
            <w:r w:rsidRPr="00A417C6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t>Առաջարկություններ և դիտողություններ չկան</w:t>
            </w:r>
          </w:p>
        </w:tc>
        <w:tc>
          <w:tcPr>
            <w:tcW w:w="2911" w:type="dxa"/>
            <w:shd w:val="clear" w:color="auto" w:fill="auto"/>
          </w:tcPr>
          <w:p w:rsidR="00A375D1" w:rsidRPr="00A417C6" w:rsidRDefault="00A375D1" w:rsidP="005B2717">
            <w:pPr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</w:pPr>
            <w:r w:rsidRPr="00A417C6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t xml:space="preserve">Ընդունվել է ի գիտություն: </w:t>
            </w:r>
          </w:p>
        </w:tc>
        <w:tc>
          <w:tcPr>
            <w:tcW w:w="2991" w:type="dxa"/>
            <w:shd w:val="clear" w:color="auto" w:fill="auto"/>
          </w:tcPr>
          <w:p w:rsidR="00A375D1" w:rsidRPr="00A417C6" w:rsidRDefault="00A375D1" w:rsidP="005B2717">
            <w:pPr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A375D1" w:rsidRPr="00A417C6" w:rsidTr="005B2717">
        <w:trPr>
          <w:trHeight w:val="1739"/>
        </w:trPr>
        <w:tc>
          <w:tcPr>
            <w:tcW w:w="393" w:type="dxa"/>
            <w:shd w:val="clear" w:color="auto" w:fill="auto"/>
          </w:tcPr>
          <w:p w:rsidR="00A375D1" w:rsidRPr="00A417C6" w:rsidRDefault="00A375D1" w:rsidP="005B2717">
            <w:pPr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</w:pPr>
            <w:r w:rsidRPr="00A417C6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7" w:type="dxa"/>
            <w:shd w:val="clear" w:color="auto" w:fill="auto"/>
          </w:tcPr>
          <w:p w:rsidR="00A375D1" w:rsidRPr="00A417C6" w:rsidRDefault="00A375D1" w:rsidP="005B2717">
            <w:pPr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</w:pPr>
            <w:r w:rsidRPr="00A417C6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t>ՀՀ արդարադատության նախարարություն</w:t>
            </w:r>
          </w:p>
          <w:p w:rsidR="00A375D1" w:rsidRPr="00A417C6" w:rsidRDefault="00A375D1" w:rsidP="005B2717">
            <w:pPr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</w:pPr>
            <w:r w:rsidRPr="00A417C6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t xml:space="preserve">02.09.2014 թիվ 01/65 31-14 գրություն </w:t>
            </w:r>
          </w:p>
        </w:tc>
        <w:tc>
          <w:tcPr>
            <w:tcW w:w="4280" w:type="dxa"/>
            <w:shd w:val="clear" w:color="auto" w:fill="auto"/>
          </w:tcPr>
          <w:p w:rsidR="00A375D1" w:rsidRPr="00A417C6" w:rsidRDefault="00A375D1" w:rsidP="005B2717">
            <w:pPr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</w:pPr>
            <w:r w:rsidRPr="00A417C6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t xml:space="preserve">«Ֆիզիկական անձանց բանկային ավանդների հատուցումը երաշխավորելու մասին» Հայաստանի Հանրապետության օրենքում փոփոխություններ և լրացումներ կատարելու մասին և «Բանկերի, վարկային կազմակերպությունների, </w:t>
            </w:r>
            <w:r w:rsidRPr="00A417C6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lastRenderedPageBreak/>
              <w:t>ներդրումային ընկերությունների, ներդրումային ֆոնդի կառավարիչների և ապահովագրական ընկերությունների սնանկության մասին» Հայաստանի Հանրապետության օրենքում փոփոխություն կատարելու մասին Հայաստանի Հանրապետության օրենքների նախագծերում օրենսդրական տեխնիկայի կանոնները մասամբ պահպանված չեն:</w:t>
            </w:r>
          </w:p>
        </w:tc>
        <w:tc>
          <w:tcPr>
            <w:tcW w:w="2911" w:type="dxa"/>
            <w:shd w:val="clear" w:color="auto" w:fill="auto"/>
          </w:tcPr>
          <w:p w:rsidR="00A375D1" w:rsidRPr="00A417C6" w:rsidRDefault="00A375D1" w:rsidP="005B2717">
            <w:pPr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</w:pPr>
            <w:r w:rsidRPr="00A417C6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lastRenderedPageBreak/>
              <w:t xml:space="preserve">Ընդունելի է: </w:t>
            </w:r>
          </w:p>
          <w:p w:rsidR="00A375D1" w:rsidRPr="00A417C6" w:rsidRDefault="00A375D1" w:rsidP="005B2717">
            <w:pPr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</w:pPr>
            <w:r w:rsidRPr="00A417C6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t xml:space="preserve">«Ֆիզիկական անձանց բանկային ավանդների հատուցումը երաշխավորելու մասին» Հայաստանի Հանրապետության օրենքում </w:t>
            </w:r>
            <w:r w:rsidRPr="00A417C6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lastRenderedPageBreak/>
              <w:t xml:space="preserve">փոփոխություններ և լրացումներ կատարելու մասին օրենքի նախագծի 1-ին և 2-րդ հոդվածներով նախատեսվող փոփոխությունների և լրացումների անհրաժեշտությունը պայմանավորված է նրանով, որ նախագծի 2-րդ  հոդվածի 4-րդ մասով նոր խմբագրությամբ շարադրված Օրենքի 6-րդ հոդվածն ուժի մեջ է մտնելու 2016 թվականի հունվարի 1-ից: </w:t>
            </w:r>
          </w:p>
          <w:p w:rsidR="00A375D1" w:rsidRPr="00A417C6" w:rsidRDefault="00A375D1" w:rsidP="005B2717">
            <w:pPr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991" w:type="dxa"/>
            <w:shd w:val="clear" w:color="auto" w:fill="auto"/>
          </w:tcPr>
          <w:p w:rsidR="00A375D1" w:rsidRPr="00A417C6" w:rsidRDefault="00A375D1" w:rsidP="005B2717">
            <w:pPr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</w:pPr>
            <w:r w:rsidRPr="00A417C6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lastRenderedPageBreak/>
              <w:t xml:space="preserve">Օրենսդրական տեխնիկայի կանոններին համապատասխանելու նպատակով փոփոխություն է կատարվել «Ֆիզիկական անձանց </w:t>
            </w:r>
            <w:r w:rsidRPr="00A417C6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lastRenderedPageBreak/>
              <w:t xml:space="preserve">բանկային ավանդների հատուցումը երաշխավորելու մասին» Հայաստանի Հանրապետության օրենքում փոփոխություններ և լրացումներ կատարելու մասին օրենքի նախագծի վերնագրում, 1-ին, 2-րդ և 8-րդ հոդվածներում և «Բանկերի, վարկային կազմակերպությունների, ներդրումային ընկերությունների, ներդրումային ֆոնդի կառավարիչների և ապահովագրական ընկերությունների սնանկության մասին» Հայաստանի Հանրապետության օրենքում փոփոխություն կատարելու մասին Հայաստանի Հանրապետության օրենքի նախագծի 1-ին </w:t>
            </w:r>
            <w:r w:rsidRPr="00A417C6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lastRenderedPageBreak/>
              <w:t xml:space="preserve">հոդվածում:   </w:t>
            </w:r>
          </w:p>
        </w:tc>
      </w:tr>
      <w:tr w:rsidR="00A375D1" w:rsidRPr="00A417C6" w:rsidTr="005B2717">
        <w:trPr>
          <w:trHeight w:val="141"/>
        </w:trPr>
        <w:tc>
          <w:tcPr>
            <w:tcW w:w="393" w:type="dxa"/>
            <w:shd w:val="clear" w:color="auto" w:fill="auto"/>
          </w:tcPr>
          <w:p w:rsidR="00A375D1" w:rsidRPr="00A417C6" w:rsidRDefault="00A375D1" w:rsidP="005B2717">
            <w:pPr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</w:pPr>
            <w:r w:rsidRPr="00A417C6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647" w:type="dxa"/>
            <w:shd w:val="clear" w:color="auto" w:fill="auto"/>
          </w:tcPr>
          <w:p w:rsidR="00A375D1" w:rsidRPr="00A417C6" w:rsidRDefault="00A375D1" w:rsidP="005B2717">
            <w:pPr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</w:pPr>
            <w:r w:rsidRPr="00A417C6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t>ՀՀ աշխատանքի և սոցիալական հարցերի նախարարություն</w:t>
            </w:r>
          </w:p>
          <w:p w:rsidR="00A375D1" w:rsidRPr="00A417C6" w:rsidRDefault="00A375D1" w:rsidP="005B2717">
            <w:pPr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</w:pPr>
            <w:r w:rsidRPr="00A417C6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t>02.08.2014 թիվ ԱԱ/ՀՄ-2-2/6084-14 գրություն</w:t>
            </w:r>
          </w:p>
        </w:tc>
        <w:tc>
          <w:tcPr>
            <w:tcW w:w="4280" w:type="dxa"/>
            <w:shd w:val="clear" w:color="auto" w:fill="auto"/>
          </w:tcPr>
          <w:p w:rsidR="00A375D1" w:rsidRPr="00A417C6" w:rsidRDefault="00A375D1" w:rsidP="005B2717">
            <w:pPr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</w:pPr>
            <w:r w:rsidRPr="00A417C6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t>Առաջարկություններ և դիտողություններ չկան</w:t>
            </w:r>
          </w:p>
        </w:tc>
        <w:tc>
          <w:tcPr>
            <w:tcW w:w="2911" w:type="dxa"/>
            <w:shd w:val="clear" w:color="auto" w:fill="auto"/>
          </w:tcPr>
          <w:p w:rsidR="00A375D1" w:rsidRPr="00A417C6" w:rsidRDefault="00A375D1" w:rsidP="005B2717">
            <w:pPr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</w:pPr>
            <w:r w:rsidRPr="00A417C6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t xml:space="preserve">Ընդունվել է ի գիտություն: </w:t>
            </w:r>
          </w:p>
        </w:tc>
        <w:tc>
          <w:tcPr>
            <w:tcW w:w="2991" w:type="dxa"/>
            <w:shd w:val="clear" w:color="auto" w:fill="auto"/>
          </w:tcPr>
          <w:p w:rsidR="00A375D1" w:rsidRPr="00A417C6" w:rsidRDefault="00A375D1" w:rsidP="005B2717">
            <w:pPr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A375D1" w:rsidRPr="00A417C6" w:rsidTr="005B2717">
        <w:trPr>
          <w:trHeight w:val="141"/>
        </w:trPr>
        <w:tc>
          <w:tcPr>
            <w:tcW w:w="393" w:type="dxa"/>
            <w:shd w:val="clear" w:color="auto" w:fill="auto"/>
          </w:tcPr>
          <w:p w:rsidR="00A375D1" w:rsidRPr="00A417C6" w:rsidRDefault="00A375D1" w:rsidP="005B2717">
            <w:pPr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</w:pPr>
            <w:r w:rsidRPr="00A417C6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647" w:type="dxa"/>
            <w:shd w:val="clear" w:color="auto" w:fill="auto"/>
          </w:tcPr>
          <w:p w:rsidR="00A375D1" w:rsidRPr="00A417C6" w:rsidRDefault="00A375D1" w:rsidP="005B2717">
            <w:pPr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</w:pPr>
            <w:r w:rsidRPr="00A417C6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t>ՀՀ առողջապահության նախարարություն</w:t>
            </w:r>
          </w:p>
          <w:p w:rsidR="00A375D1" w:rsidRPr="00A417C6" w:rsidRDefault="00A375D1" w:rsidP="005B2717">
            <w:pPr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</w:pPr>
            <w:r w:rsidRPr="00A417C6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t>08.08.2014 թիվ ԱՄ/11/8217-14</w:t>
            </w:r>
          </w:p>
          <w:p w:rsidR="00A375D1" w:rsidRPr="00A417C6" w:rsidRDefault="00A375D1" w:rsidP="005B2717">
            <w:pPr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</w:pPr>
            <w:r w:rsidRPr="00A417C6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t>գրություն</w:t>
            </w:r>
          </w:p>
        </w:tc>
        <w:tc>
          <w:tcPr>
            <w:tcW w:w="4280" w:type="dxa"/>
            <w:shd w:val="clear" w:color="auto" w:fill="auto"/>
          </w:tcPr>
          <w:p w:rsidR="00A375D1" w:rsidRPr="00A417C6" w:rsidRDefault="00A375D1" w:rsidP="005B2717">
            <w:pPr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</w:pPr>
            <w:r w:rsidRPr="00A417C6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t>«Ֆիզիկական անձանց բանկային ավանդների հատուցումը երաշխավորելու մասին» Հայաստանի Հանրապետության օրենքում փոփոխություններ և լրացումներ կատարելու մասին ՀՀ օրենքի նախագծում առկա է որոշակի անորոշություն: Մասնավորապես Օրենքի նախագծի 2-րդ հոդվածի 3-րդ կետում առաջարկվում է «Ֆիզիկական անձանց բանկային ավանդների հատուցումը երաշխավորելու մասին» Հայաստանի Հանրապետության օրենքի (այսուհետ` Օրենք) 10-րդ մասում 2-</w:t>
            </w:r>
            <w:r w:rsidRPr="00A417C6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lastRenderedPageBreak/>
              <w:t xml:space="preserve">րդ նախադասությունում «5-օրյա ժամկետում» բառերը փոխարինել «5 աշխատանքային օրվա ընթացքում» բառերով, մինչդեռ Օրենքի նախագծի 2-րդ հոդվածի 4-րդ մասի համաձայն` Օրենքի նոր խմբագրությամբ շարադրված 6-րդ հոդվածի 9-րդ կետում 5 աշխատանքային օրվա փոխարեն սահմանվում է 3 աշխատանքային օրը:   </w:t>
            </w:r>
          </w:p>
        </w:tc>
        <w:tc>
          <w:tcPr>
            <w:tcW w:w="2911" w:type="dxa"/>
            <w:shd w:val="clear" w:color="auto" w:fill="auto"/>
          </w:tcPr>
          <w:p w:rsidR="00A375D1" w:rsidRPr="00A417C6" w:rsidRDefault="00A375D1" w:rsidP="005B2717">
            <w:pPr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</w:pPr>
            <w:r w:rsidRPr="00A417C6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lastRenderedPageBreak/>
              <w:t>Ընդունելի չէ:</w:t>
            </w:r>
          </w:p>
          <w:p w:rsidR="00A375D1" w:rsidRPr="00A417C6" w:rsidRDefault="00A375D1" w:rsidP="005B2717">
            <w:pPr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</w:pPr>
            <w:r w:rsidRPr="00A417C6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t xml:space="preserve">Օրենքի նախագծի 2-րդ հոդվածի 3-րդ կետում առաջարկվող փոփոխությունը պայմանավորված է նրանով, որ անհրաժեշտ է Օրենքում դրսևորել միասնական մոտեցում և բոլոր ժամկետները սահմանել աշխատանքային օրերով: Մինչդեռ, նոր խմբագրությամբ շարադրված 6-րդ հոդվածի 9-րդ կետում </w:t>
            </w:r>
            <w:r w:rsidRPr="00A417C6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lastRenderedPageBreak/>
              <w:t xml:space="preserve">նույն 5 աշխատանքային օրվա ժամկետի կրճատումը մինչև 3 աշխատանային օրով պայմանավորված է 2016 թվականից սկսած հատուցման ողջ գործընթացի ժամկետի հետզհետե կրճատմամբ և բխում է փոփոխությունների ընդհանուր տրամաբանությունից:  </w:t>
            </w:r>
          </w:p>
        </w:tc>
        <w:tc>
          <w:tcPr>
            <w:tcW w:w="2991" w:type="dxa"/>
            <w:shd w:val="clear" w:color="auto" w:fill="auto"/>
          </w:tcPr>
          <w:p w:rsidR="00A375D1" w:rsidRPr="00A417C6" w:rsidRDefault="00A375D1" w:rsidP="005B2717">
            <w:pPr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A375D1" w:rsidRPr="00220E93" w:rsidRDefault="00A375D1" w:rsidP="00A375D1">
      <w:pPr>
        <w:rPr>
          <w:rFonts w:ascii="GHEA Grapalat" w:hAnsi="GHEA Grapalat"/>
          <w:bCs/>
          <w:iCs/>
          <w:color w:val="000000"/>
          <w:sz w:val="24"/>
          <w:szCs w:val="24"/>
          <w:lang w:val="hr-HR"/>
        </w:rPr>
      </w:pPr>
    </w:p>
    <w:p w:rsidR="00A375D1" w:rsidRPr="00220E93" w:rsidRDefault="00A375D1" w:rsidP="00A375D1">
      <w:pPr>
        <w:jc w:val="both"/>
        <w:rPr>
          <w:rFonts w:ascii="GHEA Grapalat" w:hAnsi="GHEA Grapalat"/>
          <w:szCs w:val="24"/>
        </w:rPr>
      </w:pPr>
    </w:p>
    <w:p w:rsidR="00A375D1" w:rsidRPr="00220E93" w:rsidRDefault="00A375D1" w:rsidP="00A375D1">
      <w:pPr>
        <w:jc w:val="both"/>
        <w:rPr>
          <w:rFonts w:ascii="GHEA Grapalat" w:hAnsi="GHEA Grapalat"/>
          <w:szCs w:val="24"/>
        </w:rPr>
      </w:pPr>
    </w:p>
    <w:p w:rsidR="00A375D1" w:rsidRPr="00220E93" w:rsidRDefault="00A375D1" w:rsidP="00A375D1">
      <w:pPr>
        <w:jc w:val="both"/>
        <w:rPr>
          <w:rFonts w:ascii="GHEA Grapalat" w:hAnsi="GHEA Grapalat"/>
          <w:szCs w:val="24"/>
        </w:rPr>
        <w:sectPr w:rsidR="00A375D1" w:rsidRPr="00220E93" w:rsidSect="00220E93">
          <w:pgSz w:w="16840" w:h="11907" w:orient="landscape" w:code="9"/>
          <w:pgMar w:top="1382" w:right="806" w:bottom="1267" w:left="850" w:header="720" w:footer="720" w:gutter="0"/>
          <w:cols w:space="720"/>
          <w:docGrid w:linePitch="360"/>
        </w:sectPr>
      </w:pPr>
    </w:p>
    <w:p w:rsidR="00514B58" w:rsidRDefault="00514B58"/>
    <w:sectPr w:rsidR="00514B58" w:rsidSect="00514B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243D72"/>
    <w:multiLevelType w:val="hybridMultilevel"/>
    <w:tmpl w:val="6CAEC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330DF8"/>
    <w:multiLevelType w:val="hybridMultilevel"/>
    <w:tmpl w:val="49F828AE"/>
    <w:lvl w:ilvl="0" w:tplc="143EF76A">
      <w:start w:val="1"/>
      <w:numFmt w:val="decimal"/>
      <w:lvlText w:val="%1."/>
      <w:lvlJc w:val="left"/>
      <w:pPr>
        <w:ind w:left="1770" w:hanging="10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375D1"/>
    <w:rsid w:val="00514B58"/>
    <w:rsid w:val="005B59A1"/>
    <w:rsid w:val="00A375D1"/>
    <w:rsid w:val="00AF4242"/>
    <w:rsid w:val="00E6086C"/>
    <w:rsid w:val="00E82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5D1"/>
    <w:pPr>
      <w:spacing w:after="0" w:line="240" w:lineRule="auto"/>
    </w:pPr>
    <w:rPr>
      <w:rFonts w:ascii="Arial Armenian" w:eastAsia="Times New Roman" w:hAnsi="Arial Armeni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375D1"/>
    <w:rPr>
      <w:color w:val="0000FF"/>
      <w:u w:val="single"/>
    </w:rPr>
  </w:style>
  <w:style w:type="paragraph" w:styleId="NormalWeb">
    <w:name w:val="Normal (Web)"/>
    <w:aliases w:val="webb"/>
    <w:basedOn w:val="Normal"/>
    <w:uiPriority w:val="99"/>
    <w:rsid w:val="00A375D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375D1"/>
    <w:pPr>
      <w:spacing w:after="200" w:line="276" w:lineRule="auto"/>
      <w:ind w:left="720"/>
      <w:contextualSpacing/>
    </w:pPr>
    <w:rPr>
      <w:rFonts w:ascii="GHEA Grapalat" w:eastAsia="Calibri" w:hAnsi="GHEA Grapalat"/>
      <w:sz w:val="22"/>
      <w:szCs w:val="22"/>
    </w:rPr>
  </w:style>
  <w:style w:type="character" w:customStyle="1" w:styleId="apple-converted-space">
    <w:name w:val="apple-converted-space"/>
    <w:rsid w:val="00E82B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ba.am/am/SitePages/projects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zdarar.am/" TargetMode="External"/><Relationship Id="rId5" Type="http://schemas.openxmlformats.org/officeDocument/2006/relationships/hyperlink" Target="http://www.azdarar.a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3779</Words>
  <Characters>21544</Characters>
  <Application>Microsoft Office Word</Application>
  <DocSecurity>0</DocSecurity>
  <Lines>179</Lines>
  <Paragraphs>50</Paragraphs>
  <ScaleCrop>false</ScaleCrop>
  <Company/>
  <LinksUpToDate>false</LinksUpToDate>
  <CharactersWithSpaces>25273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ZalikoB</dc:creator>
  <cp:keywords/>
  <dc:description/>
  <cp:lastModifiedBy>ZalikoB</cp:lastModifiedBy>
  <cp:revision>6</cp:revision>
  <dcterms:created xsi:type="dcterms:W3CDTF">2014-09-19T13:53:00Z</dcterms:created>
  <dcterms:modified xsi:type="dcterms:W3CDTF">2014-09-19T13:55:00Z</dcterms:modified>
</cp:coreProperties>
</file>