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D8" w:rsidRDefault="002432D8" w:rsidP="002432D8">
      <w:pPr>
        <w:spacing w:after="0" w:line="360" w:lineRule="auto"/>
        <w:ind w:left="426"/>
        <w:jc w:val="right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ՆԱԽԱԳԻԾ</w:t>
      </w:r>
    </w:p>
    <w:p w:rsidR="002432D8" w:rsidRDefault="002432D8" w:rsidP="002432D8">
      <w:pPr>
        <w:spacing w:before="100" w:beforeAutospacing="1" w:after="100" w:afterAutospacing="1" w:line="360" w:lineRule="auto"/>
        <w:ind w:left="426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ԿԱՌԱՎԱՐՈՒԹՅՈՒՆ</w:t>
      </w:r>
    </w:p>
    <w:p w:rsidR="002432D8" w:rsidRDefault="002432D8" w:rsidP="002432D8">
      <w:pPr>
        <w:spacing w:before="100" w:beforeAutospacing="1" w:after="100" w:afterAutospacing="1" w:line="360" w:lineRule="auto"/>
        <w:ind w:left="426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ՈՐՈՇՈՒՄԸ</w:t>
      </w:r>
    </w:p>
    <w:p w:rsidR="002432D8" w:rsidRDefault="002432D8" w:rsidP="002432D8">
      <w:pPr>
        <w:spacing w:before="100" w:beforeAutospacing="1" w:after="100" w:afterAutospacing="1" w:line="360" w:lineRule="auto"/>
        <w:ind w:left="426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--------2019 թվական ---Ն</w:t>
      </w:r>
    </w:p>
    <w:p w:rsidR="002432D8" w:rsidRDefault="002432D8" w:rsidP="002432D8">
      <w:pPr>
        <w:spacing w:after="0" w:line="360" w:lineRule="auto"/>
        <w:ind w:left="426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ՀԱՅԱՍՏԱՆԻ ՀԱՆՐԱՊԵՏՈՒԹՅԱՆ ԿԱՌԱՎԱՐՈՒԹՅԱՆ 2018 ԹՎԱԿԱՆԻ ԱՊՐԻԼԻ 12-Ի </w:t>
      </w:r>
      <w:r w:rsidR="00D2703E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ԹԻՎ</w:t>
      </w:r>
      <w:r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489-Ն ՈՐՈՇՄԱՆ ՄԵՋ ՓՈՓՈԽՈՒԹՅՈՒՆՆԵՐ ԵՎ ԼՐԱՑՈՒՄՆԵՐ ԿԱՏԱՐԵԼՈՒ ՄԱՍԻՆ</w:t>
      </w:r>
    </w:p>
    <w:p w:rsidR="002432D8" w:rsidRDefault="002432D8" w:rsidP="002432D8">
      <w:pPr>
        <w:spacing w:after="0" w:line="360" w:lineRule="auto"/>
        <w:ind w:left="426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2432D8" w:rsidRDefault="002432D8" w:rsidP="00483743">
      <w:pPr>
        <w:spacing w:after="0" w:line="360" w:lineRule="auto"/>
        <w:ind w:firstLine="432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Հիմք ընդունելով «Նորմատիվ իրավական ակտերի մասին» Հայաստանի Հանրապետության օրենքի 34-րդ հոդվածը` Կառավարությունը </w:t>
      </w:r>
      <w:r>
        <w:rPr>
          <w:rFonts w:ascii="GHEA Grapalat" w:eastAsia="Times New Roman" w:hAnsi="GHEA Grapalat" w:cs="Sylfaen"/>
          <w:b/>
          <w:i/>
          <w:sz w:val="24"/>
          <w:szCs w:val="24"/>
          <w:lang w:val="hy-AM" w:eastAsia="ru-RU"/>
        </w:rPr>
        <w:t>որոշում է.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2432D8" w:rsidRDefault="002432D8" w:rsidP="00483743">
      <w:pPr>
        <w:spacing w:after="0" w:line="360" w:lineRule="auto"/>
        <w:ind w:firstLine="432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1. Հայաստանի Հանրապետության կառավարության 2018 թվականի ապրիլի 12-ի «Հայաստանի Հանրապետության 2018-2022 թվականների կարիքների համար պատվաստանյութերի, պատվաստումների համար օժանդակ պարագաների, հակառետրովիրուսային և հակատուբերկուլյոզային դեղերի գնման գործընթացները կազմակերպելու մասին»</w:t>
      </w:r>
      <w:r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192B52" w:rsidRPr="00192B52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թիվ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489-Ն որոշման</w:t>
      </w:r>
      <w:r w:rsidR="00334DEA" w:rsidRP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(</w:t>
      </w:r>
      <w:r w:rsid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այսուհետ` Որոշում</w:t>
      </w:r>
      <w:r w:rsidR="00334DEA" w:rsidRP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1) վերնագիրը շարադրել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խմբագրությամբ.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2018-2022 թվականների կարիքների համար պատվաստանյութերի, պատվաստումների համար օժանդակ պարագաների, հակառետրովիրուսային դեղերի, հակատուբերկուլյոզային դեղերի, 2019-2022 թվականների կարիքների համար ուղղակի ազդող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հակավիրուսային դեղամիջոցների,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մեթադոնի </w:t>
      </w:r>
      <w:r w:rsidR="009837DC" w:rsidRPr="00827282">
        <w:rPr>
          <w:rFonts w:ascii="GHEA Grapalat" w:eastAsia="Times New Roman" w:hAnsi="GHEA Grapalat" w:cs="Sylfaen"/>
          <w:sz w:val="24"/>
          <w:szCs w:val="24"/>
          <w:lang w:val="hy-AM" w:eastAsia="ru-RU"/>
        </w:rPr>
        <w:t>և հեմոֆիլիայի դեղերի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գնման գործընթացները կազմակերպելու մասին»,</w:t>
      </w:r>
    </w:p>
    <w:p w:rsidR="0063467A" w:rsidRPr="0063467A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2)</w:t>
      </w:r>
      <w:r w:rsidR="0063467A" w:rsidRPr="0063467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575EA4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նախաբանում</w:t>
      </w:r>
      <w:r w:rsidR="0063467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«</w:t>
      </w:r>
      <w:r w:rsidR="00037BE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ընդունելով</w:t>
      </w:r>
      <w:r w:rsidR="0063467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» բառից հետո լրացնել </w:t>
      </w:r>
      <w:r w:rsidR="00037BE7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F958B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</w:t>
      </w:r>
      <w:r w:rsidR="00F958B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Հարկային օրենսգրքի 62-</w:t>
      </w:r>
      <w:r w:rsidR="00F958BD">
        <w:rPr>
          <w:rFonts w:ascii="GHEA Grapalat" w:eastAsia="Times New Roman" w:hAnsi="GHEA Grapalat" w:cs="Sylfaen"/>
          <w:sz w:val="24"/>
          <w:szCs w:val="24"/>
          <w:lang w:val="hy-AM" w:eastAsia="ru-RU"/>
        </w:rPr>
        <w:t>րդ հոդվածի</w:t>
      </w:r>
      <w:r w:rsidR="00F958B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7-րդ մաս</w:t>
      </w:r>
      <w:r w:rsidR="00F958BD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="00037BE7">
        <w:rPr>
          <w:rFonts w:ascii="GHEA Grapalat" w:eastAsia="Times New Roman" w:hAnsi="GHEA Grapalat" w:cs="Sylfaen"/>
          <w:sz w:val="24"/>
          <w:szCs w:val="24"/>
          <w:lang w:val="hy-AM" w:eastAsia="ru-RU"/>
        </w:rPr>
        <w:t>,» բառերով</w:t>
      </w:r>
      <w:r w:rsidR="0063467A" w:rsidRPr="0063467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2432D8" w:rsidRDefault="0063467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63467A">
        <w:rPr>
          <w:rFonts w:ascii="GHEA Grapalat" w:eastAsia="Times New Roman" w:hAnsi="GHEA Grapalat" w:cs="Sylfaen"/>
          <w:sz w:val="24"/>
          <w:szCs w:val="24"/>
          <w:lang w:val="hy-AM" w:eastAsia="ru-RU"/>
        </w:rPr>
        <w:t>3)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1-ին կետի 1-ին ենթակետը շարադրել հետևյալ խմբագրությամբ.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առողջապահության նախարարության կողմից ՄԻԱՎ/ՁԻԱՀ-ի կանխարգելման և բո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ւժման, տուբերկուլյոզի բուժման,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վիրուսային հեպատ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իտի կանխարգելման և բուժման, </w:t>
      </w:r>
      <w:r w:rsidR="00693B3E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հեմոֆիլիայի բուժման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համար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համապատասխանաբար հակառետրովիրուսային դեղերի, հակատուբերկուլյոզային դեղերի, ուղղակի ազդող հակավիրուսային դեղամիջոցների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մեթադոնի և </w:t>
      </w:r>
      <w:r w:rsidR="00693B3E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հեմոֆիլիայի դեղերի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(այսուհետ՝ գնման առարկա) մրցակցային կարգով ձեռքբերման կարգը՝ համաձայն N 1 հավելվածի.»,</w:t>
      </w:r>
    </w:p>
    <w:p w:rsidR="00334DEA" w:rsidRPr="00334DEA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3) 2-րդ կետում</w:t>
      </w:r>
      <w:r w:rsidRP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</w:p>
    <w:p w:rsidR="002432D8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ա.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1-ին ենթակետը  շարադրել հետևյալ խմբագրությամբ. 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2018-2022 թվականների կարիքների համար Հայաստանի Հանրապետության առողջապահության նախարարության «ՁԻԱՀ-ի կանխարգելման կենտրոն</w:t>
      </w:r>
      <w:r w:rsidR="00575EA4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պետական ոչ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առևտրային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կազմակերպության, Հայաստանի Հանրապետության առողջապահության նախարարության «Տուբերկուլյոզի դեմ պայքարի ազգային կենտրոն» պետական ոչ առևտրային կազմակերպության կողմից հակառետրովիրուսային դեղերի և հակատուբերկուլյոզային դեղերի, 2019-2022 թվականների կարիքների համար Հայաստանի Հանրապետության առողջապահության նախարարության կողմից ուղղակի ազդո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>ղ հակավիրուսային դեղամիջոցների,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մեթադոնի </w:t>
      </w:r>
      <w:r w:rsidR="009837DC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և հեմոֆիլիայի դեղերի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յուրաքանչյուր խմբաքանակի գնումներն իրականացվելու են N 1 հավելվածով սահմանված կարգով:»,</w:t>
      </w:r>
    </w:p>
    <w:p w:rsidR="00897B7D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բ. </w:t>
      </w:r>
      <w:r w:rsidR="00897B7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>3</w:t>
      </w:r>
      <w:r w:rsidR="00897B7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 ենթակետ</w:t>
      </w:r>
      <w:r w:rsidR="00F27688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="00897B7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88735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շարադրել </w:t>
      </w:r>
      <w:r w:rsidR="00897B7D"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 խմբագրությամբ.</w:t>
      </w:r>
    </w:p>
    <w:p w:rsidR="00897B7D" w:rsidRPr="00AC2B83" w:rsidRDefault="00897B7D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>3) սույն որոշման համաձայն իրականացվող գնմա</w:t>
      </w:r>
      <w:r w:rsidR="00EF64D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 գործընթացներում պայմանագրի </w:t>
      </w:r>
      <w:r w:rsidR="0035031B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575EA4">
        <w:rPr>
          <w:rFonts w:ascii="GHEA Grapalat" w:eastAsia="Times New Roman" w:hAnsi="GHEA Grapalat" w:cs="Sylfaen"/>
          <w:sz w:val="24"/>
          <w:szCs w:val="24"/>
          <w:lang w:val="hy-AM" w:eastAsia="ru-RU"/>
        </w:rPr>
        <w:t>/կամ</w:t>
      </w:r>
      <w:r w:rsidRPr="00897B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կանխավճարի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ապահովում կարող է չներկայացվել, ընդ որում կանխավճարի չափը կարող է լինել պայմանագրի </w:t>
      </w:r>
      <w:r w:rsidR="00FA58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գնի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հարյուր տոկոսը</w:t>
      </w:r>
      <w:r w:rsidR="00FA585B">
        <w:rPr>
          <w:rFonts w:ascii="GHEA Grapalat" w:eastAsia="Times New Roman" w:hAnsi="GHEA Grapalat" w:cs="Sylfaen"/>
          <w:sz w:val="24"/>
          <w:szCs w:val="24"/>
          <w:lang w:val="hy-AM" w:eastAsia="ru-RU"/>
        </w:rPr>
        <w:t>.»</w:t>
      </w:r>
    </w:p>
    <w:p w:rsidR="002432D8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գ.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լրացնել 5-րդ ենթակետ</w:t>
      </w:r>
      <w:r w:rsidR="00EF64DE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հետևյալ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բովանդակությամբ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</w:p>
    <w:p w:rsidR="00897B7D" w:rsidRDefault="002432D8" w:rsidP="00897B7D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«5)</w:t>
      </w:r>
      <w:r>
        <w:rPr>
          <w:rFonts w:ascii="Sylfaen" w:hAnsi="Sylfaen" w:cs="Sylfaen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որոշման շրջանակներում գնման ենթակա հակառետրովիրուսային և հակատուբերկուլյոզային դեղերը պետք է ունենան Առողջապահության համաշխարհային կազ</w:t>
      </w:r>
      <w:r w:rsidR="00EF64D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մակերպության նախաորակավորում </w:t>
      </w:r>
      <w:r w:rsidR="00EF64DE" w:rsidRPr="0035031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գրանցված լինեն </w:t>
      </w:r>
      <w:r w:rsidR="00993235" w:rsidRPr="0099323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միջազգային մասնագիտական կազմակերպությունների անդամ </w:t>
      </w:r>
      <w:r w:rsidR="0099323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որևէ </w:t>
      </w:r>
      <w:r w:rsidR="00993235" w:rsidRPr="00993235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երկր</w:t>
      </w:r>
      <w:r w:rsidR="0099323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ում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:», </w:t>
      </w:r>
    </w:p>
    <w:p w:rsidR="0088735E" w:rsidRPr="00AC2B83" w:rsidRDefault="00334DEA" w:rsidP="00897B7D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դ.</w:t>
      </w:r>
      <w:r w:rsidR="00897B7D" w:rsidRPr="00AC2B8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EF64D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6-րդ ենթակետ` </w:t>
      </w:r>
      <w:r w:rsidR="0088735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</w:t>
      </w:r>
      <w:r w:rsidRP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>բովանդակությամբ</w:t>
      </w:r>
      <w:r w:rsidR="0088735E" w:rsidRPr="00334DEA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</w:p>
    <w:p w:rsidR="00897B7D" w:rsidRPr="00AC2B83" w:rsidRDefault="00897B7D" w:rsidP="00897B7D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C2B8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առողջապահության նախարարության «Հիվանդությունների վերահսկման և կանխարգելման ազգային կենտրոն» պետական ոչ առևտրային կազմակերպության կողմից իմունականխարգելման </w:t>
      </w:r>
      <w:r w:rsidRPr="00AC2B83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ազգային ծրագրի շրջանակներում կատարվող</w:t>
      </w:r>
      <w:r w:rsidR="00932247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Pr="00AC2B8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պատվաստանյութերի և օժանդակ պարագաների մատակարարման և ծառայությունների մատուցման գործարքներն իրականացվում են անհատույց:</w:t>
      </w:r>
    </w:p>
    <w:p w:rsidR="002432D8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4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)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Որոշման 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N 1 հավելվածում`</w:t>
      </w:r>
    </w:p>
    <w:p w:rsidR="002432D8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. վերնագիրը շարադրել հետևյալ խմբագրությամբ.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«Կարգ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առողջապահության նախարարության կողմից ՄԻԱՎ/ՁԻԱՀ-Ի կանխարգելման և բո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ւժման, տուբերկուլյոզի բուժման,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վիրուսային հեպատ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իտի կանխարգելման և բուժման, </w:t>
      </w:r>
      <w:r w:rsidR="009837DC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հեմոֆիլիայի բուժման համար</w:t>
      </w:r>
      <w:r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ամապատասխանաբար հակառետրովիրուսային դեղերի, հակատուբերկուլյոզային դեղերի, ուղղակի ազդող հակավիրուսային դեղամիջոցների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մեթադոնի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</w:t>
      </w:r>
      <w:r w:rsidR="009837DC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հեմոֆիլիայի դեղերի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՝ մրցակցային կարգով ձեռքբերման»,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բ.  1-ին կետը շարադրել հետևյալ խմբագրությամբ.</w:t>
      </w:r>
    </w:p>
    <w:p w:rsid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«Յուրաքանչյուր տարի յուրաքանչյուր խմբաքանակ Հայաստանի Հանրապետության առողջապահության նախարարության կողմի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ց ՄԻԱՎ/ՁԻԱՀ-ի, տուբերկուլյոզի,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վիրուսային հեպատիտի 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կանխարգելման և բուժման, </w:t>
      </w:r>
      <w:r w:rsidR="00693B3E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հեմոֆիլիայի </w:t>
      </w:r>
      <w:r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բուժման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համար համապատասխանաբար հակառետրովիրուսային դեղերի, հակատուբերկուլյոզային դեղերի, ուղղակի ազդող հակավիրուսային պրեպարատների</w:t>
      </w:r>
      <w:r w:rsidR="00693B3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մեթադոնի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837DC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837DC" w:rsidRPr="002A44F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հեմոֆիլիայի բուժման դեղերի</w:t>
      </w:r>
      <w:r w:rsidR="009837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(այսուհետ՝ գնման առարկա) համար Հայաստանի Հանր</w:t>
      </w:r>
      <w:bookmarkStart w:id="0" w:name="_GoBack"/>
      <w:bookmarkEnd w:id="0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ապետության առողջապահության նախարարության «ՁԻԱՀ-ի կանխարգելման կենտրոն պետական ոչ առևտրային կազմակերպությունը, Հայաստանի Հանրապետության առողջապահության նախարարության «Տուբերկուլյոզի դեմ պայքարի ազգային կենտրոն» պետական ոչ առևտրային կազմակերպությունը </w:t>
      </w:r>
      <w:r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(այսուհետ՝ պատվիրատուներ)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Հայաստանի Հանրապետության առողջապահության նախարարությունը սույն որոշման N 2 հավելվածով սահմանված գնման առարկա մատակարարող միջազգային գնումների գործակալներին (այսուհետ` գնումների գործակալներ) առաջարկում են ներկայացնել գնային առաջարկներ` սահմանելով դրանք ներկայացնելու վերջնաժամկետ: Սահմանված ժամկետում գնումների գործակալներից ստացված գնային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առաջարկներն ամփոփելուց հետո իրականացվում է գնման մրցակցային ընթացակարգ (անհրաժեշտության դեպքում «Գնումների մասին» Հայաստանի Հանրապետության օրենքի 15-րդ հոդվածի 6-րդ մասի պահանջներին համապատասխան): Ընդ որում, մրցակցային գնման ձևի ընտրությունը կախված է գնումների գործակալների կողմից սահմանված ժամկետում տրամադրված գնային առաջարկներից նվազագույնի վավերականության ժամկետից:»,</w:t>
      </w:r>
    </w:p>
    <w:p w:rsidR="002432D8" w:rsidRP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գ.  5-րդ կետ</w:t>
      </w:r>
      <w:r w:rsidR="000D77C0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ում «</w:t>
      </w:r>
      <w:r w:rsidR="000D77C0" w:rsidRPr="000D77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0D77C0">
        <w:rPr>
          <w:rFonts w:ascii="GHEA Grapalat" w:eastAsia="Times New Roman" w:hAnsi="GHEA Grapalat" w:cs="Sylfaen"/>
          <w:sz w:val="24"/>
          <w:szCs w:val="24"/>
          <w:lang w:val="hy-AM" w:eastAsia="ru-RU"/>
        </w:rPr>
        <w:t>» բառից հետո լրացնել</w:t>
      </w:r>
      <w:r w:rsidR="000D77C0" w:rsidRPr="000D77C0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C93AC8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0D77C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հակառետրովիրուսային</w:t>
      </w:r>
      <w:r w:rsidR="008B523A" w:rsidRPr="008B523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8B523A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դեղերի</w:t>
      </w:r>
      <w:r w:rsidR="000D77C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հակատուբերկուլյոզային դեղերի</w:t>
      </w:r>
      <w:r w:rsidR="00C93AC8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0D77C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բառերը</w:t>
      </w:r>
      <w:r w:rsidR="00C93AC8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</w:p>
    <w:p w:rsidR="002432D8" w:rsidRPr="002432D8" w:rsidRDefault="002432D8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դ.  6-րդ կետը շարադրել հետևյալ խմբագրությամբ.</w:t>
      </w:r>
    </w:p>
    <w:p w:rsidR="002432D8" w:rsidRPr="002432D8" w:rsidRDefault="00E4770F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2432D8"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կարգի 1-ին կետի համաձայն իրականացված գնման մրցակցային ընթացակարգի արդյունքում չափաբաժինները չկայացած հայտարարվելու դեպքում, վերջիններս պատվիրատուների և Հայաստանի Հանրապետության առողջապահության նախարարության կողմից կարող են ձեռք բերվել «Գնումների մասին» Հայաստանի Հանրապետության օրենքի 23-րդ հոդվածի 1-ին մասի 1-ին կետի համաձայն: Ընդ որում, սույն կետով սահմանված գնման դեպքում գնման գինը չի կարող ավելի լինել սույն կարգի 2-րդ կետում նշված նախահաշվային գներից: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»,</w:t>
      </w:r>
    </w:p>
    <w:p w:rsidR="002432D8" w:rsidRPr="002432D8" w:rsidRDefault="00334DEA" w:rsidP="002432D8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5</w:t>
      </w:r>
      <w:r w:rsidR="002432D8"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Որոշման</w:t>
      </w:r>
      <w:r w:rsidR="00EF64D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N 2 հավելվածի ցանկում լրացնել 7-րդ կետ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="002432D8"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հետևյալ բովանդակությամբ.</w:t>
      </w:r>
    </w:p>
    <w:p w:rsidR="002432D8" w:rsidRPr="007460AD" w:rsidRDefault="002432D8" w:rsidP="00483743">
      <w:pPr>
        <w:spacing w:after="0" w:line="360" w:lineRule="auto"/>
        <w:ind w:firstLine="432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432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«7. Միավորված ազգերի կազմակերպության ծրագրային ծառայությունների գրասենյակ - United Nations Office for Project Services (UNOPS)»</w:t>
      </w:r>
      <w:r w:rsidR="007460AD" w:rsidRPr="007460AD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2432D8" w:rsidRPr="00693B3E" w:rsidRDefault="002432D8" w:rsidP="00483743">
      <w:pPr>
        <w:spacing w:after="0" w:line="360" w:lineRule="auto"/>
        <w:ind w:firstLine="432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2. Սույն որոշումն ուժի մեջ է մտնում պաշտոնական հրապարակման օրվան հաջորդող տասներորդ օրը:</w:t>
      </w:r>
    </w:p>
    <w:p w:rsidR="008135E6" w:rsidRPr="00693B3E" w:rsidRDefault="008135E6" w:rsidP="002432D8">
      <w:pPr>
        <w:spacing w:before="100" w:beforeAutospacing="1" w:after="100" w:afterAutospacing="1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8135E6" w:rsidRPr="00693B3E" w:rsidRDefault="008135E6" w:rsidP="002432D8">
      <w:pPr>
        <w:spacing w:before="100" w:beforeAutospacing="1" w:after="100" w:afterAutospacing="1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8135E6" w:rsidRPr="00693B3E" w:rsidRDefault="008135E6" w:rsidP="002432D8">
      <w:pPr>
        <w:spacing w:before="100" w:beforeAutospacing="1" w:after="100" w:afterAutospacing="1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8135E6" w:rsidRPr="00693B3E" w:rsidRDefault="008135E6" w:rsidP="002432D8">
      <w:pPr>
        <w:spacing w:before="100" w:beforeAutospacing="1" w:after="100" w:afterAutospacing="1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8135E6" w:rsidRPr="00693B3E" w:rsidRDefault="008135E6" w:rsidP="002432D8">
      <w:pPr>
        <w:spacing w:before="100" w:beforeAutospacing="1" w:after="100" w:afterAutospacing="1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C59C3" w:rsidRPr="00763BA5" w:rsidRDefault="00DC59C3" w:rsidP="00DC59C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63BA5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DC59C3" w:rsidRPr="00763BA5" w:rsidRDefault="00DC59C3" w:rsidP="00DC59C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2018 ԹՎԱԿԱՆԻ ԱՊՐԻԼԻ 12-Ի N 489-Ն ՈՐՈՇՄԱՆ ՄԵՋ ՓՈՓՈԽՈՒԹՅՈՒՆՆԵՐ ԵՎ ԼՐԱՑՈՒՄՆԵՐ ԿԱՏԱՐԵԼՈՒ ՄԱՍԻՆ» ՀՀ ԿԱՌԱՎԱՐՈՒԹՅԱՆ ՈՐՈՇՄԱՆ ՆԱԽԱԳԾԻ</w:t>
      </w:r>
      <w:r w:rsidRPr="00763BA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DC59C3" w:rsidRPr="00763BA5" w:rsidRDefault="00DC59C3" w:rsidP="00DC59C3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C59C3" w:rsidRPr="00763BA5" w:rsidRDefault="00DC59C3" w:rsidP="00DC59C3">
      <w:pPr>
        <w:spacing w:line="360" w:lineRule="auto"/>
        <w:ind w:firstLine="374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763BA5">
        <w:rPr>
          <w:rFonts w:ascii="GHEA Grapalat" w:eastAsia="MS Mincho" w:hAnsi="GHEA Grapalat" w:cs="MS Mincho"/>
          <w:b/>
          <w:color w:val="000000"/>
          <w:sz w:val="24"/>
          <w:szCs w:val="24"/>
          <w:shd w:val="clear" w:color="auto" w:fill="FFFFFF"/>
          <w:lang w:val="hy-AM"/>
        </w:rPr>
        <w:t>1</w:t>
      </w:r>
      <w:r w:rsidRPr="00763BA5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763BA5">
        <w:rPr>
          <w:rFonts w:ascii="GHEA Grapalat" w:eastAsia="MS Mincho" w:hAnsi="GHEA Grapalat" w:cs="MS Mincho"/>
          <w:b/>
          <w:color w:val="000000"/>
          <w:sz w:val="24"/>
          <w:szCs w:val="24"/>
          <w:shd w:val="clear" w:color="auto" w:fill="FFFFFF"/>
          <w:lang w:val="hy-AM"/>
        </w:rPr>
        <w:t>Ընթացիկ իրավիճակը և իրավական ակտի ընդունման անհրաժեշտությունը</w:t>
      </w:r>
    </w:p>
    <w:p w:rsidR="00DC59C3" w:rsidRPr="00763BA5" w:rsidRDefault="00DC59C3" w:rsidP="00DC59C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      Սույն Նախագծի ընդունման հրատապությունը պայմանավորված է Հայաստանի Հանրապետությունում հեպատիտների բուժման ուղղակի ազդող հակավիրուսային պրեպարատների և ՄԻԱՎ/ՁԻԱՀ-ի, հեպատիտների տարածման կանխարգելման նպատակով կիրառվող մեթադոնի անընդմեջ մատակարարման, մատակարարվող դեղերի որակի ապահովմամբ, </w:t>
      </w:r>
      <w:r w:rsidRPr="00763BA5">
        <w:rPr>
          <w:rFonts w:ascii="GHEA Grapalat" w:hAnsi="GHEA Grapalat" w:cs="Sylfaen"/>
          <w:sz w:val="24"/>
          <w:szCs w:val="24"/>
          <w:lang w:val="hy-AM"/>
        </w:rPr>
        <w:t xml:space="preserve">գնումներն ավելի մրցակցային և արդյունավետ դարձնելով,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բյուջետային միջոցների խնայողությամբ: 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Վիրուսային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հեպատիտներն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7DC" w:rsidRPr="002A44F7">
        <w:rPr>
          <w:rFonts w:ascii="GHEA Grapalat" w:hAnsi="GHEA Grapalat"/>
          <w:sz w:val="24"/>
          <w:szCs w:val="24"/>
          <w:lang w:val="hy-AM"/>
        </w:rPr>
        <w:t>ու հեմոֆիլիան</w:t>
      </w:r>
      <w:r w:rsidR="009837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գերակա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խնդիրներից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7D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9837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տարածում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սոցիալ</w:t>
      </w:r>
      <w:r w:rsidRPr="00763BA5">
        <w:rPr>
          <w:rFonts w:ascii="GHEA Grapalat" w:hAnsi="GHEA Grapalat"/>
          <w:sz w:val="24"/>
          <w:szCs w:val="24"/>
          <w:lang w:val="hy-AM"/>
        </w:rPr>
        <w:t>-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բեռ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հաճախ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զարգացող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ծանր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բարդություններ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7DC" w:rsidRPr="002A44F7">
        <w:rPr>
          <w:rFonts w:ascii="GHEA Grapalat" w:hAnsi="GHEA Grapalat"/>
          <w:sz w:val="24"/>
          <w:szCs w:val="24"/>
          <w:lang w:val="hy-AM"/>
        </w:rPr>
        <w:t>և բարձր մահաբերություն</w:t>
      </w:r>
      <w:r w:rsidRPr="002A44F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A44F7">
        <w:rPr>
          <w:rFonts w:ascii="GHEA Grapalat" w:hAnsi="GHEA Grapalat" w:cs="Sylfaen"/>
          <w:sz w:val="24"/>
          <w:szCs w:val="24"/>
          <w:lang w:val="hy-AM"/>
        </w:rPr>
        <w:t>Ուստի</w:t>
      </w:r>
      <w:r w:rsidRPr="002A4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44F7">
        <w:rPr>
          <w:rFonts w:ascii="GHEA Grapalat" w:hAnsi="GHEA Grapalat" w:cs="Sylfaen"/>
          <w:sz w:val="24"/>
          <w:szCs w:val="24"/>
          <w:lang w:val="hy-AM"/>
        </w:rPr>
        <w:t>հեպատիտների</w:t>
      </w:r>
      <w:r w:rsidRPr="002A44F7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7DC" w:rsidRPr="002A44F7">
        <w:rPr>
          <w:rFonts w:ascii="GHEA Grapalat" w:hAnsi="GHEA Grapalat"/>
          <w:sz w:val="24"/>
          <w:szCs w:val="24"/>
          <w:lang w:val="hy-AM"/>
        </w:rPr>
        <w:t xml:space="preserve">և հեմոֆիլիայի </w:t>
      </w:r>
      <w:r w:rsidRPr="002A44F7">
        <w:rPr>
          <w:rFonts w:ascii="GHEA Grapalat" w:hAnsi="GHEA Grapalat" w:cs="Sylfaen"/>
          <w:sz w:val="24"/>
          <w:szCs w:val="24"/>
          <w:lang w:val="hy-AM"/>
        </w:rPr>
        <w:t>դեմ</w:t>
      </w:r>
      <w:r w:rsidRPr="002A4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44F7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2A44F7">
        <w:rPr>
          <w:rFonts w:ascii="GHEA Grapalat" w:hAnsi="GHEA Grapalat"/>
          <w:sz w:val="24"/>
          <w:szCs w:val="24"/>
          <w:lang w:val="hy-AM"/>
        </w:rPr>
        <w:t xml:space="preserve"> </w:t>
      </w:r>
      <w:r w:rsidR="009837DC" w:rsidRPr="002A44F7">
        <w:rPr>
          <w:rFonts w:ascii="GHEA Grapalat" w:hAnsi="GHEA Grapalat"/>
          <w:sz w:val="24"/>
          <w:szCs w:val="24"/>
          <w:lang w:val="hy-AM"/>
        </w:rPr>
        <w:t>և բուժման</w:t>
      </w:r>
      <w:r w:rsidR="009837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սահմանումը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շատ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73A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համաճարակաբանական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կատարելագործման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հետևանքով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ծանր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բարդությունների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="009837D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837DC" w:rsidRPr="002A44F7">
        <w:rPr>
          <w:rFonts w:ascii="GHEA Grapalat" w:hAnsi="GHEA Grapalat" w:cs="Sylfaen"/>
          <w:sz w:val="24"/>
          <w:szCs w:val="24"/>
          <w:lang w:val="hy-AM"/>
        </w:rPr>
        <w:t>ինչպես նաև այդ հիվանդություններից մահացության ցուցանիշների իջեցման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95%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բուժման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արդյունավետությամբ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օժտված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հակավիրուսային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պրեպարատներ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այժմ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չեն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բերվել</w:t>
      </w:r>
      <w:r w:rsidR="009837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837DC" w:rsidRPr="002A44F7">
        <w:rPr>
          <w:rFonts w:ascii="GHEA Grapalat" w:hAnsi="GHEA Grapalat" w:cs="Sylfaen"/>
          <w:sz w:val="24"/>
          <w:szCs w:val="24"/>
          <w:lang w:val="hy-AM"/>
        </w:rPr>
        <w:t xml:space="preserve">կամ էլ ձեռք են բերվել </w:t>
      </w:r>
      <w:r w:rsidR="00323618" w:rsidRPr="002A44F7">
        <w:rPr>
          <w:rFonts w:ascii="GHEA Grapalat" w:hAnsi="GHEA Grapalat" w:cs="Sylfaen"/>
          <w:sz w:val="24"/>
          <w:szCs w:val="24"/>
          <w:lang w:val="hy-AM"/>
        </w:rPr>
        <w:t>միջազգային հարթակների կողմից առաջարկված գներից անհամեմատ բարձր գնով</w:t>
      </w:r>
      <w:r w:rsidRPr="002A44F7">
        <w:rPr>
          <w:rFonts w:ascii="GHEA Grapalat" w:hAnsi="GHEA Grapalat"/>
          <w:sz w:val="24"/>
          <w:szCs w:val="24"/>
          <w:lang w:val="hy-AM"/>
        </w:rPr>
        <w:t>: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sz w:val="24"/>
          <w:szCs w:val="24"/>
          <w:lang w:val="hy-AM"/>
        </w:rPr>
        <w:lastRenderedPageBreak/>
        <w:t xml:space="preserve">ՄԻԱՎ/ՁԻԱՀ-ի և այլ արյունային վարակների տարածման կանխարգելման նպատակով ներարկային թմրամիջոցներ օգտագործող ավելի քան 500 անձանց շրջանում, Գլոբալ հիմնադրամի դրամաշնորհային միջոցներով, 2010 թվականից ի վեր իրականացվող մեթադոնային փոխարինող բուժման համար մեթադոն դեղը (5, 10 և 40 մգ դեղահաբեր) 2010-2017 թթ. ընթացքում ձեռք է բերվել տեղային մրցույթներով, որոնց մշտապես մասնակցել է միայն մեկ կազմակերպություն «Արմֆարմացիա» ՓԲԸ-ն: Նշյալ ժամանակահատվածում դեղի արժեքը շարունակաբար աճել է և թանկացել է շուրջ 30%-ով: 2018 թվականին, առաջին անգամ, մեթադոնի ձեռք բերումն իրականացվեց Գլոբալ հիմնադրամի կողմից «Դեղորայքի ապահովման միջազգային ասոցիացիա» գործակալի միջոցով, որի արդյունքում ծախսվեցին շուրջ նախորդ տարիների համեմատ 30%-ով նվազ ֆինանսական միջոցներ, ներառյալ` դեղի մաքսազերծման, պատշաճ պայմաններում պահեստավորման և բաշխման համար պահանջվող միջոցները: 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sz w:val="24"/>
          <w:szCs w:val="24"/>
          <w:lang w:val="hy-AM"/>
        </w:rPr>
        <w:t xml:space="preserve">Համաձայն 2001 թվականի հունիսի 29-ին ընդունված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 ՀՀ օրենքի 1-ին հոդվածի`  պատվաստանյութերի ներմուծումն ազատված է ավելացված արժեքի հարկից (ծածկագիր` 3002): Սակայն այն կազմակերպություններին չի ազատում ներմուծումից հետո պատվաստանյութերը շահառուներին բաշխելու գործընթացում առաջացած հարկային պարտավորությունից, և, հետևաբար, կարիք կա լրացուցիչ իրավական կարգավորման` հիմք ընդունելով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Հայաստանի Հանրապետության «Հարկային օրենսգրքի» 62-րդ հոդվածի 7-րդ մասը: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 w:cs="Courier New"/>
          <w:b/>
          <w:sz w:val="24"/>
          <w:szCs w:val="24"/>
          <w:lang w:val="hy-AM"/>
        </w:rPr>
        <w:t>2. Առաջարկվող կագավորումների բնույթը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sz w:val="24"/>
          <w:szCs w:val="24"/>
          <w:lang w:val="hy-AM"/>
        </w:rPr>
        <w:t xml:space="preserve">2019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>հեպատիտների բուժման ուղղակի ազդող հակավիրուսային պրեպարատների</w:t>
      </w:r>
      <w:r w:rsidR="00323618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323618" w:rsidRPr="002A44F7">
        <w:rPr>
          <w:rFonts w:ascii="GHEA Grapalat" w:hAnsi="GHEA Grapalat"/>
          <w:bCs/>
          <w:sz w:val="24"/>
          <w:szCs w:val="24"/>
          <w:lang w:val="hy-AM"/>
        </w:rPr>
        <w:t>հեմոֆիլիայի դեղերի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 և ՄԻԱՎ/ՁԻԱՀ-ի, հեպատիտների տարածման կանխարգելման նպատակով կիրառվող մեթադոնի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ՀՀ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12-ի N 489-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մեխանիզմներով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գնումը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հանգամանքներով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63BA5">
        <w:rPr>
          <w:rFonts w:ascii="GHEA Grapalat" w:hAnsi="GHEA Grapalat" w:cs="Sylfaen"/>
          <w:sz w:val="24"/>
          <w:szCs w:val="24"/>
          <w:lang w:val="hy-AM"/>
        </w:rPr>
        <w:lastRenderedPageBreak/>
        <w:t>Առաջին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այդ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հայկական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տարածում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չունեն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մրցույթների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մրցակցային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ֆոնը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պարզապես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հնարավորությունների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մրցունակ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ստացում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մեջ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մատակարարներից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գնվում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մեծ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ծավալներով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արտադրողներից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գինը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մասշտաբի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կարձանագրի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տնտեսում</w:t>
      </w:r>
      <w:r w:rsidRPr="00763BA5">
        <w:rPr>
          <w:rFonts w:ascii="GHEA Grapalat" w:hAnsi="GHEA Grapalat"/>
          <w:sz w:val="24"/>
          <w:szCs w:val="24"/>
          <w:lang w:val="hy-AM"/>
        </w:rPr>
        <w:t>: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կիրարկված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անցած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արդյունքն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տվել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արդյունավետությունը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ապացուցել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հակատուբերկուլոզային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ՄԻԱՎ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763BA5">
        <w:rPr>
          <w:rFonts w:ascii="GHEA Grapalat" w:hAnsi="GHEA Grapalat"/>
          <w:sz w:val="24"/>
          <w:szCs w:val="24"/>
          <w:lang w:val="hy-AM"/>
        </w:rPr>
        <w:t>: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63BA5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սույն  որոշմամբ նախատեսված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ոչ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կերպ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չի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տեղային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մատակարարների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Pr="00763BA5">
        <w:rPr>
          <w:rFonts w:ascii="GHEA Grapalat" w:hAnsi="GHEA Grapalat"/>
          <w:sz w:val="24"/>
          <w:szCs w:val="24"/>
          <w:lang w:val="hy-AM"/>
        </w:rPr>
        <w:t>: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DC59C3" w:rsidRPr="00763BA5" w:rsidRDefault="00DC59C3" w:rsidP="00DC59C3">
      <w:pPr>
        <w:spacing w:line="360" w:lineRule="auto"/>
        <w:ind w:firstLine="34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Որոշման 2-րդ կետի 3-րդ ենթակետը նոր խմբագրությամբ շարադրելը պայմանավորված է նրանով, որ հաճախ որոշման երկրորդ հավելվածով սահմանված միջազգային  գործակալների  կողմից պահանջվում է պայմանագրի գնի 100 տոկոսի չափով կանխավճարի կատարում` մատակարարումն իրականացնելու համար: </w:t>
      </w:r>
    </w:p>
    <w:p w:rsidR="00DC59C3" w:rsidRPr="00763BA5" w:rsidRDefault="00DC59C3" w:rsidP="00DC59C3">
      <w:pPr>
        <w:autoSpaceDE w:val="0"/>
        <w:autoSpaceDN w:val="0"/>
        <w:adjustRightInd w:val="0"/>
        <w:spacing w:line="360" w:lineRule="auto"/>
        <w:ind w:right="-5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երկրորդ կետի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5</w:t>
      </w:r>
      <w:r w:rsidRPr="00763BA5">
        <w:rPr>
          <w:rFonts w:ascii="GHEA Grapalat" w:hAnsi="GHEA Grapalat"/>
          <w:sz w:val="24"/>
          <w:szCs w:val="24"/>
          <w:lang w:val="hy-AM"/>
        </w:rPr>
        <w:t>-</w:t>
      </w:r>
      <w:r w:rsidRPr="00763BA5">
        <w:rPr>
          <w:rFonts w:ascii="GHEA Grapalat" w:hAnsi="GHEA Grapalat" w:cs="Sylfaen"/>
          <w:sz w:val="24"/>
          <w:szCs w:val="24"/>
          <w:lang w:val="hy-AM"/>
        </w:rPr>
        <w:t>րդ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լրացումը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Գլոբալ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դրամաշնորհային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բերման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վարվող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պահանջներով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ԳՀ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ֆինանսավորմամբ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գնվող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վրա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ԳՀ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դրամաշնորհների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ավարտից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ստանձնվող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դրամաշնորհային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ծրագրերից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պետությանը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անցումային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պլանների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բարեհաջող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իրականացումն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է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նոր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և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lastRenderedPageBreak/>
        <w:t>դրամաշնորհային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նախապայման</w:t>
      </w:r>
      <w:r w:rsidRPr="00763BA5">
        <w:rPr>
          <w:rFonts w:ascii="GHEA Grapalat" w:hAnsi="GHEA Grapalat"/>
          <w:sz w:val="24"/>
          <w:szCs w:val="24"/>
          <w:lang w:val="hy-AM"/>
        </w:rPr>
        <w:t>: Այս մասին է նաև Գլոբալ Հիմնադրամի Արևելյան Եվրոպայի և Կենտրոնական Ասիայի տարածաշրջանի ծրագրերի ղեկավար Դումիտրու Լատիցեվչիի կողմից Հայաստանի Հանրապետության առողջապահության նախարարի տեղակալ Անահիտ Ավանեսյանին ս.թ. փետրվարի 26-ին ուղարկված գրությունը:</w:t>
      </w:r>
    </w:p>
    <w:p w:rsidR="00DC59C3" w:rsidRPr="00763BA5" w:rsidRDefault="00DC59C3" w:rsidP="00DC59C3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երկրորդ կետի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6</w:t>
      </w:r>
      <w:r w:rsidRPr="00763BA5">
        <w:rPr>
          <w:rFonts w:ascii="GHEA Grapalat" w:hAnsi="GHEA Grapalat"/>
          <w:sz w:val="24"/>
          <w:szCs w:val="24"/>
          <w:lang w:val="hy-AM"/>
        </w:rPr>
        <w:t>-</w:t>
      </w:r>
      <w:r w:rsidRPr="00763BA5">
        <w:rPr>
          <w:rFonts w:ascii="GHEA Grapalat" w:hAnsi="GHEA Grapalat" w:cs="Sylfaen"/>
          <w:sz w:val="24"/>
          <w:szCs w:val="24"/>
          <w:lang w:val="hy-AM"/>
        </w:rPr>
        <w:t>րդ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լրացումը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 նպատակ է հետապնդում  պատվաստանյութերի մատակարարման ամբողջ շղթան, ներառյալ` շահառուներին դրանց բաշխման գործնթացը, ազատել ավելացված արժեքի հարկից:</w:t>
      </w:r>
    </w:p>
    <w:p w:rsidR="00DC59C3" w:rsidRPr="00763BA5" w:rsidRDefault="00DC59C3" w:rsidP="00DC59C3">
      <w:pPr>
        <w:spacing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63BA5">
        <w:rPr>
          <w:rFonts w:ascii="GHEA Grapalat" w:hAnsi="GHEA Grapalat"/>
          <w:sz w:val="24"/>
          <w:szCs w:val="24"/>
          <w:lang w:val="hy-AM"/>
        </w:rPr>
        <w:t xml:space="preserve">Որոշման երկրորդ հավելվածով նախատեսված գործակալների ցանկում </w:t>
      </w:r>
      <w:r w:rsidRPr="00763BA5">
        <w:rPr>
          <w:rFonts w:ascii="GHEA Grapalat" w:hAnsi="GHEA Grapalat" w:cs="Sylfaen"/>
          <w:sz w:val="24"/>
          <w:szCs w:val="24"/>
          <w:lang w:val="hy-AM"/>
        </w:rPr>
        <w:t>Միավորված ազգերի կազմակերպության ծրագրային ծառայությունների գրասենյակ /UNOPS/-ի ավելացումը պայմանավորված է նույն ցանկում ՄԱԿ-ի մյուս կառույցներին նման պրոֆիլով գործունեության իրականացմամբ: Կազմակերպությունը հանդիսանում է ՄԱԿ-ի գործակալություն /շահույթ չհետապնդող/ և ի թիվս բազմաթիվ երկրների հետ ունեցած ծրագրային կառավարման մեծ փորձի, կազմակերպությունը իրականացնում է մեծածավալ գնումներ բազմաթիվ երկրների կառավարությունների համար: Կազմակերպությունը նույնպես հայտնել է իր հետարքրքրությունը Հայաստանի կառավարության ստեղծած այս ինքնատիպ մրցակցային հարթակին մասնակցելու մասով: Այս հավելումը առնվազն հնարավորություն կնձեռնի որոշմամբ նախատեսված գնումները ավելի մրցակցային և արդյունավետ դարձնել հետագայում:</w:t>
      </w:r>
    </w:p>
    <w:p w:rsidR="00DC59C3" w:rsidRPr="00763BA5" w:rsidRDefault="00DC59C3" w:rsidP="00DC59C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 xml:space="preserve">        3. Նախագծի մշակման գործընթացում ներգրավված ինստիտուտները և անձինք</w:t>
      </w:r>
    </w:p>
    <w:p w:rsidR="00DC59C3" w:rsidRPr="00763BA5" w:rsidRDefault="00DC59C3" w:rsidP="00DC59C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sz w:val="24"/>
          <w:szCs w:val="24"/>
          <w:lang w:val="hy-AM"/>
        </w:rPr>
        <w:t>Նախագիծը մշակվել է Առողջապահության նախարարության աշխատակիցների կողմից:</w:t>
      </w:r>
    </w:p>
    <w:p w:rsidR="00DC59C3" w:rsidRPr="00763BA5" w:rsidRDefault="00DC59C3" w:rsidP="00DC59C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 xml:space="preserve">        4. Ա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կնկալվող</w:t>
      </w:r>
      <w:r w:rsidRPr="00763BA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DC59C3" w:rsidRPr="00763BA5" w:rsidRDefault="00DC59C3" w:rsidP="00DC59C3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63BA5">
        <w:rPr>
          <w:rFonts w:ascii="GHEA Grapalat" w:hAnsi="GHEA Grapalat" w:cs="Sylfaen"/>
          <w:sz w:val="24"/>
          <w:szCs w:val="24"/>
          <w:lang w:val="hy-AM"/>
        </w:rPr>
        <w:t xml:space="preserve">Որոշման ընդունման արդյունքում հնարավոր կդառնա ապահովել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Հանրապետությունում որակյալ հակառետրովիուսային,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lastRenderedPageBreak/>
        <w:t xml:space="preserve">հակատուբերկուլոզային  հակավիրուսային պրեպարատների և մեթադոնի անընդմեջ մատակարարում`  այդ դեղերի </w:t>
      </w:r>
      <w:r w:rsidRPr="00763BA5">
        <w:rPr>
          <w:rFonts w:ascii="GHEA Grapalat" w:hAnsi="GHEA Grapalat" w:cs="Sylfaen"/>
          <w:sz w:val="24"/>
          <w:szCs w:val="24"/>
          <w:lang w:val="hy-AM"/>
        </w:rPr>
        <w:t xml:space="preserve">գնումները առավել մրցակցային և արդյունավետ դարձնելով և հանգեցնելով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բյուջետային միջոցների խնայողության: </w:t>
      </w:r>
    </w:p>
    <w:p w:rsidR="003C792D" w:rsidRDefault="003C792D" w:rsidP="00DC59C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C59C3" w:rsidRPr="00763BA5" w:rsidRDefault="00DC59C3" w:rsidP="00DC59C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63BA5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DC59C3" w:rsidRPr="00763BA5" w:rsidRDefault="00DC59C3" w:rsidP="00DC59C3">
      <w:pPr>
        <w:shd w:val="clear" w:color="auto" w:fill="FFFFFF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2018 ԹՎԱԿԱՆԻ ԱՊՐԻԼԻ 12-Ի N 489-Ն ՈՐՈՇՄԱՆ ՄԵՋ ՓՈՓՈԽՈՒԹՅՈՒՆՆԵՐ ԵՎ ԼՐԱՑՈՒՄՆԵՐ ԿԱՏԱՐԵԼՈՒ ՄԱՍԻՆ» ՀՀ ԿԱՌԱՎԱՐՈՒԹՅԱՆ ՈՐՈՇՄԱՆ ԸՆԴՈՒՆՄԱՆ ԿԱՊԱԿՑՈՒԹՅԱՄԲ 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ՊԵՏԱԿԱՆ ԿԱՄ ՏԵՂԱԿԱՆ ԻՆՔՆԱԿԱՌԱՎԱՐՄԱՆ ՄԱՐՄ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ԻՆՆԵՐ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Ի ԲՅՈՒՋԵ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ՈՒՄ ԵԿԱՄՈՒՏՆԵՐԻ ԵՎ ԾԱԽՍԵՐԻ ԷԱԿԱՆ ԱՎԵԼԱՑՄԱՆ ԿԱՄ ՆՎԱԶԵՑՄԱՆ ՄԱՍԻՆ</w:t>
      </w:r>
    </w:p>
    <w:p w:rsidR="00DC59C3" w:rsidRPr="00763BA5" w:rsidRDefault="00DC59C3" w:rsidP="00DC59C3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C59C3" w:rsidRPr="00763BA5" w:rsidRDefault="00DC59C3" w:rsidP="00DC59C3">
      <w:pPr>
        <w:ind w:firstLine="375"/>
        <w:jc w:val="both"/>
        <w:rPr>
          <w:rFonts w:ascii="GHEA Grapalat" w:eastAsiaTheme="minorHAnsi" w:hAnsi="GHEA Grapalat" w:cs="Sylfaen"/>
          <w:sz w:val="24"/>
          <w:szCs w:val="24"/>
          <w:lang w:val="af-ZA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ab/>
        <w:t>«Հայաստանի Հանրապետության կառավարության 2018 թվականի ապրիլի 12-ի թիվ 489-Ն որոշման մեջ փոփոխություններ և լրացումներ կատարելու մասին»  ՀՀ 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առավարության որոշման ընդունման կապակցությամբ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կամ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տեղական ինքնակառավարման մարմինների բյուջեներում</w:t>
      </w:r>
      <w:r w:rsidRPr="00763BA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եկամուտների և ծախսերի ավելացում կամ նվազեցում չի նախատեսվում:</w:t>
      </w:r>
    </w:p>
    <w:p w:rsidR="00DC59C3" w:rsidRPr="00763BA5" w:rsidRDefault="00DC59C3" w:rsidP="00DC59C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C59C3" w:rsidRPr="00763BA5" w:rsidRDefault="00DC59C3" w:rsidP="00DC59C3">
      <w:pPr>
        <w:shd w:val="clear" w:color="auto" w:fill="FFFFFF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C59C3" w:rsidRPr="00763BA5" w:rsidRDefault="00DC59C3" w:rsidP="00DC59C3">
      <w:pPr>
        <w:shd w:val="clear" w:color="auto" w:fill="FFFFFF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2018 ԹՎԱԿԱՆԻ ԱՊՐԻԼԻ 12-Ի ԹԻՎ 489-Ն ՈՐՈՇՄԱՆ ՄԵՋ ՓՈՓՈԽՈՒԹՅՈՒՆՆԵՐ ԵՎ ԼՐԱՑՈՒՄՆԵՐ ԿԱՏԱՐԵԼՈՒ ՄԱՍԻՆ» ՀՀ ԿԱՌԱՎԱՐՈՒԹՅԱՆ ՈՐՈՇՄԱՆ ԸՆԴՈՒՆՄԱՆ ԿԱՊԱԿՑՈՒԹՅԱՄԲ ԱՅԼ ՆՈՐՄԱՏԻՎ ԻՐԱՎԱԿԱՆ ԱԿՏԵՐԻ ԸՆԴՈՒՆՄԱՆ ԱՆՀՐԱԺԵՇՏՈՒԹՅԱՆ ՄԱՍԻՆ</w:t>
      </w:r>
    </w:p>
    <w:p w:rsidR="00DC59C3" w:rsidRPr="00763BA5" w:rsidRDefault="00DC59C3" w:rsidP="00DC59C3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83743" w:rsidRDefault="00DC59C3" w:rsidP="00483743">
      <w:pPr>
        <w:ind w:firstLine="426"/>
        <w:jc w:val="both"/>
        <w:rPr>
          <w:rFonts w:ascii="GHEA Grapalat" w:hAnsi="GHEA Grapalat" w:cs="Sylfaen"/>
          <w:sz w:val="24"/>
          <w:szCs w:val="24"/>
          <w:lang w:val="et-EE"/>
        </w:rPr>
        <w:sectPr w:rsidR="00483743" w:rsidSect="00BF72CE">
          <w:pgSz w:w="11906" w:h="16838" w:code="9"/>
          <w:pgMar w:top="851" w:right="1134" w:bottom="851" w:left="1418" w:header="709" w:footer="709" w:gutter="0"/>
          <w:cols w:space="708"/>
          <w:docGrid w:linePitch="360"/>
        </w:sect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ab/>
        <w:t>«Հայաստանի Հանրապետության կառավարության 2018 թվականի ապրիլի 12-ի թիվ 489-Ն որոշման մեջ փոփոխություններ և լրացումներ կատարելու մասին»  ՀՀ կ</w:t>
      </w:r>
      <w:r w:rsidRPr="00763BA5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 w:rsidRPr="00763BA5">
        <w:rPr>
          <w:rFonts w:ascii="GHEA Grapalat" w:hAnsi="GHEA Grapalat" w:cs="Sylfaen"/>
          <w:sz w:val="24"/>
          <w:szCs w:val="24"/>
          <w:lang w:val="et-EE"/>
        </w:rPr>
        <w:t>կապակցությամբ այլ նորմատիվ իրավական ակտերի ընդունման անհրաժեշտություն</w:t>
      </w:r>
      <w:r w:rsidRPr="00763BA5">
        <w:rPr>
          <w:rFonts w:ascii="GHEA Grapalat" w:hAnsi="GHEA Grapalat" w:cs="Sylfaen"/>
          <w:sz w:val="24"/>
          <w:szCs w:val="24"/>
          <w:lang w:val="hy-AM"/>
        </w:rPr>
        <w:t>ը բացակայում է</w:t>
      </w:r>
      <w:r w:rsidRPr="00763BA5">
        <w:rPr>
          <w:rFonts w:ascii="GHEA Grapalat" w:hAnsi="GHEA Grapalat" w:cs="Sylfaen"/>
          <w:sz w:val="24"/>
          <w:szCs w:val="24"/>
          <w:lang w:val="et-EE"/>
        </w:rPr>
        <w:t>:</w:t>
      </w:r>
    </w:p>
    <w:p w:rsidR="00483743" w:rsidRPr="007A7EEB" w:rsidRDefault="00483743" w:rsidP="00483743">
      <w:pPr>
        <w:jc w:val="center"/>
        <w:rPr>
          <w:rFonts w:ascii="GHEA Grapalat" w:hAnsi="GHEA Grapalat"/>
          <w:b/>
          <w:color w:val="000000"/>
          <w:lang w:val="hy-AM"/>
        </w:rPr>
      </w:pPr>
      <w:r w:rsidRPr="007A7EEB">
        <w:rPr>
          <w:rFonts w:ascii="GHEA Grapalat" w:hAnsi="GHEA Grapalat"/>
          <w:b/>
          <w:color w:val="000000"/>
          <w:lang w:val="hy-AM"/>
        </w:rPr>
        <w:lastRenderedPageBreak/>
        <w:t>ԱՄՓՈՓԱԹԵՐԹ</w:t>
      </w:r>
    </w:p>
    <w:p w:rsidR="00483743" w:rsidRPr="007A7EEB" w:rsidRDefault="00483743" w:rsidP="00483743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color w:val="000000"/>
          <w:lang w:val="hy-AM"/>
        </w:rPr>
      </w:pPr>
      <w:bookmarkStart w:id="1" w:name="_Toc2"/>
      <w:r w:rsidRPr="007A7EEB">
        <w:rPr>
          <w:rFonts w:ascii="GHEA Grapalat" w:hAnsi="GHEA Grapalat"/>
          <w:b/>
          <w:color w:val="000000"/>
          <w:lang w:val="hy-AM"/>
        </w:rPr>
        <w:t>«ՀԱՅԱՍՏԱՆԻ ՀԱՆՐԱՊԵՏՈՒԹՅԱՆ ԿԱՌԱՎԱՐՈՒԹՅԱՆ 2018 ԹՎԱԿԱՆԻ ԱՊՐԻԼԻ 12-Ի ԹԻՎ 489-Ն ՈՐՈՇՄԱՆ ՄԵՋ ՓՈՓՈԽՈՒԹՅՈՒՆՆԵՐ ԵՎ ԼՐԱՑՈՒՄՆԵՐ ԿԱՏԱՐԵԼՈՒ ՄԱՍԻՆ»</w:t>
      </w:r>
      <w:r>
        <w:rPr>
          <w:rFonts w:ascii="GHEA Grapalat" w:hAnsi="GHEA Grapalat"/>
          <w:b/>
          <w:color w:val="000000"/>
          <w:lang w:val="hy-AM"/>
        </w:rPr>
        <w:t xml:space="preserve"> </w:t>
      </w:r>
      <w:bookmarkEnd w:id="1"/>
      <w:r w:rsidRPr="007A7EEB">
        <w:rPr>
          <w:rFonts w:ascii="GHEA Grapalat" w:hAnsi="GHEA Grapalat"/>
          <w:b/>
          <w:color w:val="000000"/>
          <w:lang w:val="hy-AM"/>
        </w:rPr>
        <w:t xml:space="preserve">ԿԱՌԱՎԱՐՈՒԹՅԱՆ ՈՐՈՇՄԱՆ ՆԱԽԱԳԾԻ ՎԵՐԱԲԵՐՅԱԼ ՍՏԱՑՎԱԾ </w:t>
      </w:r>
    </w:p>
    <w:p w:rsidR="00483743" w:rsidRPr="007A7EEB" w:rsidRDefault="00483743" w:rsidP="00483743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7A7EEB">
        <w:rPr>
          <w:rFonts w:ascii="GHEA Grapalat" w:hAnsi="GHEA Grapalat"/>
          <w:b/>
          <w:color w:val="000000"/>
          <w:lang w:val="hy-AM"/>
        </w:rPr>
        <w:t xml:space="preserve">ԴԻՏՈՂՈՒԹՅՈՒՆՆԵՐԻ ԵՎ ԱՌԱՋԱՐԿՈՒԹՅՈՒՆՆԵՐԻ </w:t>
      </w:r>
    </w:p>
    <w:p w:rsidR="00483743" w:rsidRPr="007A7EEB" w:rsidRDefault="00483743" w:rsidP="00483743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483743" w:rsidRPr="007A7EEB" w:rsidRDefault="00483743" w:rsidP="0048374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aps/>
          <w:lang w:val="hy-AM"/>
        </w:rPr>
      </w:pPr>
    </w:p>
    <w:tbl>
      <w:tblPr>
        <w:tblW w:w="14894" w:type="dxa"/>
        <w:tblInd w:w="-1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2193"/>
        <w:gridCol w:w="4844"/>
        <w:gridCol w:w="2994"/>
        <w:gridCol w:w="4394"/>
      </w:tblGrid>
      <w:tr w:rsidR="00483743" w:rsidRPr="007A7EEB" w:rsidTr="00483743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հ/</w:t>
            </w:r>
          </w:p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հ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հեղինակը, ստացման ամսաթիվը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Եզրակացություն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Կատարված փոփոխությունը</w:t>
            </w:r>
          </w:p>
        </w:tc>
      </w:tr>
      <w:tr w:rsidR="00483743" w:rsidRPr="007A7EEB" w:rsidTr="00483743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1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2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eastAsia="GHEA Grapalat" w:hAnsi="GHEA Grapalat" w:cs="GHEA Grapalat"/>
                <w:color w:val="000000"/>
                <w:lang w:val="hy-AM"/>
              </w:rPr>
              <w:t>4</w:t>
            </w:r>
          </w:p>
        </w:tc>
      </w:tr>
      <w:tr w:rsidR="00483743" w:rsidRPr="00D603C8" w:rsidTr="00483743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>Ֆինանսների նախարարություն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 xml:space="preserve">19.06.2019թ. թիվ </w:t>
            </w:r>
            <w:r w:rsidRPr="007A7EEB">
              <w:rPr>
                <w:rFonts w:ascii="GHEA Grapalat" w:eastAsia="Times New Roman" w:hAnsi="GHEA Grapalat"/>
                <w:lang w:val="hy-AM"/>
              </w:rPr>
              <w:br/>
            </w:r>
            <w:r w:rsidRPr="007A7EEB">
              <w:rPr>
                <w:rFonts w:ascii="GHEA Grapalat" w:hAnsi="GHEA Grapalat"/>
                <w:color w:val="000000"/>
                <w:lang w:val="hy-AM"/>
              </w:rPr>
              <w:t>01/8-3/10323-2019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>գրություն</w:t>
            </w:r>
          </w:p>
          <w:p w:rsidR="00483743" w:rsidRPr="007A7EEB" w:rsidRDefault="00483743" w:rsidP="004B765A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Նախագծի 1-ին մասի 3-րդ կետի </w:t>
            </w:r>
            <w:r w:rsidRPr="007A7EEB">
              <w:rPr>
                <w:rFonts w:ascii="GHEA Grapalat" w:hAnsi="GHEA Grapalat" w:cs="Sylfaen"/>
                <w:lang w:val="hy-AM"/>
              </w:rPr>
              <w:t>«բ» ենթակետով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 նախատեսվում է, որ իրականացվող գնման գործընթացներում կանխավճարի չափը կարող է սահմանվել պայմանագրի գնի հարյուր տոկոսի չափով: Նախագծի վերաբերյալ դիտողություններ չունենք, եթե վերոնշյալ կանխավճարը տրամադրվելու է միջազգային գնումների գործակալներին: Հակառակ դեպքում առաջարկում ենք կանխավճարի 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lastRenderedPageBreak/>
              <w:t>առավելագույն չափը սահմանել՝ հաշվի առնելով ՀՀ կառավարության 04.05.2017թ. N 526-Ն որոշմամբ հաստատված կարգի 32-րդ կետի 5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noBreakHyphen/>
              <w:t>րդ ենթակետի պահանջները:</w:t>
            </w:r>
          </w:p>
          <w:p w:rsidR="00483743" w:rsidRPr="007A7EEB" w:rsidRDefault="00483743" w:rsidP="004B765A">
            <w:pPr>
              <w:spacing w:before="60" w:after="60"/>
              <w:ind w:firstLine="21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lastRenderedPageBreak/>
              <w:t xml:space="preserve">Համաձայն «Գնումների մասին» ՀՀ օրենքի 3-րդ հոդվածի 2-րդ մասի 1-ին կետի գնումների գործընթացը հիմնվում է միասնական կանոններով մրցակցային, թափանցիկ, համաչափ, հրապարակային և ոչ խտրական հիմունքներով կազմակերպման սկզբունքների վրա: </w:t>
            </w:r>
          </w:p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 Սույն որոշման Հավելված 1-ով հաստատված կարգի 4-րդ կետի համաձայն «Յուրաքանչյուր գնման 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lastRenderedPageBreak/>
              <w:t xml:space="preserve">առարկայի համար գնումների գործակալների և իրականացվող գնման ընթացակարգի բնութագրերը պետք է լինեն նույնը» և համաձայն «Գնումների մասին» ՀՀ օրենքի 13-րդ հոդվածի 1-ին մասի գնման առարկայի բնութագրերը պետք է ամբողջությամբ և հստակ նկարագրեն ձեռք բերվող ապրանքի, աշխատանքի կամ ծառայության հատկանիշները, դրանց </w:t>
            </w:r>
            <w:r w:rsidRPr="007A7EEB">
              <w:rPr>
                <w:rFonts w:ascii="GHEA Grapalat" w:hAnsi="GHEA Grapalat" w:cs="Arial Unicode"/>
                <w:spacing w:val="1"/>
                <w:u w:val="single"/>
                <w:lang w:val="hy-AM"/>
              </w:rPr>
              <w:t>ձեռքբերման և վճարման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 պայմանները:</w:t>
            </w:r>
          </w:p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Հաշվի առնելով վերոգրյալը և այն հանգամանքը, որ կանխավճարի տրամադրումը հանդիսանում է գնման առարկայի  բնութագրի մաս` առաջարկությունը չի ընդունվել:  </w:t>
            </w:r>
          </w:p>
        </w:tc>
      </w:tr>
      <w:tr w:rsidR="00483743" w:rsidRPr="007A7EEB" w:rsidTr="00483743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jc w:val="center"/>
              <w:rPr>
                <w:rFonts w:ascii="GHEA Grapalat" w:hAnsi="GHEA Grapalat"/>
                <w:lang w:val="en-US"/>
              </w:rPr>
            </w:pPr>
            <w:r w:rsidRPr="007A7EEB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>Արդարադատության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>նախարարություն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 xml:space="preserve">30.07.2019թ. թիվ </w:t>
            </w:r>
            <w:r w:rsidRPr="007A7EEB">
              <w:rPr>
                <w:rFonts w:ascii="GHEA Grapalat" w:eastAsia="Times New Roman" w:hAnsi="GHEA Grapalat"/>
                <w:lang w:val="hy-AM"/>
              </w:rPr>
              <w:br/>
              <w:t>01/27.1/17030-2019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A7EEB">
              <w:rPr>
                <w:rFonts w:ascii="GHEA Grapalat" w:eastAsia="Times New Roman" w:hAnsi="GHEA Grapalat"/>
                <w:lang w:val="hy-AM"/>
              </w:rPr>
              <w:t>գրություն</w:t>
            </w:r>
          </w:p>
          <w:p w:rsidR="00483743" w:rsidRPr="007A7EEB" w:rsidRDefault="00483743" w:rsidP="004B765A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t xml:space="preserve">«Հայաստանի Հանրապետության կառավարության 2018 թվականի ապրիլի 12-ի թիվ 489-Ն որոշման մեջ փոփոխություններ և լրացումներ կատարելու մասին» Հայաստանի </w:t>
            </w:r>
            <w:r w:rsidRPr="007A7EEB">
              <w:rPr>
                <w:rFonts w:ascii="GHEA Grapalat" w:hAnsi="GHEA Grapalat" w:cs="Arial Unicode"/>
                <w:spacing w:val="1"/>
                <w:lang w:val="hy-AM"/>
              </w:rPr>
              <w:lastRenderedPageBreak/>
              <w:t>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  <w:r w:rsidRPr="007A7EEB">
              <w:rPr>
                <w:rFonts w:ascii="GHEA Grapalat" w:hAnsi="GHEA Grapalat"/>
                <w:lang w:val="hy-AM"/>
              </w:rPr>
              <w:lastRenderedPageBreak/>
              <w:t>Ընդունվել է ի գիտություն</w:t>
            </w: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  <w:p w:rsidR="00483743" w:rsidRPr="007A7EEB" w:rsidRDefault="00483743" w:rsidP="004B765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83743" w:rsidRPr="007A7EEB" w:rsidRDefault="00483743" w:rsidP="004B765A">
            <w:pPr>
              <w:spacing w:after="0" w:line="360" w:lineRule="auto"/>
              <w:ind w:firstLine="567"/>
              <w:jc w:val="both"/>
              <w:rPr>
                <w:rFonts w:ascii="GHEA Grapalat" w:hAnsi="GHEA Grapalat" w:cs="Arial Unicode"/>
                <w:spacing w:val="1"/>
                <w:lang w:val="hy-AM"/>
              </w:rPr>
            </w:pPr>
          </w:p>
        </w:tc>
      </w:tr>
    </w:tbl>
    <w:p w:rsidR="00483743" w:rsidRPr="007A7EEB" w:rsidRDefault="00483743" w:rsidP="00483743">
      <w:pPr>
        <w:rPr>
          <w:rFonts w:ascii="GHEA Grapalat" w:hAnsi="GHEA Grapalat"/>
          <w:lang w:val="hy-AM"/>
        </w:rPr>
      </w:pPr>
    </w:p>
    <w:p w:rsidR="008E0897" w:rsidRPr="002432D8" w:rsidRDefault="008E0897" w:rsidP="00334DEA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8E0897" w:rsidRPr="002432D8" w:rsidSect="00483743">
      <w:pgSz w:w="16838" w:h="11906" w:orient="landscape" w:code="9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39"/>
    <w:rsid w:val="00037BE7"/>
    <w:rsid w:val="000D63D7"/>
    <w:rsid w:val="000D77C0"/>
    <w:rsid w:val="001146A7"/>
    <w:rsid w:val="00183A39"/>
    <w:rsid w:val="00192B52"/>
    <w:rsid w:val="001E673A"/>
    <w:rsid w:val="002432D8"/>
    <w:rsid w:val="002A44F7"/>
    <w:rsid w:val="002D031C"/>
    <w:rsid w:val="00323618"/>
    <w:rsid w:val="00334DEA"/>
    <w:rsid w:val="0035031B"/>
    <w:rsid w:val="003B05AB"/>
    <w:rsid w:val="003C792D"/>
    <w:rsid w:val="003D4931"/>
    <w:rsid w:val="00483743"/>
    <w:rsid w:val="00575EA4"/>
    <w:rsid w:val="0063467A"/>
    <w:rsid w:val="00653F78"/>
    <w:rsid w:val="00663BD7"/>
    <w:rsid w:val="00693B3E"/>
    <w:rsid w:val="007460AD"/>
    <w:rsid w:val="007C3963"/>
    <w:rsid w:val="008135E6"/>
    <w:rsid w:val="00827282"/>
    <w:rsid w:val="0088735E"/>
    <w:rsid w:val="00897B7D"/>
    <w:rsid w:val="008B523A"/>
    <w:rsid w:val="008E0897"/>
    <w:rsid w:val="00932247"/>
    <w:rsid w:val="009837DC"/>
    <w:rsid w:val="00993235"/>
    <w:rsid w:val="009A207A"/>
    <w:rsid w:val="009C3D10"/>
    <w:rsid w:val="00A3521B"/>
    <w:rsid w:val="00AC2B83"/>
    <w:rsid w:val="00BA6E93"/>
    <w:rsid w:val="00BF72CE"/>
    <w:rsid w:val="00C7496A"/>
    <w:rsid w:val="00C93AC8"/>
    <w:rsid w:val="00D2703E"/>
    <w:rsid w:val="00D8395A"/>
    <w:rsid w:val="00DC59C3"/>
    <w:rsid w:val="00E4770F"/>
    <w:rsid w:val="00EF64DE"/>
    <w:rsid w:val="00F27688"/>
    <w:rsid w:val="00F958BD"/>
    <w:rsid w:val="00FA585B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742F"/>
  <w15:docId w15:val="{AF063D00-6A33-49F1-B061-A2064918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B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https://mul2.gov.am/tasks/118685/oneclick/NAXAGIC_NEW.docx?token=86aa533afc4294e771259344ecdc398d</cp:keywords>
  <cp:lastModifiedBy>Arpine Martirosyan</cp:lastModifiedBy>
  <cp:revision>3</cp:revision>
  <dcterms:created xsi:type="dcterms:W3CDTF">2019-08-28T07:13:00Z</dcterms:created>
  <dcterms:modified xsi:type="dcterms:W3CDTF">2019-08-28T07:18:00Z</dcterms:modified>
</cp:coreProperties>
</file>