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E9" w:rsidRPr="002449AF" w:rsidRDefault="002E29E9" w:rsidP="002449AF">
      <w:pPr>
        <w:pStyle w:val="Title"/>
        <w:jc w:val="right"/>
        <w:rPr>
          <w:b/>
          <w:caps/>
          <w:szCs w:val="24"/>
        </w:rPr>
      </w:pPr>
      <w:bookmarkStart w:id="0" w:name="_GoBack"/>
      <w:bookmarkEnd w:id="0"/>
      <w:r w:rsidRPr="002449AF">
        <w:rPr>
          <w:rFonts w:cs="Sylfaen"/>
          <w:b/>
          <w:caps/>
          <w:szCs w:val="24"/>
        </w:rPr>
        <w:t>Նախագիծ</w:t>
      </w:r>
    </w:p>
    <w:p w:rsidR="002E29E9" w:rsidRPr="002449AF" w:rsidRDefault="002E29E9" w:rsidP="002449AF">
      <w:pPr>
        <w:pStyle w:val="Title"/>
        <w:rPr>
          <w:b/>
          <w:szCs w:val="24"/>
        </w:rPr>
      </w:pPr>
      <w:r w:rsidRPr="002449AF">
        <w:rPr>
          <w:b/>
          <w:szCs w:val="24"/>
        </w:rPr>
        <w:t>ՀԱՅԱՍՏԱՆԻ ՀԱՆՐԱՊԵՏՈՒԹՅԱՆ</w:t>
      </w:r>
    </w:p>
    <w:p w:rsidR="002E29E9" w:rsidRPr="002449AF" w:rsidRDefault="002E29E9" w:rsidP="002449AF">
      <w:pPr>
        <w:pStyle w:val="Title"/>
        <w:rPr>
          <w:b/>
          <w:szCs w:val="24"/>
        </w:rPr>
      </w:pPr>
      <w:r w:rsidRPr="002449AF">
        <w:rPr>
          <w:b/>
          <w:szCs w:val="24"/>
        </w:rPr>
        <w:t>ՕՐԵՆՔԸ</w:t>
      </w:r>
    </w:p>
    <w:p w:rsidR="002E29E9" w:rsidRPr="002449AF" w:rsidRDefault="002E29E9" w:rsidP="002449AF">
      <w:pPr>
        <w:pStyle w:val="Title"/>
        <w:rPr>
          <w:b/>
          <w:szCs w:val="24"/>
        </w:rPr>
      </w:pPr>
      <w:r w:rsidRPr="002449AF">
        <w:rPr>
          <w:b/>
          <w:szCs w:val="24"/>
        </w:rPr>
        <w:t>ՀԱՅԱՍՏԱՆԻ ՀԱՆՐԱՊԵՏՈՒԹՅԱՆ ՀԱՐԿԱՅԻՆ ՕՐԵՆՍԳՐՔՈՒՄ ՓՈՓՈԽՈՒԹՅՈՒՆՆԵՐ ԵՎ ԼՐԱՑՈՒՄ</w:t>
      </w:r>
      <w:r w:rsidR="008C37F4" w:rsidRPr="002449AF">
        <w:rPr>
          <w:b/>
          <w:szCs w:val="24"/>
        </w:rPr>
        <w:t>ՆԵՐ</w:t>
      </w:r>
      <w:r w:rsidRPr="002449AF">
        <w:rPr>
          <w:b/>
          <w:szCs w:val="24"/>
        </w:rPr>
        <w:t xml:space="preserve"> ԿԱՏԱՐԵԼՈՒ ՄԱՍԻՆ</w:t>
      </w:r>
    </w:p>
    <w:p w:rsidR="007148DF" w:rsidRPr="002449AF" w:rsidRDefault="007148DF" w:rsidP="002449AF">
      <w:pPr>
        <w:ind w:firstLine="0"/>
        <w:rPr>
          <w:szCs w:val="24"/>
          <w:lang w:val="hy-AM" w:eastAsia="x-none"/>
        </w:rPr>
      </w:pPr>
    </w:p>
    <w:p w:rsidR="00F619A1" w:rsidRPr="00B74F50" w:rsidRDefault="007148DF" w:rsidP="00F619A1">
      <w:pPr>
        <w:pStyle w:val="Heading1"/>
        <w:tabs>
          <w:tab w:val="clear" w:pos="1844"/>
          <w:tab w:val="num" w:pos="1985"/>
        </w:tabs>
        <w:ind w:left="0" w:firstLine="567"/>
        <w:rPr>
          <w:b w:val="0"/>
          <w:szCs w:val="24"/>
          <w:lang w:val="hy-AM"/>
        </w:rPr>
      </w:pPr>
      <w:r w:rsidRPr="00B74F50">
        <w:rPr>
          <w:b w:val="0"/>
          <w:szCs w:val="24"/>
          <w:lang w:val="hy-AM"/>
        </w:rPr>
        <w:t xml:space="preserve">Հայաստանի Հանրապետության 2016 թվականի հոկտեմբերի 4-ի հարկային օրենսգրքի (այսուհետ՝ Օրենսգիրք) </w:t>
      </w:r>
      <w:r w:rsidR="00F619A1" w:rsidRPr="00B74F50">
        <w:rPr>
          <w:b w:val="0"/>
          <w:szCs w:val="24"/>
          <w:lang w:val="hy-AM"/>
        </w:rPr>
        <w:t>4-րդ հոդվածի 1-ին մասի 10-րդ ենթակետը լրացնել հետևյալ բովանդակությամբ նոր «է» ենթակետով.</w:t>
      </w:r>
    </w:p>
    <w:p w:rsidR="00F619A1" w:rsidRPr="00B74F50" w:rsidRDefault="00F619A1" w:rsidP="00F619A1">
      <w:pPr>
        <w:rPr>
          <w:lang w:val="hy-AM" w:eastAsia="x-none"/>
        </w:rPr>
      </w:pPr>
      <w:r w:rsidRPr="00B74F50">
        <w:rPr>
          <w:lang w:val="hy-AM" w:eastAsia="x-none"/>
        </w:rPr>
        <w:t>«է. մինչև 2018 թվականի հունվարի 1-ը հաշվետու ժամանակաշրջանների համար ներկայացված՝ ԱԱՀ-ի կամ ակցիզային հարկի հաշվարկներով (այդ թվում՝ ճշտված) առաջացած՝ բյուջեից հաշվանցման ենթակա ԱԱՀ-ի կամ ակցիզային հարկի գումար</w:t>
      </w:r>
      <w:r w:rsidR="00EF5F04" w:rsidRPr="00B74F50">
        <w:rPr>
          <w:lang w:val="hy-AM" w:eastAsia="x-none"/>
        </w:rPr>
        <w:t>ից</w:t>
      </w:r>
      <w:r w:rsidRPr="00B74F50">
        <w:rPr>
          <w:lang w:val="hy-AM" w:eastAsia="x-none"/>
        </w:rPr>
        <w:t>.»:</w:t>
      </w:r>
    </w:p>
    <w:p w:rsidR="008C5A0F" w:rsidRPr="00B74F50" w:rsidRDefault="00F619A1" w:rsidP="00F619A1">
      <w:pPr>
        <w:pStyle w:val="Heading1"/>
        <w:tabs>
          <w:tab w:val="clear" w:pos="1844"/>
          <w:tab w:val="num" w:pos="1985"/>
        </w:tabs>
        <w:ind w:left="0" w:firstLine="567"/>
        <w:rPr>
          <w:b w:val="0"/>
          <w:szCs w:val="24"/>
        </w:rPr>
      </w:pPr>
      <w:r w:rsidRPr="00B74F50">
        <w:rPr>
          <w:b w:val="0"/>
          <w:szCs w:val="24"/>
          <w:lang w:val="hy-AM"/>
        </w:rPr>
        <w:t>Օրենսգրքի</w:t>
      </w:r>
      <w:r w:rsidRPr="00B74F50">
        <w:rPr>
          <w:szCs w:val="24"/>
          <w:lang w:val="hy-AM"/>
        </w:rPr>
        <w:t xml:space="preserve"> </w:t>
      </w:r>
      <w:r w:rsidR="0083721B" w:rsidRPr="00B74F50">
        <w:rPr>
          <w:b w:val="0"/>
          <w:szCs w:val="24"/>
          <w:lang w:val="hy-AM"/>
        </w:rPr>
        <w:t>325</w:t>
      </w:r>
      <w:r w:rsidR="007148DF" w:rsidRPr="00B74F50">
        <w:rPr>
          <w:b w:val="0"/>
          <w:szCs w:val="24"/>
          <w:lang w:val="hy-AM"/>
        </w:rPr>
        <w:t>-րդ հոդվածի</w:t>
      </w:r>
      <w:r w:rsidR="0083721B" w:rsidRPr="00B74F50">
        <w:rPr>
          <w:b w:val="0"/>
          <w:szCs w:val="24"/>
          <w:lang w:val="hy-AM"/>
        </w:rPr>
        <w:t xml:space="preserve"> 4</w:t>
      </w:r>
      <w:r w:rsidR="007148DF" w:rsidRPr="00B74F50">
        <w:rPr>
          <w:b w:val="0"/>
          <w:szCs w:val="24"/>
          <w:lang w:val="hy-AM"/>
        </w:rPr>
        <w:t xml:space="preserve">-րդ </w:t>
      </w:r>
      <w:r w:rsidR="0083721B" w:rsidRPr="00B74F50">
        <w:rPr>
          <w:b w:val="0"/>
          <w:szCs w:val="24"/>
          <w:lang w:val="hy-AM"/>
        </w:rPr>
        <w:t>մասը «հաշվին» բառից հետո լրաց</w:t>
      </w:r>
      <w:r w:rsidR="00765E1F">
        <w:rPr>
          <w:b w:val="0"/>
          <w:szCs w:val="24"/>
          <w:lang w:val="hy-AM"/>
        </w:rPr>
        <w:softHyphen/>
      </w:r>
      <w:r w:rsidR="0083721B" w:rsidRPr="00B74F50">
        <w:rPr>
          <w:b w:val="0"/>
          <w:szCs w:val="24"/>
          <w:lang w:val="hy-AM"/>
        </w:rPr>
        <w:t>նել</w:t>
      </w:r>
      <w:r w:rsidR="0083721B" w:rsidRPr="00B74F50">
        <w:rPr>
          <w:szCs w:val="24"/>
          <w:lang w:val="hy-AM"/>
        </w:rPr>
        <w:t xml:space="preserve"> </w:t>
      </w:r>
      <w:r w:rsidR="0083721B" w:rsidRPr="00B74F50">
        <w:rPr>
          <w:b w:val="0"/>
          <w:szCs w:val="24"/>
          <w:lang w:val="hy-AM"/>
        </w:rPr>
        <w:t>«(</w:t>
      </w:r>
      <w:r w:rsidR="0026189A" w:rsidRPr="00B74F50">
        <w:rPr>
          <w:b w:val="0"/>
          <w:szCs w:val="24"/>
          <w:lang w:val="hy-AM"/>
        </w:rPr>
        <w:t>մինչև 2018 թվականի հունվարի 1-ը հաշվետու ժամանակաշրջանների համար ներկայացված՝ ԱԱՀ-ի կամ ակցիզային հարկի հաշվարկներով (այդ թվում՝ ճշտված) առաջացած՝ բյուջեից հաշվանցման ենթակա ԱԱՀ-ի կամ ակցիզային հարկի գումարների հաշվին</w:t>
      </w:r>
      <w:r w:rsidR="0083721B" w:rsidRPr="00B74F50">
        <w:rPr>
          <w:b w:val="0"/>
          <w:szCs w:val="24"/>
          <w:lang w:val="hy-AM"/>
        </w:rPr>
        <w:t>)»</w:t>
      </w:r>
      <w:r w:rsidR="007148DF" w:rsidRPr="00B74F50">
        <w:rPr>
          <w:szCs w:val="24"/>
          <w:lang w:val="hy-AM"/>
        </w:rPr>
        <w:t xml:space="preserve"> </w:t>
      </w:r>
      <w:r w:rsidR="007148DF" w:rsidRPr="00B74F50">
        <w:rPr>
          <w:b w:val="0"/>
          <w:szCs w:val="24"/>
          <w:lang w:val="hy-AM"/>
        </w:rPr>
        <w:t>բառեր</w:t>
      </w:r>
      <w:r w:rsidR="0083721B" w:rsidRPr="00B74F50">
        <w:rPr>
          <w:b w:val="0"/>
          <w:szCs w:val="24"/>
          <w:lang w:val="hy-AM"/>
        </w:rPr>
        <w:t>ով</w:t>
      </w:r>
      <w:r w:rsidR="007148DF" w:rsidRPr="00B74F50">
        <w:rPr>
          <w:b w:val="0"/>
          <w:szCs w:val="24"/>
          <w:lang w:val="hy-AM"/>
        </w:rPr>
        <w:t>։</w:t>
      </w:r>
    </w:p>
    <w:p w:rsidR="004E548E" w:rsidRPr="00B74F50" w:rsidRDefault="004E548E" w:rsidP="00F619A1">
      <w:pPr>
        <w:pStyle w:val="Heading1"/>
        <w:tabs>
          <w:tab w:val="clear" w:pos="1844"/>
          <w:tab w:val="num" w:pos="1985"/>
        </w:tabs>
        <w:ind w:left="0" w:firstLine="567"/>
        <w:rPr>
          <w:b w:val="0"/>
          <w:szCs w:val="24"/>
        </w:rPr>
      </w:pPr>
      <w:r w:rsidRPr="00B74F50">
        <w:rPr>
          <w:b w:val="0"/>
          <w:szCs w:val="24"/>
        </w:rPr>
        <w:t>Օրենսգրքի 348-րդ հոդվածի 10-րդ մասում</w:t>
      </w:r>
      <w:r w:rsidRPr="00B74F50">
        <w:rPr>
          <w:b w:val="0"/>
          <w:szCs w:val="24"/>
          <w:lang w:val="hy-AM"/>
        </w:rPr>
        <w:t>՝</w:t>
      </w:r>
    </w:p>
    <w:p w:rsidR="004E548E" w:rsidRPr="00B74F50" w:rsidRDefault="004E548E" w:rsidP="00C770B0">
      <w:pPr>
        <w:pStyle w:val="Heading2"/>
        <w:numPr>
          <w:ilvl w:val="1"/>
          <w:numId w:val="45"/>
        </w:numPr>
        <w:tabs>
          <w:tab w:val="num" w:pos="851"/>
        </w:tabs>
        <w:ind w:firstLine="567"/>
        <w:rPr>
          <w:rFonts w:eastAsia="Calibri" w:cs="Times New Roman"/>
          <w:bCs w:val="0"/>
          <w:szCs w:val="24"/>
          <w:lang w:val="hy-AM"/>
        </w:rPr>
      </w:pPr>
      <w:r w:rsidRPr="00B74F50">
        <w:rPr>
          <w:rFonts w:eastAsia="Calibri" w:cs="Times New Roman"/>
          <w:bCs w:val="0"/>
          <w:szCs w:val="24"/>
          <w:lang w:val="hy-AM"/>
        </w:rPr>
        <w:t>«20 միլիոն» բառերը փոխարինել «40 միլիոն» բառերով</w:t>
      </w:r>
      <w:r w:rsidR="00041D8D" w:rsidRPr="00B74F50">
        <w:rPr>
          <w:rFonts w:eastAsia="Calibri" w:cs="Times New Roman"/>
          <w:bCs w:val="0"/>
          <w:szCs w:val="24"/>
        </w:rPr>
        <w:t>.</w:t>
      </w:r>
    </w:p>
    <w:p w:rsidR="00337E32" w:rsidRPr="00B74F50" w:rsidRDefault="004E548E" w:rsidP="00C770B0">
      <w:pPr>
        <w:pStyle w:val="Heading2"/>
        <w:numPr>
          <w:ilvl w:val="1"/>
          <w:numId w:val="45"/>
        </w:numPr>
        <w:tabs>
          <w:tab w:val="num" w:pos="851"/>
        </w:tabs>
        <w:ind w:firstLine="567"/>
        <w:rPr>
          <w:szCs w:val="24"/>
          <w:lang w:val="hy-AM"/>
        </w:rPr>
      </w:pPr>
      <w:r w:rsidRPr="00B74F50">
        <w:rPr>
          <w:szCs w:val="24"/>
          <w:lang w:val="hy-AM"/>
        </w:rPr>
        <w:t xml:space="preserve">«գործարքների գծով» բառից հետո լրացնել «, ինչպես նաև յուրաքանչյուր հաշվետու եռամսյակին </w:t>
      </w:r>
      <w:r w:rsidRPr="00B74F50">
        <w:rPr>
          <w:rFonts w:eastAsia="Times New Roman"/>
          <w:szCs w:val="24"/>
          <w:lang w:val="hy-AM"/>
        </w:rPr>
        <w:t xml:space="preserve">(իսկ </w:t>
      </w:r>
      <w:r w:rsidR="008E3C79" w:rsidRPr="00B74F50">
        <w:rPr>
          <w:rFonts w:eastAsia="Times New Roman" w:cs="Times New Roman"/>
          <w:bCs w:val="0"/>
          <w:color w:val="000000"/>
          <w:szCs w:val="24"/>
          <w:lang w:val="hy-AM"/>
        </w:rPr>
        <w:t>Օրենսգրքի 457-րդ հոդվածի 7-րդ մասով սահմանված դեպ</w:t>
      </w:r>
      <w:r w:rsidR="00183971">
        <w:rPr>
          <w:rFonts w:eastAsia="Times New Roman" w:cs="Times New Roman"/>
          <w:bCs w:val="0"/>
          <w:color w:val="000000"/>
          <w:szCs w:val="24"/>
          <w:lang w:val="hy-AM"/>
        </w:rPr>
        <w:softHyphen/>
      </w:r>
      <w:r w:rsidR="008E3C79" w:rsidRPr="00B74F50">
        <w:rPr>
          <w:rFonts w:eastAsia="Times New Roman" w:cs="Times New Roman"/>
          <w:bCs w:val="0"/>
          <w:color w:val="000000"/>
          <w:szCs w:val="24"/>
          <w:lang w:val="hy-AM"/>
        </w:rPr>
        <w:t>քերում</w:t>
      </w:r>
      <w:r w:rsidR="00B74F50">
        <w:rPr>
          <w:rFonts w:eastAsia="Times New Roman" w:cs="Times New Roman"/>
          <w:bCs w:val="0"/>
          <w:color w:val="000000"/>
          <w:szCs w:val="24"/>
          <w:lang w:val="hy-AM"/>
        </w:rPr>
        <w:t>`</w:t>
      </w:r>
      <w:r w:rsidR="008E3C79" w:rsidRPr="00B74F50">
        <w:rPr>
          <w:rFonts w:eastAsia="Times New Roman"/>
          <w:szCs w:val="24"/>
          <w:lang w:val="hy-AM"/>
        </w:rPr>
        <w:t xml:space="preserve"> </w:t>
      </w:r>
      <w:r w:rsidRPr="00B74F50">
        <w:rPr>
          <w:rFonts w:eastAsia="Times New Roman"/>
          <w:szCs w:val="24"/>
          <w:lang w:val="hy-AM"/>
        </w:rPr>
        <w:t>մինչև Օրենսգիրքն ուժի մեջ մտնելը՝ յուրաքանչյուր հաշվետու կիսամ</w:t>
      </w:r>
      <w:r w:rsidR="00183971">
        <w:rPr>
          <w:rFonts w:eastAsia="Times New Roman"/>
          <w:szCs w:val="24"/>
          <w:lang w:val="hy-AM"/>
        </w:rPr>
        <w:softHyphen/>
      </w:r>
      <w:r w:rsidRPr="00B74F50">
        <w:rPr>
          <w:rFonts w:eastAsia="Times New Roman"/>
          <w:szCs w:val="24"/>
          <w:lang w:val="hy-AM"/>
        </w:rPr>
        <w:t xml:space="preserve">յակին) </w:t>
      </w:r>
      <w:r w:rsidRPr="00B74F50">
        <w:rPr>
          <w:szCs w:val="24"/>
          <w:lang w:val="hy-AM"/>
        </w:rPr>
        <w:t>հաջորդող ամսվա 21-ի դրությամբ» բառերը:</w:t>
      </w:r>
    </w:p>
    <w:p w:rsidR="00394BA2" w:rsidRPr="00B74F50" w:rsidRDefault="0083721B" w:rsidP="00F619A1">
      <w:pPr>
        <w:pStyle w:val="Heading1"/>
        <w:tabs>
          <w:tab w:val="clear" w:pos="1844"/>
          <w:tab w:val="num" w:pos="1985"/>
        </w:tabs>
        <w:ind w:left="0" w:firstLine="567"/>
        <w:rPr>
          <w:b w:val="0"/>
          <w:szCs w:val="24"/>
        </w:rPr>
      </w:pPr>
      <w:r w:rsidRPr="00B74F50">
        <w:rPr>
          <w:b w:val="0"/>
          <w:szCs w:val="24"/>
        </w:rPr>
        <w:t>Օրենսգրքի 45</w:t>
      </w:r>
      <w:r w:rsidRPr="00B74F50">
        <w:rPr>
          <w:b w:val="0"/>
          <w:szCs w:val="24"/>
          <w:lang w:val="en-US"/>
        </w:rPr>
        <w:t>6</w:t>
      </w:r>
      <w:r w:rsidRPr="00B74F50">
        <w:rPr>
          <w:b w:val="0"/>
          <w:szCs w:val="24"/>
        </w:rPr>
        <w:t>-րդ հոդված</w:t>
      </w:r>
      <w:r w:rsidR="00B74F50">
        <w:rPr>
          <w:b w:val="0"/>
          <w:szCs w:val="24"/>
          <w:lang w:val="hy-AM"/>
        </w:rPr>
        <w:t>ում</w:t>
      </w:r>
      <w:r w:rsidR="00394BA2" w:rsidRPr="00B74F50">
        <w:rPr>
          <w:b w:val="0"/>
          <w:szCs w:val="24"/>
          <w:lang w:val="en-US"/>
        </w:rPr>
        <w:t>`</w:t>
      </w:r>
    </w:p>
    <w:p w:rsidR="00C770B0" w:rsidRPr="00B74F50" w:rsidRDefault="00394BA2" w:rsidP="00C770B0">
      <w:pPr>
        <w:pStyle w:val="Heading1"/>
        <w:numPr>
          <w:ilvl w:val="4"/>
          <w:numId w:val="13"/>
        </w:numPr>
        <w:tabs>
          <w:tab w:val="num" w:pos="851"/>
        </w:tabs>
        <w:ind w:firstLine="567"/>
        <w:rPr>
          <w:b w:val="0"/>
          <w:szCs w:val="24"/>
        </w:rPr>
      </w:pPr>
      <w:r w:rsidRPr="00B74F50">
        <w:rPr>
          <w:b w:val="0"/>
          <w:szCs w:val="24"/>
          <w:lang w:val="en-US"/>
        </w:rPr>
        <w:t xml:space="preserve"> </w:t>
      </w:r>
      <w:r w:rsidR="0083721B" w:rsidRPr="00B74F50">
        <w:rPr>
          <w:b w:val="0"/>
          <w:szCs w:val="24"/>
        </w:rPr>
        <w:t>7-րդ մաս</w:t>
      </w:r>
      <w:r w:rsidR="0083721B" w:rsidRPr="00B74F50">
        <w:rPr>
          <w:b w:val="0"/>
          <w:szCs w:val="24"/>
          <w:lang w:val="en-US"/>
        </w:rPr>
        <w:t>ը ուժը կորցրած ճանաչել</w:t>
      </w:r>
      <w:r w:rsidR="00041D8D" w:rsidRPr="00B74F50">
        <w:rPr>
          <w:b w:val="0"/>
          <w:szCs w:val="24"/>
          <w:lang w:val="en-US"/>
        </w:rPr>
        <w:t>.</w:t>
      </w:r>
    </w:p>
    <w:p w:rsidR="0026189A" w:rsidRPr="00B74F50" w:rsidRDefault="0026189A" w:rsidP="00C770B0">
      <w:pPr>
        <w:pStyle w:val="Heading1"/>
        <w:numPr>
          <w:ilvl w:val="4"/>
          <w:numId w:val="13"/>
        </w:numPr>
        <w:tabs>
          <w:tab w:val="num" w:pos="851"/>
        </w:tabs>
        <w:ind w:firstLine="567"/>
        <w:rPr>
          <w:b w:val="0"/>
          <w:szCs w:val="24"/>
        </w:rPr>
      </w:pPr>
      <w:r w:rsidRPr="00B74F50">
        <w:rPr>
          <w:b w:val="0"/>
          <w:szCs w:val="24"/>
          <w:lang w:val="en-US"/>
        </w:rPr>
        <w:t xml:space="preserve"> </w:t>
      </w:r>
      <w:r w:rsidR="00D43AFB" w:rsidRPr="00B74F50">
        <w:rPr>
          <w:b w:val="0"/>
          <w:szCs w:val="24"/>
        </w:rPr>
        <w:t>8</w:t>
      </w:r>
      <w:r w:rsidRPr="00B74F50">
        <w:rPr>
          <w:b w:val="0"/>
          <w:szCs w:val="24"/>
        </w:rPr>
        <w:t>-րդ</w:t>
      </w:r>
      <w:r w:rsidR="00D43AFB" w:rsidRPr="00B74F50">
        <w:rPr>
          <w:b w:val="0"/>
          <w:szCs w:val="24"/>
        </w:rPr>
        <w:t xml:space="preserve"> մասը շարադրել հետևյալ </w:t>
      </w:r>
      <w:r w:rsidR="0018093A" w:rsidRPr="00B74F50">
        <w:rPr>
          <w:b w:val="0"/>
          <w:szCs w:val="24"/>
        </w:rPr>
        <w:t>խմբագրությամբ.</w:t>
      </w:r>
    </w:p>
    <w:p w:rsidR="008C5A0F" w:rsidRPr="00B74F50" w:rsidRDefault="0018093A" w:rsidP="00C770B0">
      <w:pPr>
        <w:tabs>
          <w:tab w:val="num" w:pos="851"/>
        </w:tabs>
        <w:ind w:firstLine="567"/>
        <w:rPr>
          <w:szCs w:val="24"/>
          <w:lang w:eastAsia="ru-RU"/>
        </w:rPr>
      </w:pPr>
      <w:r w:rsidRPr="00B74F50">
        <w:rPr>
          <w:szCs w:val="24"/>
          <w:lang w:val="hy-AM"/>
        </w:rPr>
        <w:t>«</w:t>
      </w:r>
      <w:r w:rsidRPr="00B74F50">
        <w:rPr>
          <w:szCs w:val="24"/>
        </w:rPr>
        <w:t>8</w:t>
      </w:r>
      <w:r w:rsidRPr="00B74F50">
        <w:rPr>
          <w:rFonts w:cs="Cambria Math"/>
          <w:szCs w:val="24"/>
          <w:lang w:val="hy-AM"/>
        </w:rPr>
        <w:t>.</w:t>
      </w:r>
      <w:r w:rsidRPr="00B74F50">
        <w:rPr>
          <w:szCs w:val="24"/>
          <w:lang w:val="hy-AM" w:eastAsia="ru-RU"/>
        </w:rPr>
        <w:t xml:space="preserve"> Եթե Օրենսգրքի 325-րդ հոդվածի 4-րդ մասով սահմանված կարգով ԱԱՀ-ի և (կամ) ակցի</w:t>
      </w:r>
      <w:r w:rsidRPr="00B74F50">
        <w:rPr>
          <w:szCs w:val="24"/>
          <w:lang w:val="hy-AM" w:eastAsia="ru-RU"/>
        </w:rPr>
        <w:softHyphen/>
        <w:t>զային հարկի գծով հարկային պարտավորությունների մարումից հետո հարկային մար</w:t>
      </w:r>
      <w:r w:rsidRPr="00B74F50">
        <w:rPr>
          <w:szCs w:val="24"/>
          <w:lang w:val="hy-AM" w:eastAsia="ru-RU"/>
        </w:rPr>
        <w:softHyphen/>
        <w:t xml:space="preserve">մին ներկայացվող՝ ԱԱՀ-ի և ակցիզային հարկի միասնական </w:t>
      </w:r>
      <w:r w:rsidRPr="00B74F50">
        <w:rPr>
          <w:szCs w:val="24"/>
          <w:lang w:val="hy-AM" w:eastAsia="ru-RU"/>
        </w:rPr>
        <w:lastRenderedPageBreak/>
        <w:t>հաշվարկով կամ ԱԱՀ-ի կամ ակցի</w:t>
      </w:r>
      <w:r w:rsidRPr="00B74F50">
        <w:rPr>
          <w:szCs w:val="24"/>
          <w:lang w:val="hy-AM" w:eastAsia="ru-RU"/>
        </w:rPr>
        <w:softHyphen/>
        <w:t>զային հարկի հաշ</w:t>
      </w:r>
      <w:r w:rsidRPr="00B74F50">
        <w:rPr>
          <w:szCs w:val="24"/>
          <w:lang w:val="hy-AM" w:eastAsia="ru-RU"/>
        </w:rPr>
        <w:softHyphen/>
        <w:t>վարկ</w:t>
      </w:r>
      <w:r w:rsidRPr="00B74F50">
        <w:rPr>
          <w:szCs w:val="24"/>
          <w:lang w:val="hy-AM" w:eastAsia="ru-RU"/>
        </w:rPr>
        <w:softHyphen/>
        <w:t>նե</w:t>
      </w:r>
      <w:r w:rsidRPr="00B74F50">
        <w:rPr>
          <w:szCs w:val="24"/>
          <w:lang w:val="hy-AM" w:eastAsia="ru-RU"/>
        </w:rPr>
        <w:softHyphen/>
        <w:t>րով պակա</w:t>
      </w:r>
      <w:r w:rsidRPr="00B74F50">
        <w:rPr>
          <w:szCs w:val="24"/>
          <w:lang w:val="hy-AM" w:eastAsia="ru-RU"/>
        </w:rPr>
        <w:softHyphen/>
        <w:t>սեցվում են նախկինում հարկային մարմին ներ</w:t>
      </w:r>
      <w:r w:rsidRPr="00B74F50">
        <w:rPr>
          <w:szCs w:val="24"/>
          <w:lang w:val="hy-AM" w:eastAsia="ru-RU"/>
        </w:rPr>
        <w:softHyphen/>
        <w:t>կա</w:t>
      </w:r>
      <w:r w:rsidRPr="00B74F50">
        <w:rPr>
          <w:szCs w:val="24"/>
          <w:lang w:val="hy-AM" w:eastAsia="ru-RU"/>
        </w:rPr>
        <w:softHyphen/>
        <w:t>յաց</w:t>
      </w:r>
      <w:r w:rsidRPr="00B74F50">
        <w:rPr>
          <w:szCs w:val="24"/>
          <w:lang w:val="hy-AM" w:eastAsia="ru-RU"/>
        </w:rPr>
        <w:softHyphen/>
        <w:t>ված համապատասխան հաշվարկով հայտա</w:t>
      </w:r>
      <w:r w:rsidR="00765E1F">
        <w:rPr>
          <w:szCs w:val="24"/>
          <w:lang w:val="hy-AM" w:eastAsia="ru-RU"/>
        </w:rPr>
        <w:softHyphen/>
      </w:r>
      <w:r w:rsidRPr="00B74F50">
        <w:rPr>
          <w:szCs w:val="24"/>
          <w:lang w:val="hy-AM" w:eastAsia="ru-RU"/>
        </w:rPr>
        <w:t>րա</w:t>
      </w:r>
      <w:r w:rsidR="00765E1F">
        <w:rPr>
          <w:szCs w:val="24"/>
          <w:lang w:val="hy-AM" w:eastAsia="ru-RU"/>
        </w:rPr>
        <w:softHyphen/>
      </w:r>
      <w:r w:rsidRPr="00B74F50">
        <w:rPr>
          <w:szCs w:val="24"/>
          <w:lang w:val="hy-AM" w:eastAsia="ru-RU"/>
        </w:rPr>
        <w:t>րագրված հար</w:t>
      </w:r>
      <w:r w:rsidRPr="00B74F50">
        <w:rPr>
          <w:szCs w:val="24"/>
          <w:lang w:val="hy-AM" w:eastAsia="ru-RU"/>
        </w:rPr>
        <w:softHyphen/>
        <w:t>կային պար</w:t>
      </w:r>
      <w:r w:rsidRPr="00B74F50">
        <w:rPr>
          <w:szCs w:val="24"/>
          <w:lang w:val="hy-AM" w:eastAsia="ru-RU"/>
        </w:rPr>
        <w:softHyphen/>
        <w:t>տա</w:t>
      </w:r>
      <w:r w:rsidRPr="00B74F50">
        <w:rPr>
          <w:szCs w:val="24"/>
          <w:lang w:val="hy-AM" w:eastAsia="ru-RU"/>
        </w:rPr>
        <w:softHyphen/>
        <w:t>վորու</w:t>
      </w:r>
      <w:r w:rsidRPr="00B74F50">
        <w:rPr>
          <w:szCs w:val="24"/>
          <w:lang w:val="hy-AM" w:eastAsia="ru-RU"/>
        </w:rPr>
        <w:softHyphen/>
        <w:t>թյուն</w:t>
      </w:r>
      <w:r w:rsidRPr="00B74F50">
        <w:rPr>
          <w:szCs w:val="24"/>
          <w:lang w:val="hy-AM" w:eastAsia="ru-RU"/>
        </w:rPr>
        <w:softHyphen/>
        <w:t>ները, ապա հարկ վճարողի անձնական հաշվի քարտում առկա դեբե</w:t>
      </w:r>
      <w:r w:rsidRPr="00B74F50">
        <w:rPr>
          <w:szCs w:val="24"/>
          <w:lang w:val="hy-AM" w:eastAsia="ru-RU"/>
        </w:rPr>
        <w:softHyphen/>
        <w:t>տային գումարների կամ մինչև 2018 թվականի հունվարի 1-ը հաշվետու ժամանակաշրջանների համար ներկայացված՝ ԱԱՀ-ի կամ ակցիզային հարկի հաշվարկներով (այդ թվում՝ ճշտված) առաջացած՝ բյու</w:t>
      </w:r>
      <w:r w:rsidRPr="00B74F50">
        <w:rPr>
          <w:szCs w:val="24"/>
          <w:lang w:val="hy-AM" w:eastAsia="ru-RU"/>
        </w:rPr>
        <w:softHyphen/>
      </w:r>
      <w:r w:rsidRPr="00B74F50">
        <w:rPr>
          <w:szCs w:val="24"/>
          <w:lang w:val="hy-AM" w:eastAsia="ru-RU"/>
        </w:rPr>
        <w:softHyphen/>
        <w:t>ջեից հաշվանցման ենթակա ԱԱՀ-ի կամ ակցիզային հարկի գումարների հաշվին մարված գումարը կրկին վերականգնվում է հարկ վճարողի անձնա</w:t>
      </w:r>
      <w:r w:rsidRPr="00B74F50">
        <w:rPr>
          <w:szCs w:val="24"/>
          <w:lang w:val="hy-AM" w:eastAsia="ru-RU"/>
        </w:rPr>
        <w:softHyphen/>
        <w:t>կան հաշվի քարտում՝ որպես դեբե</w:t>
      </w:r>
      <w:r w:rsidRPr="00B74F50">
        <w:rPr>
          <w:szCs w:val="24"/>
          <w:lang w:val="hy-AM" w:eastAsia="ru-RU"/>
        </w:rPr>
        <w:softHyphen/>
        <w:t>տա</w:t>
      </w:r>
      <w:r w:rsidRPr="00B74F50">
        <w:rPr>
          <w:szCs w:val="24"/>
          <w:lang w:val="hy-AM" w:eastAsia="ru-RU"/>
        </w:rPr>
        <w:softHyphen/>
        <w:t>յին գումար կամ որպես բյուջեից հաշվանցման ենթակա ԱԱՀ-ի կամ ակցիզային հարկի գումար</w:t>
      </w:r>
      <w:r w:rsidRPr="00B74F50">
        <w:rPr>
          <w:szCs w:val="24"/>
          <w:lang w:val="hy-AM" w:eastAsia="ru-RU"/>
        </w:rPr>
        <w:softHyphen/>
        <w:t xml:space="preserve"> (չի մուտքագրվում միասնական հաշ</w:t>
      </w:r>
      <w:r w:rsidRPr="00B74F50">
        <w:rPr>
          <w:szCs w:val="24"/>
          <w:lang w:val="hy-AM" w:eastAsia="ru-RU"/>
        </w:rPr>
        <w:softHyphen/>
        <w:t>վին):»:</w:t>
      </w:r>
    </w:p>
    <w:p w:rsidR="00C770B0" w:rsidRPr="00B74F50" w:rsidRDefault="006C13BD" w:rsidP="00F619A1">
      <w:pPr>
        <w:pStyle w:val="Heading1"/>
        <w:tabs>
          <w:tab w:val="clear" w:pos="1844"/>
          <w:tab w:val="num" w:pos="1985"/>
        </w:tabs>
        <w:ind w:left="0" w:firstLine="567"/>
        <w:rPr>
          <w:szCs w:val="24"/>
        </w:rPr>
      </w:pPr>
      <w:r w:rsidRPr="00B74F50">
        <w:rPr>
          <w:b w:val="0"/>
          <w:szCs w:val="24"/>
        </w:rPr>
        <w:t>Օ</w:t>
      </w:r>
      <w:r w:rsidR="007148DF" w:rsidRPr="00B74F50">
        <w:rPr>
          <w:b w:val="0"/>
          <w:szCs w:val="24"/>
        </w:rPr>
        <w:t>րենսգրքի 457-րդ հոդվածը լրաց</w:t>
      </w:r>
      <w:r w:rsidR="00BF1AD6" w:rsidRPr="00B74F50">
        <w:rPr>
          <w:b w:val="0"/>
          <w:szCs w:val="24"/>
          <w:lang w:val="en-US"/>
        </w:rPr>
        <w:t>ն</w:t>
      </w:r>
      <w:r w:rsidR="007148DF" w:rsidRPr="00B74F50">
        <w:rPr>
          <w:b w:val="0"/>
          <w:szCs w:val="24"/>
        </w:rPr>
        <w:t xml:space="preserve">ել </w:t>
      </w:r>
      <w:r w:rsidRPr="00B74F50">
        <w:rPr>
          <w:b w:val="0"/>
          <w:szCs w:val="24"/>
        </w:rPr>
        <w:t xml:space="preserve">հետևյալ բովանդակությամբ </w:t>
      </w:r>
      <w:r w:rsidR="007148DF" w:rsidRPr="00B74F50">
        <w:rPr>
          <w:b w:val="0"/>
          <w:szCs w:val="24"/>
        </w:rPr>
        <w:t>7-րդ մասով</w:t>
      </w:r>
      <w:r w:rsidR="008C5A0F" w:rsidRPr="00B74F50">
        <w:rPr>
          <w:b w:val="0"/>
          <w:szCs w:val="24"/>
          <w:lang w:val="en-US"/>
        </w:rPr>
        <w:t>.</w:t>
      </w:r>
      <w:r w:rsidR="00C770B0" w:rsidRPr="00B74F50">
        <w:rPr>
          <w:szCs w:val="24"/>
          <w:lang w:val="hy-AM"/>
        </w:rPr>
        <w:t xml:space="preserve"> </w:t>
      </w:r>
    </w:p>
    <w:p w:rsidR="00A72DAC" w:rsidRPr="00B74F50" w:rsidRDefault="00C770B0" w:rsidP="00C770B0">
      <w:pPr>
        <w:pStyle w:val="Heading1"/>
        <w:numPr>
          <w:ilvl w:val="0"/>
          <w:numId w:val="0"/>
        </w:numPr>
        <w:tabs>
          <w:tab w:val="num" w:pos="851"/>
        </w:tabs>
        <w:ind w:firstLine="567"/>
        <w:rPr>
          <w:b w:val="0"/>
          <w:szCs w:val="24"/>
          <w:lang w:val="en-US"/>
        </w:rPr>
      </w:pPr>
      <w:r w:rsidRPr="00B74F50">
        <w:rPr>
          <w:b w:val="0"/>
          <w:szCs w:val="24"/>
          <w:lang w:val="hy-AM"/>
        </w:rPr>
        <w:t>«</w:t>
      </w:r>
      <w:r w:rsidR="00A002CA">
        <w:rPr>
          <w:b w:val="0"/>
          <w:szCs w:val="24"/>
          <w:lang w:val="hy-AM"/>
        </w:rPr>
        <w:t xml:space="preserve"> </w:t>
      </w:r>
      <w:r w:rsidRPr="00B74F50">
        <w:rPr>
          <w:b w:val="0"/>
          <w:szCs w:val="24"/>
          <w:lang w:val="hy-AM"/>
        </w:rPr>
        <w:t>7</w:t>
      </w:r>
      <w:r w:rsidRPr="00B74F50">
        <w:rPr>
          <w:rFonts w:cs="Cambria Math"/>
          <w:b w:val="0"/>
          <w:szCs w:val="24"/>
          <w:lang w:val="hy-AM"/>
        </w:rPr>
        <w:t xml:space="preserve">. </w:t>
      </w:r>
      <w:r w:rsidRPr="00B74F50">
        <w:rPr>
          <w:b w:val="0"/>
          <w:szCs w:val="24"/>
          <w:lang w:val="hy-AM"/>
        </w:rPr>
        <w:t xml:space="preserve">Եթե մինչև սույն </w:t>
      </w:r>
      <w:r w:rsidRPr="00B74F50">
        <w:rPr>
          <w:b w:val="0"/>
          <w:szCs w:val="24"/>
        </w:rPr>
        <w:t>Օ</w:t>
      </w:r>
      <w:r w:rsidRPr="00B74F50">
        <w:rPr>
          <w:b w:val="0"/>
          <w:szCs w:val="24"/>
          <w:lang w:val="hy-AM"/>
        </w:rPr>
        <w:t xml:space="preserve">րենսգիրքն ուժի մեջ մտնելը որևէ կիսամյակին հաջորդող ամսվա 21-ի դրությամբ </w:t>
      </w:r>
      <w:r w:rsidR="004F4AB8" w:rsidRPr="00B74F50">
        <w:rPr>
          <w:b w:val="0"/>
          <w:szCs w:val="24"/>
          <w:lang w:val="en-US"/>
        </w:rPr>
        <w:t xml:space="preserve">հարկ </w:t>
      </w:r>
      <w:r w:rsidRPr="00B74F50">
        <w:rPr>
          <w:b w:val="0"/>
          <w:szCs w:val="24"/>
          <w:lang w:val="hy-AM"/>
        </w:rPr>
        <w:t>վճարողն ունի հաշվետու ժամանակաշրջանում հաշ</w:t>
      </w:r>
      <w:r w:rsidR="00B74F50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վանց</w:t>
      </w:r>
      <w:r w:rsidR="00B74F50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ման ենթակա ԱԱՀ-ի գումարների հարկվող շրջանառության նկատմամբ հաշվարկված ԱԱՀ-ի գումարները գերազանցող գումար (բյուջեից հաշվանցման ենթակա ԱԱՀ գու</w:t>
      </w:r>
      <w:r w:rsidR="007872F7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մար)</w:t>
      </w:r>
      <w:r w:rsidR="004F4AB8" w:rsidRPr="00B74F50">
        <w:rPr>
          <w:b w:val="0"/>
          <w:szCs w:val="24"/>
          <w:lang w:val="en-US"/>
        </w:rPr>
        <w:t xml:space="preserve">, </w:t>
      </w:r>
      <w:r w:rsidRPr="00B74F50">
        <w:rPr>
          <w:b w:val="0"/>
          <w:szCs w:val="24"/>
          <w:lang w:val="hy-AM"/>
        </w:rPr>
        <w:t xml:space="preserve">ապա այդ գումարը </w:t>
      </w:r>
      <w:r w:rsidR="003A74CB" w:rsidRPr="00B74F50">
        <w:rPr>
          <w:b w:val="0"/>
          <w:szCs w:val="24"/>
          <w:lang w:val="en-US"/>
        </w:rPr>
        <w:t>պ</w:t>
      </w:r>
      <w:r w:rsidR="003A74CB" w:rsidRPr="00B74F50">
        <w:rPr>
          <w:b w:val="0"/>
          <w:szCs w:val="24"/>
          <w:lang w:val="hy-AM"/>
        </w:rPr>
        <w:t>ետական ռեգիստրի գործակալությունում պետական գրան</w:t>
      </w:r>
      <w:r w:rsidR="007872F7">
        <w:rPr>
          <w:b w:val="0"/>
          <w:szCs w:val="24"/>
          <w:lang w:val="hy-AM"/>
        </w:rPr>
        <w:softHyphen/>
      </w:r>
      <w:r w:rsidR="003A74CB" w:rsidRPr="00B74F50">
        <w:rPr>
          <w:b w:val="0"/>
          <w:szCs w:val="24"/>
          <w:lang w:val="hy-AM"/>
        </w:rPr>
        <w:t>ցում (հաշվառում) ստաց</w:t>
      </w:r>
      <w:r w:rsidR="003A74CB" w:rsidRPr="00B74F50">
        <w:rPr>
          <w:b w:val="0"/>
          <w:szCs w:val="24"/>
          <w:lang w:val="en-US"/>
        </w:rPr>
        <w:t xml:space="preserve">ած </w:t>
      </w:r>
      <w:r w:rsidR="004F4AB8" w:rsidRPr="00B74F50">
        <w:rPr>
          <w:b w:val="0"/>
          <w:szCs w:val="24"/>
          <w:lang w:val="en-US"/>
        </w:rPr>
        <w:t xml:space="preserve">հարկ </w:t>
      </w:r>
      <w:r w:rsidRPr="00B74F50">
        <w:rPr>
          <w:b w:val="0"/>
          <w:szCs w:val="24"/>
          <w:lang w:val="hy-AM"/>
        </w:rPr>
        <w:t xml:space="preserve"> վճարողի գրավոր դիմումի հիման վրա Օրենսգրքի 17-րդ բաժնով սահմանված կարգով իրականացվող ստուգման կամ ուսում</w:t>
      </w:r>
      <w:r w:rsidR="00765E1F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նա</w:t>
      </w:r>
      <w:r w:rsidR="007872F7">
        <w:rPr>
          <w:b w:val="0"/>
          <w:szCs w:val="24"/>
          <w:lang w:val="hy-AM"/>
        </w:rPr>
        <w:softHyphen/>
      </w:r>
      <w:r w:rsidR="00765E1F">
        <w:rPr>
          <w:b w:val="0"/>
          <w:szCs w:val="24"/>
          <w:lang w:val="hy-AM"/>
        </w:rPr>
        <w:softHyphen/>
      </w:r>
      <w:r w:rsidR="007872F7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սի</w:t>
      </w:r>
      <w:r w:rsidR="007872F7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րութ</w:t>
      </w:r>
      <w:r w:rsidR="007872F7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յան արդյունքներով հիմ</w:t>
      </w:r>
      <w:r w:rsidR="00B74F50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նա</w:t>
      </w:r>
      <w:r w:rsidR="00B74F50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վոր</w:t>
      </w:r>
      <w:r w:rsidR="00B74F50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վելու դեպքում մուտ</w:t>
      </w:r>
      <w:r w:rsidR="00B74F50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քագրվում է միասնական հաշվին</w:t>
      </w:r>
      <w:r w:rsidR="00A72DAC" w:rsidRPr="00B74F50">
        <w:rPr>
          <w:b w:val="0"/>
          <w:szCs w:val="24"/>
          <w:lang w:val="en-US"/>
        </w:rPr>
        <w:t>, բա</w:t>
      </w:r>
      <w:r w:rsidR="007872F7">
        <w:rPr>
          <w:b w:val="0"/>
          <w:szCs w:val="24"/>
          <w:lang w:val="en-US"/>
        </w:rPr>
        <w:softHyphen/>
      </w:r>
      <w:r w:rsidR="00A72DAC" w:rsidRPr="00B74F50">
        <w:rPr>
          <w:b w:val="0"/>
          <w:szCs w:val="24"/>
          <w:lang w:val="en-US"/>
        </w:rPr>
        <w:t xml:space="preserve">ցառությամբ </w:t>
      </w:r>
      <w:r w:rsidR="00B74F50">
        <w:rPr>
          <w:b w:val="0"/>
          <w:szCs w:val="24"/>
          <w:lang w:val="hy-AM"/>
        </w:rPr>
        <w:t xml:space="preserve">օրենքով սահմանված </w:t>
      </w:r>
      <w:r w:rsidR="00A72DAC" w:rsidRPr="00B74F50">
        <w:rPr>
          <w:b w:val="0"/>
          <w:szCs w:val="24"/>
          <w:lang w:val="en-US"/>
        </w:rPr>
        <w:t>դեպք</w:t>
      </w:r>
      <w:r w:rsidR="00B74F50">
        <w:rPr>
          <w:b w:val="0"/>
          <w:szCs w:val="24"/>
          <w:lang w:val="hy-AM"/>
        </w:rPr>
        <w:t>եր</w:t>
      </w:r>
      <w:r w:rsidR="00A72DAC" w:rsidRPr="00B74F50">
        <w:rPr>
          <w:b w:val="0"/>
          <w:szCs w:val="24"/>
          <w:lang w:val="en-US"/>
        </w:rPr>
        <w:t>ի</w:t>
      </w:r>
      <w:r w:rsidRPr="00B74F50">
        <w:rPr>
          <w:b w:val="0"/>
          <w:szCs w:val="24"/>
          <w:lang w:val="hy-AM"/>
        </w:rPr>
        <w:t>: Սույն մասի դրույթները տա</w:t>
      </w:r>
      <w:r w:rsidR="007872F7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րած</w:t>
      </w:r>
      <w:r w:rsidR="007872F7">
        <w:rPr>
          <w:b w:val="0"/>
          <w:szCs w:val="24"/>
          <w:lang w:val="hy-AM"/>
        </w:rPr>
        <w:softHyphen/>
      </w:r>
      <w:r w:rsidR="00765E1F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վում են յու</w:t>
      </w:r>
      <w:r w:rsidR="007872F7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րաքանչյուր կիսամյակի հաշվետու ժամա</w:t>
      </w:r>
      <w:r w:rsidR="00B74F50">
        <w:rPr>
          <w:b w:val="0"/>
          <w:szCs w:val="24"/>
          <w:lang w:val="hy-AM"/>
        </w:rPr>
        <w:softHyphen/>
      </w:r>
      <w:r w:rsidR="00B74F50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նա</w:t>
      </w:r>
      <w:r w:rsidR="00765E1F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կա</w:t>
      </w:r>
      <w:r w:rsidR="00765E1F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շրջան</w:t>
      </w:r>
      <w:r w:rsidR="00765E1F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ների համար հար</w:t>
      </w:r>
      <w:r w:rsidR="00765E1F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կային մար</w:t>
      </w:r>
      <w:r w:rsidR="007872F7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մին ներկայացված ԱԱՀ-ի հաշ</w:t>
      </w:r>
      <w:r w:rsidR="00B74F50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վարկ</w:t>
      </w:r>
      <w:r w:rsidR="00B74F50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ներով առա</w:t>
      </w:r>
      <w:r w:rsidR="00B74F50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ջացած` հաշվանցման ենթա</w:t>
      </w:r>
      <w:r w:rsidR="00765E1F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կա ԱԱՀ-ի գումարների հարկվող շրջանա</w:t>
      </w:r>
      <w:r w:rsidR="00B74F50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ռութ</w:t>
      </w:r>
      <w:r w:rsidR="00B74F50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յան նկատ</w:t>
      </w:r>
      <w:r w:rsidR="00B74F50">
        <w:rPr>
          <w:b w:val="0"/>
          <w:szCs w:val="24"/>
          <w:lang w:val="hy-AM"/>
        </w:rPr>
        <w:softHyphen/>
      </w:r>
      <w:r w:rsidRPr="00B74F50">
        <w:rPr>
          <w:b w:val="0"/>
          <w:szCs w:val="24"/>
          <w:lang w:val="hy-AM"/>
        </w:rPr>
        <w:t>մամբ հաշվարկված ԱԱՀ-ի գումարները գերազանցող գումարի (բյուջեից հաշվանցման ենթակա ԱԱՀ գումար) վրա։</w:t>
      </w:r>
    </w:p>
    <w:p w:rsidR="00B74F50" w:rsidRPr="00765E1F" w:rsidRDefault="00041D8D" w:rsidP="005835BE">
      <w:pPr>
        <w:pStyle w:val="Heading1"/>
        <w:tabs>
          <w:tab w:val="clear" w:pos="1844"/>
          <w:tab w:val="num" w:pos="1985"/>
        </w:tabs>
        <w:ind w:left="0" w:firstLine="567"/>
        <w:rPr>
          <w:b w:val="0"/>
          <w:lang w:val="hy-AM"/>
        </w:rPr>
      </w:pPr>
      <w:r w:rsidRPr="00765E1F">
        <w:rPr>
          <w:rFonts w:cs="Times New Roman"/>
          <w:b w:val="0"/>
          <w:szCs w:val="24"/>
          <w:lang w:val="hy-AM" w:eastAsia="en-US"/>
        </w:rPr>
        <w:t>Սույն</w:t>
      </w:r>
      <w:r w:rsidRPr="00765E1F">
        <w:rPr>
          <w:b w:val="0"/>
          <w:szCs w:val="24"/>
          <w:lang w:val="hy-AM" w:eastAsia="en-US"/>
        </w:rPr>
        <w:t xml:space="preserve"> </w:t>
      </w:r>
      <w:r w:rsidRPr="00765E1F">
        <w:rPr>
          <w:rFonts w:cs="Times New Roman"/>
          <w:b w:val="0"/>
          <w:szCs w:val="24"/>
          <w:lang w:val="hy-AM" w:eastAsia="en-US"/>
        </w:rPr>
        <w:t>օրենքն</w:t>
      </w:r>
      <w:r w:rsidRPr="00765E1F">
        <w:rPr>
          <w:b w:val="0"/>
          <w:szCs w:val="24"/>
          <w:lang w:val="hy-AM" w:eastAsia="en-US"/>
        </w:rPr>
        <w:t xml:space="preserve"> </w:t>
      </w:r>
      <w:r w:rsidRPr="00765E1F">
        <w:rPr>
          <w:rFonts w:cs="Times New Roman"/>
          <w:b w:val="0"/>
          <w:szCs w:val="24"/>
          <w:lang w:val="hy-AM" w:eastAsia="en-US"/>
        </w:rPr>
        <w:t>ուժի</w:t>
      </w:r>
      <w:r w:rsidRPr="00765E1F">
        <w:rPr>
          <w:b w:val="0"/>
          <w:szCs w:val="24"/>
          <w:lang w:val="hy-AM" w:eastAsia="en-US"/>
        </w:rPr>
        <w:t xml:space="preserve"> </w:t>
      </w:r>
      <w:r w:rsidRPr="00765E1F">
        <w:rPr>
          <w:rFonts w:cs="Times New Roman"/>
          <w:b w:val="0"/>
          <w:szCs w:val="24"/>
          <w:lang w:val="hy-AM" w:eastAsia="en-US"/>
        </w:rPr>
        <w:t>մեջ</w:t>
      </w:r>
      <w:r w:rsidRPr="00765E1F">
        <w:rPr>
          <w:b w:val="0"/>
          <w:szCs w:val="24"/>
          <w:lang w:val="hy-AM" w:eastAsia="en-US"/>
        </w:rPr>
        <w:t xml:space="preserve"> </w:t>
      </w:r>
      <w:r w:rsidRPr="00765E1F">
        <w:rPr>
          <w:rFonts w:cs="Times New Roman"/>
          <w:b w:val="0"/>
          <w:szCs w:val="24"/>
          <w:lang w:val="hy-AM" w:eastAsia="en-US"/>
        </w:rPr>
        <w:t>է</w:t>
      </w:r>
      <w:r w:rsidRPr="00765E1F">
        <w:rPr>
          <w:b w:val="0"/>
          <w:szCs w:val="24"/>
          <w:lang w:val="hy-AM" w:eastAsia="en-US"/>
        </w:rPr>
        <w:t xml:space="preserve"> </w:t>
      </w:r>
      <w:r w:rsidRPr="00765E1F">
        <w:rPr>
          <w:rFonts w:cs="Times New Roman"/>
          <w:b w:val="0"/>
          <w:szCs w:val="24"/>
          <w:lang w:val="hy-AM" w:eastAsia="en-US"/>
        </w:rPr>
        <w:t>մտնում</w:t>
      </w:r>
      <w:r w:rsidRPr="00765E1F">
        <w:rPr>
          <w:b w:val="0"/>
          <w:szCs w:val="24"/>
          <w:lang w:val="hy-AM" w:eastAsia="en-US"/>
        </w:rPr>
        <w:t xml:space="preserve"> </w:t>
      </w:r>
      <w:r w:rsidRPr="00765E1F">
        <w:rPr>
          <w:rFonts w:cs="Times New Roman"/>
          <w:b w:val="0"/>
          <w:szCs w:val="24"/>
          <w:lang w:val="hy-AM" w:eastAsia="en-US"/>
        </w:rPr>
        <w:t>պաշտոնական</w:t>
      </w:r>
      <w:r w:rsidRPr="00765E1F">
        <w:rPr>
          <w:b w:val="0"/>
          <w:szCs w:val="24"/>
          <w:lang w:val="hy-AM" w:eastAsia="en-US"/>
        </w:rPr>
        <w:t xml:space="preserve"> </w:t>
      </w:r>
      <w:r w:rsidRPr="00765E1F">
        <w:rPr>
          <w:rFonts w:cs="Times New Roman"/>
          <w:b w:val="0"/>
          <w:szCs w:val="24"/>
          <w:lang w:val="hy-AM" w:eastAsia="en-US"/>
        </w:rPr>
        <w:t>հրապարակմանը</w:t>
      </w:r>
      <w:r w:rsidRPr="00765E1F">
        <w:rPr>
          <w:b w:val="0"/>
          <w:szCs w:val="24"/>
          <w:lang w:val="hy-AM" w:eastAsia="en-US"/>
        </w:rPr>
        <w:t xml:space="preserve"> </w:t>
      </w:r>
      <w:r w:rsidRPr="00765E1F">
        <w:rPr>
          <w:rFonts w:cs="Times New Roman"/>
          <w:b w:val="0"/>
          <w:szCs w:val="24"/>
          <w:lang w:val="hy-AM" w:eastAsia="en-US"/>
        </w:rPr>
        <w:t>հաջորդող</w:t>
      </w:r>
      <w:r w:rsidRPr="00765E1F">
        <w:rPr>
          <w:b w:val="0"/>
          <w:szCs w:val="24"/>
          <w:lang w:val="hy-AM" w:eastAsia="en-US"/>
        </w:rPr>
        <w:t xml:space="preserve"> </w:t>
      </w:r>
      <w:r w:rsidRPr="00765E1F">
        <w:rPr>
          <w:rFonts w:cs="Times New Roman"/>
          <w:b w:val="0"/>
          <w:szCs w:val="24"/>
          <w:lang w:val="hy-AM" w:eastAsia="en-US"/>
        </w:rPr>
        <w:t>օրվանից</w:t>
      </w:r>
      <w:r w:rsidRPr="00765E1F">
        <w:rPr>
          <w:b w:val="0"/>
          <w:szCs w:val="24"/>
          <w:lang w:val="hy-AM" w:eastAsia="en-US"/>
        </w:rPr>
        <w:t xml:space="preserve">, </w:t>
      </w:r>
      <w:r w:rsidRPr="00765E1F">
        <w:rPr>
          <w:rFonts w:cs="Times New Roman"/>
          <w:b w:val="0"/>
          <w:szCs w:val="24"/>
          <w:lang w:val="hy-AM" w:eastAsia="en-US"/>
        </w:rPr>
        <w:t>բացառությամբ</w:t>
      </w:r>
      <w:r w:rsidRPr="00765E1F">
        <w:rPr>
          <w:b w:val="0"/>
          <w:szCs w:val="24"/>
          <w:lang w:val="hy-AM" w:eastAsia="en-US"/>
        </w:rPr>
        <w:t xml:space="preserve"> </w:t>
      </w:r>
      <w:r w:rsidRPr="00765E1F">
        <w:rPr>
          <w:rFonts w:cs="Times New Roman"/>
          <w:b w:val="0"/>
          <w:szCs w:val="24"/>
          <w:lang w:val="hy-AM" w:eastAsia="en-US"/>
        </w:rPr>
        <w:t>սույն</w:t>
      </w:r>
      <w:r w:rsidRPr="00765E1F">
        <w:rPr>
          <w:b w:val="0"/>
          <w:szCs w:val="24"/>
          <w:lang w:val="hy-AM" w:eastAsia="en-US"/>
        </w:rPr>
        <w:t xml:space="preserve"> օրենքի </w:t>
      </w:r>
      <w:r w:rsidR="008E3C79" w:rsidRPr="00765E1F">
        <w:rPr>
          <w:b w:val="0"/>
          <w:szCs w:val="24"/>
          <w:lang w:val="hy-AM" w:eastAsia="en-US"/>
        </w:rPr>
        <w:t>2-րդ և 4-րդ հոդվածների</w:t>
      </w:r>
      <w:r w:rsidR="00FC177B" w:rsidRPr="00765E1F">
        <w:rPr>
          <w:b w:val="0"/>
          <w:szCs w:val="24"/>
          <w:lang w:val="en-US" w:eastAsia="en-US"/>
        </w:rPr>
        <w:t>, որ</w:t>
      </w:r>
      <w:r w:rsidR="008E3C79" w:rsidRPr="00765E1F">
        <w:rPr>
          <w:b w:val="0"/>
          <w:szCs w:val="24"/>
          <w:lang w:val="hy-AM" w:eastAsia="en-US"/>
        </w:rPr>
        <w:t>ոնք</w:t>
      </w:r>
      <w:r w:rsidR="00FC177B" w:rsidRPr="00765E1F">
        <w:rPr>
          <w:b w:val="0"/>
          <w:szCs w:val="24"/>
          <w:lang w:val="en-US" w:eastAsia="en-US"/>
        </w:rPr>
        <w:t xml:space="preserve">ն </w:t>
      </w:r>
      <w:r w:rsidRPr="00765E1F">
        <w:rPr>
          <w:b w:val="0"/>
          <w:szCs w:val="24"/>
          <w:lang w:val="hy-AM" w:eastAsia="en-US"/>
        </w:rPr>
        <w:t xml:space="preserve">ուժի մեջ </w:t>
      </w:r>
      <w:r w:rsidR="000C317E" w:rsidRPr="00765E1F">
        <w:rPr>
          <w:b w:val="0"/>
          <w:szCs w:val="24"/>
          <w:lang w:val="hy-AM" w:eastAsia="en-US"/>
        </w:rPr>
        <w:t>են</w:t>
      </w:r>
      <w:r w:rsidRPr="00765E1F">
        <w:rPr>
          <w:b w:val="0"/>
          <w:szCs w:val="24"/>
          <w:lang w:val="hy-AM" w:eastAsia="en-US"/>
        </w:rPr>
        <w:t xml:space="preserve"> մտնում 2020 թվականի հունվարի 1-ից:</w:t>
      </w:r>
      <w:r w:rsidR="00765E1F" w:rsidRPr="00765E1F">
        <w:rPr>
          <w:b w:val="0"/>
          <w:szCs w:val="24"/>
          <w:lang w:val="hy-AM" w:eastAsia="en-US"/>
        </w:rPr>
        <w:t xml:space="preserve"> </w:t>
      </w:r>
      <w:r w:rsidR="00B74F50" w:rsidRPr="00765E1F">
        <w:rPr>
          <w:b w:val="0"/>
          <w:lang w:val="hy-AM"/>
        </w:rPr>
        <w:t xml:space="preserve">Օրենսգրքի 457-րդ հոդվածի 7-րդ մասով նախատեսված` սույն օրենքի պաշտոնական հրամարակմանը հաջորդող </w:t>
      </w:r>
      <w:r w:rsidR="00B74F50" w:rsidRPr="00765E1F">
        <w:rPr>
          <w:b w:val="0"/>
          <w:lang w:val="hy-AM"/>
        </w:rPr>
        <w:lastRenderedPageBreak/>
        <w:t>տասներորդ օրվա դրությամբ առկա՝ մինչև 5 մլն դրամ բյուջեից հաշվանցման ենթակա ԱԱՀ գումարի մնացորդը մուտքագրվում է պետական ռեգիստրի գործակալությունում պետական գրանցում (հաշվառում) ստացած հարկ վճարողի միասնական հաշվին, առանց հարկ վճարողի կողմից դիմումի ներ</w:t>
      </w:r>
      <w:r w:rsidR="00765E1F" w:rsidRPr="00765E1F">
        <w:rPr>
          <w:b w:val="0"/>
          <w:lang w:val="hy-AM"/>
        </w:rPr>
        <w:softHyphen/>
      </w:r>
      <w:r w:rsidR="00B74F50" w:rsidRPr="00765E1F">
        <w:rPr>
          <w:b w:val="0"/>
          <w:lang w:val="hy-AM"/>
        </w:rPr>
        <w:t>կա</w:t>
      </w:r>
      <w:r w:rsidR="00765E1F" w:rsidRPr="00765E1F">
        <w:rPr>
          <w:b w:val="0"/>
          <w:lang w:val="hy-AM"/>
        </w:rPr>
        <w:softHyphen/>
      </w:r>
      <w:r w:rsidR="00B74F50" w:rsidRPr="00765E1F">
        <w:rPr>
          <w:b w:val="0"/>
          <w:lang w:val="hy-AM"/>
        </w:rPr>
        <w:t>յաց</w:t>
      </w:r>
      <w:r w:rsidR="00765E1F" w:rsidRPr="00765E1F">
        <w:rPr>
          <w:b w:val="0"/>
          <w:lang w:val="hy-AM"/>
        </w:rPr>
        <w:softHyphen/>
      </w:r>
      <w:r w:rsidR="00B74F50" w:rsidRPr="00765E1F">
        <w:rPr>
          <w:b w:val="0"/>
          <w:lang w:val="hy-AM"/>
        </w:rPr>
        <w:t>ման և առանց Օրենսգրքի 17-րդ բաժնով սահմանված կարգով իրականացվող ստուգման կամ ուսումնասիրության:</w:t>
      </w:r>
    </w:p>
    <w:p w:rsidR="00E056BF" w:rsidRDefault="00E056BF" w:rsidP="00E056BF">
      <w:pPr>
        <w:rPr>
          <w:rFonts w:cs="Sylfaen"/>
          <w:lang w:val="hy-AM"/>
        </w:rPr>
      </w:pPr>
      <w:r>
        <w:rPr>
          <w:lang w:val="hy-AM"/>
        </w:rPr>
        <w:br w:type="page"/>
      </w:r>
    </w:p>
    <w:p w:rsidR="00041D8D" w:rsidRPr="00C770B0" w:rsidRDefault="00041D8D" w:rsidP="00E056BF">
      <w:pPr>
        <w:pStyle w:val="Heading1"/>
        <w:numPr>
          <w:ilvl w:val="0"/>
          <w:numId w:val="0"/>
        </w:numPr>
        <w:ind w:left="567"/>
        <w:rPr>
          <w:b w:val="0"/>
          <w:szCs w:val="24"/>
        </w:rPr>
      </w:pPr>
      <w:r w:rsidRPr="00C770B0">
        <w:rPr>
          <w:b w:val="0"/>
          <w:szCs w:val="24"/>
          <w:lang w:val="hy-AM" w:eastAsia="en-US"/>
        </w:rPr>
        <w:lastRenderedPageBreak/>
        <w:t xml:space="preserve"> </w:t>
      </w:r>
    </w:p>
    <w:p w:rsidR="00FA450F" w:rsidRPr="002449AF" w:rsidRDefault="00BC6323" w:rsidP="00853906">
      <w:pPr>
        <w:pStyle w:val="Heading1"/>
        <w:numPr>
          <w:ilvl w:val="0"/>
          <w:numId w:val="0"/>
        </w:numPr>
        <w:jc w:val="center"/>
        <w:rPr>
          <w:rFonts w:eastAsiaTheme="minorHAnsi" w:cstheme="minorBidi"/>
          <w:szCs w:val="24"/>
          <w:lang w:val="hy-AM"/>
        </w:rPr>
      </w:pPr>
      <w:r w:rsidRPr="002449AF">
        <w:rPr>
          <w:rFonts w:eastAsiaTheme="minorHAnsi" w:cstheme="minorBidi"/>
          <w:szCs w:val="24"/>
          <w:lang w:val="hy-AM"/>
        </w:rPr>
        <w:t>ՀԻՄՆԱՎՈՐՈՒՄ</w:t>
      </w:r>
    </w:p>
    <w:p w:rsidR="00BC6323" w:rsidRPr="00F619A1" w:rsidRDefault="00146B02" w:rsidP="00A2769C">
      <w:pPr>
        <w:pStyle w:val="Title"/>
        <w:rPr>
          <w:b/>
          <w:szCs w:val="24"/>
        </w:rPr>
      </w:pPr>
      <w:r w:rsidRPr="00853906">
        <w:rPr>
          <w:b/>
          <w:szCs w:val="24"/>
        </w:rPr>
        <w:t>«ՀԱՅԱՍՏԱՆԻ ՀԱՆՐԱՊԵՏՈՒԹՅԱՆ ՀԱՐԿԱՅԻՆ ՕՐԵՆՍԳՐՔՈՒՄ ՓՈՓՈԽՈՒԹՅՈՒՆՆԵՐ և ԼՐԱՑՈՒՄՆԵՐ ԿԱՏԱՐԵԼՈՒ ՄԱՍԻՆ» ՀՀ ՕՐԵՆՔԻ ՆԱԽԱԳԾԻ</w:t>
      </w:r>
      <w:r w:rsidRPr="00F619A1">
        <w:rPr>
          <w:b/>
          <w:szCs w:val="24"/>
        </w:rPr>
        <w:t xml:space="preserve"> ԸՆԴՈՒՆՄԱՆ</w:t>
      </w:r>
    </w:p>
    <w:p w:rsidR="00245EA4" w:rsidRPr="002449AF" w:rsidRDefault="00245EA4" w:rsidP="002449AF">
      <w:pPr>
        <w:pStyle w:val="BodyText"/>
        <w:rPr>
          <w:rFonts w:ascii="GHEA Grapalat" w:eastAsiaTheme="minorHAnsi" w:hAnsi="GHEA Grapalat"/>
          <w:szCs w:val="24"/>
          <w:lang w:val="hy-AM" w:eastAsia="en-US"/>
        </w:rPr>
      </w:pPr>
    </w:p>
    <w:p w:rsidR="00FA450F" w:rsidRPr="002449AF" w:rsidRDefault="00FA450F" w:rsidP="00C770B0">
      <w:pPr>
        <w:widowControl/>
        <w:numPr>
          <w:ilvl w:val="0"/>
          <w:numId w:val="39"/>
        </w:numPr>
        <w:tabs>
          <w:tab w:val="left" w:pos="851"/>
        </w:tabs>
        <w:ind w:left="0" w:firstLine="567"/>
        <w:rPr>
          <w:rFonts w:eastAsia="Times New Roman" w:cs="GHEA Grapalat"/>
          <w:szCs w:val="24"/>
          <w:lang w:val="fr-FR"/>
        </w:rPr>
      </w:pPr>
      <w:r w:rsidRPr="002449AF">
        <w:rPr>
          <w:rFonts w:eastAsia="Times New Roman" w:cs="GHEA Grapalat"/>
          <w:b/>
          <w:szCs w:val="24"/>
          <w:lang w:val="fr-FR"/>
        </w:rPr>
        <w:t>Կարգավորման հարաբերությունների ներկա վիճակը և առկա խնդիրները</w:t>
      </w:r>
      <w:r w:rsidRPr="002449AF">
        <w:rPr>
          <w:rFonts w:eastAsia="Times New Roman" w:cs="GHEA Grapalat"/>
          <w:szCs w:val="24"/>
          <w:lang w:val="fr-FR"/>
        </w:rPr>
        <w:t>.</w:t>
      </w:r>
    </w:p>
    <w:p w:rsidR="00FA450F" w:rsidRPr="002449AF" w:rsidRDefault="001678C1" w:rsidP="008E3C79">
      <w:pPr>
        <w:widowControl/>
        <w:shd w:val="clear" w:color="auto" w:fill="FFFFFF"/>
        <w:tabs>
          <w:tab w:val="left" w:pos="851"/>
        </w:tabs>
        <w:ind w:firstLine="567"/>
        <w:rPr>
          <w:rFonts w:eastAsiaTheme="minorHAnsi" w:cstheme="minorBidi"/>
          <w:szCs w:val="24"/>
          <w:lang w:val="fr-FR"/>
        </w:rPr>
      </w:pPr>
      <w:r w:rsidRPr="002449AF">
        <w:rPr>
          <w:rFonts w:eastAsiaTheme="minorHAnsi" w:cstheme="minorBidi"/>
          <w:szCs w:val="24"/>
          <w:lang w:val="hy-AM"/>
        </w:rPr>
        <w:t>ՀՀ հարկային օ</w:t>
      </w:r>
      <w:r w:rsidR="000C1DC8" w:rsidRPr="002449AF">
        <w:rPr>
          <w:rFonts w:eastAsiaTheme="minorHAnsi" w:cstheme="minorBidi"/>
          <w:szCs w:val="24"/>
          <w:lang w:val="ru-RU"/>
        </w:rPr>
        <w:t>րենսգ</w:t>
      </w:r>
      <w:r w:rsidR="000C1DC8" w:rsidRPr="002449AF">
        <w:rPr>
          <w:rFonts w:eastAsiaTheme="minorHAnsi" w:cstheme="minorBidi"/>
          <w:szCs w:val="24"/>
          <w:lang w:val="hy-AM"/>
        </w:rPr>
        <w:t>ր</w:t>
      </w:r>
      <w:r w:rsidR="000C1DC8" w:rsidRPr="002449AF">
        <w:rPr>
          <w:rFonts w:eastAsiaTheme="minorHAnsi" w:cstheme="minorBidi"/>
          <w:szCs w:val="24"/>
          <w:lang w:val="ru-RU"/>
        </w:rPr>
        <w:t>ք</w:t>
      </w:r>
      <w:r w:rsidR="000C1DC8" w:rsidRPr="002449AF">
        <w:rPr>
          <w:rFonts w:eastAsiaTheme="minorHAnsi" w:cstheme="minorBidi"/>
          <w:szCs w:val="24"/>
          <w:lang w:val="hy-AM"/>
        </w:rPr>
        <w:t>ի</w:t>
      </w:r>
      <w:r w:rsidR="008E3C79" w:rsidRPr="008E3C79">
        <w:rPr>
          <w:rFonts w:eastAsiaTheme="minorHAnsi" w:cstheme="minorBidi"/>
          <w:szCs w:val="24"/>
          <w:lang w:val="fr-FR"/>
        </w:rPr>
        <w:t xml:space="preserve"> </w:t>
      </w:r>
      <w:r w:rsidR="000C1DC8" w:rsidRPr="002449AF">
        <w:rPr>
          <w:rFonts w:eastAsiaTheme="minorHAnsi" w:cstheme="minorBidi"/>
          <w:szCs w:val="24"/>
          <w:lang w:val="fr-FR"/>
        </w:rPr>
        <w:t>325-</w:t>
      </w:r>
      <w:r w:rsidR="000C1DC8" w:rsidRPr="002449AF">
        <w:rPr>
          <w:rFonts w:eastAsiaTheme="minorHAnsi" w:cstheme="minorBidi"/>
          <w:szCs w:val="24"/>
          <w:lang w:val="hy-AM"/>
        </w:rPr>
        <w:t>րդ</w:t>
      </w:r>
      <w:r w:rsidR="000C1DC8" w:rsidRPr="002449AF">
        <w:rPr>
          <w:rFonts w:eastAsiaTheme="minorHAnsi" w:cstheme="minorBidi"/>
          <w:szCs w:val="24"/>
          <w:lang w:val="fr-FR"/>
        </w:rPr>
        <w:t xml:space="preserve"> </w:t>
      </w:r>
      <w:r w:rsidR="000C1DC8" w:rsidRPr="002449AF">
        <w:rPr>
          <w:rFonts w:eastAsiaTheme="minorHAnsi" w:cstheme="minorBidi"/>
          <w:szCs w:val="24"/>
          <w:lang w:val="hy-AM"/>
        </w:rPr>
        <w:t>հոդվածի</w:t>
      </w:r>
      <w:r w:rsidR="000C1DC8" w:rsidRPr="002449AF">
        <w:rPr>
          <w:rFonts w:eastAsiaTheme="minorHAnsi" w:cstheme="minorBidi"/>
          <w:szCs w:val="24"/>
          <w:lang w:val="fr-FR"/>
        </w:rPr>
        <w:t xml:space="preserve"> 4-</w:t>
      </w:r>
      <w:r w:rsidR="000C1DC8" w:rsidRPr="002449AF">
        <w:rPr>
          <w:rFonts w:eastAsiaTheme="minorHAnsi" w:cstheme="minorBidi"/>
          <w:szCs w:val="24"/>
          <w:lang w:val="hy-AM"/>
        </w:rPr>
        <w:t>րդ</w:t>
      </w:r>
      <w:r w:rsidR="000C1DC8" w:rsidRPr="002449AF">
        <w:rPr>
          <w:rFonts w:eastAsiaTheme="minorHAnsi" w:cstheme="minorBidi"/>
          <w:szCs w:val="24"/>
          <w:lang w:val="fr-FR"/>
        </w:rPr>
        <w:t xml:space="preserve"> </w:t>
      </w:r>
      <w:r w:rsidR="000C1DC8" w:rsidRPr="002449AF">
        <w:rPr>
          <w:rFonts w:eastAsiaTheme="minorHAnsi" w:cstheme="minorBidi"/>
          <w:szCs w:val="24"/>
          <w:lang w:val="hy-AM"/>
        </w:rPr>
        <w:t>մասի</w:t>
      </w:r>
      <w:r w:rsidR="000C1DC8" w:rsidRPr="002449AF">
        <w:rPr>
          <w:rFonts w:eastAsiaTheme="minorHAnsi" w:cstheme="minorBidi"/>
          <w:szCs w:val="24"/>
          <w:lang w:val="fr-FR"/>
        </w:rPr>
        <w:t xml:space="preserve"> </w:t>
      </w:r>
      <w:r w:rsidR="000C1DC8" w:rsidRPr="002449AF">
        <w:rPr>
          <w:rFonts w:eastAsiaTheme="minorHAnsi" w:cstheme="minorBidi"/>
          <w:szCs w:val="24"/>
          <w:lang w:val="hy-AM"/>
        </w:rPr>
        <w:t>համաձայն՝</w:t>
      </w:r>
      <w:r w:rsidR="000C1DC8" w:rsidRPr="002449AF">
        <w:rPr>
          <w:rFonts w:eastAsiaTheme="minorHAnsi" w:cstheme="minorBidi"/>
          <w:szCs w:val="24"/>
          <w:lang w:val="fr-FR"/>
        </w:rPr>
        <w:t xml:space="preserve"> </w:t>
      </w:r>
      <w:r w:rsidR="000C1DC8" w:rsidRPr="002449AF">
        <w:rPr>
          <w:rFonts w:eastAsiaTheme="minorHAnsi" w:cstheme="minorBidi"/>
          <w:szCs w:val="24"/>
          <w:lang w:val="hy-AM"/>
        </w:rPr>
        <w:t>ԱԱՀ</w:t>
      </w:r>
      <w:r w:rsidR="000C1DC8" w:rsidRPr="002449AF">
        <w:rPr>
          <w:rFonts w:eastAsiaTheme="minorHAnsi" w:cstheme="minorBidi"/>
          <w:szCs w:val="24"/>
          <w:lang w:val="fr-FR"/>
        </w:rPr>
        <w:t>-</w:t>
      </w:r>
      <w:r w:rsidR="000C1DC8" w:rsidRPr="002449AF">
        <w:rPr>
          <w:rFonts w:eastAsiaTheme="minorHAnsi" w:cstheme="minorBidi"/>
          <w:szCs w:val="24"/>
          <w:lang w:val="hy-AM"/>
        </w:rPr>
        <w:t>ի</w:t>
      </w:r>
      <w:r w:rsidR="000C1DC8" w:rsidRPr="002449AF">
        <w:rPr>
          <w:rFonts w:eastAsiaTheme="minorHAnsi" w:cstheme="minorBidi"/>
          <w:szCs w:val="24"/>
          <w:lang w:val="fr-FR"/>
        </w:rPr>
        <w:t xml:space="preserve"> </w:t>
      </w:r>
      <w:r w:rsidR="000C1DC8" w:rsidRPr="002449AF">
        <w:rPr>
          <w:rFonts w:eastAsiaTheme="minorHAnsi" w:cstheme="minorBidi"/>
          <w:szCs w:val="24"/>
          <w:lang w:val="hy-AM"/>
        </w:rPr>
        <w:t>և</w:t>
      </w:r>
      <w:r w:rsidR="000C1DC8" w:rsidRPr="002449AF">
        <w:rPr>
          <w:rFonts w:eastAsiaTheme="minorHAnsi" w:cstheme="minorBidi"/>
          <w:szCs w:val="24"/>
          <w:lang w:val="fr-FR"/>
        </w:rPr>
        <w:t xml:space="preserve"> </w:t>
      </w:r>
      <w:r w:rsidR="000C1DC8" w:rsidRPr="002449AF">
        <w:rPr>
          <w:rFonts w:eastAsiaTheme="minorHAnsi" w:cstheme="minorBidi"/>
          <w:szCs w:val="24"/>
          <w:lang w:val="hy-AM"/>
        </w:rPr>
        <w:t>ակցիզային</w:t>
      </w:r>
      <w:r w:rsidR="000C1DC8" w:rsidRPr="002449AF">
        <w:rPr>
          <w:rFonts w:eastAsiaTheme="minorHAnsi" w:cstheme="minorBidi"/>
          <w:szCs w:val="24"/>
          <w:lang w:val="fr-FR"/>
        </w:rPr>
        <w:t xml:space="preserve"> </w:t>
      </w:r>
      <w:r w:rsidR="000C1DC8" w:rsidRPr="002449AF">
        <w:rPr>
          <w:rFonts w:eastAsiaTheme="minorHAnsi" w:cstheme="minorBidi"/>
          <w:szCs w:val="24"/>
          <w:lang w:val="hy-AM"/>
        </w:rPr>
        <w:t>հարկի</w:t>
      </w:r>
      <w:r w:rsidR="000C1DC8" w:rsidRPr="002449AF">
        <w:rPr>
          <w:rFonts w:eastAsiaTheme="minorHAnsi" w:cstheme="minorBidi"/>
          <w:szCs w:val="24"/>
          <w:lang w:val="fr-FR"/>
        </w:rPr>
        <w:t xml:space="preserve"> </w:t>
      </w:r>
      <w:r w:rsidR="000C1DC8" w:rsidRPr="002449AF">
        <w:rPr>
          <w:rFonts w:eastAsiaTheme="minorHAnsi" w:cstheme="minorBidi"/>
          <w:szCs w:val="24"/>
          <w:lang w:val="hy-AM"/>
        </w:rPr>
        <w:t>պար</w:t>
      </w:r>
      <w:r w:rsidR="008E3C79">
        <w:rPr>
          <w:rFonts w:eastAsiaTheme="minorHAnsi" w:cstheme="minorBidi"/>
          <w:szCs w:val="24"/>
          <w:lang w:val="hy-AM"/>
        </w:rPr>
        <w:softHyphen/>
      </w:r>
      <w:r w:rsidR="000C1DC8" w:rsidRPr="002449AF">
        <w:rPr>
          <w:rFonts w:eastAsiaTheme="minorHAnsi" w:cstheme="minorBidi"/>
          <w:szCs w:val="24"/>
          <w:lang w:val="hy-AM"/>
        </w:rPr>
        <w:t>տա</w:t>
      </w:r>
      <w:r w:rsidR="008E3C79">
        <w:rPr>
          <w:rFonts w:eastAsiaTheme="minorHAnsi" w:cstheme="minorBidi"/>
          <w:szCs w:val="24"/>
          <w:lang w:val="hy-AM"/>
        </w:rPr>
        <w:softHyphen/>
      </w:r>
      <w:r w:rsidR="000C1DC8" w:rsidRPr="002449AF">
        <w:rPr>
          <w:rFonts w:eastAsiaTheme="minorHAnsi" w:cstheme="minorBidi"/>
          <w:szCs w:val="24"/>
          <w:lang w:val="hy-AM"/>
        </w:rPr>
        <w:t>վո</w:t>
      </w:r>
      <w:r w:rsidR="008E3C79">
        <w:rPr>
          <w:rFonts w:eastAsiaTheme="minorHAnsi" w:cstheme="minorBidi"/>
          <w:szCs w:val="24"/>
          <w:lang w:val="hy-AM"/>
        </w:rPr>
        <w:softHyphen/>
      </w:r>
      <w:r w:rsidR="000C1DC8" w:rsidRPr="002449AF">
        <w:rPr>
          <w:rFonts w:eastAsiaTheme="minorHAnsi" w:cstheme="minorBidi"/>
          <w:szCs w:val="24"/>
          <w:lang w:val="hy-AM"/>
        </w:rPr>
        <w:t>րութ</w:t>
      </w:r>
      <w:r w:rsidR="008E3C79">
        <w:rPr>
          <w:rFonts w:eastAsiaTheme="minorHAnsi" w:cstheme="minorBidi"/>
          <w:szCs w:val="24"/>
          <w:lang w:val="hy-AM"/>
        </w:rPr>
        <w:softHyphen/>
      </w:r>
      <w:r w:rsidR="000C1DC8" w:rsidRPr="002449AF">
        <w:rPr>
          <w:rFonts w:eastAsiaTheme="minorHAnsi" w:cstheme="minorBidi"/>
          <w:szCs w:val="24"/>
          <w:lang w:val="hy-AM"/>
        </w:rPr>
        <w:t>յունները</w:t>
      </w:r>
      <w:r w:rsidR="000C1DC8" w:rsidRPr="002449AF">
        <w:rPr>
          <w:rFonts w:eastAsiaTheme="minorHAnsi" w:cstheme="minorBidi"/>
          <w:szCs w:val="24"/>
          <w:lang w:val="fr-FR"/>
        </w:rPr>
        <w:t xml:space="preserve"> </w:t>
      </w:r>
      <w:r w:rsidR="000C1DC8" w:rsidRPr="002449AF">
        <w:rPr>
          <w:rFonts w:eastAsiaTheme="minorHAnsi" w:cstheme="minorBidi"/>
          <w:szCs w:val="24"/>
          <w:lang w:val="hy-AM"/>
        </w:rPr>
        <w:t>նախ</w:t>
      </w:r>
      <w:r w:rsidR="000C1DC8" w:rsidRPr="002449AF">
        <w:rPr>
          <w:rFonts w:eastAsiaTheme="minorHAnsi" w:cstheme="minorBidi"/>
          <w:szCs w:val="24"/>
          <w:lang w:val="fr-FR"/>
        </w:rPr>
        <w:t xml:space="preserve"> </w:t>
      </w:r>
      <w:r w:rsidR="000C1DC8" w:rsidRPr="002449AF">
        <w:rPr>
          <w:rFonts w:eastAsiaTheme="minorHAnsi" w:cstheme="minorBidi"/>
          <w:szCs w:val="24"/>
          <w:lang w:val="hy-AM"/>
        </w:rPr>
        <w:t>մարվում</w:t>
      </w:r>
      <w:r w:rsidR="000C1DC8" w:rsidRPr="002449AF">
        <w:rPr>
          <w:rFonts w:eastAsiaTheme="minorHAnsi" w:cstheme="minorBidi"/>
          <w:szCs w:val="24"/>
          <w:lang w:val="fr-FR"/>
        </w:rPr>
        <w:t xml:space="preserve"> </w:t>
      </w:r>
      <w:r w:rsidR="000C1DC8" w:rsidRPr="002449AF">
        <w:rPr>
          <w:rFonts w:eastAsiaTheme="minorHAnsi" w:cstheme="minorBidi"/>
          <w:szCs w:val="24"/>
          <w:lang w:val="hy-AM"/>
        </w:rPr>
        <w:t>են</w:t>
      </w:r>
      <w:r w:rsidR="000C1DC8" w:rsidRPr="002449AF">
        <w:rPr>
          <w:rFonts w:eastAsiaTheme="minorHAnsi" w:cstheme="minorBidi"/>
          <w:szCs w:val="24"/>
          <w:lang w:val="fr-FR"/>
        </w:rPr>
        <w:t xml:space="preserve"> </w:t>
      </w:r>
      <w:r w:rsidR="000C1DC8" w:rsidRPr="002449AF">
        <w:rPr>
          <w:rFonts w:eastAsiaTheme="minorHAnsi" w:cstheme="minorBidi"/>
          <w:szCs w:val="24"/>
          <w:lang w:val="hy-AM"/>
        </w:rPr>
        <w:t>տվյալ</w:t>
      </w:r>
      <w:r w:rsidR="000C1DC8" w:rsidRPr="002449AF">
        <w:rPr>
          <w:rFonts w:eastAsiaTheme="minorHAnsi" w:cstheme="minorBidi"/>
          <w:szCs w:val="24"/>
          <w:lang w:val="fr-FR"/>
        </w:rPr>
        <w:t xml:space="preserve"> </w:t>
      </w:r>
      <w:r w:rsidR="000C1DC8" w:rsidRPr="002449AF">
        <w:rPr>
          <w:rFonts w:eastAsiaTheme="minorHAnsi" w:cstheme="minorBidi"/>
          <w:szCs w:val="24"/>
          <w:lang w:val="hy-AM"/>
        </w:rPr>
        <w:t>հարկատեսակի</w:t>
      </w:r>
      <w:r w:rsidR="000C1DC8" w:rsidRPr="002449AF">
        <w:rPr>
          <w:rFonts w:eastAsiaTheme="minorHAnsi" w:cstheme="minorBidi"/>
          <w:szCs w:val="24"/>
          <w:lang w:val="fr-FR"/>
        </w:rPr>
        <w:t xml:space="preserve"> </w:t>
      </w:r>
      <w:r w:rsidR="000C1DC8" w:rsidRPr="002449AF">
        <w:rPr>
          <w:rFonts w:eastAsiaTheme="minorHAnsi" w:cstheme="minorBidi"/>
          <w:szCs w:val="24"/>
          <w:lang w:val="hy-AM"/>
        </w:rPr>
        <w:t>դեբետային</w:t>
      </w:r>
      <w:r w:rsidR="000C1DC8" w:rsidRPr="002449AF">
        <w:rPr>
          <w:rFonts w:eastAsiaTheme="minorHAnsi" w:cstheme="minorBidi"/>
          <w:szCs w:val="24"/>
          <w:lang w:val="fr-FR"/>
        </w:rPr>
        <w:t xml:space="preserve"> </w:t>
      </w:r>
      <w:r w:rsidR="000C1DC8" w:rsidRPr="002449AF">
        <w:rPr>
          <w:rFonts w:eastAsiaTheme="minorHAnsi" w:cstheme="minorBidi"/>
          <w:szCs w:val="24"/>
          <w:lang w:val="hy-AM"/>
        </w:rPr>
        <w:t>գումարների</w:t>
      </w:r>
      <w:r w:rsidR="000C1DC8" w:rsidRPr="002449AF">
        <w:rPr>
          <w:rFonts w:eastAsiaTheme="minorHAnsi" w:cstheme="minorBidi"/>
          <w:szCs w:val="24"/>
          <w:lang w:val="fr-FR"/>
        </w:rPr>
        <w:t xml:space="preserve"> </w:t>
      </w:r>
      <w:r w:rsidR="000C1DC8" w:rsidRPr="002449AF">
        <w:rPr>
          <w:rFonts w:eastAsiaTheme="minorHAnsi" w:cstheme="minorBidi"/>
          <w:szCs w:val="24"/>
          <w:lang w:val="hy-AM"/>
        </w:rPr>
        <w:t>հաշվին</w:t>
      </w:r>
      <w:r w:rsidR="000C1DC8" w:rsidRPr="002449AF">
        <w:rPr>
          <w:rFonts w:eastAsiaTheme="minorHAnsi" w:cstheme="minorBidi"/>
          <w:szCs w:val="24"/>
          <w:lang w:val="fr-FR"/>
        </w:rPr>
        <w:t xml:space="preserve">, </w:t>
      </w:r>
      <w:r w:rsidR="000C1DC8" w:rsidRPr="002449AF">
        <w:rPr>
          <w:rFonts w:eastAsiaTheme="minorHAnsi" w:cstheme="minorBidi"/>
          <w:szCs w:val="24"/>
          <w:lang w:val="hy-AM"/>
        </w:rPr>
        <w:t>ապա</w:t>
      </w:r>
      <w:r w:rsidR="000C1DC8" w:rsidRPr="002449AF">
        <w:rPr>
          <w:rFonts w:eastAsiaTheme="minorHAnsi" w:cstheme="minorBidi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միասնական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հաշվում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առկա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գումարների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հաշվին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, </w:t>
      </w:r>
      <w:r w:rsidR="008C2B88" w:rsidRPr="002449AF">
        <w:rPr>
          <w:rFonts w:eastAsia="Times New Roman"/>
          <w:color w:val="000000"/>
          <w:szCs w:val="24"/>
        </w:rPr>
        <w:t>այնուհետև՝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գանձապետարանի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կողմից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վարվող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պետական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բյուջեի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միջոցների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առանձին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ենթահաշվում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առկա՝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մինչև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  <w:lang w:val="hy-AM"/>
        </w:rPr>
        <w:t>օ</w:t>
      </w:r>
      <w:r w:rsidR="008C2B88" w:rsidRPr="002449AF">
        <w:rPr>
          <w:rFonts w:eastAsia="Times New Roman"/>
          <w:color w:val="000000"/>
          <w:szCs w:val="24"/>
        </w:rPr>
        <w:t>րենսգիրքն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ուժի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մեջ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մտնելն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առաջացած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գերավճարների</w:t>
      </w:r>
      <w:r w:rsidR="008C2B88" w:rsidRPr="008E3C79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հաշվին</w:t>
      </w:r>
      <w:r w:rsidR="008E3C79" w:rsidRPr="008E3C79">
        <w:rPr>
          <w:rFonts w:eastAsia="Times New Roman"/>
          <w:color w:val="000000"/>
          <w:szCs w:val="24"/>
          <w:lang w:val="fr-FR"/>
        </w:rPr>
        <w:t xml:space="preserve">: </w:t>
      </w:r>
      <w:r w:rsidR="008E3C79">
        <w:rPr>
          <w:rFonts w:eastAsia="Times New Roman"/>
          <w:color w:val="000000"/>
          <w:szCs w:val="24"/>
          <w:lang w:val="hy-AM"/>
        </w:rPr>
        <w:t xml:space="preserve">Օրենսգրքի </w:t>
      </w:r>
      <w:r w:rsidR="000C1DC8" w:rsidRPr="002449AF">
        <w:rPr>
          <w:rFonts w:eastAsiaTheme="minorHAnsi" w:cstheme="minorBidi"/>
          <w:szCs w:val="24"/>
          <w:lang w:val="hy-AM"/>
        </w:rPr>
        <w:t xml:space="preserve">456-րդ հոդվածի 7-րդ մասի համաձայն՝ </w:t>
      </w:r>
      <w:r w:rsidR="0088067C" w:rsidRPr="00F619A1">
        <w:rPr>
          <w:rFonts w:eastAsiaTheme="minorHAnsi" w:cstheme="minorBidi"/>
          <w:szCs w:val="24"/>
          <w:lang w:val="hy-AM"/>
        </w:rPr>
        <w:t>օ</w:t>
      </w:r>
      <w:r w:rsidR="000C1DC8" w:rsidRPr="002449AF">
        <w:rPr>
          <w:rFonts w:eastAsiaTheme="minorHAnsi" w:cstheme="minorBidi"/>
          <w:szCs w:val="24"/>
          <w:lang w:val="hy-AM"/>
        </w:rPr>
        <w:t>րենսգիրքն ուժի մեջ մտնելուն հաջորդող հաշվետու ժամանակաշրջանների համար հարկային մարմին ներկայացվող ԱԱՀ-ի և ակցիզային հարկի միասնական հաշվարկ</w:t>
      </w:r>
      <w:r w:rsidR="00DF3A3D">
        <w:rPr>
          <w:rFonts w:eastAsiaTheme="minorHAnsi" w:cstheme="minorBidi"/>
          <w:szCs w:val="24"/>
          <w:lang w:val="hy-AM"/>
        </w:rPr>
        <w:softHyphen/>
      </w:r>
      <w:r w:rsidR="000C1DC8" w:rsidRPr="002449AF">
        <w:rPr>
          <w:rFonts w:eastAsiaTheme="minorHAnsi" w:cstheme="minorBidi"/>
          <w:szCs w:val="24"/>
          <w:lang w:val="hy-AM"/>
        </w:rPr>
        <w:t>ներով առաջացող հարկային պարտավորությունների մարումն առաջնահերթորեն կատար</w:t>
      </w:r>
      <w:r w:rsidR="00DF3A3D">
        <w:rPr>
          <w:rFonts w:eastAsiaTheme="minorHAnsi" w:cstheme="minorBidi"/>
          <w:szCs w:val="24"/>
          <w:lang w:val="hy-AM"/>
        </w:rPr>
        <w:softHyphen/>
      </w:r>
      <w:r w:rsidR="000C1DC8" w:rsidRPr="002449AF">
        <w:rPr>
          <w:rFonts w:eastAsiaTheme="minorHAnsi" w:cstheme="minorBidi"/>
          <w:szCs w:val="24"/>
          <w:lang w:val="hy-AM"/>
        </w:rPr>
        <w:t>վում է հարկ վճարողի անձնական հաշվի քարտում առկա դեբետային մնացորդի, հետո նոր միայն՝ միասնական հաշվին առկա գումարների հաշվին</w:t>
      </w:r>
      <w:r w:rsidR="008E3C79">
        <w:rPr>
          <w:rFonts w:eastAsiaTheme="minorHAnsi" w:cstheme="minorBidi"/>
          <w:szCs w:val="24"/>
          <w:lang w:val="hy-AM"/>
        </w:rPr>
        <w:t>: Օրենսգրքի 3</w:t>
      </w:r>
      <w:r w:rsidR="00FA450F" w:rsidRPr="002449AF">
        <w:rPr>
          <w:rFonts w:eastAsiaTheme="minorHAnsi" w:cstheme="minorBidi"/>
          <w:szCs w:val="24"/>
          <w:lang w:val="fr-FR"/>
        </w:rPr>
        <w:t>48-</w:t>
      </w:r>
      <w:r w:rsidR="00FA450F" w:rsidRPr="002449AF">
        <w:rPr>
          <w:rFonts w:eastAsiaTheme="minorHAnsi" w:cstheme="minorBidi"/>
          <w:szCs w:val="24"/>
        </w:rPr>
        <w:t>րդ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հոդվածի</w:t>
      </w:r>
      <w:r w:rsidR="00FA450F" w:rsidRPr="002449AF">
        <w:rPr>
          <w:rFonts w:eastAsiaTheme="minorHAnsi" w:cstheme="minorBidi"/>
          <w:szCs w:val="24"/>
          <w:lang w:val="fr-FR"/>
        </w:rPr>
        <w:t xml:space="preserve"> 10-</w:t>
      </w:r>
      <w:r w:rsidR="00FA450F" w:rsidRPr="002449AF">
        <w:rPr>
          <w:rFonts w:eastAsiaTheme="minorHAnsi" w:cstheme="minorBidi"/>
          <w:szCs w:val="24"/>
        </w:rPr>
        <w:t>րդ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մասով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սահմանված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է</w:t>
      </w:r>
      <w:r w:rsidR="00FA450F" w:rsidRPr="002449AF">
        <w:rPr>
          <w:rFonts w:eastAsiaTheme="minorHAnsi" w:cstheme="minorBidi"/>
          <w:szCs w:val="24"/>
          <w:lang w:val="fr-FR"/>
        </w:rPr>
        <w:t xml:space="preserve">, </w:t>
      </w:r>
      <w:r w:rsidR="00FA450F" w:rsidRPr="002449AF">
        <w:rPr>
          <w:rFonts w:eastAsiaTheme="minorHAnsi" w:cstheme="minorBidi"/>
          <w:szCs w:val="24"/>
        </w:rPr>
        <w:t>որ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Կառավարության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սահ</w:t>
      </w:r>
      <w:r w:rsidR="00DF3A3D" w:rsidRPr="00DF3A3D">
        <w:rPr>
          <w:rFonts w:eastAsiaTheme="minorHAnsi" w:cstheme="minorBidi"/>
          <w:szCs w:val="24"/>
          <w:lang w:val="fr-FR"/>
        </w:rPr>
        <w:softHyphen/>
      </w:r>
      <w:r w:rsidR="00FA450F" w:rsidRPr="002449AF">
        <w:rPr>
          <w:rFonts w:eastAsiaTheme="minorHAnsi" w:cstheme="minorBidi"/>
          <w:szCs w:val="24"/>
        </w:rPr>
        <w:t>մանած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չափանիշներին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բավարարող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հարկ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վճարողների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համար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ԱԱՀ</w:t>
      </w:r>
      <w:r w:rsidR="00FA450F" w:rsidRPr="002449AF">
        <w:rPr>
          <w:rFonts w:eastAsiaTheme="minorHAnsi" w:cstheme="minorBidi"/>
          <w:szCs w:val="24"/>
          <w:lang w:val="fr-FR"/>
        </w:rPr>
        <w:t>-</w:t>
      </w:r>
      <w:r w:rsidR="00FA450F" w:rsidRPr="002449AF">
        <w:rPr>
          <w:rFonts w:eastAsiaTheme="minorHAnsi" w:cstheme="minorBidi"/>
          <w:szCs w:val="24"/>
        </w:rPr>
        <w:t>ի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գումարների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միաս</w:t>
      </w:r>
      <w:r w:rsidR="00DF3A3D" w:rsidRPr="00DF3A3D">
        <w:rPr>
          <w:rFonts w:eastAsiaTheme="minorHAnsi" w:cstheme="minorBidi"/>
          <w:szCs w:val="24"/>
          <w:lang w:val="fr-FR"/>
        </w:rPr>
        <w:softHyphen/>
      </w:r>
      <w:r w:rsidR="00FA450F" w:rsidRPr="002449AF">
        <w:rPr>
          <w:rFonts w:eastAsiaTheme="minorHAnsi" w:cstheme="minorBidi"/>
          <w:szCs w:val="24"/>
        </w:rPr>
        <w:t>նական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հաշվին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մուտքագրման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պարզեցված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ընթացակարգը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կիրառվում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է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ԱԱՀ</w:t>
      </w:r>
      <w:r w:rsidR="00FA450F" w:rsidRPr="002449AF">
        <w:rPr>
          <w:rFonts w:eastAsiaTheme="minorHAnsi" w:cstheme="minorBidi"/>
          <w:szCs w:val="24"/>
          <w:lang w:val="fr-FR"/>
        </w:rPr>
        <w:t>-</w:t>
      </w:r>
      <w:r w:rsidR="00FA450F" w:rsidRPr="002449AF">
        <w:rPr>
          <w:rFonts w:eastAsiaTheme="minorHAnsi" w:cstheme="minorBidi"/>
          <w:szCs w:val="24"/>
        </w:rPr>
        <w:t>ի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զրոյական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դրույքաչափով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հարկվող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գործարքների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գծով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ԱԱՀ</w:t>
      </w:r>
      <w:r w:rsidR="00FA450F" w:rsidRPr="002449AF">
        <w:rPr>
          <w:rFonts w:eastAsiaTheme="minorHAnsi" w:cstheme="minorBidi"/>
          <w:szCs w:val="24"/>
          <w:lang w:val="fr-FR"/>
        </w:rPr>
        <w:t>-</w:t>
      </w:r>
      <w:r w:rsidR="00FA450F" w:rsidRPr="002449AF">
        <w:rPr>
          <w:rFonts w:eastAsiaTheme="minorHAnsi" w:cstheme="minorBidi"/>
          <w:szCs w:val="24"/>
        </w:rPr>
        <w:t>ի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փոխհատուցվող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գումարի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մինչև</w:t>
      </w:r>
      <w:r w:rsidR="00FA450F" w:rsidRPr="002449AF">
        <w:rPr>
          <w:rFonts w:eastAsiaTheme="minorHAnsi" w:cstheme="minorBidi"/>
          <w:szCs w:val="24"/>
          <w:lang w:val="fr-FR"/>
        </w:rPr>
        <w:t xml:space="preserve"> 20 </w:t>
      </w:r>
      <w:r w:rsidR="00FA450F" w:rsidRPr="002449AF">
        <w:rPr>
          <w:rFonts w:eastAsiaTheme="minorHAnsi" w:cstheme="minorBidi"/>
          <w:szCs w:val="24"/>
        </w:rPr>
        <w:t>միլիոն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դրամի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հայտերի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գծով</w:t>
      </w:r>
      <w:r w:rsidR="00FA450F" w:rsidRPr="002449AF">
        <w:rPr>
          <w:rFonts w:eastAsiaTheme="minorHAnsi" w:cstheme="minorBidi"/>
          <w:szCs w:val="24"/>
          <w:lang w:val="fr-FR"/>
        </w:rPr>
        <w:t xml:space="preserve">: </w:t>
      </w:r>
    </w:p>
    <w:p w:rsidR="00FA450F" w:rsidRPr="002449AF" w:rsidRDefault="00FA450F" w:rsidP="00C770B0">
      <w:pPr>
        <w:widowControl/>
        <w:shd w:val="clear" w:color="auto" w:fill="FFFFFF"/>
        <w:tabs>
          <w:tab w:val="left" w:pos="851"/>
        </w:tabs>
        <w:ind w:firstLine="567"/>
        <w:rPr>
          <w:rFonts w:eastAsiaTheme="minorHAnsi" w:cstheme="minorBidi"/>
          <w:szCs w:val="24"/>
          <w:lang w:val="fr-FR"/>
        </w:rPr>
      </w:pPr>
      <w:r w:rsidRPr="002449AF">
        <w:rPr>
          <w:rFonts w:eastAsiaTheme="minorHAnsi" w:cstheme="minorBidi"/>
          <w:szCs w:val="24"/>
        </w:rPr>
        <w:t>Միաժամանակ</w:t>
      </w:r>
      <w:r w:rsidRPr="002449AF">
        <w:rPr>
          <w:rFonts w:eastAsiaTheme="minorHAnsi" w:cstheme="minorBidi"/>
          <w:szCs w:val="24"/>
          <w:lang w:val="fr-FR"/>
        </w:rPr>
        <w:t xml:space="preserve">, </w:t>
      </w:r>
      <w:r w:rsidR="0088067C" w:rsidRPr="002449AF">
        <w:rPr>
          <w:rFonts w:eastAsiaTheme="minorHAnsi" w:cstheme="minorBidi"/>
          <w:szCs w:val="24"/>
          <w:lang w:val="fr-FR"/>
        </w:rPr>
        <w:t>օ</w:t>
      </w:r>
      <w:r w:rsidRPr="002449AF">
        <w:rPr>
          <w:rFonts w:eastAsiaTheme="minorHAnsi" w:cstheme="minorBidi"/>
          <w:szCs w:val="24"/>
        </w:rPr>
        <w:t>րենսգրքի</w:t>
      </w:r>
      <w:r w:rsidRPr="002449AF">
        <w:rPr>
          <w:rFonts w:eastAsiaTheme="minorHAnsi" w:cstheme="minorBidi"/>
          <w:szCs w:val="24"/>
          <w:lang w:val="fr-FR"/>
        </w:rPr>
        <w:t xml:space="preserve"> 74-</w:t>
      </w:r>
      <w:r w:rsidRPr="002449AF">
        <w:rPr>
          <w:rFonts w:eastAsiaTheme="minorHAnsi" w:cstheme="minorBidi"/>
          <w:szCs w:val="24"/>
        </w:rPr>
        <w:t>րդ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հոդվածի</w:t>
      </w:r>
      <w:r w:rsidRPr="002449AF">
        <w:rPr>
          <w:rFonts w:eastAsiaTheme="minorHAnsi" w:cstheme="minorBidi"/>
          <w:szCs w:val="24"/>
          <w:lang w:val="fr-FR"/>
        </w:rPr>
        <w:t xml:space="preserve"> 2-</w:t>
      </w:r>
      <w:r w:rsidRPr="002449AF">
        <w:rPr>
          <w:rFonts w:eastAsiaTheme="minorHAnsi" w:cstheme="minorBidi"/>
          <w:szCs w:val="24"/>
        </w:rPr>
        <w:t>րդ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մասով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սահմանված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է</w:t>
      </w:r>
      <w:r w:rsidRPr="002449AF">
        <w:rPr>
          <w:rFonts w:eastAsiaTheme="minorHAnsi" w:cstheme="minorBidi"/>
          <w:szCs w:val="24"/>
          <w:lang w:val="fr-FR"/>
        </w:rPr>
        <w:t xml:space="preserve">, </w:t>
      </w:r>
      <w:r w:rsidRPr="002449AF">
        <w:rPr>
          <w:rFonts w:eastAsiaTheme="minorHAnsi" w:cstheme="minorBidi"/>
          <w:szCs w:val="24"/>
        </w:rPr>
        <w:t>որ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եթե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յուրաքանչյուր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հաշվետու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  <w:lang w:val="fr-FR"/>
        </w:rPr>
        <w:t>եռ</w:t>
      </w:r>
      <w:r w:rsidRPr="002449AF">
        <w:rPr>
          <w:rFonts w:eastAsiaTheme="minorHAnsi" w:cstheme="minorBidi"/>
          <w:szCs w:val="24"/>
        </w:rPr>
        <w:t>ամ</w:t>
      </w:r>
      <w:r w:rsidR="0088067C" w:rsidRPr="002449AF">
        <w:rPr>
          <w:rFonts w:eastAsiaTheme="minorHAnsi" w:cstheme="minorBidi"/>
          <w:szCs w:val="24"/>
        </w:rPr>
        <w:t>ս</w:t>
      </w:r>
      <w:r w:rsidRPr="002449AF">
        <w:rPr>
          <w:rFonts w:eastAsiaTheme="minorHAnsi" w:cstheme="minorBidi"/>
          <w:szCs w:val="24"/>
        </w:rPr>
        <w:t>յակին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հաջորդող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ամսվա</w:t>
      </w:r>
      <w:r w:rsidRPr="002449AF">
        <w:rPr>
          <w:rFonts w:eastAsiaTheme="minorHAnsi" w:cstheme="minorBidi"/>
          <w:szCs w:val="24"/>
          <w:lang w:val="fr-FR"/>
        </w:rPr>
        <w:t xml:space="preserve"> 21-</w:t>
      </w:r>
      <w:r w:rsidRPr="002449AF">
        <w:rPr>
          <w:rFonts w:eastAsiaTheme="minorHAnsi" w:cstheme="minorBidi"/>
          <w:szCs w:val="24"/>
        </w:rPr>
        <w:t>ի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դրությամբ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ԱԱՀ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վճարողն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ունի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ԱԱՀ</w:t>
      </w:r>
      <w:r w:rsidRPr="002449AF">
        <w:rPr>
          <w:rFonts w:eastAsiaTheme="minorHAnsi" w:cstheme="minorBidi"/>
          <w:szCs w:val="24"/>
          <w:lang w:val="fr-FR"/>
        </w:rPr>
        <w:t>-</w:t>
      </w:r>
      <w:r w:rsidRPr="002449AF">
        <w:rPr>
          <w:rFonts w:eastAsiaTheme="minorHAnsi" w:cstheme="minorBidi"/>
          <w:szCs w:val="24"/>
        </w:rPr>
        <w:t>ի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փոխհատուցվող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գումար</w:t>
      </w:r>
      <w:r w:rsidRPr="002449AF">
        <w:rPr>
          <w:rFonts w:eastAsiaTheme="minorHAnsi" w:cstheme="minorBidi"/>
          <w:szCs w:val="24"/>
          <w:lang w:val="fr-FR"/>
        </w:rPr>
        <w:t xml:space="preserve">, </w:t>
      </w:r>
      <w:r w:rsidRPr="002449AF">
        <w:rPr>
          <w:rFonts w:eastAsiaTheme="minorHAnsi" w:cstheme="minorBidi"/>
          <w:szCs w:val="24"/>
        </w:rPr>
        <w:t>ապա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այդ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գումարը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ԱԱՀ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վճարողի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գրավոր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դիմումի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հիման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վրա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օրենսգրքի</w:t>
      </w:r>
      <w:r w:rsidRPr="002449AF">
        <w:rPr>
          <w:rFonts w:eastAsiaTheme="minorHAnsi" w:cstheme="minorBidi"/>
          <w:szCs w:val="24"/>
          <w:lang w:val="fr-FR"/>
        </w:rPr>
        <w:t xml:space="preserve"> 17-</w:t>
      </w:r>
      <w:r w:rsidRPr="002449AF">
        <w:rPr>
          <w:rFonts w:eastAsiaTheme="minorHAnsi" w:cstheme="minorBidi"/>
          <w:szCs w:val="24"/>
        </w:rPr>
        <w:t>րդ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բաժնով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սահմանված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կարգով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իրականացվող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ստուգ</w:t>
      </w:r>
      <w:r w:rsidR="00DF3A3D" w:rsidRPr="00DF3A3D">
        <w:rPr>
          <w:rFonts w:eastAsiaTheme="minorHAnsi" w:cstheme="minorBidi"/>
          <w:szCs w:val="24"/>
          <w:lang w:val="fr-FR"/>
        </w:rPr>
        <w:softHyphen/>
      </w:r>
      <w:r w:rsidRPr="002449AF">
        <w:rPr>
          <w:rFonts w:eastAsiaTheme="minorHAnsi" w:cstheme="minorBidi"/>
          <w:szCs w:val="24"/>
        </w:rPr>
        <w:t>ման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կամ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ուսումնասիրության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արդյունքներով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հիմնավորվելու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դեպքում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մուտ</w:t>
      </w:r>
      <w:r w:rsidR="00DF3A3D" w:rsidRPr="00DF3A3D">
        <w:rPr>
          <w:rFonts w:eastAsiaTheme="minorHAnsi" w:cstheme="minorBidi"/>
          <w:szCs w:val="24"/>
          <w:lang w:val="fr-FR"/>
        </w:rPr>
        <w:softHyphen/>
      </w:r>
      <w:r w:rsidRPr="002449AF">
        <w:rPr>
          <w:rFonts w:eastAsiaTheme="minorHAnsi" w:cstheme="minorBidi"/>
          <w:szCs w:val="24"/>
        </w:rPr>
        <w:t>քագրվում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է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միասնական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հաշվին</w:t>
      </w:r>
      <w:r w:rsidRPr="002449AF">
        <w:rPr>
          <w:rFonts w:eastAsiaTheme="minorHAnsi" w:cstheme="minorBidi"/>
          <w:szCs w:val="24"/>
          <w:lang w:val="fr-FR"/>
        </w:rPr>
        <w:t xml:space="preserve">: </w:t>
      </w:r>
      <w:r w:rsidRPr="002449AF">
        <w:rPr>
          <w:rFonts w:eastAsiaTheme="minorHAnsi" w:cstheme="minorBidi"/>
          <w:szCs w:val="24"/>
        </w:rPr>
        <w:t>Ընդ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որում</w:t>
      </w:r>
      <w:r w:rsidRPr="002449AF">
        <w:rPr>
          <w:rFonts w:eastAsiaTheme="minorHAnsi" w:cstheme="minorBidi"/>
          <w:szCs w:val="24"/>
          <w:lang w:val="fr-FR"/>
        </w:rPr>
        <w:t xml:space="preserve">, </w:t>
      </w:r>
      <w:r w:rsidRPr="002449AF">
        <w:rPr>
          <w:rFonts w:eastAsiaTheme="minorHAnsi" w:cstheme="minorBidi"/>
          <w:szCs w:val="24"/>
        </w:rPr>
        <w:t>օրենսգրքի</w:t>
      </w:r>
      <w:r w:rsidRPr="002449AF">
        <w:rPr>
          <w:rFonts w:eastAsiaTheme="minorHAnsi" w:cstheme="minorBidi"/>
          <w:szCs w:val="24"/>
          <w:lang w:val="fr-FR"/>
        </w:rPr>
        <w:t xml:space="preserve"> 449-</w:t>
      </w:r>
      <w:r w:rsidRPr="002449AF">
        <w:rPr>
          <w:rFonts w:eastAsiaTheme="minorHAnsi" w:cstheme="minorBidi"/>
          <w:szCs w:val="24"/>
        </w:rPr>
        <w:t>րդ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հոդվածի</w:t>
      </w:r>
      <w:r w:rsidRPr="002449AF">
        <w:rPr>
          <w:rFonts w:eastAsiaTheme="minorHAnsi" w:cstheme="minorBidi"/>
          <w:szCs w:val="24"/>
          <w:lang w:val="fr-FR"/>
        </w:rPr>
        <w:t xml:space="preserve"> 1-</w:t>
      </w:r>
      <w:r w:rsidRPr="002449AF">
        <w:rPr>
          <w:rFonts w:eastAsiaTheme="minorHAnsi" w:cstheme="minorBidi"/>
          <w:szCs w:val="24"/>
        </w:rPr>
        <w:t>ին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մասի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համաձայն՝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յուրաքանչյուր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հաշվետու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  <w:lang w:val="fr-FR"/>
        </w:rPr>
        <w:t>եռամս</w:t>
      </w:r>
      <w:r w:rsidRPr="002449AF">
        <w:rPr>
          <w:rFonts w:eastAsiaTheme="minorHAnsi" w:cstheme="minorBidi"/>
          <w:szCs w:val="24"/>
        </w:rPr>
        <w:t>յակին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հաջորդող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lastRenderedPageBreak/>
        <w:t>ամսվա</w:t>
      </w:r>
      <w:r w:rsidRPr="002449AF">
        <w:rPr>
          <w:rFonts w:eastAsiaTheme="minorHAnsi" w:cstheme="minorBidi"/>
          <w:szCs w:val="24"/>
          <w:lang w:val="fr-FR"/>
        </w:rPr>
        <w:t xml:space="preserve"> 21-</w:t>
      </w:r>
      <w:r w:rsidRPr="002449AF">
        <w:rPr>
          <w:rFonts w:eastAsiaTheme="minorHAnsi" w:cstheme="minorBidi"/>
          <w:szCs w:val="24"/>
        </w:rPr>
        <w:t>ի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դրությամբ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ԱԱՀ</w:t>
      </w:r>
      <w:r w:rsidRPr="002449AF">
        <w:rPr>
          <w:rFonts w:eastAsiaTheme="minorHAnsi" w:cstheme="minorBidi"/>
          <w:szCs w:val="24"/>
          <w:lang w:val="fr-FR"/>
        </w:rPr>
        <w:t>-</w:t>
      </w:r>
      <w:r w:rsidRPr="002449AF">
        <w:rPr>
          <w:rFonts w:eastAsiaTheme="minorHAnsi" w:cstheme="minorBidi"/>
          <w:szCs w:val="24"/>
        </w:rPr>
        <w:t>ի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փոխհատուցվող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գումարն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ԱԱՀ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վճարողի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գրավոր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դիմումի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հիման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վրա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միասնական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գանձապետական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հարկային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հաշվին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մուտքագրվելու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դրույթը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վերաբերում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է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օրենսգիրքն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ուժի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մեջ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մտնելուն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հաջորդող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հաշվետու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ժամանակաշրջանների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համար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հարկային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մարմին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ներկայացվող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ԱԱՀ</w:t>
      </w:r>
      <w:r w:rsidRPr="002449AF">
        <w:rPr>
          <w:rFonts w:eastAsiaTheme="minorHAnsi" w:cstheme="minorBidi"/>
          <w:szCs w:val="24"/>
          <w:lang w:val="fr-FR"/>
        </w:rPr>
        <w:t>-</w:t>
      </w:r>
      <w:r w:rsidRPr="002449AF">
        <w:rPr>
          <w:rFonts w:eastAsiaTheme="minorHAnsi" w:cstheme="minorBidi"/>
          <w:szCs w:val="24"/>
        </w:rPr>
        <w:t>ի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և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ակցիզային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հարկի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միասնական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հաշվարկ</w:t>
      </w:r>
      <w:r w:rsidR="00DF3A3D" w:rsidRPr="00DF3A3D">
        <w:rPr>
          <w:rFonts w:eastAsiaTheme="minorHAnsi" w:cstheme="minorBidi"/>
          <w:szCs w:val="24"/>
          <w:lang w:val="fr-FR"/>
        </w:rPr>
        <w:softHyphen/>
      </w:r>
      <w:r w:rsidRPr="002449AF">
        <w:rPr>
          <w:rFonts w:eastAsiaTheme="minorHAnsi" w:cstheme="minorBidi"/>
          <w:szCs w:val="24"/>
        </w:rPr>
        <w:t>ներով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առաջացող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փոխհատուցվող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գումարներին</w:t>
      </w:r>
      <w:r w:rsidR="0088067C" w:rsidRPr="00F619A1">
        <w:rPr>
          <w:rFonts w:eastAsiaTheme="minorHAnsi" w:cstheme="minorBidi"/>
          <w:szCs w:val="24"/>
          <w:lang w:val="fr-FR"/>
        </w:rPr>
        <w:t xml:space="preserve"> (2018</w:t>
      </w:r>
      <w:r w:rsidR="0088067C" w:rsidRPr="002449AF">
        <w:rPr>
          <w:rFonts w:eastAsiaTheme="minorHAnsi" w:cstheme="minorBidi"/>
          <w:szCs w:val="24"/>
        </w:rPr>
        <w:t>թ</w:t>
      </w:r>
      <w:r w:rsidR="0088067C" w:rsidRPr="00F619A1">
        <w:rPr>
          <w:rFonts w:eastAsiaTheme="minorHAnsi" w:cstheme="minorBidi"/>
          <w:szCs w:val="24"/>
          <w:lang w:val="fr-FR"/>
        </w:rPr>
        <w:t xml:space="preserve">. </w:t>
      </w:r>
      <w:r w:rsidR="0088067C" w:rsidRPr="002449AF">
        <w:rPr>
          <w:rFonts w:eastAsiaTheme="minorHAnsi" w:cstheme="minorBidi"/>
          <w:szCs w:val="24"/>
        </w:rPr>
        <w:t>հունվարի</w:t>
      </w:r>
      <w:r w:rsidR="0088067C" w:rsidRPr="00F619A1">
        <w:rPr>
          <w:rFonts w:eastAsiaTheme="minorHAnsi" w:cstheme="minorBidi"/>
          <w:szCs w:val="24"/>
          <w:lang w:val="fr-FR"/>
        </w:rPr>
        <w:t xml:space="preserve"> 1-</w:t>
      </w:r>
      <w:r w:rsidR="0088067C" w:rsidRPr="002449AF">
        <w:rPr>
          <w:rFonts w:eastAsiaTheme="minorHAnsi" w:cstheme="minorBidi"/>
          <w:szCs w:val="24"/>
        </w:rPr>
        <w:t>ից</w:t>
      </w:r>
      <w:r w:rsidR="0088067C" w:rsidRPr="00F619A1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</w:rPr>
        <w:t>մինչև</w:t>
      </w:r>
      <w:r w:rsidR="0088067C" w:rsidRPr="00F619A1">
        <w:rPr>
          <w:rFonts w:eastAsiaTheme="minorHAnsi" w:cstheme="minorBidi"/>
          <w:szCs w:val="24"/>
          <w:lang w:val="fr-FR"/>
        </w:rPr>
        <w:t xml:space="preserve"> 2019</w:t>
      </w:r>
      <w:r w:rsidR="0088067C" w:rsidRPr="002449AF">
        <w:rPr>
          <w:rFonts w:eastAsiaTheme="minorHAnsi" w:cstheme="minorBidi"/>
          <w:szCs w:val="24"/>
        </w:rPr>
        <w:t>թ</w:t>
      </w:r>
      <w:r w:rsidR="0088067C" w:rsidRPr="00F619A1">
        <w:rPr>
          <w:rFonts w:eastAsiaTheme="minorHAnsi" w:cstheme="minorBidi"/>
          <w:szCs w:val="24"/>
          <w:lang w:val="fr-FR"/>
        </w:rPr>
        <w:t>. 2-</w:t>
      </w:r>
      <w:r w:rsidR="0088067C" w:rsidRPr="002449AF">
        <w:rPr>
          <w:rFonts w:eastAsiaTheme="minorHAnsi" w:cstheme="minorBidi"/>
          <w:szCs w:val="24"/>
        </w:rPr>
        <w:t>րդ</w:t>
      </w:r>
      <w:r w:rsidR="0088067C" w:rsidRPr="00F619A1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</w:rPr>
        <w:t>կիսամյակը</w:t>
      </w:r>
      <w:r w:rsidR="0088067C" w:rsidRPr="00F619A1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</w:rPr>
        <w:t>ներառյալ</w:t>
      </w:r>
      <w:r w:rsidR="0088067C" w:rsidRPr="00F619A1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</w:rPr>
        <w:t>ժամանակահատվածի</w:t>
      </w:r>
      <w:r w:rsidR="0088067C" w:rsidRPr="00F619A1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</w:rPr>
        <w:t>համար</w:t>
      </w:r>
      <w:r w:rsidR="0088067C" w:rsidRPr="00F619A1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</w:rPr>
        <w:t>սահմանված</w:t>
      </w:r>
      <w:r w:rsidR="0088067C" w:rsidRPr="00F619A1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</w:rPr>
        <w:t>է</w:t>
      </w:r>
      <w:r w:rsidR="0088067C" w:rsidRPr="00F619A1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</w:rPr>
        <w:t>եղել</w:t>
      </w:r>
      <w:r w:rsidR="0088067C" w:rsidRPr="00F619A1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</w:rPr>
        <w:t>կիսամ</w:t>
      </w:r>
      <w:r w:rsidR="00DF3A3D" w:rsidRPr="00DF3A3D">
        <w:rPr>
          <w:rFonts w:eastAsiaTheme="minorHAnsi" w:cstheme="minorBidi"/>
          <w:szCs w:val="24"/>
          <w:lang w:val="fr-FR"/>
        </w:rPr>
        <w:softHyphen/>
      </w:r>
      <w:r w:rsidR="0088067C" w:rsidRPr="002449AF">
        <w:rPr>
          <w:rFonts w:eastAsiaTheme="minorHAnsi" w:cstheme="minorBidi"/>
          <w:szCs w:val="24"/>
        </w:rPr>
        <w:t>յակային</w:t>
      </w:r>
      <w:r w:rsidR="0088067C" w:rsidRPr="00F619A1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</w:rPr>
        <w:t>ժամանակահատված</w:t>
      </w:r>
      <w:r w:rsidR="0088067C" w:rsidRPr="00F619A1">
        <w:rPr>
          <w:rFonts w:eastAsiaTheme="minorHAnsi" w:cstheme="minorBidi"/>
          <w:szCs w:val="24"/>
          <w:lang w:val="fr-FR"/>
        </w:rPr>
        <w:t>)</w:t>
      </w:r>
      <w:r w:rsidRPr="002449AF">
        <w:rPr>
          <w:rFonts w:eastAsiaTheme="minorHAnsi" w:cstheme="minorBidi"/>
          <w:szCs w:val="24"/>
          <w:lang w:val="fr-FR"/>
        </w:rPr>
        <w:t>:</w:t>
      </w:r>
    </w:p>
    <w:p w:rsidR="00FA450F" w:rsidRPr="002449AF" w:rsidRDefault="00FA450F" w:rsidP="00C770B0">
      <w:pPr>
        <w:widowControl/>
        <w:shd w:val="clear" w:color="auto" w:fill="FFFFFF"/>
        <w:tabs>
          <w:tab w:val="left" w:pos="0"/>
          <w:tab w:val="left" w:pos="851"/>
        </w:tabs>
        <w:ind w:firstLine="567"/>
        <w:rPr>
          <w:rFonts w:eastAsia="Times New Roman"/>
          <w:color w:val="000000"/>
          <w:szCs w:val="24"/>
          <w:lang w:val="fr-FR"/>
        </w:rPr>
      </w:pPr>
      <w:r w:rsidRPr="002449AF">
        <w:rPr>
          <w:rFonts w:eastAsia="Times New Roman"/>
          <w:bCs/>
          <w:color w:val="000000"/>
          <w:szCs w:val="24"/>
          <w:lang w:val="fr-FR"/>
        </w:rPr>
        <w:t>«</w:t>
      </w:r>
      <w:r w:rsidRPr="002449AF">
        <w:rPr>
          <w:rFonts w:eastAsia="Times New Roman"/>
          <w:bCs/>
          <w:color w:val="000000"/>
          <w:szCs w:val="24"/>
        </w:rPr>
        <w:t>Ավելացված</w:t>
      </w:r>
      <w:r w:rsidRPr="002449AF">
        <w:rPr>
          <w:rFonts w:eastAsia="Times New Roman"/>
          <w:bCs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bCs/>
          <w:color w:val="000000"/>
          <w:szCs w:val="24"/>
        </w:rPr>
        <w:t>արժեքի</w:t>
      </w:r>
      <w:r w:rsidRPr="002449AF">
        <w:rPr>
          <w:rFonts w:eastAsia="Times New Roman"/>
          <w:bCs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bCs/>
          <w:color w:val="000000"/>
          <w:szCs w:val="24"/>
        </w:rPr>
        <w:t>հարկի</w:t>
      </w:r>
      <w:r w:rsidRPr="002449AF">
        <w:rPr>
          <w:rFonts w:eastAsia="Times New Roman"/>
          <w:bCs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bCs/>
          <w:color w:val="000000"/>
          <w:szCs w:val="24"/>
        </w:rPr>
        <w:t>մասին</w:t>
      </w:r>
      <w:r w:rsidRPr="002449AF">
        <w:rPr>
          <w:rFonts w:eastAsia="Times New Roman"/>
          <w:bCs/>
          <w:color w:val="000000"/>
          <w:szCs w:val="24"/>
          <w:lang w:val="fr-FR"/>
        </w:rPr>
        <w:t xml:space="preserve">» </w:t>
      </w:r>
      <w:r w:rsidRPr="002449AF">
        <w:rPr>
          <w:rFonts w:eastAsia="Times New Roman"/>
          <w:bCs/>
          <w:color w:val="000000"/>
          <w:szCs w:val="24"/>
        </w:rPr>
        <w:t>ՀՀ</w:t>
      </w:r>
      <w:r w:rsidRPr="002449AF">
        <w:rPr>
          <w:rFonts w:eastAsia="Times New Roman"/>
          <w:bCs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bCs/>
          <w:color w:val="000000"/>
          <w:szCs w:val="24"/>
        </w:rPr>
        <w:t>օրենքում</w:t>
      </w:r>
      <w:r w:rsidRPr="002449AF">
        <w:rPr>
          <w:rFonts w:eastAsia="Times New Roman"/>
          <w:bCs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bCs/>
          <w:color w:val="000000"/>
          <w:szCs w:val="24"/>
        </w:rPr>
        <w:t>փոփոխություն</w:t>
      </w:r>
      <w:r w:rsidRPr="002449AF">
        <w:rPr>
          <w:rFonts w:eastAsia="Times New Roman"/>
          <w:bCs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bCs/>
          <w:color w:val="000000"/>
          <w:szCs w:val="24"/>
        </w:rPr>
        <w:t>կատարելու</w:t>
      </w:r>
      <w:r w:rsidRPr="002449AF">
        <w:rPr>
          <w:rFonts w:eastAsia="Times New Roman"/>
          <w:bCs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bCs/>
          <w:color w:val="000000"/>
          <w:szCs w:val="24"/>
        </w:rPr>
        <w:t>մասին</w:t>
      </w:r>
      <w:r w:rsidRPr="002449AF">
        <w:rPr>
          <w:rFonts w:eastAsia="Times New Roman"/>
          <w:bCs/>
          <w:color w:val="000000"/>
          <w:szCs w:val="24"/>
          <w:lang w:val="fr-FR"/>
        </w:rPr>
        <w:t xml:space="preserve">» </w:t>
      </w:r>
      <w:r w:rsidRPr="002449AF">
        <w:rPr>
          <w:rFonts w:eastAsia="Times New Roman"/>
          <w:bCs/>
          <w:color w:val="000000"/>
          <w:szCs w:val="24"/>
        </w:rPr>
        <w:t>ՀՀ</w:t>
      </w:r>
      <w:r w:rsidRPr="002449AF">
        <w:rPr>
          <w:rFonts w:eastAsia="Times New Roman"/>
          <w:bCs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bCs/>
          <w:color w:val="000000"/>
          <w:szCs w:val="24"/>
        </w:rPr>
        <w:t>օրենք</w:t>
      </w:r>
      <w:r w:rsidR="0021039F" w:rsidRPr="002449AF">
        <w:rPr>
          <w:rFonts w:eastAsia="Times New Roman"/>
          <w:bCs/>
          <w:color w:val="000000"/>
          <w:szCs w:val="24"/>
        </w:rPr>
        <w:t>ով</w:t>
      </w:r>
      <w:r w:rsidRPr="002449AF">
        <w:rPr>
          <w:rFonts w:eastAsia="Times New Roman"/>
          <w:bCs/>
          <w:color w:val="000000"/>
          <w:szCs w:val="24"/>
          <w:lang w:val="fr-FR"/>
        </w:rPr>
        <w:t xml:space="preserve"> (25.10.2017</w:t>
      </w:r>
      <w:r w:rsidRPr="002449AF">
        <w:rPr>
          <w:rFonts w:eastAsia="Times New Roman"/>
          <w:bCs/>
          <w:color w:val="000000"/>
          <w:szCs w:val="24"/>
        </w:rPr>
        <w:t>թ</w:t>
      </w:r>
      <w:r w:rsidRPr="002449AF">
        <w:rPr>
          <w:rFonts w:eastAsia="Times New Roman"/>
          <w:bCs/>
          <w:color w:val="000000"/>
          <w:szCs w:val="24"/>
          <w:lang w:val="fr-FR"/>
        </w:rPr>
        <w:t>. N180-</w:t>
      </w:r>
      <w:r w:rsidRPr="002449AF">
        <w:rPr>
          <w:rFonts w:eastAsia="Times New Roman"/>
          <w:bCs/>
          <w:color w:val="000000"/>
          <w:szCs w:val="24"/>
        </w:rPr>
        <w:t>Ն</w:t>
      </w:r>
      <w:r w:rsidRPr="002449AF">
        <w:rPr>
          <w:rFonts w:eastAsia="Times New Roman"/>
          <w:bCs/>
          <w:color w:val="000000"/>
          <w:szCs w:val="24"/>
          <w:lang w:val="fr-FR"/>
        </w:rPr>
        <w:t xml:space="preserve">) </w:t>
      </w:r>
      <w:r w:rsidR="0021039F" w:rsidRPr="002449AF">
        <w:rPr>
          <w:rFonts w:eastAsia="Times New Roman"/>
          <w:bCs/>
          <w:color w:val="000000"/>
          <w:szCs w:val="24"/>
          <w:lang w:val="fr-FR"/>
        </w:rPr>
        <w:t>սահմանվել է, որ յ</w:t>
      </w:r>
      <w:r w:rsidRPr="002449AF">
        <w:rPr>
          <w:rFonts w:eastAsia="Times New Roman"/>
          <w:color w:val="000000"/>
          <w:szCs w:val="24"/>
        </w:rPr>
        <w:t>ուրաքանչյուր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կիսամ</w:t>
      </w:r>
      <w:r w:rsidR="00DF3A3D" w:rsidRPr="00DF3A3D">
        <w:rPr>
          <w:rFonts w:eastAsia="Times New Roman"/>
          <w:color w:val="000000"/>
          <w:szCs w:val="24"/>
          <w:lang w:val="fr-FR"/>
        </w:rPr>
        <w:softHyphen/>
      </w:r>
      <w:r w:rsidRPr="002449AF">
        <w:rPr>
          <w:rFonts w:eastAsia="Times New Roman"/>
          <w:color w:val="000000"/>
          <w:szCs w:val="24"/>
        </w:rPr>
        <w:t>յակին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հաջորդող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ամսվա</w:t>
      </w:r>
      <w:r w:rsidRPr="002449AF">
        <w:rPr>
          <w:rFonts w:eastAsia="Times New Roman"/>
          <w:color w:val="000000"/>
          <w:szCs w:val="24"/>
          <w:lang w:val="fr-FR"/>
        </w:rPr>
        <w:t xml:space="preserve"> 21-</w:t>
      </w:r>
      <w:r w:rsidRPr="002449AF">
        <w:rPr>
          <w:rFonts w:eastAsia="Times New Roman"/>
          <w:color w:val="000000"/>
          <w:szCs w:val="24"/>
        </w:rPr>
        <w:t>ի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դրությամբ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բյուջեից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հաշվանցման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ենթակա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ԱԱՀ</w:t>
      </w:r>
      <w:r w:rsidRPr="002449AF">
        <w:rPr>
          <w:rFonts w:eastAsia="Times New Roman"/>
          <w:color w:val="000000"/>
          <w:szCs w:val="24"/>
          <w:lang w:val="fr-FR"/>
        </w:rPr>
        <w:t>-</w:t>
      </w:r>
      <w:r w:rsidRPr="002449AF">
        <w:rPr>
          <w:rFonts w:eastAsia="Times New Roman"/>
          <w:color w:val="000000"/>
          <w:szCs w:val="24"/>
        </w:rPr>
        <w:t>ի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գումարը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ԱԱՀ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վճարողի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գրավոր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դիմումի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հիման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վրա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կարող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է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հաշվանցվել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հարկ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վճա</w:t>
      </w:r>
      <w:r w:rsidR="00DF3A3D" w:rsidRPr="00DF3A3D">
        <w:rPr>
          <w:rFonts w:eastAsia="Times New Roman"/>
          <w:color w:val="000000"/>
          <w:szCs w:val="24"/>
          <w:lang w:val="fr-FR"/>
        </w:rPr>
        <w:softHyphen/>
      </w:r>
      <w:r w:rsidRPr="002449AF">
        <w:rPr>
          <w:rFonts w:eastAsia="Times New Roman"/>
          <w:color w:val="000000"/>
          <w:szCs w:val="24"/>
        </w:rPr>
        <w:t>րողի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այլ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հարկային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պարտավորությունների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հաշվին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և</w:t>
      </w:r>
      <w:r w:rsidRPr="002449AF">
        <w:rPr>
          <w:rFonts w:eastAsia="Times New Roman"/>
          <w:color w:val="000000"/>
          <w:szCs w:val="24"/>
          <w:lang w:val="fr-FR"/>
        </w:rPr>
        <w:t xml:space="preserve"> (</w:t>
      </w:r>
      <w:r w:rsidRPr="002449AF">
        <w:rPr>
          <w:rFonts w:eastAsia="Times New Roman"/>
          <w:color w:val="000000"/>
          <w:szCs w:val="24"/>
        </w:rPr>
        <w:t>կամ</w:t>
      </w:r>
      <w:r w:rsidRPr="002449AF">
        <w:rPr>
          <w:rFonts w:eastAsia="Times New Roman"/>
          <w:color w:val="000000"/>
          <w:szCs w:val="24"/>
          <w:lang w:val="fr-FR"/>
        </w:rPr>
        <w:t xml:space="preserve">), </w:t>
      </w:r>
      <w:r w:rsidRPr="002449AF">
        <w:rPr>
          <w:rFonts w:eastAsia="Times New Roman"/>
          <w:color w:val="000000"/>
          <w:szCs w:val="24"/>
        </w:rPr>
        <w:t>պետական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բյուջե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հաշ</w:t>
      </w:r>
      <w:r w:rsidR="00DF3A3D" w:rsidRPr="00DF3A3D">
        <w:rPr>
          <w:rFonts w:eastAsia="Times New Roman"/>
          <w:color w:val="000000"/>
          <w:szCs w:val="24"/>
          <w:lang w:val="fr-FR"/>
        </w:rPr>
        <w:softHyphen/>
      </w:r>
      <w:r w:rsidRPr="002449AF">
        <w:rPr>
          <w:rFonts w:eastAsia="Times New Roman"/>
          <w:color w:val="000000"/>
          <w:szCs w:val="24"/>
        </w:rPr>
        <w:t>վեգրվող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հարկային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պարտավորությունների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բացակայության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պայմաններում</w:t>
      </w:r>
      <w:r w:rsidRPr="002449AF">
        <w:rPr>
          <w:rFonts w:eastAsia="Times New Roman"/>
          <w:color w:val="000000"/>
          <w:szCs w:val="24"/>
          <w:lang w:val="fr-FR"/>
        </w:rPr>
        <w:t xml:space="preserve">, </w:t>
      </w:r>
      <w:r w:rsidRPr="002449AF">
        <w:rPr>
          <w:rFonts w:eastAsia="Times New Roman"/>
          <w:color w:val="000000"/>
          <w:szCs w:val="24"/>
        </w:rPr>
        <w:t>վերա</w:t>
      </w:r>
      <w:r w:rsidR="00DF3A3D" w:rsidRPr="00DF3A3D">
        <w:rPr>
          <w:rFonts w:eastAsia="Times New Roman"/>
          <w:color w:val="000000"/>
          <w:szCs w:val="24"/>
          <w:lang w:val="fr-FR"/>
        </w:rPr>
        <w:softHyphen/>
      </w:r>
      <w:r w:rsidRPr="002449AF">
        <w:rPr>
          <w:rFonts w:eastAsia="Times New Roman"/>
          <w:color w:val="000000"/>
          <w:szCs w:val="24"/>
        </w:rPr>
        <w:t>դարձվել</w:t>
      </w:r>
      <w:r w:rsidRPr="002449AF">
        <w:rPr>
          <w:rFonts w:eastAsia="Times New Roman"/>
          <w:color w:val="000000"/>
          <w:szCs w:val="24"/>
          <w:lang w:val="fr-FR"/>
        </w:rPr>
        <w:t xml:space="preserve">: </w:t>
      </w:r>
      <w:r w:rsidRPr="002449AF">
        <w:rPr>
          <w:rFonts w:eastAsia="Times New Roman"/>
          <w:color w:val="000000"/>
          <w:szCs w:val="24"/>
        </w:rPr>
        <w:t>Ընդ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որում</w:t>
      </w:r>
      <w:r w:rsidRPr="002449AF">
        <w:rPr>
          <w:rFonts w:eastAsia="Times New Roman"/>
          <w:color w:val="000000"/>
          <w:szCs w:val="24"/>
          <w:lang w:val="fr-FR"/>
        </w:rPr>
        <w:t xml:space="preserve">, </w:t>
      </w:r>
      <w:r w:rsidRPr="002449AF">
        <w:rPr>
          <w:rFonts w:eastAsia="Times New Roman"/>
          <w:color w:val="000000"/>
          <w:szCs w:val="24"/>
        </w:rPr>
        <w:t>նշված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դրույթը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տարածվ</w:t>
      </w:r>
      <w:r w:rsidR="0021039F" w:rsidRPr="002449AF">
        <w:rPr>
          <w:rFonts w:eastAsia="Times New Roman"/>
          <w:color w:val="000000"/>
          <w:szCs w:val="24"/>
        </w:rPr>
        <w:t>ել</w:t>
      </w:r>
      <w:r w:rsidR="0021039F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է</w:t>
      </w:r>
      <w:r w:rsidRPr="002449AF">
        <w:rPr>
          <w:rFonts w:eastAsia="Times New Roman"/>
          <w:color w:val="000000"/>
          <w:szCs w:val="24"/>
          <w:lang w:val="fr-FR"/>
        </w:rPr>
        <w:t xml:space="preserve"> 2017 </w:t>
      </w:r>
      <w:r w:rsidRPr="002449AF">
        <w:rPr>
          <w:rFonts w:eastAsia="Times New Roman"/>
          <w:color w:val="000000"/>
          <w:szCs w:val="24"/>
        </w:rPr>
        <w:t>թվականի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21039F" w:rsidRPr="002449AF">
        <w:rPr>
          <w:rFonts w:eastAsia="Times New Roman"/>
          <w:color w:val="000000"/>
          <w:szCs w:val="24"/>
          <w:lang w:val="fr-FR"/>
        </w:rPr>
        <w:t xml:space="preserve">2-րդ կիսամյակի </w:t>
      </w:r>
      <w:r w:rsidR="0021039F" w:rsidRPr="002449AF">
        <w:rPr>
          <w:rFonts w:eastAsiaTheme="minorHAnsi" w:cstheme="minorBidi"/>
          <w:szCs w:val="24"/>
        </w:rPr>
        <w:t>հաշվետու</w:t>
      </w:r>
      <w:r w:rsidR="0021039F" w:rsidRPr="002449AF">
        <w:rPr>
          <w:rFonts w:eastAsiaTheme="minorHAnsi" w:cstheme="minorBidi"/>
          <w:szCs w:val="24"/>
          <w:lang w:val="fr-FR"/>
        </w:rPr>
        <w:t xml:space="preserve"> </w:t>
      </w:r>
      <w:r w:rsidR="0021039F" w:rsidRPr="002449AF">
        <w:rPr>
          <w:rFonts w:eastAsiaTheme="minorHAnsi" w:cstheme="minorBidi"/>
          <w:szCs w:val="24"/>
        </w:rPr>
        <w:t>ժամանակաշրջանների</w:t>
      </w:r>
      <w:r w:rsidR="0021039F"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համար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հարկային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մարմին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ներկայացվող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ԱԱՀ</w:t>
      </w:r>
      <w:r w:rsidRPr="002449AF">
        <w:rPr>
          <w:rFonts w:eastAsia="Times New Roman"/>
          <w:color w:val="000000"/>
          <w:szCs w:val="24"/>
          <w:lang w:val="fr-FR"/>
        </w:rPr>
        <w:t>-</w:t>
      </w:r>
      <w:r w:rsidRPr="002449AF">
        <w:rPr>
          <w:rFonts w:eastAsia="Times New Roman"/>
          <w:color w:val="000000"/>
          <w:szCs w:val="24"/>
        </w:rPr>
        <w:t>ի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հաշվարկներով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առաջացող</w:t>
      </w:r>
      <w:r w:rsidRPr="002449AF">
        <w:rPr>
          <w:rFonts w:eastAsia="Times New Roman"/>
          <w:color w:val="000000"/>
          <w:szCs w:val="24"/>
          <w:lang w:val="fr-FR"/>
        </w:rPr>
        <w:t xml:space="preserve">` </w:t>
      </w:r>
      <w:r w:rsidRPr="002449AF">
        <w:rPr>
          <w:rFonts w:eastAsia="Times New Roman"/>
          <w:color w:val="000000"/>
          <w:szCs w:val="24"/>
        </w:rPr>
        <w:t>բյուջեից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հաշվանցման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ենթակա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ԱԱՀ</w:t>
      </w:r>
      <w:r w:rsidRPr="002449AF">
        <w:rPr>
          <w:rFonts w:eastAsia="Times New Roman"/>
          <w:color w:val="000000"/>
          <w:szCs w:val="24"/>
          <w:lang w:val="fr-FR"/>
        </w:rPr>
        <w:t>-</w:t>
      </w:r>
      <w:r w:rsidRPr="002449AF">
        <w:rPr>
          <w:rFonts w:eastAsia="Times New Roman"/>
          <w:color w:val="000000"/>
          <w:szCs w:val="24"/>
        </w:rPr>
        <w:t>ի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գումարի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վրա</w:t>
      </w:r>
      <w:r w:rsidRPr="002449AF">
        <w:rPr>
          <w:rFonts w:eastAsia="Times New Roman"/>
          <w:color w:val="000000"/>
          <w:szCs w:val="24"/>
          <w:lang w:val="fr-FR"/>
        </w:rPr>
        <w:t>:</w:t>
      </w:r>
    </w:p>
    <w:p w:rsidR="001354C7" w:rsidRPr="002449AF" w:rsidRDefault="00FA450F" w:rsidP="00C770B0">
      <w:pPr>
        <w:widowControl/>
        <w:shd w:val="clear" w:color="auto" w:fill="FFFFFF"/>
        <w:tabs>
          <w:tab w:val="left" w:pos="851"/>
        </w:tabs>
        <w:ind w:firstLine="567"/>
        <w:rPr>
          <w:rFonts w:eastAsia="Times New Roman"/>
          <w:color w:val="000000"/>
          <w:szCs w:val="24"/>
          <w:lang w:val="fr-FR"/>
        </w:rPr>
      </w:pPr>
      <w:r w:rsidRPr="002449AF">
        <w:rPr>
          <w:rFonts w:eastAsia="Times New Roman"/>
          <w:color w:val="000000"/>
          <w:szCs w:val="24"/>
        </w:rPr>
        <w:t>Վերոնշյալ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կարգավորումների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հետ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կապված՝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1354C7" w:rsidRPr="002449AF">
        <w:rPr>
          <w:rFonts w:eastAsia="Times New Roman"/>
          <w:color w:val="000000"/>
          <w:szCs w:val="24"/>
          <w:lang w:val="fr-FR"/>
        </w:rPr>
        <w:t xml:space="preserve">1-ին խնդիրը կայանում է նրանում, որ </w:t>
      </w:r>
      <w:r w:rsidR="0088067C" w:rsidRPr="002449AF">
        <w:rPr>
          <w:rFonts w:eastAsia="Times New Roman"/>
          <w:color w:val="000000"/>
          <w:szCs w:val="24"/>
          <w:lang w:val="fr-FR"/>
        </w:rPr>
        <w:t>օ</w:t>
      </w:r>
      <w:r w:rsidR="001354C7" w:rsidRPr="002449AF">
        <w:rPr>
          <w:rFonts w:eastAsia="Times New Roman"/>
          <w:color w:val="000000"/>
          <w:szCs w:val="24"/>
          <w:lang w:val="fr-FR"/>
        </w:rPr>
        <w:t xml:space="preserve">րենսգիրքն ուժի մեջ մտնելուց հետո </w:t>
      </w:r>
      <w:r w:rsidR="001354C7" w:rsidRPr="002449AF">
        <w:rPr>
          <w:rFonts w:eastAsia="Times New Roman"/>
          <w:color w:val="000000"/>
          <w:szCs w:val="24"/>
        </w:rPr>
        <w:t>ԱԱՀ</w:t>
      </w:r>
      <w:r w:rsidR="001354C7" w:rsidRPr="002449AF">
        <w:rPr>
          <w:rFonts w:eastAsia="Times New Roman"/>
          <w:color w:val="000000"/>
          <w:szCs w:val="24"/>
          <w:lang w:val="fr-FR"/>
        </w:rPr>
        <w:t>-</w:t>
      </w:r>
      <w:r w:rsidR="001354C7" w:rsidRPr="002449AF">
        <w:rPr>
          <w:rFonts w:eastAsia="Times New Roman"/>
          <w:color w:val="000000"/>
          <w:szCs w:val="24"/>
        </w:rPr>
        <w:t>ի</w:t>
      </w:r>
      <w:r w:rsidR="001354C7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1354C7" w:rsidRPr="002449AF">
        <w:rPr>
          <w:rFonts w:eastAsia="Times New Roman"/>
          <w:color w:val="000000"/>
          <w:szCs w:val="24"/>
        </w:rPr>
        <w:t>և</w:t>
      </w:r>
      <w:r w:rsidR="001354C7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1354C7" w:rsidRPr="002449AF">
        <w:rPr>
          <w:rFonts w:eastAsia="Times New Roman"/>
          <w:color w:val="000000"/>
          <w:szCs w:val="24"/>
        </w:rPr>
        <w:t>ակցիզային</w:t>
      </w:r>
      <w:r w:rsidR="001354C7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1354C7" w:rsidRPr="002449AF">
        <w:rPr>
          <w:rFonts w:eastAsia="Times New Roman"/>
          <w:color w:val="000000"/>
          <w:szCs w:val="24"/>
        </w:rPr>
        <w:t>հարկի</w:t>
      </w:r>
      <w:r w:rsidR="001354C7" w:rsidRPr="002449AF">
        <w:rPr>
          <w:rFonts w:eastAsia="Times New Roman"/>
          <w:color w:val="000000"/>
          <w:szCs w:val="24"/>
          <w:lang w:val="fr-FR"/>
        </w:rPr>
        <w:t xml:space="preserve"> գծով </w:t>
      </w:r>
      <w:r w:rsidR="001354C7" w:rsidRPr="002449AF">
        <w:rPr>
          <w:rFonts w:eastAsia="Times New Roman"/>
          <w:color w:val="000000"/>
          <w:szCs w:val="24"/>
        </w:rPr>
        <w:t>պար</w:t>
      </w:r>
      <w:r w:rsidR="009B25AE" w:rsidRPr="009B25AE">
        <w:rPr>
          <w:rFonts w:eastAsia="Times New Roman"/>
          <w:color w:val="000000"/>
          <w:szCs w:val="24"/>
          <w:lang w:val="fr-FR"/>
        </w:rPr>
        <w:softHyphen/>
      </w:r>
      <w:r w:rsidR="001354C7" w:rsidRPr="002449AF">
        <w:rPr>
          <w:rFonts w:eastAsia="Times New Roman"/>
          <w:color w:val="000000"/>
          <w:szCs w:val="24"/>
        </w:rPr>
        <w:t>տա</w:t>
      </w:r>
      <w:r w:rsidR="009B25AE" w:rsidRPr="009B25AE">
        <w:rPr>
          <w:rFonts w:eastAsia="Times New Roman"/>
          <w:color w:val="000000"/>
          <w:szCs w:val="24"/>
          <w:lang w:val="fr-FR"/>
        </w:rPr>
        <w:softHyphen/>
      </w:r>
      <w:r w:rsidR="001354C7" w:rsidRPr="002449AF">
        <w:rPr>
          <w:rFonts w:eastAsia="Times New Roman"/>
          <w:color w:val="000000"/>
          <w:szCs w:val="24"/>
        </w:rPr>
        <w:t>վո</w:t>
      </w:r>
      <w:r w:rsidR="009B25AE" w:rsidRPr="009B25AE">
        <w:rPr>
          <w:rFonts w:eastAsia="Times New Roman"/>
          <w:color w:val="000000"/>
          <w:szCs w:val="24"/>
          <w:lang w:val="fr-FR"/>
        </w:rPr>
        <w:softHyphen/>
      </w:r>
      <w:r w:rsidR="001354C7" w:rsidRPr="002449AF">
        <w:rPr>
          <w:rFonts w:eastAsia="Times New Roman"/>
          <w:color w:val="000000"/>
          <w:szCs w:val="24"/>
        </w:rPr>
        <w:t>րութ</w:t>
      </w:r>
      <w:r w:rsidR="009B25AE" w:rsidRPr="009B25AE">
        <w:rPr>
          <w:rFonts w:eastAsia="Times New Roman"/>
          <w:color w:val="000000"/>
          <w:szCs w:val="24"/>
          <w:lang w:val="fr-FR"/>
        </w:rPr>
        <w:softHyphen/>
      </w:r>
      <w:r w:rsidR="001354C7" w:rsidRPr="002449AF">
        <w:rPr>
          <w:rFonts w:eastAsia="Times New Roman"/>
          <w:color w:val="000000"/>
          <w:szCs w:val="24"/>
        </w:rPr>
        <w:t>յունները</w:t>
      </w:r>
      <w:r w:rsidR="001354C7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1354C7" w:rsidRPr="002449AF">
        <w:rPr>
          <w:rFonts w:eastAsia="Times New Roman"/>
          <w:color w:val="000000"/>
          <w:szCs w:val="24"/>
          <w:lang w:val="ru-RU"/>
        </w:rPr>
        <w:t>մար</w:t>
      </w:r>
      <w:r w:rsidR="001354C7" w:rsidRPr="002449AF">
        <w:rPr>
          <w:rFonts w:eastAsia="Times New Roman"/>
          <w:color w:val="000000"/>
          <w:szCs w:val="24"/>
        </w:rPr>
        <w:t>վել</w:t>
      </w:r>
      <w:r w:rsidR="001354C7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1354C7" w:rsidRPr="002449AF">
        <w:rPr>
          <w:rFonts w:eastAsia="Times New Roman"/>
          <w:color w:val="000000"/>
          <w:szCs w:val="24"/>
        </w:rPr>
        <w:t>են</w:t>
      </w:r>
      <w:r w:rsidR="001354C7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1354C7" w:rsidRPr="002449AF">
        <w:rPr>
          <w:rFonts w:eastAsia="Times New Roman"/>
          <w:color w:val="000000"/>
          <w:szCs w:val="24"/>
        </w:rPr>
        <w:t>նախ</w:t>
      </w:r>
      <w:r w:rsidR="001354C7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88067C" w:rsidRPr="002449AF">
        <w:rPr>
          <w:rFonts w:eastAsia="Times New Roman"/>
          <w:color w:val="000000"/>
          <w:szCs w:val="24"/>
          <w:lang w:val="fr-FR"/>
        </w:rPr>
        <w:t>օ</w:t>
      </w:r>
      <w:r w:rsidR="001354C7" w:rsidRPr="002449AF">
        <w:rPr>
          <w:rFonts w:eastAsia="Times New Roman"/>
          <w:color w:val="000000"/>
          <w:szCs w:val="24"/>
        </w:rPr>
        <w:t>րենսգիրքն</w:t>
      </w:r>
      <w:r w:rsidR="001354C7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1354C7" w:rsidRPr="002449AF">
        <w:rPr>
          <w:rFonts w:eastAsia="Times New Roman"/>
          <w:color w:val="000000"/>
          <w:szCs w:val="24"/>
        </w:rPr>
        <w:t>ուժի</w:t>
      </w:r>
      <w:r w:rsidR="001354C7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1354C7" w:rsidRPr="002449AF">
        <w:rPr>
          <w:rFonts w:eastAsia="Times New Roman"/>
          <w:color w:val="000000"/>
          <w:szCs w:val="24"/>
        </w:rPr>
        <w:t>մեջ</w:t>
      </w:r>
      <w:r w:rsidR="001354C7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1354C7" w:rsidRPr="002449AF">
        <w:rPr>
          <w:rFonts w:eastAsia="Times New Roman"/>
          <w:color w:val="000000"/>
          <w:szCs w:val="24"/>
        </w:rPr>
        <w:t>մտնելուց</w:t>
      </w:r>
      <w:r w:rsidR="001354C7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1354C7" w:rsidRPr="002449AF">
        <w:rPr>
          <w:rFonts w:eastAsia="Times New Roman"/>
          <w:color w:val="000000"/>
          <w:szCs w:val="24"/>
        </w:rPr>
        <w:t>հետո</w:t>
      </w:r>
      <w:r w:rsidR="001354C7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1354C7" w:rsidRPr="002449AF">
        <w:rPr>
          <w:rFonts w:eastAsiaTheme="minorHAnsi" w:cstheme="minorBidi"/>
          <w:szCs w:val="24"/>
          <w:lang w:val="hy-AM"/>
        </w:rPr>
        <w:t>հաշվետու ժամա</w:t>
      </w:r>
      <w:r w:rsidR="009B25AE">
        <w:rPr>
          <w:rFonts w:eastAsiaTheme="minorHAnsi" w:cstheme="minorBidi"/>
          <w:szCs w:val="24"/>
          <w:lang w:val="hy-AM"/>
        </w:rPr>
        <w:softHyphen/>
      </w:r>
      <w:r w:rsidR="001354C7" w:rsidRPr="002449AF">
        <w:rPr>
          <w:rFonts w:eastAsiaTheme="minorHAnsi" w:cstheme="minorBidi"/>
          <w:szCs w:val="24"/>
          <w:lang w:val="hy-AM"/>
        </w:rPr>
        <w:t>նա</w:t>
      </w:r>
      <w:r w:rsidR="009B25AE">
        <w:rPr>
          <w:rFonts w:eastAsiaTheme="minorHAnsi" w:cstheme="minorBidi"/>
          <w:szCs w:val="24"/>
          <w:lang w:val="hy-AM"/>
        </w:rPr>
        <w:softHyphen/>
      </w:r>
      <w:r w:rsidR="001354C7" w:rsidRPr="002449AF">
        <w:rPr>
          <w:rFonts w:eastAsiaTheme="minorHAnsi" w:cstheme="minorBidi"/>
          <w:szCs w:val="24"/>
          <w:lang w:val="hy-AM"/>
        </w:rPr>
        <w:t>կա</w:t>
      </w:r>
      <w:r w:rsidR="009B25AE">
        <w:rPr>
          <w:rFonts w:eastAsiaTheme="minorHAnsi" w:cstheme="minorBidi"/>
          <w:szCs w:val="24"/>
          <w:lang w:val="hy-AM"/>
        </w:rPr>
        <w:softHyphen/>
      </w:r>
      <w:r w:rsidR="001354C7" w:rsidRPr="002449AF">
        <w:rPr>
          <w:rFonts w:eastAsiaTheme="minorHAnsi" w:cstheme="minorBidi"/>
          <w:szCs w:val="24"/>
          <w:lang w:val="hy-AM"/>
        </w:rPr>
        <w:t>շրջան</w:t>
      </w:r>
      <w:r w:rsidR="009B25AE">
        <w:rPr>
          <w:rFonts w:eastAsiaTheme="minorHAnsi" w:cstheme="minorBidi"/>
          <w:szCs w:val="24"/>
          <w:lang w:val="hy-AM"/>
        </w:rPr>
        <w:softHyphen/>
      </w:r>
      <w:r w:rsidR="001354C7" w:rsidRPr="002449AF">
        <w:rPr>
          <w:rFonts w:eastAsiaTheme="minorHAnsi" w:cstheme="minorBidi"/>
          <w:szCs w:val="24"/>
          <w:lang w:val="hy-AM"/>
        </w:rPr>
        <w:t>ների համար հարկային մարմին ներկայացվող ԱԱՀ-ի և ակցիզային հարկի միաս</w:t>
      </w:r>
      <w:r w:rsidR="009B25AE">
        <w:rPr>
          <w:rFonts w:eastAsiaTheme="minorHAnsi" w:cstheme="minorBidi"/>
          <w:szCs w:val="24"/>
          <w:lang w:val="hy-AM"/>
        </w:rPr>
        <w:softHyphen/>
      </w:r>
      <w:r w:rsidR="001354C7" w:rsidRPr="002449AF">
        <w:rPr>
          <w:rFonts w:eastAsiaTheme="minorHAnsi" w:cstheme="minorBidi"/>
          <w:szCs w:val="24"/>
          <w:lang w:val="hy-AM"/>
        </w:rPr>
        <w:t xml:space="preserve">նական հաշվարկներով առաջացող </w:t>
      </w:r>
      <w:r w:rsidR="001354C7" w:rsidRPr="002449AF">
        <w:rPr>
          <w:rFonts w:eastAsiaTheme="minorHAnsi" w:cstheme="minorBidi"/>
          <w:szCs w:val="24"/>
        </w:rPr>
        <w:t>ԱԱՀ</w:t>
      </w:r>
      <w:r w:rsidR="001354C7" w:rsidRPr="002449AF">
        <w:rPr>
          <w:rFonts w:eastAsiaTheme="minorHAnsi" w:cstheme="minorBidi"/>
          <w:szCs w:val="24"/>
          <w:lang w:val="fr-FR"/>
        </w:rPr>
        <w:t>-</w:t>
      </w:r>
      <w:r w:rsidR="001354C7" w:rsidRPr="002449AF">
        <w:rPr>
          <w:rFonts w:eastAsiaTheme="minorHAnsi" w:cstheme="minorBidi"/>
          <w:szCs w:val="24"/>
        </w:rPr>
        <w:t>ի</w:t>
      </w:r>
      <w:r w:rsidR="008C2B88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և</w:t>
      </w:r>
      <w:r w:rsidR="008C2B88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ակցիզային</w:t>
      </w:r>
      <w:r w:rsidR="008C2B88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8C2B88" w:rsidRPr="002449AF">
        <w:rPr>
          <w:rFonts w:eastAsia="Times New Roman"/>
          <w:color w:val="000000"/>
          <w:szCs w:val="24"/>
        </w:rPr>
        <w:t>հարկի</w:t>
      </w:r>
      <w:r w:rsidR="001354C7" w:rsidRPr="002449AF">
        <w:rPr>
          <w:rFonts w:eastAsiaTheme="minorHAnsi" w:cstheme="minorBidi"/>
          <w:szCs w:val="24"/>
          <w:lang w:val="fr-FR"/>
        </w:rPr>
        <w:t xml:space="preserve"> </w:t>
      </w:r>
      <w:r w:rsidR="001354C7" w:rsidRPr="002449AF">
        <w:rPr>
          <w:rFonts w:eastAsiaTheme="minorHAnsi" w:cstheme="minorBidi"/>
          <w:szCs w:val="24"/>
        </w:rPr>
        <w:t>փոխհատուցվող</w:t>
      </w:r>
      <w:r w:rsidR="001354C7" w:rsidRPr="002449AF">
        <w:rPr>
          <w:rFonts w:eastAsiaTheme="minorHAnsi" w:cstheme="minorBidi"/>
          <w:szCs w:val="24"/>
          <w:lang w:val="fr-FR"/>
        </w:rPr>
        <w:t xml:space="preserve"> </w:t>
      </w:r>
      <w:r w:rsidR="001354C7" w:rsidRPr="002449AF">
        <w:rPr>
          <w:rFonts w:eastAsiaTheme="minorHAnsi" w:cstheme="minorBidi"/>
          <w:szCs w:val="24"/>
        </w:rPr>
        <w:t>գումար</w:t>
      </w:r>
      <w:r w:rsidR="009B25AE" w:rsidRPr="009B25AE">
        <w:rPr>
          <w:rFonts w:eastAsiaTheme="minorHAnsi" w:cstheme="minorBidi"/>
          <w:szCs w:val="24"/>
          <w:lang w:val="fr-FR"/>
        </w:rPr>
        <w:softHyphen/>
      </w:r>
      <w:r w:rsidR="008C2B88" w:rsidRPr="002449AF">
        <w:rPr>
          <w:rFonts w:eastAsiaTheme="minorHAnsi" w:cstheme="minorBidi"/>
          <w:szCs w:val="24"/>
        </w:rPr>
        <w:t>ներ</w:t>
      </w:r>
      <w:r w:rsidR="001354C7" w:rsidRPr="002449AF">
        <w:rPr>
          <w:rFonts w:eastAsiaTheme="minorHAnsi" w:cstheme="minorBidi"/>
          <w:szCs w:val="24"/>
        </w:rPr>
        <w:t>ի</w:t>
      </w:r>
      <w:r w:rsidR="001354C7" w:rsidRPr="002449AF">
        <w:rPr>
          <w:rFonts w:eastAsiaTheme="minorHAnsi" w:cstheme="minorBidi"/>
          <w:szCs w:val="24"/>
          <w:lang w:val="fr-FR"/>
        </w:rPr>
        <w:t xml:space="preserve"> </w:t>
      </w:r>
      <w:r w:rsidR="001354C7" w:rsidRPr="002449AF">
        <w:rPr>
          <w:rFonts w:eastAsiaTheme="minorHAnsi" w:cstheme="minorBidi"/>
          <w:szCs w:val="24"/>
        </w:rPr>
        <w:t>հաշվին</w:t>
      </w:r>
      <w:r w:rsidR="001354C7" w:rsidRPr="002449AF">
        <w:rPr>
          <w:rFonts w:eastAsiaTheme="minorHAnsi" w:cstheme="minorBidi"/>
          <w:szCs w:val="24"/>
          <w:lang w:val="fr-FR"/>
        </w:rPr>
        <w:t xml:space="preserve">, </w:t>
      </w:r>
      <w:r w:rsidR="001354C7" w:rsidRPr="002449AF">
        <w:rPr>
          <w:rFonts w:eastAsiaTheme="minorHAnsi" w:cstheme="minorBidi"/>
          <w:szCs w:val="24"/>
        </w:rPr>
        <w:t>այնուհետև</w:t>
      </w:r>
      <w:r w:rsidR="001354C7" w:rsidRPr="002449AF">
        <w:rPr>
          <w:rFonts w:eastAsiaTheme="minorHAnsi" w:cstheme="minorBidi"/>
          <w:szCs w:val="24"/>
          <w:lang w:val="fr-FR"/>
        </w:rPr>
        <w:t xml:space="preserve"> </w:t>
      </w:r>
      <w:r w:rsidR="001354C7" w:rsidRPr="002449AF">
        <w:rPr>
          <w:rFonts w:eastAsiaTheme="minorHAnsi" w:cstheme="minorBidi"/>
          <w:szCs w:val="24"/>
        </w:rPr>
        <w:t>միասնական</w:t>
      </w:r>
      <w:r w:rsidR="001354C7" w:rsidRPr="002449AF">
        <w:rPr>
          <w:rFonts w:eastAsiaTheme="minorHAnsi" w:cstheme="minorBidi"/>
          <w:szCs w:val="24"/>
          <w:lang w:val="fr-FR"/>
        </w:rPr>
        <w:t xml:space="preserve"> </w:t>
      </w:r>
      <w:r w:rsidR="001354C7" w:rsidRPr="002449AF">
        <w:rPr>
          <w:rFonts w:eastAsiaTheme="minorHAnsi" w:cstheme="minorBidi"/>
          <w:szCs w:val="24"/>
        </w:rPr>
        <w:t>հաշվում</w:t>
      </w:r>
      <w:r w:rsidR="001354C7" w:rsidRPr="002449AF">
        <w:rPr>
          <w:rFonts w:eastAsiaTheme="minorHAnsi" w:cstheme="minorBidi"/>
          <w:szCs w:val="24"/>
          <w:lang w:val="fr-FR"/>
        </w:rPr>
        <w:t xml:space="preserve"> </w:t>
      </w:r>
      <w:r w:rsidR="001354C7" w:rsidRPr="002449AF">
        <w:rPr>
          <w:rFonts w:eastAsiaTheme="minorHAnsi" w:cstheme="minorBidi"/>
          <w:szCs w:val="24"/>
        </w:rPr>
        <w:t>առկա</w:t>
      </w:r>
      <w:r w:rsidR="001354C7" w:rsidRPr="002449AF">
        <w:rPr>
          <w:rFonts w:eastAsiaTheme="minorHAnsi" w:cstheme="minorBidi"/>
          <w:szCs w:val="24"/>
          <w:lang w:val="fr-FR"/>
        </w:rPr>
        <w:t xml:space="preserve"> </w:t>
      </w:r>
      <w:r w:rsidR="001354C7" w:rsidRPr="002449AF">
        <w:rPr>
          <w:rFonts w:eastAsiaTheme="minorHAnsi" w:cstheme="minorBidi"/>
          <w:szCs w:val="24"/>
        </w:rPr>
        <w:t>գումարի</w:t>
      </w:r>
      <w:r w:rsidR="001354C7" w:rsidRPr="002449AF">
        <w:rPr>
          <w:rFonts w:eastAsiaTheme="minorHAnsi" w:cstheme="minorBidi"/>
          <w:szCs w:val="24"/>
          <w:lang w:val="fr-FR"/>
        </w:rPr>
        <w:t xml:space="preserve"> </w:t>
      </w:r>
      <w:r w:rsidR="001354C7" w:rsidRPr="002449AF">
        <w:rPr>
          <w:rFonts w:eastAsiaTheme="minorHAnsi" w:cstheme="minorBidi"/>
          <w:szCs w:val="24"/>
        </w:rPr>
        <w:t>հաշվին</w:t>
      </w:r>
      <w:r w:rsidR="001354C7" w:rsidRPr="002449AF">
        <w:rPr>
          <w:rFonts w:eastAsiaTheme="minorHAnsi" w:cstheme="minorBidi"/>
          <w:szCs w:val="24"/>
          <w:lang w:val="fr-FR"/>
        </w:rPr>
        <w:t xml:space="preserve">, </w:t>
      </w:r>
      <w:r w:rsidR="001354C7" w:rsidRPr="002449AF">
        <w:rPr>
          <w:rFonts w:eastAsiaTheme="minorHAnsi" w:cstheme="minorBidi"/>
          <w:szCs w:val="24"/>
        </w:rPr>
        <w:t>որից</w:t>
      </w:r>
      <w:r w:rsidR="001354C7" w:rsidRPr="002449AF">
        <w:rPr>
          <w:rFonts w:eastAsiaTheme="minorHAnsi" w:cstheme="minorBidi"/>
          <w:szCs w:val="24"/>
          <w:lang w:val="fr-FR"/>
        </w:rPr>
        <w:t xml:space="preserve"> </w:t>
      </w:r>
      <w:r w:rsidR="001354C7" w:rsidRPr="002449AF">
        <w:rPr>
          <w:rFonts w:eastAsiaTheme="minorHAnsi" w:cstheme="minorBidi"/>
          <w:szCs w:val="24"/>
        </w:rPr>
        <w:t>հետո՝</w:t>
      </w:r>
      <w:r w:rsidR="001354C7" w:rsidRPr="002449AF">
        <w:rPr>
          <w:rFonts w:eastAsiaTheme="minorHAnsi" w:cstheme="minorBidi"/>
          <w:szCs w:val="24"/>
          <w:lang w:val="fr-FR"/>
        </w:rPr>
        <w:t xml:space="preserve"> </w:t>
      </w:r>
      <w:r w:rsidR="001354C7" w:rsidRPr="002449AF">
        <w:rPr>
          <w:rFonts w:eastAsiaTheme="minorHAnsi" w:cstheme="minorBidi"/>
          <w:szCs w:val="24"/>
        </w:rPr>
        <w:t>մինչև</w:t>
      </w:r>
      <w:r w:rsidR="001354C7" w:rsidRPr="002449AF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  <w:lang w:val="fr-FR"/>
        </w:rPr>
        <w:t>օ</w:t>
      </w:r>
      <w:r w:rsidR="001354C7" w:rsidRPr="002449AF">
        <w:rPr>
          <w:rFonts w:eastAsia="Times New Roman"/>
          <w:color w:val="000000"/>
          <w:szCs w:val="24"/>
        </w:rPr>
        <w:t>րենսգիրքն</w:t>
      </w:r>
      <w:r w:rsidR="001354C7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1354C7" w:rsidRPr="002449AF">
        <w:rPr>
          <w:rFonts w:eastAsia="Times New Roman"/>
          <w:color w:val="000000"/>
          <w:szCs w:val="24"/>
        </w:rPr>
        <w:t>ուժի</w:t>
      </w:r>
      <w:r w:rsidR="001354C7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1354C7" w:rsidRPr="002449AF">
        <w:rPr>
          <w:rFonts w:eastAsia="Times New Roman"/>
          <w:color w:val="000000"/>
          <w:szCs w:val="24"/>
        </w:rPr>
        <w:t>մեջ</w:t>
      </w:r>
      <w:r w:rsidR="001354C7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1354C7" w:rsidRPr="002449AF">
        <w:rPr>
          <w:rFonts w:eastAsia="Times New Roman"/>
          <w:color w:val="000000"/>
          <w:szCs w:val="24"/>
        </w:rPr>
        <w:t>մտնելը</w:t>
      </w:r>
      <w:r w:rsidR="001354C7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1354C7" w:rsidRPr="002449AF">
        <w:rPr>
          <w:rFonts w:eastAsiaTheme="minorHAnsi" w:cstheme="minorBidi"/>
          <w:szCs w:val="24"/>
          <w:lang w:val="hy-AM"/>
        </w:rPr>
        <w:t>հաշվետու ժամանակաշրջանների համար հարկային մարմին ներկայացվ</w:t>
      </w:r>
      <w:r w:rsidR="001354C7" w:rsidRPr="002449AF">
        <w:rPr>
          <w:rFonts w:eastAsiaTheme="minorHAnsi" w:cstheme="minorBidi"/>
          <w:szCs w:val="24"/>
        </w:rPr>
        <w:t>ած</w:t>
      </w:r>
      <w:r w:rsidR="001354C7" w:rsidRPr="002449AF">
        <w:rPr>
          <w:rFonts w:eastAsiaTheme="minorHAnsi" w:cstheme="minorBidi"/>
          <w:szCs w:val="24"/>
          <w:lang w:val="fr-FR"/>
        </w:rPr>
        <w:t xml:space="preserve"> </w:t>
      </w:r>
      <w:r w:rsidR="001354C7" w:rsidRPr="002449AF">
        <w:rPr>
          <w:rFonts w:eastAsiaTheme="minorHAnsi" w:cstheme="minorBidi"/>
          <w:szCs w:val="24"/>
          <w:lang w:val="hy-AM"/>
        </w:rPr>
        <w:t xml:space="preserve">ԱԱՀ-ի </w:t>
      </w:r>
      <w:r w:rsidR="00E05FD9" w:rsidRPr="002449AF">
        <w:rPr>
          <w:rFonts w:eastAsiaTheme="minorHAnsi" w:cstheme="minorBidi"/>
          <w:szCs w:val="24"/>
        </w:rPr>
        <w:t>և</w:t>
      </w:r>
      <w:r w:rsidR="00E05FD9" w:rsidRPr="002449AF">
        <w:rPr>
          <w:rFonts w:eastAsiaTheme="minorHAnsi" w:cstheme="minorBidi"/>
          <w:szCs w:val="24"/>
          <w:lang w:val="fr-FR"/>
        </w:rPr>
        <w:t xml:space="preserve"> </w:t>
      </w:r>
      <w:r w:rsidR="00E05FD9" w:rsidRPr="002449AF">
        <w:rPr>
          <w:rFonts w:eastAsiaTheme="minorHAnsi" w:cstheme="minorBidi"/>
          <w:szCs w:val="24"/>
        </w:rPr>
        <w:t>ակցիզային</w:t>
      </w:r>
      <w:r w:rsidR="00E05FD9" w:rsidRPr="002449AF">
        <w:rPr>
          <w:rFonts w:eastAsiaTheme="minorHAnsi" w:cstheme="minorBidi"/>
          <w:szCs w:val="24"/>
          <w:lang w:val="fr-FR"/>
        </w:rPr>
        <w:t xml:space="preserve"> </w:t>
      </w:r>
      <w:r w:rsidR="00E05FD9" w:rsidRPr="002449AF">
        <w:rPr>
          <w:rFonts w:eastAsiaTheme="minorHAnsi" w:cstheme="minorBidi"/>
          <w:szCs w:val="24"/>
        </w:rPr>
        <w:t>հարկի</w:t>
      </w:r>
      <w:r w:rsidR="00E05FD9" w:rsidRPr="002449AF">
        <w:rPr>
          <w:rFonts w:eastAsiaTheme="minorHAnsi" w:cstheme="minorBidi"/>
          <w:szCs w:val="24"/>
          <w:lang w:val="fr-FR"/>
        </w:rPr>
        <w:t xml:space="preserve"> </w:t>
      </w:r>
      <w:r w:rsidR="001354C7" w:rsidRPr="002449AF">
        <w:rPr>
          <w:rFonts w:eastAsiaTheme="minorHAnsi" w:cstheme="minorBidi"/>
          <w:szCs w:val="24"/>
          <w:lang w:val="hy-AM"/>
        </w:rPr>
        <w:t xml:space="preserve">հաշվարկներով առաջացող </w:t>
      </w:r>
      <w:r w:rsidR="001354C7" w:rsidRPr="002449AF">
        <w:rPr>
          <w:rFonts w:eastAsiaTheme="minorHAnsi" w:cstheme="minorBidi"/>
          <w:szCs w:val="24"/>
        </w:rPr>
        <w:t>ԱԱՀ</w:t>
      </w:r>
      <w:r w:rsidR="001354C7" w:rsidRPr="002449AF">
        <w:rPr>
          <w:rFonts w:eastAsiaTheme="minorHAnsi" w:cstheme="minorBidi"/>
          <w:szCs w:val="24"/>
          <w:lang w:val="fr-FR"/>
        </w:rPr>
        <w:t>-</w:t>
      </w:r>
      <w:r w:rsidR="001354C7" w:rsidRPr="002449AF">
        <w:rPr>
          <w:rFonts w:eastAsiaTheme="minorHAnsi" w:cstheme="minorBidi"/>
          <w:szCs w:val="24"/>
        </w:rPr>
        <w:t>ի</w:t>
      </w:r>
      <w:r w:rsidR="001354C7" w:rsidRPr="002449AF">
        <w:rPr>
          <w:rFonts w:eastAsiaTheme="minorHAnsi" w:cstheme="minorBidi"/>
          <w:szCs w:val="24"/>
          <w:lang w:val="fr-FR"/>
        </w:rPr>
        <w:t xml:space="preserve"> </w:t>
      </w:r>
      <w:r w:rsidR="00E05FD9" w:rsidRPr="002449AF">
        <w:rPr>
          <w:rFonts w:eastAsiaTheme="minorHAnsi" w:cstheme="minorBidi"/>
          <w:szCs w:val="24"/>
          <w:lang w:val="fr-FR"/>
        </w:rPr>
        <w:t>և ակցի</w:t>
      </w:r>
      <w:r w:rsidR="009B25AE">
        <w:rPr>
          <w:rFonts w:eastAsiaTheme="minorHAnsi" w:cstheme="minorBidi"/>
          <w:szCs w:val="24"/>
          <w:lang w:val="fr-FR"/>
        </w:rPr>
        <w:softHyphen/>
      </w:r>
      <w:r w:rsidR="00E05FD9" w:rsidRPr="002449AF">
        <w:rPr>
          <w:rFonts w:eastAsiaTheme="minorHAnsi" w:cstheme="minorBidi"/>
          <w:szCs w:val="24"/>
          <w:lang w:val="fr-FR"/>
        </w:rPr>
        <w:t xml:space="preserve">զային հարկի </w:t>
      </w:r>
      <w:r w:rsidR="001354C7" w:rsidRPr="002449AF">
        <w:rPr>
          <w:rFonts w:eastAsiaTheme="minorHAnsi" w:cstheme="minorBidi"/>
          <w:szCs w:val="24"/>
        </w:rPr>
        <w:t>փոխհատուցվող</w:t>
      </w:r>
      <w:r w:rsidR="001354C7" w:rsidRPr="002449AF">
        <w:rPr>
          <w:rFonts w:eastAsiaTheme="minorHAnsi" w:cstheme="minorBidi"/>
          <w:szCs w:val="24"/>
          <w:lang w:val="fr-FR"/>
        </w:rPr>
        <w:t xml:space="preserve"> </w:t>
      </w:r>
      <w:r w:rsidR="001354C7" w:rsidRPr="002449AF">
        <w:rPr>
          <w:rFonts w:eastAsiaTheme="minorHAnsi" w:cstheme="minorBidi"/>
          <w:szCs w:val="24"/>
        </w:rPr>
        <w:t>գումար</w:t>
      </w:r>
      <w:r w:rsidR="00E05FD9" w:rsidRPr="002449AF">
        <w:rPr>
          <w:rFonts w:eastAsiaTheme="minorHAnsi" w:cstheme="minorBidi"/>
          <w:szCs w:val="24"/>
        </w:rPr>
        <w:t>ներ</w:t>
      </w:r>
      <w:r w:rsidR="001354C7" w:rsidRPr="002449AF">
        <w:rPr>
          <w:rFonts w:eastAsiaTheme="minorHAnsi" w:cstheme="minorBidi"/>
          <w:szCs w:val="24"/>
        </w:rPr>
        <w:t>ի</w:t>
      </w:r>
      <w:r w:rsidR="001354C7" w:rsidRPr="002449AF">
        <w:rPr>
          <w:rFonts w:eastAsiaTheme="minorHAnsi" w:cstheme="minorBidi"/>
          <w:szCs w:val="24"/>
          <w:lang w:val="fr-FR"/>
        </w:rPr>
        <w:t xml:space="preserve"> </w:t>
      </w:r>
      <w:r w:rsidR="001354C7" w:rsidRPr="002449AF">
        <w:rPr>
          <w:rFonts w:eastAsiaTheme="minorHAnsi" w:cstheme="minorBidi"/>
          <w:szCs w:val="24"/>
        </w:rPr>
        <w:t>հաշվին</w:t>
      </w:r>
      <w:r w:rsidR="00E05FD9" w:rsidRPr="002449AF">
        <w:rPr>
          <w:rFonts w:eastAsiaTheme="minorHAnsi" w:cstheme="minorBidi"/>
          <w:szCs w:val="24"/>
          <w:lang w:val="fr-FR"/>
        </w:rPr>
        <w:t xml:space="preserve">, </w:t>
      </w:r>
      <w:r w:rsidR="00E05FD9" w:rsidRPr="002449AF">
        <w:rPr>
          <w:rFonts w:eastAsiaTheme="minorHAnsi" w:cstheme="minorBidi"/>
          <w:szCs w:val="24"/>
        </w:rPr>
        <w:t>իսկ</w:t>
      </w:r>
      <w:r w:rsidR="00E05FD9" w:rsidRPr="002449AF">
        <w:rPr>
          <w:rFonts w:eastAsiaTheme="minorHAnsi" w:cstheme="minorBidi"/>
          <w:szCs w:val="24"/>
          <w:lang w:val="fr-FR"/>
        </w:rPr>
        <w:t xml:space="preserve"> </w:t>
      </w:r>
      <w:r w:rsidR="00E05FD9" w:rsidRPr="002449AF">
        <w:rPr>
          <w:rFonts w:eastAsiaTheme="minorHAnsi" w:cstheme="minorBidi"/>
          <w:szCs w:val="24"/>
        </w:rPr>
        <w:t>դրանց</w:t>
      </w:r>
      <w:r w:rsidR="00E05FD9" w:rsidRPr="002449AF">
        <w:rPr>
          <w:rFonts w:eastAsiaTheme="minorHAnsi" w:cstheme="minorBidi"/>
          <w:szCs w:val="24"/>
          <w:lang w:val="fr-FR"/>
        </w:rPr>
        <w:t xml:space="preserve"> </w:t>
      </w:r>
      <w:r w:rsidR="00E05FD9" w:rsidRPr="002449AF">
        <w:rPr>
          <w:rFonts w:eastAsiaTheme="minorHAnsi" w:cstheme="minorBidi"/>
          <w:szCs w:val="24"/>
        </w:rPr>
        <w:t>բացակայության</w:t>
      </w:r>
      <w:r w:rsidR="00E05FD9" w:rsidRPr="002449AF">
        <w:rPr>
          <w:rFonts w:eastAsiaTheme="minorHAnsi" w:cstheme="minorBidi"/>
          <w:szCs w:val="24"/>
          <w:lang w:val="fr-FR"/>
        </w:rPr>
        <w:t xml:space="preserve"> </w:t>
      </w:r>
      <w:r w:rsidR="00E05FD9" w:rsidRPr="002449AF">
        <w:rPr>
          <w:rFonts w:eastAsiaTheme="minorHAnsi" w:cstheme="minorBidi"/>
          <w:szCs w:val="24"/>
        </w:rPr>
        <w:t>դեպքում՝</w:t>
      </w:r>
      <w:r w:rsidR="00E05FD9" w:rsidRPr="002449AF">
        <w:rPr>
          <w:rFonts w:eastAsiaTheme="minorHAnsi" w:cstheme="minorBidi"/>
          <w:szCs w:val="24"/>
          <w:lang w:val="fr-FR"/>
        </w:rPr>
        <w:t xml:space="preserve"> </w:t>
      </w:r>
      <w:r w:rsidR="00E05FD9" w:rsidRPr="002449AF">
        <w:rPr>
          <w:rFonts w:eastAsiaTheme="minorHAnsi" w:cstheme="minorBidi"/>
          <w:szCs w:val="24"/>
        </w:rPr>
        <w:t>մինչև</w:t>
      </w:r>
      <w:r w:rsidR="00E05FD9" w:rsidRPr="002449AF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  <w:lang w:val="fr-FR"/>
        </w:rPr>
        <w:t>օ</w:t>
      </w:r>
      <w:r w:rsidR="00E05FD9" w:rsidRPr="002449AF">
        <w:rPr>
          <w:rFonts w:eastAsia="Times New Roman"/>
          <w:color w:val="000000"/>
          <w:szCs w:val="24"/>
        </w:rPr>
        <w:t>րենսգիրքն</w:t>
      </w:r>
      <w:r w:rsidR="00E05FD9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05FD9" w:rsidRPr="002449AF">
        <w:rPr>
          <w:rFonts w:eastAsia="Times New Roman"/>
          <w:color w:val="000000"/>
          <w:szCs w:val="24"/>
        </w:rPr>
        <w:t>ուժի</w:t>
      </w:r>
      <w:r w:rsidR="00E05FD9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05FD9" w:rsidRPr="002449AF">
        <w:rPr>
          <w:rFonts w:eastAsia="Times New Roman"/>
          <w:color w:val="000000"/>
          <w:szCs w:val="24"/>
        </w:rPr>
        <w:t>մեջ</w:t>
      </w:r>
      <w:r w:rsidR="00E05FD9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05FD9" w:rsidRPr="002449AF">
        <w:rPr>
          <w:rFonts w:eastAsia="Times New Roman"/>
          <w:color w:val="000000"/>
          <w:szCs w:val="24"/>
        </w:rPr>
        <w:t>մտնելն</w:t>
      </w:r>
      <w:r w:rsidR="00E05FD9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05FD9" w:rsidRPr="002449AF">
        <w:rPr>
          <w:rFonts w:eastAsia="Times New Roman"/>
          <w:color w:val="000000"/>
          <w:szCs w:val="24"/>
        </w:rPr>
        <w:t>առաջացած</w:t>
      </w:r>
      <w:r w:rsidR="00E05FD9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05FD9" w:rsidRPr="002449AF">
        <w:rPr>
          <w:rFonts w:eastAsia="Times New Roman"/>
          <w:color w:val="000000"/>
          <w:szCs w:val="24"/>
        </w:rPr>
        <w:t>գերավճարների</w:t>
      </w:r>
      <w:r w:rsidR="00E05FD9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05FD9" w:rsidRPr="002449AF">
        <w:rPr>
          <w:rFonts w:eastAsia="Times New Roman"/>
          <w:color w:val="000000"/>
          <w:szCs w:val="24"/>
        </w:rPr>
        <w:t>հաշվին</w:t>
      </w:r>
      <w:r w:rsidR="00E05FD9" w:rsidRPr="002449AF">
        <w:rPr>
          <w:rFonts w:eastAsia="Times New Roman"/>
          <w:color w:val="000000"/>
          <w:szCs w:val="24"/>
          <w:lang w:val="fr-FR"/>
        </w:rPr>
        <w:t xml:space="preserve">: </w:t>
      </w:r>
      <w:r w:rsidR="00E05FD9" w:rsidRPr="002449AF">
        <w:rPr>
          <w:rFonts w:eastAsia="Times New Roman"/>
          <w:color w:val="000000"/>
          <w:szCs w:val="24"/>
        </w:rPr>
        <w:t>Արդյունքում</w:t>
      </w:r>
      <w:r w:rsidR="00E05FD9" w:rsidRPr="002449AF">
        <w:rPr>
          <w:rFonts w:eastAsia="Times New Roman"/>
          <w:color w:val="000000"/>
          <w:szCs w:val="24"/>
          <w:lang w:val="fr-FR"/>
        </w:rPr>
        <w:t xml:space="preserve">, </w:t>
      </w:r>
      <w:r w:rsidR="00E05FD9" w:rsidRPr="002449AF">
        <w:rPr>
          <w:rFonts w:eastAsiaTheme="minorHAnsi" w:cstheme="minorBidi"/>
          <w:szCs w:val="24"/>
        </w:rPr>
        <w:t>մինչև</w:t>
      </w:r>
      <w:r w:rsidR="00E05FD9" w:rsidRPr="002449AF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  <w:lang w:val="fr-FR"/>
        </w:rPr>
        <w:t>օ</w:t>
      </w:r>
      <w:r w:rsidR="00E05FD9" w:rsidRPr="002449AF">
        <w:rPr>
          <w:rFonts w:eastAsia="Times New Roman"/>
          <w:color w:val="000000"/>
          <w:szCs w:val="24"/>
        </w:rPr>
        <w:t>րենսգիրքն</w:t>
      </w:r>
      <w:r w:rsidR="00E05FD9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05FD9" w:rsidRPr="002449AF">
        <w:rPr>
          <w:rFonts w:eastAsia="Times New Roman"/>
          <w:color w:val="000000"/>
          <w:szCs w:val="24"/>
        </w:rPr>
        <w:t>ուժի</w:t>
      </w:r>
      <w:r w:rsidR="00E05FD9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05FD9" w:rsidRPr="002449AF">
        <w:rPr>
          <w:rFonts w:eastAsia="Times New Roman"/>
          <w:color w:val="000000"/>
          <w:szCs w:val="24"/>
        </w:rPr>
        <w:t>մեջ</w:t>
      </w:r>
      <w:r w:rsidR="00E05FD9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05FD9" w:rsidRPr="002449AF">
        <w:rPr>
          <w:rFonts w:eastAsia="Times New Roman"/>
          <w:color w:val="000000"/>
          <w:szCs w:val="24"/>
        </w:rPr>
        <w:t>մտնելն</w:t>
      </w:r>
      <w:r w:rsidR="00E05FD9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05FD9" w:rsidRPr="002449AF">
        <w:rPr>
          <w:rFonts w:eastAsia="Times New Roman"/>
          <w:color w:val="000000"/>
          <w:szCs w:val="24"/>
        </w:rPr>
        <w:t>առաջացած</w:t>
      </w:r>
      <w:r w:rsidR="00E05FD9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05FD9" w:rsidRPr="002449AF">
        <w:rPr>
          <w:rFonts w:eastAsia="Times New Roman"/>
          <w:color w:val="000000"/>
          <w:szCs w:val="24"/>
        </w:rPr>
        <w:t>դեբետային</w:t>
      </w:r>
      <w:r w:rsidR="00E05FD9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05FD9" w:rsidRPr="002449AF">
        <w:rPr>
          <w:rFonts w:eastAsia="Times New Roman"/>
          <w:color w:val="000000"/>
          <w:szCs w:val="24"/>
        </w:rPr>
        <w:t>գումարների</w:t>
      </w:r>
      <w:r w:rsidR="00E05FD9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05FD9" w:rsidRPr="002449AF">
        <w:rPr>
          <w:rFonts w:eastAsia="Times New Roman"/>
          <w:color w:val="000000"/>
          <w:szCs w:val="24"/>
        </w:rPr>
        <w:lastRenderedPageBreak/>
        <w:t>առկայության</w:t>
      </w:r>
      <w:r w:rsidR="00E05FD9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05FD9" w:rsidRPr="002449AF">
        <w:rPr>
          <w:rFonts w:eastAsia="Times New Roman"/>
          <w:color w:val="000000"/>
          <w:szCs w:val="24"/>
        </w:rPr>
        <w:t>պա</w:t>
      </w:r>
      <w:r w:rsidR="009B25AE" w:rsidRPr="009B25AE">
        <w:rPr>
          <w:rFonts w:eastAsia="Times New Roman"/>
          <w:color w:val="000000"/>
          <w:szCs w:val="24"/>
          <w:lang w:val="fr-FR"/>
        </w:rPr>
        <w:softHyphen/>
      </w:r>
      <w:r w:rsidR="00E05FD9" w:rsidRPr="002449AF">
        <w:rPr>
          <w:rFonts w:eastAsia="Times New Roman"/>
          <w:color w:val="000000"/>
          <w:szCs w:val="24"/>
        </w:rPr>
        <w:t>րագայում</w:t>
      </w:r>
      <w:r w:rsidR="00E05FD9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05FD9" w:rsidRPr="002449AF">
        <w:rPr>
          <w:rFonts w:eastAsia="Times New Roman"/>
          <w:color w:val="000000"/>
          <w:szCs w:val="24"/>
        </w:rPr>
        <w:t>հարկ</w:t>
      </w:r>
      <w:r w:rsidR="00E05FD9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05FD9" w:rsidRPr="002449AF">
        <w:rPr>
          <w:rFonts w:eastAsia="Times New Roman"/>
          <w:color w:val="000000"/>
          <w:szCs w:val="24"/>
        </w:rPr>
        <w:t>վճարողի</w:t>
      </w:r>
      <w:r w:rsidR="00E05FD9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A489C" w:rsidRPr="002449AF">
        <w:rPr>
          <w:rFonts w:eastAsia="Times New Roman"/>
          <w:color w:val="000000"/>
          <w:szCs w:val="24"/>
        </w:rPr>
        <w:t>ԱԱՀ</w:t>
      </w:r>
      <w:r w:rsidR="00EA489C" w:rsidRPr="002449AF">
        <w:rPr>
          <w:rFonts w:eastAsia="Times New Roman"/>
          <w:color w:val="000000"/>
          <w:szCs w:val="24"/>
          <w:lang w:val="fr-FR"/>
        </w:rPr>
        <w:t>-</w:t>
      </w:r>
      <w:r w:rsidR="00EA489C" w:rsidRPr="002449AF">
        <w:rPr>
          <w:rFonts w:eastAsia="Times New Roman"/>
          <w:color w:val="000000"/>
          <w:szCs w:val="24"/>
        </w:rPr>
        <w:t>ի</w:t>
      </w:r>
      <w:r w:rsidR="00EA489C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A489C" w:rsidRPr="002449AF">
        <w:rPr>
          <w:rFonts w:eastAsia="Times New Roman"/>
          <w:color w:val="000000"/>
          <w:szCs w:val="24"/>
        </w:rPr>
        <w:t>և</w:t>
      </w:r>
      <w:r w:rsidR="00EA489C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A489C" w:rsidRPr="002449AF">
        <w:rPr>
          <w:rFonts w:eastAsia="Times New Roman"/>
          <w:color w:val="000000"/>
          <w:szCs w:val="24"/>
        </w:rPr>
        <w:t>ակցիզային</w:t>
      </w:r>
      <w:r w:rsidR="00EA489C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A489C" w:rsidRPr="002449AF">
        <w:rPr>
          <w:rFonts w:eastAsia="Times New Roman"/>
          <w:color w:val="000000"/>
          <w:szCs w:val="24"/>
        </w:rPr>
        <w:t>հարկի</w:t>
      </w:r>
      <w:r w:rsidR="00EA489C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A489C" w:rsidRPr="002449AF">
        <w:rPr>
          <w:rFonts w:eastAsia="Times New Roman"/>
          <w:color w:val="000000"/>
          <w:szCs w:val="24"/>
        </w:rPr>
        <w:t>պարտավորությունները</w:t>
      </w:r>
      <w:r w:rsidR="00EA489C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A489C" w:rsidRPr="002449AF">
        <w:rPr>
          <w:rFonts w:eastAsia="Times New Roman"/>
          <w:color w:val="000000"/>
          <w:szCs w:val="24"/>
        </w:rPr>
        <w:t>մարվել</w:t>
      </w:r>
      <w:r w:rsidR="00EA489C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A489C" w:rsidRPr="002449AF">
        <w:rPr>
          <w:rFonts w:eastAsia="Times New Roman"/>
          <w:color w:val="000000"/>
          <w:szCs w:val="24"/>
        </w:rPr>
        <w:t>են</w:t>
      </w:r>
      <w:r w:rsidR="00EA489C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A489C" w:rsidRPr="002449AF">
        <w:rPr>
          <w:rFonts w:eastAsia="Times New Roman"/>
          <w:color w:val="000000"/>
          <w:szCs w:val="24"/>
        </w:rPr>
        <w:t>միասնական</w:t>
      </w:r>
      <w:r w:rsidR="00EA489C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A489C" w:rsidRPr="002449AF">
        <w:rPr>
          <w:rFonts w:eastAsia="Times New Roman"/>
          <w:color w:val="000000"/>
          <w:szCs w:val="24"/>
        </w:rPr>
        <w:t>հաշվ</w:t>
      </w:r>
      <w:r w:rsidR="008C2B88" w:rsidRPr="002449AF">
        <w:rPr>
          <w:rFonts w:eastAsia="Times New Roman"/>
          <w:color w:val="000000"/>
          <w:szCs w:val="24"/>
        </w:rPr>
        <w:t>ում</w:t>
      </w:r>
      <w:r w:rsidR="00EA489C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A489C" w:rsidRPr="002449AF">
        <w:rPr>
          <w:rFonts w:eastAsia="Times New Roman"/>
          <w:color w:val="000000"/>
          <w:szCs w:val="24"/>
        </w:rPr>
        <w:t>առկա</w:t>
      </w:r>
      <w:r w:rsidR="00EA489C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A489C" w:rsidRPr="002449AF">
        <w:rPr>
          <w:rFonts w:eastAsia="Times New Roman"/>
          <w:color w:val="000000"/>
          <w:szCs w:val="24"/>
        </w:rPr>
        <w:t>գումարների</w:t>
      </w:r>
      <w:r w:rsidR="00EA489C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A489C" w:rsidRPr="002449AF">
        <w:rPr>
          <w:rFonts w:eastAsia="Times New Roman"/>
          <w:color w:val="000000"/>
          <w:szCs w:val="24"/>
        </w:rPr>
        <w:t>հաշվին</w:t>
      </w:r>
      <w:r w:rsidR="00EA489C" w:rsidRPr="002449AF">
        <w:rPr>
          <w:rFonts w:eastAsia="Times New Roman"/>
          <w:color w:val="000000"/>
          <w:szCs w:val="24"/>
          <w:lang w:val="fr-FR"/>
        </w:rPr>
        <w:t xml:space="preserve">, </w:t>
      </w:r>
      <w:r w:rsidR="00EA489C" w:rsidRPr="002449AF">
        <w:rPr>
          <w:rFonts w:eastAsia="Times New Roman"/>
          <w:color w:val="000000"/>
          <w:szCs w:val="24"/>
        </w:rPr>
        <w:t>իսկ</w:t>
      </w:r>
      <w:r w:rsidR="00EA489C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A489C" w:rsidRPr="002449AF">
        <w:rPr>
          <w:rFonts w:eastAsia="Times New Roman"/>
          <w:color w:val="000000"/>
          <w:szCs w:val="24"/>
        </w:rPr>
        <w:t>այլ</w:t>
      </w:r>
      <w:r w:rsidR="00EA489C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A489C" w:rsidRPr="002449AF">
        <w:rPr>
          <w:rFonts w:eastAsia="Times New Roman"/>
          <w:color w:val="000000"/>
          <w:szCs w:val="24"/>
        </w:rPr>
        <w:t>պարտավորությունների</w:t>
      </w:r>
      <w:r w:rsidR="00EA489C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5513C8" w:rsidRPr="002449AF">
        <w:rPr>
          <w:rFonts w:eastAsia="Times New Roman"/>
          <w:color w:val="000000"/>
          <w:szCs w:val="24"/>
        </w:rPr>
        <w:t>գծով</w:t>
      </w:r>
      <w:r w:rsidR="005513C8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5513C8" w:rsidRPr="002449AF">
        <w:rPr>
          <w:rFonts w:eastAsia="Times New Roman"/>
          <w:color w:val="000000"/>
          <w:szCs w:val="24"/>
        </w:rPr>
        <w:t>հաշվարկվել</w:t>
      </w:r>
      <w:r w:rsidR="005513C8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5513C8" w:rsidRPr="002449AF">
        <w:rPr>
          <w:rFonts w:eastAsia="Times New Roman"/>
          <w:color w:val="000000"/>
          <w:szCs w:val="24"/>
        </w:rPr>
        <w:t>են</w:t>
      </w:r>
      <w:r w:rsidR="005513C8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5513C8" w:rsidRPr="002449AF">
        <w:rPr>
          <w:rFonts w:eastAsia="Times New Roman"/>
          <w:color w:val="000000"/>
          <w:szCs w:val="24"/>
        </w:rPr>
        <w:t>տույժեր</w:t>
      </w:r>
      <w:r w:rsidR="005513C8" w:rsidRPr="002449AF">
        <w:rPr>
          <w:rFonts w:eastAsia="Times New Roman"/>
          <w:color w:val="000000"/>
          <w:szCs w:val="24"/>
          <w:lang w:val="fr-FR"/>
        </w:rPr>
        <w:t xml:space="preserve">: </w:t>
      </w:r>
    </w:p>
    <w:p w:rsidR="00826C35" w:rsidRPr="002449AF" w:rsidRDefault="00826C35" w:rsidP="00C770B0">
      <w:pPr>
        <w:widowControl/>
        <w:shd w:val="clear" w:color="auto" w:fill="FFFFFF"/>
        <w:tabs>
          <w:tab w:val="left" w:pos="851"/>
        </w:tabs>
        <w:ind w:firstLine="567"/>
        <w:rPr>
          <w:rFonts w:eastAsiaTheme="minorHAnsi" w:cstheme="minorBidi"/>
          <w:szCs w:val="24"/>
          <w:lang w:val="fr-FR"/>
        </w:rPr>
      </w:pPr>
      <w:proofErr w:type="gramStart"/>
      <w:r w:rsidRPr="002449AF">
        <w:rPr>
          <w:rFonts w:eastAsiaTheme="minorHAnsi" w:cstheme="minorBidi"/>
          <w:szCs w:val="24"/>
        </w:rPr>
        <w:t>Հաջորդ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խնդիրն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այն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է</w:t>
      </w:r>
      <w:r w:rsidRPr="002449AF">
        <w:rPr>
          <w:rFonts w:eastAsiaTheme="minorHAnsi" w:cstheme="minorBidi"/>
          <w:szCs w:val="24"/>
          <w:lang w:val="fr-FR"/>
        </w:rPr>
        <w:t xml:space="preserve">, </w:t>
      </w:r>
      <w:r w:rsidRPr="002449AF">
        <w:rPr>
          <w:rFonts w:eastAsiaTheme="minorHAnsi" w:cstheme="minorBidi"/>
          <w:szCs w:val="24"/>
        </w:rPr>
        <w:t>որ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յուրաքանչյուր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հաշվետու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կիսամյակին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հաջորդող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ամսվա</w:t>
      </w:r>
      <w:r w:rsidRPr="002449AF">
        <w:rPr>
          <w:rFonts w:eastAsiaTheme="minorHAnsi" w:cstheme="minorBidi"/>
          <w:szCs w:val="24"/>
          <w:lang w:val="fr-FR"/>
        </w:rPr>
        <w:t xml:space="preserve"> 21-</w:t>
      </w:r>
      <w:r w:rsidRPr="002449AF">
        <w:rPr>
          <w:rFonts w:eastAsiaTheme="minorHAnsi" w:cstheme="minorBidi"/>
          <w:szCs w:val="24"/>
        </w:rPr>
        <w:t>ի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դրությամբ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ԱԱՀ</w:t>
      </w:r>
      <w:r w:rsidRPr="002449AF">
        <w:rPr>
          <w:rFonts w:eastAsiaTheme="minorHAnsi" w:cstheme="minorBidi"/>
          <w:szCs w:val="24"/>
          <w:lang w:val="fr-FR"/>
        </w:rPr>
        <w:t>-</w:t>
      </w:r>
      <w:r w:rsidRPr="002449AF">
        <w:rPr>
          <w:rFonts w:eastAsiaTheme="minorHAnsi" w:cstheme="minorBidi"/>
          <w:szCs w:val="24"/>
        </w:rPr>
        <w:t>ի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փոխհատուցվող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գումարը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ԱԱՀ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վճարողի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գրավոր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դիմումի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հիման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վրա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միասնական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գանձապետական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հարկային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հաշվին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մուտքագրվելու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դրույթը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կիրառվում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է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սկսած</w:t>
      </w:r>
      <w:r w:rsidR="0088067C" w:rsidRPr="002449AF">
        <w:rPr>
          <w:rFonts w:eastAsiaTheme="minorHAnsi" w:cstheme="minorBidi"/>
          <w:szCs w:val="24"/>
        </w:rPr>
        <w:t>՝</w:t>
      </w:r>
      <w:r w:rsidRPr="002449AF">
        <w:rPr>
          <w:rFonts w:eastAsiaTheme="minorHAnsi" w:cstheme="minorBidi"/>
          <w:szCs w:val="24"/>
          <w:lang w:val="fr-FR"/>
        </w:rPr>
        <w:t xml:space="preserve"> 2017</w:t>
      </w:r>
      <w:r w:rsidRPr="002449AF">
        <w:rPr>
          <w:rFonts w:eastAsiaTheme="minorHAnsi" w:cstheme="minorBidi"/>
          <w:szCs w:val="24"/>
        </w:rPr>
        <w:t>թ</w:t>
      </w:r>
      <w:r w:rsidRPr="002449AF">
        <w:rPr>
          <w:rFonts w:eastAsiaTheme="minorHAnsi" w:cstheme="minorBidi"/>
          <w:szCs w:val="24"/>
          <w:lang w:val="fr-FR"/>
        </w:rPr>
        <w:t>.</w:t>
      </w:r>
      <w:proofErr w:type="gramEnd"/>
      <w:r w:rsidRPr="002449AF">
        <w:rPr>
          <w:rFonts w:eastAsiaTheme="minorHAnsi" w:cstheme="minorBidi"/>
          <w:szCs w:val="24"/>
          <w:lang w:val="fr-FR"/>
        </w:rPr>
        <w:t xml:space="preserve"> 2-</w:t>
      </w:r>
      <w:r w:rsidRPr="002449AF">
        <w:rPr>
          <w:rFonts w:eastAsiaTheme="minorHAnsi" w:cstheme="minorBidi"/>
          <w:szCs w:val="24"/>
        </w:rPr>
        <w:t>րդ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կիսամյակից</w:t>
      </w:r>
      <w:r w:rsidR="0088067C" w:rsidRPr="00F619A1">
        <w:rPr>
          <w:rFonts w:eastAsiaTheme="minorHAnsi" w:cstheme="minorBidi"/>
          <w:szCs w:val="24"/>
          <w:lang w:val="fr-FR"/>
        </w:rPr>
        <w:t xml:space="preserve"> (2019</w:t>
      </w:r>
      <w:r w:rsidR="0088067C" w:rsidRPr="002449AF">
        <w:rPr>
          <w:rFonts w:eastAsiaTheme="minorHAnsi" w:cstheme="minorBidi"/>
          <w:szCs w:val="24"/>
        </w:rPr>
        <w:t>թ</w:t>
      </w:r>
      <w:r w:rsidR="0088067C" w:rsidRPr="00F619A1">
        <w:rPr>
          <w:rFonts w:eastAsiaTheme="minorHAnsi" w:cstheme="minorBidi"/>
          <w:szCs w:val="24"/>
          <w:lang w:val="fr-FR"/>
        </w:rPr>
        <w:t xml:space="preserve">. </w:t>
      </w:r>
      <w:r w:rsidR="0088067C" w:rsidRPr="002449AF">
        <w:rPr>
          <w:rFonts w:eastAsiaTheme="minorHAnsi" w:cstheme="minorBidi"/>
          <w:szCs w:val="24"/>
        </w:rPr>
        <w:t>հուլիսի</w:t>
      </w:r>
      <w:r w:rsidR="0088067C" w:rsidRPr="00F619A1">
        <w:rPr>
          <w:rFonts w:eastAsiaTheme="minorHAnsi" w:cstheme="minorBidi"/>
          <w:szCs w:val="24"/>
          <w:lang w:val="fr-FR"/>
        </w:rPr>
        <w:t xml:space="preserve"> 1-</w:t>
      </w:r>
      <w:r w:rsidR="0088067C" w:rsidRPr="002449AF">
        <w:rPr>
          <w:rFonts w:eastAsiaTheme="minorHAnsi" w:cstheme="minorBidi"/>
          <w:szCs w:val="24"/>
        </w:rPr>
        <w:t>ից</w:t>
      </w:r>
      <w:r w:rsidR="0088067C" w:rsidRPr="00F619A1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</w:rPr>
        <w:t>կիրառվում</w:t>
      </w:r>
      <w:r w:rsidR="0088067C" w:rsidRPr="00F619A1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</w:rPr>
        <w:t>է</w:t>
      </w:r>
      <w:r w:rsidR="0088067C" w:rsidRPr="00F619A1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</w:rPr>
        <w:t>եռամսյակային</w:t>
      </w:r>
      <w:r w:rsidR="0088067C" w:rsidRPr="00F619A1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</w:rPr>
        <w:t>կտրվածքով</w:t>
      </w:r>
      <w:r w:rsidR="0088067C" w:rsidRPr="00F619A1">
        <w:rPr>
          <w:rFonts w:eastAsiaTheme="minorHAnsi" w:cstheme="minorBidi"/>
          <w:szCs w:val="24"/>
          <w:lang w:val="fr-FR"/>
        </w:rPr>
        <w:t>)</w:t>
      </w:r>
      <w:r w:rsidRPr="002449AF">
        <w:rPr>
          <w:rFonts w:eastAsiaTheme="minorHAnsi" w:cstheme="minorBidi"/>
          <w:szCs w:val="24"/>
          <w:lang w:val="fr-FR"/>
        </w:rPr>
        <w:t xml:space="preserve">, </w:t>
      </w:r>
      <w:r w:rsidRPr="002449AF">
        <w:rPr>
          <w:rFonts w:eastAsiaTheme="minorHAnsi" w:cstheme="minorBidi"/>
          <w:szCs w:val="24"/>
        </w:rPr>
        <w:t>մինչդեռ</w:t>
      </w:r>
      <w:r w:rsidR="0088067C" w:rsidRPr="002449AF">
        <w:rPr>
          <w:rFonts w:eastAsiaTheme="minorHAnsi" w:cstheme="minorBidi"/>
          <w:szCs w:val="24"/>
        </w:rPr>
        <w:t>՝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  <w:lang w:val="fr-FR"/>
        </w:rPr>
        <w:t>2017</w:t>
      </w:r>
      <w:r w:rsidR="0088067C" w:rsidRPr="002449AF">
        <w:rPr>
          <w:rFonts w:eastAsiaTheme="minorHAnsi" w:cstheme="minorBidi"/>
          <w:szCs w:val="24"/>
        </w:rPr>
        <w:t>թ</w:t>
      </w:r>
      <w:r w:rsidR="0088067C" w:rsidRPr="002449AF">
        <w:rPr>
          <w:rFonts w:eastAsiaTheme="minorHAnsi" w:cstheme="minorBidi"/>
          <w:szCs w:val="24"/>
          <w:lang w:val="fr-FR"/>
        </w:rPr>
        <w:t>. 2-</w:t>
      </w:r>
      <w:r w:rsidR="0088067C" w:rsidRPr="002449AF">
        <w:rPr>
          <w:rFonts w:eastAsiaTheme="minorHAnsi" w:cstheme="minorBidi"/>
          <w:szCs w:val="24"/>
        </w:rPr>
        <w:t>րդ</w:t>
      </w:r>
      <w:r w:rsidR="0088067C" w:rsidRPr="002449AF">
        <w:rPr>
          <w:rFonts w:eastAsiaTheme="minorHAnsi" w:cstheme="minorBidi"/>
          <w:szCs w:val="24"/>
          <w:lang w:val="fr-FR"/>
        </w:rPr>
        <w:t xml:space="preserve"> </w:t>
      </w:r>
      <w:r w:rsidR="0088067C" w:rsidRPr="002449AF">
        <w:rPr>
          <w:rFonts w:eastAsiaTheme="minorHAnsi" w:cstheme="minorBidi"/>
          <w:szCs w:val="24"/>
        </w:rPr>
        <w:t>կիսամյակից</w:t>
      </w:r>
      <w:r w:rsidR="0088067C" w:rsidRPr="00F619A1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առաջ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հաշվետու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ժամանակաշրջաններին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վերաբերող՝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բյուջեից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հաշվանցման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ենթակա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ԱԱՀ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գումարը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հաշվանցվում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է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միայն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հետագա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="002D59A3" w:rsidRPr="002449AF">
        <w:rPr>
          <w:rFonts w:eastAsiaTheme="minorHAnsi" w:cstheme="minorBidi"/>
          <w:color w:val="000000"/>
          <w:szCs w:val="24"/>
          <w:lang w:val="fr-FR"/>
        </w:rPr>
        <w:t xml:space="preserve">հաշվետու </w:t>
      </w:r>
      <w:r w:rsidRPr="002449AF">
        <w:rPr>
          <w:rFonts w:eastAsiaTheme="minorHAnsi" w:cstheme="minorBidi"/>
          <w:color w:val="000000"/>
          <w:szCs w:val="24"/>
        </w:rPr>
        <w:t>ժամանակաշրջաններում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="002D59A3" w:rsidRPr="002449AF">
        <w:rPr>
          <w:rFonts w:eastAsiaTheme="minorHAnsi" w:cstheme="minorBidi"/>
          <w:color w:val="000000"/>
          <w:szCs w:val="24"/>
        </w:rPr>
        <w:t>առաջացած՝</w:t>
      </w:r>
      <w:r w:rsidR="002D59A3" w:rsidRPr="00F619A1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բյուջե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վճարման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ենթակա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ԱԱՀ</w:t>
      </w:r>
      <w:r w:rsidRPr="002449AF">
        <w:rPr>
          <w:rFonts w:eastAsiaTheme="minorHAnsi" w:cstheme="minorBidi"/>
          <w:color w:val="000000"/>
          <w:szCs w:val="24"/>
          <w:lang w:val="fr-FR"/>
        </w:rPr>
        <w:t>-</w:t>
      </w:r>
      <w:r w:rsidRPr="002449AF">
        <w:rPr>
          <w:rFonts w:eastAsiaTheme="minorHAnsi" w:cstheme="minorBidi"/>
          <w:color w:val="000000"/>
          <w:szCs w:val="24"/>
        </w:rPr>
        <w:t>ի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գումարների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հաշվին</w:t>
      </w:r>
      <w:r w:rsidRPr="002449AF">
        <w:rPr>
          <w:rFonts w:eastAsiaTheme="minorHAnsi" w:cstheme="minorBidi"/>
          <w:color w:val="000000"/>
          <w:szCs w:val="24"/>
          <w:lang w:val="fr-FR"/>
        </w:rPr>
        <w:t>:</w:t>
      </w:r>
    </w:p>
    <w:p w:rsidR="00FA450F" w:rsidRPr="002449AF" w:rsidRDefault="00826C35" w:rsidP="00C770B0">
      <w:pPr>
        <w:widowControl/>
        <w:shd w:val="clear" w:color="auto" w:fill="FFFFFF"/>
        <w:tabs>
          <w:tab w:val="left" w:pos="851"/>
        </w:tabs>
        <w:ind w:firstLine="567"/>
        <w:rPr>
          <w:rFonts w:eastAsiaTheme="minorHAnsi" w:cstheme="minorBidi"/>
          <w:szCs w:val="24"/>
          <w:lang w:val="fr-FR"/>
        </w:rPr>
      </w:pPr>
      <w:proofErr w:type="gramStart"/>
      <w:r w:rsidRPr="002449AF">
        <w:rPr>
          <w:rFonts w:eastAsia="Times New Roman"/>
          <w:color w:val="000000"/>
          <w:szCs w:val="24"/>
        </w:rPr>
        <w:t>Հ</w:t>
      </w:r>
      <w:r w:rsidR="00FA450F" w:rsidRPr="002449AF">
        <w:rPr>
          <w:rFonts w:eastAsia="Times New Roman"/>
          <w:color w:val="000000"/>
          <w:szCs w:val="24"/>
        </w:rPr>
        <w:t>արկ</w:t>
      </w:r>
      <w:r w:rsidR="00FA450F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FA450F" w:rsidRPr="002449AF">
        <w:rPr>
          <w:rFonts w:eastAsia="Times New Roman"/>
          <w:color w:val="000000"/>
          <w:szCs w:val="24"/>
        </w:rPr>
        <w:t>է</w:t>
      </w:r>
      <w:r w:rsidR="00FA450F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FA450F" w:rsidRPr="002449AF">
        <w:rPr>
          <w:rFonts w:eastAsia="Times New Roman"/>
          <w:color w:val="000000"/>
          <w:szCs w:val="24"/>
        </w:rPr>
        <w:t>նշել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նաև</w:t>
      </w:r>
      <w:r w:rsidR="00FA450F" w:rsidRPr="002449AF">
        <w:rPr>
          <w:rFonts w:eastAsia="Times New Roman"/>
          <w:color w:val="000000"/>
          <w:szCs w:val="24"/>
          <w:lang w:val="fr-FR"/>
        </w:rPr>
        <w:t xml:space="preserve">, </w:t>
      </w:r>
      <w:r w:rsidR="00FA450F" w:rsidRPr="002449AF">
        <w:rPr>
          <w:rFonts w:eastAsia="Times New Roman"/>
          <w:color w:val="000000"/>
          <w:szCs w:val="24"/>
        </w:rPr>
        <w:t>որ</w:t>
      </w:r>
      <w:r w:rsidR="00FA450F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FA450F" w:rsidRPr="002449AF">
        <w:rPr>
          <w:rFonts w:eastAsia="Times New Roman"/>
          <w:color w:val="000000"/>
          <w:szCs w:val="24"/>
        </w:rPr>
        <w:t>հարկային</w:t>
      </w:r>
      <w:r w:rsidR="00FA450F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FA450F" w:rsidRPr="002449AF">
        <w:rPr>
          <w:rFonts w:eastAsia="Times New Roman"/>
          <w:color w:val="000000"/>
          <w:szCs w:val="24"/>
        </w:rPr>
        <w:t>մարմն</w:t>
      </w:r>
      <w:r w:rsidRPr="002449AF">
        <w:rPr>
          <w:rFonts w:eastAsia="Times New Roman"/>
          <w:color w:val="000000"/>
          <w:szCs w:val="24"/>
        </w:rPr>
        <w:t>ի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FA450F" w:rsidRPr="002449AF">
        <w:rPr>
          <w:rFonts w:eastAsia="Times New Roman"/>
          <w:color w:val="000000"/>
          <w:szCs w:val="24"/>
        </w:rPr>
        <w:t>վ</w:t>
      </w:r>
      <w:r w:rsidR="00FA450F" w:rsidRPr="002449AF">
        <w:rPr>
          <w:rFonts w:eastAsiaTheme="minorHAnsi" w:cstheme="minorBidi"/>
          <w:szCs w:val="24"/>
        </w:rPr>
        <w:t>երլուծության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արդյունքներով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պարզվել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է</w:t>
      </w:r>
      <w:r w:rsidR="00FA450F" w:rsidRPr="002449AF">
        <w:rPr>
          <w:rFonts w:eastAsiaTheme="minorHAnsi" w:cstheme="minorBidi"/>
          <w:szCs w:val="24"/>
          <w:lang w:val="fr-FR"/>
        </w:rPr>
        <w:t xml:space="preserve">, </w:t>
      </w:r>
      <w:r w:rsidR="00FA450F" w:rsidRPr="002449AF">
        <w:rPr>
          <w:rFonts w:eastAsiaTheme="minorHAnsi" w:cstheme="minorBidi"/>
          <w:szCs w:val="24"/>
        </w:rPr>
        <w:t>որ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="Times New Roman"/>
          <w:color w:val="000000"/>
          <w:szCs w:val="24"/>
          <w:lang w:val="fr-FR"/>
        </w:rPr>
        <w:t>2017-2018</w:t>
      </w:r>
      <w:r w:rsidR="00FA450F" w:rsidRPr="002449AF">
        <w:rPr>
          <w:rFonts w:eastAsia="Times New Roman"/>
          <w:color w:val="000000"/>
          <w:szCs w:val="24"/>
        </w:rPr>
        <w:t>թթ</w:t>
      </w:r>
      <w:r w:rsidR="00FA450F" w:rsidRPr="002449AF">
        <w:rPr>
          <w:rFonts w:eastAsia="Times New Roman"/>
          <w:color w:val="000000"/>
          <w:szCs w:val="24"/>
          <w:lang w:val="fr-FR"/>
        </w:rPr>
        <w:t>.</w:t>
      </w:r>
      <w:proofErr w:type="gramEnd"/>
      <w:r w:rsidR="00FA450F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FA450F" w:rsidRPr="002449AF">
        <w:rPr>
          <w:rFonts w:eastAsia="Times New Roman"/>
          <w:color w:val="000000"/>
          <w:szCs w:val="24"/>
        </w:rPr>
        <w:t>ընթացքում</w:t>
      </w:r>
      <w:r w:rsidR="00FA450F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FA450F" w:rsidRPr="002449AF">
        <w:rPr>
          <w:rFonts w:eastAsia="Times New Roman"/>
          <w:color w:val="000000"/>
          <w:szCs w:val="24"/>
        </w:rPr>
        <w:t>հարկային</w:t>
      </w:r>
      <w:r w:rsidR="00FA450F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FA450F" w:rsidRPr="002449AF">
        <w:rPr>
          <w:rFonts w:eastAsia="Times New Roman"/>
          <w:color w:val="000000"/>
          <w:szCs w:val="24"/>
        </w:rPr>
        <w:t>մարմին</w:t>
      </w:r>
      <w:r w:rsidR="00FA450F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  <w:lang w:val="fr-FR"/>
        </w:rPr>
        <w:t xml:space="preserve">ԱԱՀ-ի զրոյական դրույքաչափով հարկվող գործարքների գծով </w:t>
      </w:r>
      <w:r w:rsidR="00FA450F" w:rsidRPr="002449AF">
        <w:rPr>
          <w:rFonts w:eastAsia="Times New Roman"/>
          <w:color w:val="000000"/>
          <w:szCs w:val="24"/>
        </w:rPr>
        <w:t>ներկայացված</w:t>
      </w:r>
      <w:r w:rsidR="00FA450F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FA450F" w:rsidRPr="002449AF">
        <w:rPr>
          <w:rFonts w:eastAsia="Times New Roman"/>
          <w:color w:val="000000"/>
          <w:szCs w:val="24"/>
        </w:rPr>
        <w:t>հայտերով</w:t>
      </w:r>
      <w:r w:rsidR="00FA450F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FA450F" w:rsidRPr="002449AF">
        <w:rPr>
          <w:rFonts w:eastAsia="Times New Roman"/>
          <w:color w:val="000000"/>
          <w:szCs w:val="24"/>
        </w:rPr>
        <w:t>վերադարձման</w:t>
      </w:r>
      <w:r w:rsidR="00FA450F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FA450F" w:rsidRPr="002449AF">
        <w:rPr>
          <w:rFonts w:eastAsia="Times New Roman"/>
          <w:color w:val="000000"/>
          <w:szCs w:val="24"/>
        </w:rPr>
        <w:t>ենթակա</w:t>
      </w:r>
      <w:r w:rsidR="00FA450F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FA450F" w:rsidRPr="002449AF">
        <w:rPr>
          <w:rFonts w:eastAsia="Times New Roman"/>
          <w:color w:val="000000"/>
          <w:szCs w:val="24"/>
        </w:rPr>
        <w:t>ԱԱՀ</w:t>
      </w:r>
      <w:r w:rsidR="00FA450F" w:rsidRPr="002449AF">
        <w:rPr>
          <w:rFonts w:eastAsia="Times New Roman"/>
          <w:color w:val="000000"/>
          <w:szCs w:val="24"/>
          <w:lang w:val="fr-FR"/>
        </w:rPr>
        <w:t>-</w:t>
      </w:r>
      <w:r w:rsidR="00FA450F" w:rsidRPr="002449AF">
        <w:rPr>
          <w:rFonts w:eastAsia="Times New Roman"/>
          <w:color w:val="000000"/>
          <w:szCs w:val="24"/>
        </w:rPr>
        <w:t>ի</w:t>
      </w:r>
      <w:r w:rsidR="00FA450F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FA450F" w:rsidRPr="002449AF">
        <w:rPr>
          <w:rFonts w:eastAsia="Times New Roman"/>
          <w:color w:val="000000"/>
          <w:szCs w:val="24"/>
        </w:rPr>
        <w:t>փոխհատուցվող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ընդհանուր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գումարում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հիմնավորված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գումարի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ամենափոքր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շեղումներն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արձանագրվել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են</w:t>
      </w:r>
      <w:r w:rsidR="00A81865" w:rsidRPr="002449AF">
        <w:rPr>
          <w:rFonts w:eastAsiaTheme="minorHAnsi" w:cstheme="minorBidi"/>
          <w:szCs w:val="24"/>
          <w:lang w:val="fr-FR"/>
        </w:rPr>
        <w:t xml:space="preserve"> 20-4</w:t>
      </w:r>
      <w:r w:rsidR="00FA450F" w:rsidRPr="002449AF">
        <w:rPr>
          <w:rFonts w:eastAsiaTheme="minorHAnsi" w:cstheme="minorBidi"/>
          <w:szCs w:val="24"/>
          <w:lang w:val="fr-FR"/>
        </w:rPr>
        <w:t xml:space="preserve">0 </w:t>
      </w:r>
      <w:r w:rsidR="00FA450F" w:rsidRPr="002449AF">
        <w:rPr>
          <w:rFonts w:eastAsiaTheme="minorHAnsi" w:cstheme="minorBidi"/>
          <w:szCs w:val="24"/>
        </w:rPr>
        <w:t>մլն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դրամ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միջակայքում</w:t>
      </w:r>
      <w:r w:rsidR="00FA450F" w:rsidRPr="002449AF">
        <w:rPr>
          <w:rFonts w:eastAsiaTheme="minorHAnsi" w:cstheme="minorBidi"/>
          <w:szCs w:val="24"/>
          <w:lang w:val="fr-FR"/>
        </w:rPr>
        <w:t xml:space="preserve">, </w:t>
      </w:r>
      <w:r w:rsidR="00FA450F" w:rsidRPr="002449AF">
        <w:rPr>
          <w:rFonts w:eastAsiaTheme="minorHAnsi" w:cstheme="minorBidi"/>
          <w:szCs w:val="24"/>
        </w:rPr>
        <w:t>իսկ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առավելագույն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շեղումները՝</w:t>
      </w:r>
      <w:r w:rsidR="00A81865" w:rsidRPr="002449AF">
        <w:rPr>
          <w:rFonts w:eastAsiaTheme="minorHAnsi" w:cstheme="minorBidi"/>
          <w:szCs w:val="24"/>
          <w:lang w:val="fr-FR"/>
        </w:rPr>
        <w:t xml:space="preserve"> 4</w:t>
      </w:r>
      <w:r w:rsidR="00FA450F" w:rsidRPr="002449AF">
        <w:rPr>
          <w:rFonts w:eastAsiaTheme="minorHAnsi" w:cstheme="minorBidi"/>
          <w:szCs w:val="24"/>
          <w:lang w:val="fr-FR"/>
        </w:rPr>
        <w:t xml:space="preserve">0-100 </w:t>
      </w:r>
      <w:r w:rsidR="00FA450F" w:rsidRPr="002449AF">
        <w:rPr>
          <w:rFonts w:eastAsiaTheme="minorHAnsi" w:cstheme="minorBidi"/>
          <w:szCs w:val="24"/>
        </w:rPr>
        <w:t>մլն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դրամ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միջակայքում</w:t>
      </w:r>
      <w:r w:rsidR="00FA450F" w:rsidRPr="002449AF">
        <w:rPr>
          <w:rFonts w:eastAsiaTheme="minorHAnsi" w:cstheme="minorBidi"/>
          <w:szCs w:val="24"/>
          <w:lang w:val="fr-FR"/>
        </w:rPr>
        <w:t xml:space="preserve">: </w:t>
      </w:r>
      <w:r w:rsidR="00FA450F" w:rsidRPr="002449AF">
        <w:rPr>
          <w:rFonts w:eastAsiaTheme="minorHAnsi" w:cstheme="minorBidi"/>
          <w:szCs w:val="24"/>
        </w:rPr>
        <w:t>Տվյալ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դեպքում</w:t>
      </w:r>
      <w:r w:rsidR="00FA450F" w:rsidRPr="002449AF">
        <w:rPr>
          <w:rFonts w:eastAsiaTheme="minorHAnsi" w:cstheme="minorBidi"/>
          <w:szCs w:val="24"/>
          <w:lang w:val="fr-FR"/>
        </w:rPr>
        <w:t xml:space="preserve">, </w:t>
      </w:r>
      <w:r w:rsidR="00FA450F" w:rsidRPr="002449AF">
        <w:rPr>
          <w:rFonts w:eastAsiaTheme="minorHAnsi" w:cstheme="minorBidi"/>
          <w:szCs w:val="24"/>
        </w:rPr>
        <w:t>խնդիրն</w:t>
      </w:r>
      <w:r w:rsidR="00FA450F" w:rsidRPr="002449AF">
        <w:rPr>
          <w:rFonts w:eastAsiaTheme="minorHAnsi" w:cstheme="minorBidi"/>
          <w:szCs w:val="24"/>
          <w:lang w:val="fr-FR"/>
        </w:rPr>
        <w:t xml:space="preserve"> այն </w:t>
      </w:r>
      <w:r w:rsidR="00FA450F" w:rsidRPr="002449AF">
        <w:rPr>
          <w:rFonts w:eastAsiaTheme="minorHAnsi" w:cstheme="minorBidi"/>
          <w:szCs w:val="24"/>
        </w:rPr>
        <w:t>է</w:t>
      </w:r>
      <w:r w:rsidR="00FA450F" w:rsidRPr="002449AF">
        <w:rPr>
          <w:rFonts w:eastAsiaTheme="minorHAnsi" w:cstheme="minorBidi"/>
          <w:szCs w:val="24"/>
          <w:lang w:val="fr-FR"/>
        </w:rPr>
        <w:t xml:space="preserve">, </w:t>
      </w:r>
      <w:r w:rsidR="00FA450F" w:rsidRPr="002449AF">
        <w:rPr>
          <w:rFonts w:eastAsiaTheme="minorHAnsi" w:cstheme="minorBidi"/>
          <w:szCs w:val="24"/>
        </w:rPr>
        <w:t>որ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ԱԱՀ</w:t>
      </w:r>
      <w:r w:rsidR="00FA450F" w:rsidRPr="002449AF">
        <w:rPr>
          <w:rFonts w:eastAsiaTheme="minorHAnsi" w:cstheme="minorBidi"/>
          <w:szCs w:val="24"/>
          <w:lang w:val="fr-FR"/>
        </w:rPr>
        <w:t>-</w:t>
      </w:r>
      <w:r w:rsidR="00FA450F" w:rsidRPr="002449AF">
        <w:rPr>
          <w:rFonts w:eastAsiaTheme="minorHAnsi" w:cstheme="minorBidi"/>
          <w:szCs w:val="24"/>
        </w:rPr>
        <w:t>ի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գումարների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միասնական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հաշվին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մուտքագրման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պարզեցված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ընթացակարգը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կիրառելու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համար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հիմք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է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ընդունվել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ամենափոքր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շեղումներ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արձանագրված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միջակայքի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նվազագույն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սահմանը</w:t>
      </w:r>
      <w:r w:rsidR="00FA450F" w:rsidRPr="002449AF">
        <w:rPr>
          <w:rFonts w:eastAsiaTheme="minorHAnsi" w:cstheme="minorBidi"/>
          <w:szCs w:val="24"/>
          <w:lang w:val="fr-FR"/>
        </w:rPr>
        <w:t xml:space="preserve">, </w:t>
      </w:r>
      <w:r w:rsidR="00FA450F" w:rsidRPr="002449AF">
        <w:rPr>
          <w:rFonts w:eastAsiaTheme="minorHAnsi" w:cstheme="minorBidi"/>
          <w:szCs w:val="24"/>
        </w:rPr>
        <w:t>դրանով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իսկ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ստեղծելով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ոչ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հավասար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մոտեցումներ՝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ամենափոքր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շեղումներ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արձանագրված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այլ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միջակայքերում</w:t>
      </w:r>
      <w:r w:rsidR="00072972" w:rsidRPr="002449AF">
        <w:rPr>
          <w:rFonts w:eastAsiaTheme="minorHAnsi" w:cstheme="minorBidi"/>
          <w:szCs w:val="24"/>
          <w:lang w:val="fr-FR"/>
        </w:rPr>
        <w:t xml:space="preserve"> (2</w:t>
      </w:r>
      <w:r w:rsidR="00FA450F" w:rsidRPr="002449AF">
        <w:rPr>
          <w:rFonts w:eastAsiaTheme="minorHAnsi" w:cstheme="minorBidi"/>
          <w:szCs w:val="24"/>
          <w:lang w:val="fr-FR"/>
        </w:rPr>
        <w:t>0-</w:t>
      </w:r>
      <w:r w:rsidR="00072972" w:rsidRPr="002449AF">
        <w:rPr>
          <w:rFonts w:eastAsiaTheme="minorHAnsi" w:cstheme="minorBidi"/>
          <w:szCs w:val="24"/>
          <w:lang w:val="hy-AM"/>
        </w:rPr>
        <w:t>4</w:t>
      </w:r>
      <w:r w:rsidR="00FA450F" w:rsidRPr="002449AF">
        <w:rPr>
          <w:rFonts w:eastAsiaTheme="minorHAnsi" w:cstheme="minorBidi"/>
          <w:szCs w:val="24"/>
          <w:lang w:val="fr-FR"/>
        </w:rPr>
        <w:t xml:space="preserve">0 </w:t>
      </w:r>
      <w:r w:rsidR="00FA450F" w:rsidRPr="002449AF">
        <w:rPr>
          <w:rFonts w:eastAsiaTheme="minorHAnsi" w:cstheme="minorBidi"/>
          <w:szCs w:val="24"/>
        </w:rPr>
        <w:t>մլն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դրամ</w:t>
      </w:r>
      <w:r w:rsidR="00FA450F" w:rsidRPr="002449AF">
        <w:rPr>
          <w:rFonts w:eastAsiaTheme="minorHAnsi" w:cstheme="minorBidi"/>
          <w:szCs w:val="24"/>
          <w:lang w:val="fr-FR"/>
        </w:rPr>
        <w:t xml:space="preserve">) </w:t>
      </w:r>
      <w:r w:rsidR="00FA450F" w:rsidRPr="002449AF">
        <w:rPr>
          <w:rFonts w:eastAsiaTheme="minorHAnsi" w:cstheme="minorBidi"/>
          <w:szCs w:val="24"/>
        </w:rPr>
        <w:t>գտնվող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հարկ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վճարողների</w:t>
      </w:r>
      <w:r w:rsidR="00FA450F" w:rsidRPr="002449AF">
        <w:rPr>
          <w:rFonts w:eastAsiaTheme="minorHAnsi" w:cstheme="minorBidi"/>
          <w:szCs w:val="24"/>
          <w:lang w:val="fr-FR"/>
        </w:rPr>
        <w:t xml:space="preserve"> </w:t>
      </w:r>
      <w:r w:rsidR="00FA450F" w:rsidRPr="002449AF">
        <w:rPr>
          <w:rFonts w:eastAsiaTheme="minorHAnsi" w:cstheme="minorBidi"/>
          <w:szCs w:val="24"/>
        </w:rPr>
        <w:t>համար</w:t>
      </w:r>
      <w:r w:rsidR="00FA450F" w:rsidRPr="002449AF">
        <w:rPr>
          <w:rFonts w:eastAsiaTheme="minorHAnsi" w:cstheme="minorBidi"/>
          <w:szCs w:val="24"/>
          <w:lang w:val="fr-FR"/>
        </w:rPr>
        <w:t>:</w:t>
      </w:r>
    </w:p>
    <w:p w:rsidR="00FA450F" w:rsidRPr="002449AF" w:rsidRDefault="00FA450F" w:rsidP="00C770B0">
      <w:pPr>
        <w:widowControl/>
        <w:numPr>
          <w:ilvl w:val="0"/>
          <w:numId w:val="39"/>
        </w:numPr>
        <w:tabs>
          <w:tab w:val="left" w:pos="851"/>
        </w:tabs>
        <w:ind w:left="0" w:firstLine="567"/>
        <w:rPr>
          <w:rFonts w:eastAsia="Times New Roman" w:cs="GHEA Grapalat"/>
          <w:szCs w:val="24"/>
          <w:lang w:val="fr-FR"/>
        </w:rPr>
      </w:pPr>
      <w:r w:rsidRPr="002449AF">
        <w:rPr>
          <w:rFonts w:eastAsia="Times New Roman" w:cs="Sylfaen"/>
          <w:b/>
          <w:szCs w:val="24"/>
        </w:rPr>
        <w:t>Առկա</w:t>
      </w:r>
      <w:r w:rsidRPr="002449AF">
        <w:rPr>
          <w:rFonts w:eastAsia="Times New Roman" w:cs="GHEA Grapalat"/>
          <w:b/>
          <w:szCs w:val="24"/>
          <w:lang w:val="fr-FR"/>
        </w:rPr>
        <w:t xml:space="preserve"> </w:t>
      </w:r>
      <w:r w:rsidRPr="002449AF">
        <w:rPr>
          <w:rFonts w:eastAsia="Times New Roman" w:cs="Sylfaen"/>
          <w:b/>
          <w:szCs w:val="24"/>
        </w:rPr>
        <w:t>խնդիրների</w:t>
      </w:r>
      <w:r w:rsidRPr="002449AF">
        <w:rPr>
          <w:rFonts w:eastAsia="Times New Roman" w:cs="GHEA Grapalat"/>
          <w:b/>
          <w:szCs w:val="24"/>
          <w:lang w:val="fr-FR"/>
        </w:rPr>
        <w:t xml:space="preserve"> </w:t>
      </w:r>
      <w:r w:rsidRPr="002449AF">
        <w:rPr>
          <w:rFonts w:eastAsia="Times New Roman" w:cs="Sylfaen"/>
          <w:b/>
          <w:szCs w:val="24"/>
        </w:rPr>
        <w:t>առաջարկվող</w:t>
      </w:r>
      <w:r w:rsidRPr="002449AF">
        <w:rPr>
          <w:rFonts w:eastAsia="Times New Roman" w:cs="GHEA Grapalat"/>
          <w:b/>
          <w:szCs w:val="24"/>
          <w:lang w:val="fr-FR"/>
        </w:rPr>
        <w:t xml:space="preserve"> </w:t>
      </w:r>
      <w:r w:rsidRPr="002449AF">
        <w:rPr>
          <w:rFonts w:eastAsia="Times New Roman" w:cs="Sylfaen"/>
          <w:b/>
          <w:szCs w:val="24"/>
        </w:rPr>
        <w:t>լուծումները</w:t>
      </w:r>
      <w:r w:rsidRPr="002449AF">
        <w:rPr>
          <w:rFonts w:eastAsia="Times New Roman" w:cs="GHEA Grapalat"/>
          <w:b/>
          <w:szCs w:val="24"/>
          <w:lang w:val="fr-FR"/>
        </w:rPr>
        <w:t>.</w:t>
      </w:r>
    </w:p>
    <w:p w:rsidR="002D59A3" w:rsidRPr="002449AF" w:rsidRDefault="00E21DDA" w:rsidP="00C770B0">
      <w:pPr>
        <w:widowControl/>
        <w:shd w:val="clear" w:color="auto" w:fill="FFFFFF"/>
        <w:tabs>
          <w:tab w:val="left" w:pos="851"/>
        </w:tabs>
        <w:ind w:firstLine="567"/>
        <w:rPr>
          <w:rFonts w:eastAsia="Times New Roman"/>
          <w:color w:val="000000"/>
          <w:szCs w:val="24"/>
          <w:lang w:val="fr-FR"/>
        </w:rPr>
      </w:pPr>
      <w:r w:rsidRPr="002449AF">
        <w:rPr>
          <w:szCs w:val="24"/>
          <w:lang w:val="fr-FR"/>
        </w:rPr>
        <w:t xml:space="preserve">Նախագծով՝ </w:t>
      </w:r>
      <w:r w:rsidRPr="002449AF">
        <w:rPr>
          <w:rFonts w:eastAsia="Times New Roman"/>
          <w:color w:val="000000"/>
          <w:szCs w:val="24"/>
        </w:rPr>
        <w:t>ԱԱՀ</w:t>
      </w:r>
      <w:r w:rsidRPr="002449AF">
        <w:rPr>
          <w:rFonts w:eastAsia="Times New Roman"/>
          <w:color w:val="000000"/>
          <w:szCs w:val="24"/>
          <w:lang w:val="fr-FR"/>
        </w:rPr>
        <w:t>-</w:t>
      </w:r>
      <w:r w:rsidRPr="002449AF">
        <w:rPr>
          <w:rFonts w:eastAsia="Times New Roman"/>
          <w:color w:val="000000"/>
          <w:szCs w:val="24"/>
        </w:rPr>
        <w:t>ի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և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ակցիզային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հարկի</w:t>
      </w:r>
      <w:r w:rsidRPr="002449AF">
        <w:rPr>
          <w:rFonts w:eastAsia="Times New Roman"/>
          <w:color w:val="000000"/>
          <w:szCs w:val="24"/>
          <w:lang w:val="fr-FR"/>
        </w:rPr>
        <w:t xml:space="preserve"> գծով </w:t>
      </w:r>
      <w:r w:rsidRPr="002449AF">
        <w:rPr>
          <w:rFonts w:eastAsia="Times New Roman"/>
          <w:color w:val="000000"/>
          <w:szCs w:val="24"/>
        </w:rPr>
        <w:t>պարտավորությունների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մարման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նպատակով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szCs w:val="24"/>
          <w:lang w:val="fr-FR"/>
        </w:rPr>
        <w:t xml:space="preserve">առաջարկվում է սահմանել հետևյալ </w:t>
      </w:r>
      <w:r w:rsidRPr="002449AF">
        <w:rPr>
          <w:rFonts w:eastAsia="Times New Roman"/>
          <w:color w:val="000000"/>
          <w:szCs w:val="24"/>
        </w:rPr>
        <w:t>հերթականությունը</w:t>
      </w:r>
      <w:r w:rsidRPr="002449AF">
        <w:rPr>
          <w:rFonts w:eastAsia="Times New Roman"/>
          <w:color w:val="000000"/>
          <w:szCs w:val="24"/>
          <w:lang w:val="fr-FR"/>
        </w:rPr>
        <w:t>:</w:t>
      </w:r>
    </w:p>
    <w:p w:rsidR="00E21DDA" w:rsidRPr="002449AF" w:rsidRDefault="002D59A3" w:rsidP="00C770B0">
      <w:pPr>
        <w:widowControl/>
        <w:shd w:val="clear" w:color="auto" w:fill="FFFFFF"/>
        <w:tabs>
          <w:tab w:val="left" w:pos="851"/>
        </w:tabs>
        <w:ind w:firstLine="567"/>
        <w:rPr>
          <w:rFonts w:eastAsia="Times New Roman"/>
          <w:color w:val="000000"/>
          <w:szCs w:val="24"/>
          <w:lang w:val="fr-FR"/>
        </w:rPr>
      </w:pPr>
      <w:r w:rsidRPr="002449AF">
        <w:rPr>
          <w:rFonts w:eastAsia="Times New Roman"/>
          <w:color w:val="000000"/>
          <w:szCs w:val="24"/>
        </w:rPr>
        <w:t>ԱԱՀ</w:t>
      </w:r>
      <w:r w:rsidRPr="002449AF">
        <w:rPr>
          <w:rFonts w:eastAsia="Times New Roman"/>
          <w:color w:val="000000"/>
          <w:szCs w:val="24"/>
          <w:lang w:val="fr-FR"/>
        </w:rPr>
        <w:t>-</w:t>
      </w:r>
      <w:r w:rsidRPr="002449AF">
        <w:rPr>
          <w:rFonts w:eastAsia="Times New Roman"/>
          <w:color w:val="000000"/>
          <w:szCs w:val="24"/>
        </w:rPr>
        <w:t>ի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և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ակցիզային</w:t>
      </w:r>
      <w:r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հարկի</w:t>
      </w:r>
      <w:r w:rsidRPr="002449AF">
        <w:rPr>
          <w:rFonts w:eastAsia="Times New Roman"/>
          <w:color w:val="000000"/>
          <w:szCs w:val="24"/>
          <w:lang w:val="fr-FR"/>
        </w:rPr>
        <w:t xml:space="preserve"> գծով պ</w:t>
      </w:r>
      <w:r w:rsidR="00E21DDA" w:rsidRPr="002449AF">
        <w:rPr>
          <w:rFonts w:eastAsia="Times New Roman"/>
          <w:color w:val="000000"/>
          <w:szCs w:val="24"/>
        </w:rPr>
        <w:t>արտավորությունները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  <w:lang w:val="ru-RU"/>
        </w:rPr>
        <w:t>մար</w:t>
      </w:r>
      <w:r w:rsidR="00E21DDA" w:rsidRPr="002449AF">
        <w:rPr>
          <w:rFonts w:eastAsia="Times New Roman"/>
          <w:color w:val="000000"/>
          <w:szCs w:val="24"/>
        </w:rPr>
        <w:t>վում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են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նախ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Theme="minorHAnsi" w:cstheme="minorBidi"/>
          <w:szCs w:val="24"/>
          <w:lang w:val="hy-AM"/>
        </w:rPr>
        <w:t>տվյալ</w:t>
      </w:r>
      <w:r w:rsidR="00E21DDA" w:rsidRPr="002449AF">
        <w:rPr>
          <w:rFonts w:eastAsiaTheme="minorHAnsi" w:cstheme="minorBidi"/>
          <w:szCs w:val="24"/>
          <w:lang w:val="fr-FR"/>
        </w:rPr>
        <w:t xml:space="preserve"> </w:t>
      </w:r>
      <w:r w:rsidR="00E21DDA" w:rsidRPr="002449AF">
        <w:rPr>
          <w:rFonts w:eastAsiaTheme="minorHAnsi" w:cstheme="minorBidi"/>
          <w:szCs w:val="24"/>
          <w:lang w:val="hy-AM"/>
        </w:rPr>
        <w:t>հարկատեսակի</w:t>
      </w:r>
      <w:r w:rsidR="00E21DDA" w:rsidRPr="002449AF">
        <w:rPr>
          <w:rFonts w:eastAsiaTheme="minorHAnsi" w:cstheme="minorBidi"/>
          <w:szCs w:val="24"/>
          <w:lang w:val="fr-FR"/>
        </w:rPr>
        <w:t xml:space="preserve"> </w:t>
      </w:r>
      <w:r w:rsidR="00E21DDA" w:rsidRPr="002449AF">
        <w:rPr>
          <w:rFonts w:eastAsiaTheme="minorHAnsi" w:cstheme="minorBidi"/>
          <w:szCs w:val="24"/>
          <w:lang w:val="hy-AM"/>
        </w:rPr>
        <w:t>դեբետային</w:t>
      </w:r>
      <w:r w:rsidR="00E21DDA" w:rsidRPr="002449AF">
        <w:rPr>
          <w:rFonts w:eastAsiaTheme="minorHAnsi" w:cstheme="minorBidi"/>
          <w:szCs w:val="24"/>
          <w:lang w:val="fr-FR"/>
        </w:rPr>
        <w:t xml:space="preserve"> </w:t>
      </w:r>
      <w:r w:rsidR="00E21DDA" w:rsidRPr="002449AF">
        <w:rPr>
          <w:rFonts w:eastAsiaTheme="minorHAnsi" w:cstheme="minorBidi"/>
          <w:szCs w:val="24"/>
          <w:lang w:val="hy-AM"/>
        </w:rPr>
        <w:t>գումարների</w:t>
      </w:r>
      <w:r w:rsidR="00E21DDA" w:rsidRPr="002449AF">
        <w:rPr>
          <w:rFonts w:eastAsiaTheme="minorHAnsi" w:cstheme="minorBidi"/>
          <w:szCs w:val="24"/>
          <w:lang w:val="fr-FR"/>
        </w:rPr>
        <w:t xml:space="preserve"> </w:t>
      </w:r>
      <w:r w:rsidR="00E21DDA" w:rsidRPr="002449AF">
        <w:rPr>
          <w:rFonts w:eastAsiaTheme="minorHAnsi" w:cstheme="minorBidi"/>
          <w:szCs w:val="24"/>
          <w:lang w:val="hy-AM"/>
        </w:rPr>
        <w:t>հաշվին</w:t>
      </w:r>
      <w:r w:rsidR="00E21DDA" w:rsidRPr="002449AF">
        <w:rPr>
          <w:rFonts w:eastAsiaTheme="minorHAnsi" w:cstheme="minorBidi"/>
          <w:szCs w:val="24"/>
          <w:lang w:val="fr-FR"/>
        </w:rPr>
        <w:t xml:space="preserve"> (</w:t>
      </w:r>
      <w:r w:rsidR="00E21DDA" w:rsidRPr="002449AF">
        <w:rPr>
          <w:rFonts w:eastAsiaTheme="minorHAnsi" w:cstheme="minorBidi"/>
          <w:szCs w:val="24"/>
        </w:rPr>
        <w:t>այդ</w:t>
      </w:r>
      <w:r w:rsidR="00E21DDA" w:rsidRPr="002449AF">
        <w:rPr>
          <w:rFonts w:eastAsiaTheme="minorHAnsi" w:cstheme="minorBidi"/>
          <w:szCs w:val="24"/>
          <w:lang w:val="fr-FR"/>
        </w:rPr>
        <w:t xml:space="preserve"> </w:t>
      </w:r>
      <w:r w:rsidR="00E21DDA" w:rsidRPr="002449AF">
        <w:rPr>
          <w:rFonts w:eastAsiaTheme="minorHAnsi" w:cstheme="minorBidi"/>
          <w:szCs w:val="24"/>
        </w:rPr>
        <w:t>թվում՝</w:t>
      </w:r>
      <w:r w:rsidR="00E21DDA" w:rsidRPr="002449AF">
        <w:rPr>
          <w:szCs w:val="24"/>
          <w:lang w:val="hy-AM"/>
        </w:rPr>
        <w:t xml:space="preserve"> մինչև 2018 թվականի հունվարի 1-ը հաշվետու ժամանակաշրջանների համար </w:t>
      </w:r>
      <w:r w:rsidRPr="002449AF">
        <w:rPr>
          <w:szCs w:val="24"/>
        </w:rPr>
        <w:t>ԱԱՀ</w:t>
      </w:r>
      <w:r w:rsidRPr="00F619A1">
        <w:rPr>
          <w:szCs w:val="24"/>
          <w:lang w:val="fr-FR"/>
        </w:rPr>
        <w:t>-</w:t>
      </w:r>
      <w:r w:rsidRPr="002449AF">
        <w:rPr>
          <w:szCs w:val="24"/>
        </w:rPr>
        <w:t>ի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t>կամ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t>ակցիզային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t>հարկի</w:t>
      </w:r>
      <w:r w:rsidRPr="00F619A1">
        <w:rPr>
          <w:szCs w:val="24"/>
          <w:lang w:val="fr-FR"/>
        </w:rPr>
        <w:t xml:space="preserve"> </w:t>
      </w:r>
      <w:r w:rsidR="00E21DDA" w:rsidRPr="002449AF">
        <w:rPr>
          <w:szCs w:val="24"/>
          <w:lang w:val="hy-AM"/>
        </w:rPr>
        <w:t>հաշվարկներով (այդ թվում` ճշտված) առաջացած</w:t>
      </w:r>
      <w:r w:rsidRPr="002449AF">
        <w:rPr>
          <w:szCs w:val="24"/>
        </w:rPr>
        <w:t>՝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t>բյուջեից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lastRenderedPageBreak/>
        <w:t>հաշվանցման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t>ենթակա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t>ԱԱՀ</w:t>
      </w:r>
      <w:r w:rsidRPr="00F619A1">
        <w:rPr>
          <w:szCs w:val="24"/>
          <w:lang w:val="fr-FR"/>
        </w:rPr>
        <w:t>-</w:t>
      </w:r>
      <w:r w:rsidRPr="002449AF">
        <w:rPr>
          <w:szCs w:val="24"/>
        </w:rPr>
        <w:t>ի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t>կամ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t>ակցիզային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t>հարկի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t>գումարների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t>հաշվին</w:t>
      </w:r>
      <w:r w:rsidR="00E21DDA" w:rsidRPr="002449AF">
        <w:rPr>
          <w:szCs w:val="24"/>
          <w:lang w:val="hy-AM"/>
        </w:rPr>
        <w:t>)</w:t>
      </w:r>
      <w:r w:rsidR="00E21DDA" w:rsidRPr="002449AF">
        <w:rPr>
          <w:rFonts w:eastAsiaTheme="minorHAnsi" w:cstheme="minorBidi"/>
          <w:szCs w:val="24"/>
          <w:lang w:val="fr-FR"/>
        </w:rPr>
        <w:t xml:space="preserve">), </w:t>
      </w:r>
      <w:r w:rsidR="00E21DDA" w:rsidRPr="002449AF">
        <w:rPr>
          <w:rFonts w:eastAsiaTheme="minorHAnsi" w:cstheme="minorBidi"/>
          <w:szCs w:val="24"/>
          <w:lang w:val="hy-AM"/>
        </w:rPr>
        <w:t>ապա</w:t>
      </w:r>
      <w:r w:rsidR="00E21DDA" w:rsidRPr="002449AF">
        <w:rPr>
          <w:rFonts w:eastAsiaTheme="minorHAnsi" w:cstheme="minorBidi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միասնական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հաշվում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առկա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գումարների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հաշվին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, </w:t>
      </w:r>
      <w:r w:rsidR="00E21DDA" w:rsidRPr="002449AF">
        <w:rPr>
          <w:rFonts w:eastAsia="Times New Roman"/>
          <w:color w:val="000000"/>
          <w:szCs w:val="24"/>
        </w:rPr>
        <w:t>այնուհետև՝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Theme="minorHAnsi" w:cstheme="minorBidi"/>
          <w:szCs w:val="24"/>
        </w:rPr>
        <w:t>մինչև</w:t>
      </w:r>
      <w:r w:rsidR="00E21DDA"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  <w:lang w:val="fr-FR"/>
        </w:rPr>
        <w:t>օ</w:t>
      </w:r>
      <w:r w:rsidR="00E21DDA" w:rsidRPr="002449AF">
        <w:rPr>
          <w:rFonts w:eastAsia="Times New Roman"/>
          <w:color w:val="000000"/>
          <w:szCs w:val="24"/>
        </w:rPr>
        <w:t>րենսգիրքն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ուժի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մեջ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մտնելն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առաջացած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գերավճարների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հաշվին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: </w:t>
      </w:r>
      <w:r w:rsidR="00E21DDA" w:rsidRPr="002449AF">
        <w:rPr>
          <w:rFonts w:eastAsia="Times New Roman"/>
          <w:color w:val="000000"/>
          <w:szCs w:val="24"/>
        </w:rPr>
        <w:t>Արդյունքում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, </w:t>
      </w:r>
      <w:r w:rsidR="00E21DDA" w:rsidRPr="002449AF">
        <w:rPr>
          <w:rFonts w:eastAsia="Times New Roman"/>
          <w:color w:val="000000"/>
          <w:szCs w:val="24"/>
        </w:rPr>
        <w:t>հարկ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վճարողի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ԱԱՀ</w:t>
      </w:r>
      <w:r w:rsidR="00E21DDA" w:rsidRPr="002449AF">
        <w:rPr>
          <w:rFonts w:eastAsia="Times New Roman"/>
          <w:color w:val="000000"/>
          <w:szCs w:val="24"/>
          <w:lang w:val="fr-FR"/>
        </w:rPr>
        <w:t>-</w:t>
      </w:r>
      <w:r w:rsidR="00E21DDA" w:rsidRPr="002449AF">
        <w:rPr>
          <w:rFonts w:eastAsia="Times New Roman"/>
          <w:color w:val="000000"/>
          <w:szCs w:val="24"/>
        </w:rPr>
        <w:t>ի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և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ակցիզային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հարկի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գծով </w:t>
      </w:r>
      <w:r w:rsidR="00E21DDA" w:rsidRPr="002449AF">
        <w:rPr>
          <w:rFonts w:eastAsia="Times New Roman"/>
          <w:color w:val="000000"/>
          <w:szCs w:val="24"/>
        </w:rPr>
        <w:t>պարտավորությունները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նախ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կմարվեն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նաև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Theme="minorHAnsi" w:cstheme="minorBidi"/>
          <w:szCs w:val="24"/>
        </w:rPr>
        <w:t>մինչև</w:t>
      </w:r>
      <w:r w:rsidR="00E21DDA"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  <w:lang w:val="fr-FR"/>
        </w:rPr>
        <w:t>օ</w:t>
      </w:r>
      <w:r w:rsidR="00E21DDA" w:rsidRPr="002449AF">
        <w:rPr>
          <w:rFonts w:eastAsia="Times New Roman"/>
          <w:color w:val="000000"/>
          <w:szCs w:val="24"/>
        </w:rPr>
        <w:t>րենսգիրքն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ուժի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մեջ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մտնելն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առաջացած</w:t>
      </w:r>
      <w:r w:rsidRPr="002449AF">
        <w:rPr>
          <w:rFonts w:eastAsia="Times New Roman"/>
          <w:color w:val="000000"/>
          <w:szCs w:val="24"/>
        </w:rPr>
        <w:t>՝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szCs w:val="24"/>
        </w:rPr>
        <w:t>բյուջեից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t>հաշվանցման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t>ենթակա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t>ԱԱՀ</w:t>
      </w:r>
      <w:r w:rsidRPr="00F619A1">
        <w:rPr>
          <w:szCs w:val="24"/>
          <w:lang w:val="fr-FR"/>
        </w:rPr>
        <w:t>-</w:t>
      </w:r>
      <w:r w:rsidRPr="002449AF">
        <w:rPr>
          <w:szCs w:val="24"/>
        </w:rPr>
        <w:t>ի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t>կամ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t>ակցիզային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t>հարկի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t>գումարների</w:t>
      </w:r>
      <w:r w:rsidRPr="00F619A1">
        <w:rPr>
          <w:szCs w:val="24"/>
          <w:lang w:val="fr-FR"/>
        </w:rPr>
        <w:t xml:space="preserve"> </w:t>
      </w:r>
      <w:r w:rsidRPr="002449AF">
        <w:rPr>
          <w:szCs w:val="24"/>
        </w:rPr>
        <w:t>հաշվին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, </w:t>
      </w:r>
      <w:r w:rsidR="00E21DDA" w:rsidRPr="002449AF">
        <w:rPr>
          <w:rFonts w:eastAsia="Times New Roman"/>
          <w:color w:val="000000"/>
          <w:szCs w:val="24"/>
        </w:rPr>
        <w:t>իսկ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միասնական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հաշվում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առկա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գումարները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կուղղվեն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այլ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պար</w:t>
      </w:r>
      <w:r w:rsidR="00DF3A3D" w:rsidRPr="00DF3A3D">
        <w:rPr>
          <w:rFonts w:eastAsia="Times New Roman"/>
          <w:color w:val="000000"/>
          <w:szCs w:val="24"/>
          <w:lang w:val="fr-FR"/>
        </w:rPr>
        <w:softHyphen/>
      </w:r>
      <w:r w:rsidR="00E21DDA" w:rsidRPr="002449AF">
        <w:rPr>
          <w:rFonts w:eastAsia="Times New Roman"/>
          <w:color w:val="000000"/>
          <w:szCs w:val="24"/>
        </w:rPr>
        <w:t>տա</w:t>
      </w:r>
      <w:r w:rsidR="00DF3A3D" w:rsidRPr="00DF3A3D">
        <w:rPr>
          <w:rFonts w:eastAsia="Times New Roman"/>
          <w:color w:val="000000"/>
          <w:szCs w:val="24"/>
          <w:lang w:val="fr-FR"/>
        </w:rPr>
        <w:softHyphen/>
      </w:r>
      <w:r w:rsidR="00E21DDA" w:rsidRPr="002449AF">
        <w:rPr>
          <w:rFonts w:eastAsia="Times New Roman"/>
          <w:color w:val="000000"/>
          <w:szCs w:val="24"/>
        </w:rPr>
        <w:t>վորությունների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 </w:t>
      </w:r>
      <w:r w:rsidR="00E21DDA" w:rsidRPr="002449AF">
        <w:rPr>
          <w:rFonts w:eastAsia="Times New Roman"/>
          <w:color w:val="000000"/>
          <w:szCs w:val="24"/>
        </w:rPr>
        <w:t>մարմանը</w:t>
      </w:r>
      <w:r w:rsidRPr="00F619A1">
        <w:rPr>
          <w:rFonts w:eastAsia="Times New Roman"/>
          <w:color w:val="000000"/>
          <w:szCs w:val="24"/>
          <w:lang w:val="fr-FR"/>
        </w:rPr>
        <w:t xml:space="preserve">, </w:t>
      </w:r>
      <w:r w:rsidRPr="002449AF">
        <w:rPr>
          <w:rFonts w:eastAsia="Times New Roman"/>
          <w:color w:val="000000"/>
          <w:szCs w:val="24"/>
        </w:rPr>
        <w:t>որը</w:t>
      </w:r>
      <w:r w:rsidRPr="00F619A1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հնարավորություն</w:t>
      </w:r>
      <w:r w:rsidRPr="00F619A1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կտա</w:t>
      </w:r>
      <w:r w:rsidRPr="00F619A1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այդ</w:t>
      </w:r>
      <w:r w:rsidRPr="00F619A1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պարտավորությունները</w:t>
      </w:r>
      <w:r w:rsidRPr="00F619A1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կատարել</w:t>
      </w:r>
      <w:r w:rsidRPr="00F619A1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սահմանված</w:t>
      </w:r>
      <w:r w:rsidRPr="00F619A1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ժամկետում</w:t>
      </w:r>
      <w:r w:rsidRPr="00F619A1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և</w:t>
      </w:r>
      <w:r w:rsidRPr="00F619A1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խուսափել</w:t>
      </w:r>
      <w:r w:rsidRPr="00F619A1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դրանց</w:t>
      </w:r>
      <w:r w:rsidRPr="00F619A1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գծով</w:t>
      </w:r>
      <w:r w:rsidRPr="00F619A1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տույժերի</w:t>
      </w:r>
      <w:r w:rsidRPr="00F619A1">
        <w:rPr>
          <w:rFonts w:eastAsia="Times New Roman"/>
          <w:color w:val="000000"/>
          <w:szCs w:val="24"/>
          <w:lang w:val="fr-FR"/>
        </w:rPr>
        <w:t xml:space="preserve"> </w:t>
      </w:r>
      <w:r w:rsidRPr="002449AF">
        <w:rPr>
          <w:rFonts w:eastAsia="Times New Roman"/>
          <w:color w:val="000000"/>
          <w:szCs w:val="24"/>
        </w:rPr>
        <w:t>հաշվարկից</w:t>
      </w:r>
      <w:r w:rsidR="00E21DDA" w:rsidRPr="002449AF">
        <w:rPr>
          <w:rFonts w:eastAsia="Times New Roman"/>
          <w:color w:val="000000"/>
          <w:szCs w:val="24"/>
          <w:lang w:val="fr-FR"/>
        </w:rPr>
        <w:t xml:space="preserve">: </w:t>
      </w:r>
    </w:p>
    <w:p w:rsidR="009900B9" w:rsidRPr="002449AF" w:rsidRDefault="00FA450F" w:rsidP="00C770B0">
      <w:pPr>
        <w:widowControl/>
        <w:tabs>
          <w:tab w:val="left" w:pos="851"/>
        </w:tabs>
        <w:ind w:firstLine="567"/>
        <w:rPr>
          <w:szCs w:val="24"/>
          <w:lang w:val="fr-FR" w:eastAsia="hy-AM"/>
        </w:rPr>
      </w:pPr>
      <w:r w:rsidRPr="002449AF">
        <w:rPr>
          <w:szCs w:val="24"/>
          <w:lang w:eastAsia="hy-AM"/>
        </w:rPr>
        <w:t>Նախագծով</w:t>
      </w:r>
      <w:r w:rsidRPr="002449AF">
        <w:rPr>
          <w:szCs w:val="24"/>
          <w:lang w:val="fr-FR" w:eastAsia="hy-AM"/>
        </w:rPr>
        <w:t xml:space="preserve"> </w:t>
      </w:r>
      <w:r w:rsidRPr="002449AF">
        <w:rPr>
          <w:szCs w:val="24"/>
          <w:lang w:eastAsia="hy-AM"/>
        </w:rPr>
        <w:t>առաջարկվում</w:t>
      </w:r>
      <w:r w:rsidRPr="002449AF">
        <w:rPr>
          <w:szCs w:val="24"/>
          <w:lang w:val="fr-FR" w:eastAsia="hy-AM"/>
        </w:rPr>
        <w:t xml:space="preserve"> </w:t>
      </w:r>
      <w:r w:rsidRPr="002449AF">
        <w:rPr>
          <w:szCs w:val="24"/>
          <w:lang w:eastAsia="hy-AM"/>
        </w:rPr>
        <w:t>է</w:t>
      </w:r>
      <w:r w:rsidRPr="002449AF">
        <w:rPr>
          <w:szCs w:val="24"/>
          <w:lang w:val="fr-FR" w:eastAsia="hy-AM"/>
        </w:rPr>
        <w:t xml:space="preserve"> բարձրացնել հաշվետու ժամանակաշրջանի համար </w:t>
      </w:r>
      <w:r w:rsidR="00B7766B" w:rsidRPr="002449AF">
        <w:rPr>
          <w:szCs w:val="24"/>
          <w:lang w:val="fr-FR" w:eastAsia="hy-AM"/>
        </w:rPr>
        <w:t xml:space="preserve">ԱԱՀ-ի զրոյական դրույքաչափով հարկվող գործարքների գծով </w:t>
      </w:r>
      <w:r w:rsidRPr="002449AF">
        <w:rPr>
          <w:szCs w:val="24"/>
          <w:lang w:val="fr-FR" w:eastAsia="hy-AM"/>
        </w:rPr>
        <w:t>պարզեցված ընթա</w:t>
      </w:r>
      <w:r w:rsidR="00DF3A3D">
        <w:rPr>
          <w:szCs w:val="24"/>
          <w:lang w:val="fr-FR" w:eastAsia="hy-AM"/>
        </w:rPr>
        <w:softHyphen/>
      </w:r>
      <w:r w:rsidRPr="002449AF">
        <w:rPr>
          <w:szCs w:val="24"/>
          <w:lang w:val="fr-FR" w:eastAsia="hy-AM"/>
        </w:rPr>
        <w:t>ցա</w:t>
      </w:r>
      <w:r w:rsidR="00DF3A3D">
        <w:rPr>
          <w:szCs w:val="24"/>
          <w:lang w:val="fr-FR" w:eastAsia="hy-AM"/>
        </w:rPr>
        <w:softHyphen/>
      </w:r>
      <w:r w:rsidRPr="002449AF">
        <w:rPr>
          <w:szCs w:val="24"/>
          <w:lang w:val="fr-FR" w:eastAsia="hy-AM"/>
        </w:rPr>
        <w:t xml:space="preserve">կարգով վերադարձման ենթակա ԱԱՀ-ի փոխհատուցվող գումարի առավելագույն չափը՝ </w:t>
      </w:r>
      <w:r w:rsidR="00B7766B" w:rsidRPr="002449AF">
        <w:rPr>
          <w:szCs w:val="24"/>
          <w:lang w:val="fr-FR" w:eastAsia="hy-AM"/>
        </w:rPr>
        <w:t xml:space="preserve">20 մլն դրամից </w:t>
      </w:r>
      <w:r w:rsidRPr="002449AF">
        <w:rPr>
          <w:szCs w:val="24"/>
          <w:lang w:val="fr-FR" w:eastAsia="hy-AM"/>
        </w:rPr>
        <w:t>դարձնելով այն</w:t>
      </w:r>
      <w:r w:rsidR="00F63E10" w:rsidRPr="002449AF">
        <w:rPr>
          <w:szCs w:val="24"/>
          <w:lang w:val="fr-FR" w:eastAsia="hy-AM"/>
        </w:rPr>
        <w:t xml:space="preserve"> 4</w:t>
      </w:r>
      <w:r w:rsidRPr="002449AF">
        <w:rPr>
          <w:szCs w:val="24"/>
          <w:lang w:val="fr-FR" w:eastAsia="hy-AM"/>
        </w:rPr>
        <w:t>0 մլն դրամ</w:t>
      </w:r>
      <w:r w:rsidR="00B7766B" w:rsidRPr="002449AF">
        <w:rPr>
          <w:szCs w:val="24"/>
          <w:lang w:val="fr-FR" w:eastAsia="hy-AM"/>
        </w:rPr>
        <w:t>:</w:t>
      </w:r>
    </w:p>
    <w:p w:rsidR="00B7766B" w:rsidRPr="002449AF" w:rsidRDefault="009900B9" w:rsidP="00C770B0">
      <w:pPr>
        <w:widowControl/>
        <w:tabs>
          <w:tab w:val="left" w:pos="851"/>
        </w:tabs>
        <w:ind w:firstLine="567"/>
        <w:rPr>
          <w:szCs w:val="24"/>
          <w:lang w:val="fr-FR" w:eastAsia="hy-AM"/>
        </w:rPr>
      </w:pPr>
      <w:r w:rsidRPr="002449AF">
        <w:rPr>
          <w:szCs w:val="24"/>
          <w:lang w:val="fr-FR" w:eastAsia="hy-AM"/>
        </w:rPr>
        <w:t>Նախագծով առաջարկվում է ԱԱՀ-ի զրոյական դրույքաչափով հարկվող գործարք</w:t>
      </w:r>
      <w:r w:rsidR="00E056BF">
        <w:rPr>
          <w:szCs w:val="24"/>
          <w:lang w:val="fr-FR" w:eastAsia="hy-AM"/>
        </w:rPr>
        <w:softHyphen/>
      </w:r>
      <w:r w:rsidRPr="002449AF">
        <w:rPr>
          <w:szCs w:val="24"/>
          <w:lang w:val="fr-FR" w:eastAsia="hy-AM"/>
        </w:rPr>
        <w:t>ների գծով պարզեցված ընթացակարգը կիրառել ոչ միայն ԱԱՀ-ի զրոյական դրու</w:t>
      </w:r>
      <w:r w:rsidR="00E056BF">
        <w:rPr>
          <w:szCs w:val="24"/>
          <w:lang w:val="fr-FR" w:eastAsia="hy-AM"/>
        </w:rPr>
        <w:softHyphen/>
      </w:r>
      <w:r w:rsidRPr="002449AF">
        <w:rPr>
          <w:szCs w:val="24"/>
          <w:lang w:val="fr-FR" w:eastAsia="hy-AM"/>
        </w:rPr>
        <w:t>յ</w:t>
      </w:r>
      <w:r w:rsidR="00E056BF">
        <w:rPr>
          <w:szCs w:val="24"/>
          <w:lang w:val="fr-FR" w:eastAsia="hy-AM"/>
        </w:rPr>
        <w:softHyphen/>
      </w:r>
      <w:r w:rsidRPr="002449AF">
        <w:rPr>
          <w:szCs w:val="24"/>
          <w:lang w:val="fr-FR" w:eastAsia="hy-AM"/>
        </w:rPr>
        <w:t>քա</w:t>
      </w:r>
      <w:r w:rsidR="00E056BF">
        <w:rPr>
          <w:szCs w:val="24"/>
          <w:lang w:val="fr-FR" w:eastAsia="hy-AM"/>
        </w:rPr>
        <w:softHyphen/>
      </w:r>
      <w:r w:rsidRPr="002449AF">
        <w:rPr>
          <w:szCs w:val="24"/>
          <w:lang w:val="fr-FR" w:eastAsia="hy-AM"/>
        </w:rPr>
        <w:t>չա</w:t>
      </w:r>
      <w:r w:rsidR="00E056BF">
        <w:rPr>
          <w:szCs w:val="24"/>
          <w:lang w:val="fr-FR" w:eastAsia="hy-AM"/>
        </w:rPr>
        <w:softHyphen/>
      </w:r>
      <w:r w:rsidRPr="002449AF">
        <w:rPr>
          <w:szCs w:val="24"/>
          <w:lang w:val="fr-FR" w:eastAsia="hy-AM"/>
        </w:rPr>
        <w:t xml:space="preserve">փով հարկվող գործարքների գծով ԱԱՀ-ի գումարի փոխհատուցման համար, այլ նաև՝ </w:t>
      </w:r>
      <w:r w:rsidRPr="002449AF">
        <w:rPr>
          <w:rFonts w:eastAsiaTheme="minorHAnsi" w:cstheme="minorBidi"/>
          <w:szCs w:val="24"/>
          <w:lang w:val="fr-FR"/>
        </w:rPr>
        <w:t>2017</w:t>
      </w:r>
      <w:r w:rsidRPr="002449AF">
        <w:rPr>
          <w:rFonts w:eastAsiaTheme="minorHAnsi" w:cstheme="minorBidi"/>
          <w:szCs w:val="24"/>
        </w:rPr>
        <w:t>թ</w:t>
      </w:r>
      <w:r w:rsidRPr="002449AF">
        <w:rPr>
          <w:rFonts w:eastAsiaTheme="minorHAnsi" w:cstheme="minorBidi"/>
          <w:szCs w:val="24"/>
          <w:lang w:val="fr-FR"/>
        </w:rPr>
        <w:t>. 2-</w:t>
      </w:r>
      <w:r w:rsidRPr="002449AF">
        <w:rPr>
          <w:rFonts w:eastAsiaTheme="minorHAnsi" w:cstheme="minorBidi"/>
          <w:szCs w:val="24"/>
        </w:rPr>
        <w:t>րդ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կիսամյակից</w:t>
      </w:r>
      <w:r w:rsidRPr="00F619A1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առաջ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հաշվետու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ժամանակաշրջաններին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վերաբերող՝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բյուջեից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հաշ</w:t>
      </w:r>
      <w:r w:rsidR="00E056BF" w:rsidRPr="00E056BF">
        <w:rPr>
          <w:rFonts w:eastAsiaTheme="minorHAnsi" w:cstheme="minorBidi"/>
          <w:color w:val="000000"/>
          <w:szCs w:val="24"/>
          <w:lang w:val="fr-FR"/>
        </w:rPr>
        <w:softHyphen/>
      </w:r>
      <w:r w:rsidRPr="002449AF">
        <w:rPr>
          <w:rFonts w:eastAsiaTheme="minorHAnsi" w:cstheme="minorBidi"/>
          <w:color w:val="000000"/>
          <w:szCs w:val="24"/>
        </w:rPr>
        <w:t>վանցման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ենթակա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ԱԱՀ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գումարի</w:t>
      </w:r>
      <w:r w:rsidRPr="00F619A1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փոխհատուցման</w:t>
      </w:r>
      <w:r w:rsidRPr="00F619A1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համար</w:t>
      </w:r>
      <w:r w:rsidRPr="00F619A1">
        <w:rPr>
          <w:rFonts w:eastAsiaTheme="minorHAnsi" w:cstheme="minorBidi"/>
          <w:color w:val="000000"/>
          <w:szCs w:val="24"/>
          <w:lang w:val="fr-FR"/>
        </w:rPr>
        <w:t>:</w:t>
      </w:r>
      <w:r w:rsidR="00FA450F" w:rsidRPr="002449AF">
        <w:rPr>
          <w:szCs w:val="24"/>
          <w:lang w:val="fr-FR" w:eastAsia="hy-AM"/>
        </w:rPr>
        <w:t xml:space="preserve"> Վերջինս հնա</w:t>
      </w:r>
      <w:r w:rsidR="00E056BF">
        <w:rPr>
          <w:szCs w:val="24"/>
          <w:lang w:val="fr-FR" w:eastAsia="hy-AM"/>
        </w:rPr>
        <w:softHyphen/>
      </w:r>
      <w:r w:rsidR="00FA450F" w:rsidRPr="002449AF">
        <w:rPr>
          <w:szCs w:val="24"/>
          <w:lang w:val="fr-FR" w:eastAsia="hy-AM"/>
        </w:rPr>
        <w:t>րա</w:t>
      </w:r>
      <w:r w:rsidR="00DF3A3D">
        <w:rPr>
          <w:szCs w:val="24"/>
          <w:lang w:val="fr-FR" w:eastAsia="hy-AM"/>
        </w:rPr>
        <w:softHyphen/>
      </w:r>
      <w:r w:rsidR="00E056BF">
        <w:rPr>
          <w:szCs w:val="24"/>
          <w:lang w:val="fr-FR" w:eastAsia="hy-AM"/>
        </w:rPr>
        <w:softHyphen/>
      </w:r>
      <w:r w:rsidR="00FA450F" w:rsidRPr="002449AF">
        <w:rPr>
          <w:szCs w:val="24"/>
          <w:lang w:val="fr-FR" w:eastAsia="hy-AM"/>
        </w:rPr>
        <w:t>վո</w:t>
      </w:r>
      <w:r w:rsidR="00E056BF">
        <w:rPr>
          <w:szCs w:val="24"/>
          <w:lang w:val="fr-FR" w:eastAsia="hy-AM"/>
        </w:rPr>
        <w:softHyphen/>
      </w:r>
      <w:r w:rsidR="00FA450F" w:rsidRPr="002449AF">
        <w:rPr>
          <w:szCs w:val="24"/>
          <w:lang w:val="fr-FR" w:eastAsia="hy-AM"/>
        </w:rPr>
        <w:t>րութ</w:t>
      </w:r>
      <w:r w:rsidR="00E056BF">
        <w:rPr>
          <w:szCs w:val="24"/>
          <w:lang w:val="fr-FR" w:eastAsia="hy-AM"/>
        </w:rPr>
        <w:softHyphen/>
      </w:r>
      <w:r w:rsidR="00FA450F" w:rsidRPr="002449AF">
        <w:rPr>
          <w:szCs w:val="24"/>
          <w:lang w:val="fr-FR" w:eastAsia="hy-AM"/>
        </w:rPr>
        <w:t xml:space="preserve">յուն կտա </w:t>
      </w:r>
      <w:r w:rsidR="00FA450F" w:rsidRPr="002449AF">
        <w:rPr>
          <w:rFonts w:eastAsia="Times New Roman"/>
          <w:szCs w:val="24"/>
        </w:rPr>
        <w:t>Կառավարության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սահմանած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չափանիշներին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բավարարող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szCs w:val="24"/>
          <w:lang w:val="fr-FR" w:eastAsia="hy-AM"/>
        </w:rPr>
        <w:t>հարկ վճարողների</w:t>
      </w:r>
      <w:r w:rsidR="00B7766B" w:rsidRPr="002449AF">
        <w:rPr>
          <w:szCs w:val="24"/>
          <w:lang w:val="fr-FR" w:eastAsia="hy-AM"/>
        </w:rPr>
        <w:t xml:space="preserve">ն՝ </w:t>
      </w:r>
      <w:r w:rsidR="00B7766B" w:rsidRPr="002449AF">
        <w:rPr>
          <w:rFonts w:eastAsia="Times New Roman"/>
          <w:szCs w:val="24"/>
        </w:rPr>
        <w:t>ԱԱՀ</w:t>
      </w:r>
      <w:r w:rsidR="00B7766B" w:rsidRPr="002449AF">
        <w:rPr>
          <w:rFonts w:eastAsia="Times New Roman"/>
          <w:szCs w:val="24"/>
          <w:lang w:val="fr-FR"/>
        </w:rPr>
        <w:t>-</w:t>
      </w:r>
      <w:r w:rsidR="00B7766B" w:rsidRPr="002449AF">
        <w:rPr>
          <w:rFonts w:eastAsia="Times New Roman"/>
          <w:szCs w:val="24"/>
        </w:rPr>
        <w:t>ի</w:t>
      </w:r>
      <w:r w:rsidR="00B7766B" w:rsidRPr="002449AF">
        <w:rPr>
          <w:rFonts w:eastAsia="Times New Roman"/>
          <w:szCs w:val="24"/>
          <w:lang w:val="fr-FR"/>
        </w:rPr>
        <w:t xml:space="preserve"> </w:t>
      </w:r>
      <w:r w:rsidR="00B7766B" w:rsidRPr="002449AF">
        <w:rPr>
          <w:rFonts w:eastAsia="Times New Roman"/>
          <w:szCs w:val="24"/>
        </w:rPr>
        <w:t>փոխհատուցվող</w:t>
      </w:r>
      <w:r w:rsidR="00B7766B" w:rsidRPr="002449AF">
        <w:rPr>
          <w:rFonts w:eastAsia="Times New Roman"/>
          <w:szCs w:val="24"/>
          <w:lang w:val="fr-FR"/>
        </w:rPr>
        <w:t xml:space="preserve"> </w:t>
      </w:r>
      <w:r w:rsidR="00B7766B" w:rsidRPr="002449AF">
        <w:rPr>
          <w:rFonts w:eastAsia="Times New Roman"/>
          <w:szCs w:val="24"/>
        </w:rPr>
        <w:t>գումարների</w:t>
      </w:r>
      <w:r w:rsidR="00B7766B" w:rsidRPr="002449AF">
        <w:rPr>
          <w:rFonts w:eastAsia="Times New Roman"/>
          <w:szCs w:val="24"/>
          <w:lang w:val="fr-FR"/>
        </w:rPr>
        <w:t xml:space="preserve"> </w:t>
      </w:r>
      <w:r w:rsidR="00B7766B" w:rsidRPr="002449AF">
        <w:rPr>
          <w:rFonts w:eastAsia="Times New Roman"/>
          <w:szCs w:val="24"/>
        </w:rPr>
        <w:t>միասնական</w:t>
      </w:r>
      <w:r w:rsidR="00B7766B" w:rsidRPr="002449AF">
        <w:rPr>
          <w:rFonts w:eastAsia="Times New Roman"/>
          <w:szCs w:val="24"/>
          <w:lang w:val="fr-FR"/>
        </w:rPr>
        <w:t xml:space="preserve"> </w:t>
      </w:r>
      <w:r w:rsidR="00B7766B" w:rsidRPr="002449AF">
        <w:rPr>
          <w:rFonts w:eastAsia="Times New Roman"/>
          <w:szCs w:val="24"/>
        </w:rPr>
        <w:t>հաշվին</w:t>
      </w:r>
      <w:r w:rsidR="00B7766B" w:rsidRPr="002449AF">
        <w:rPr>
          <w:rFonts w:eastAsia="Times New Roman"/>
          <w:szCs w:val="24"/>
          <w:lang w:val="fr-FR"/>
        </w:rPr>
        <w:t xml:space="preserve"> </w:t>
      </w:r>
      <w:r w:rsidR="00B7766B" w:rsidRPr="002449AF">
        <w:rPr>
          <w:rFonts w:eastAsia="Times New Roman"/>
          <w:szCs w:val="24"/>
        </w:rPr>
        <w:t>մուտ</w:t>
      </w:r>
      <w:r w:rsidR="00DF3A3D" w:rsidRPr="00DF3A3D">
        <w:rPr>
          <w:rFonts w:eastAsia="Times New Roman"/>
          <w:szCs w:val="24"/>
          <w:lang w:val="fr-FR"/>
        </w:rPr>
        <w:softHyphen/>
      </w:r>
      <w:r w:rsidR="00B7766B" w:rsidRPr="002449AF">
        <w:rPr>
          <w:rFonts w:eastAsia="Times New Roman"/>
          <w:szCs w:val="24"/>
        </w:rPr>
        <w:t>քագրման</w:t>
      </w:r>
      <w:r w:rsidR="00B7766B" w:rsidRPr="002449AF">
        <w:rPr>
          <w:rFonts w:eastAsia="Times New Roman"/>
          <w:szCs w:val="24"/>
          <w:lang w:val="fr-FR"/>
        </w:rPr>
        <w:t xml:space="preserve"> </w:t>
      </w:r>
      <w:r w:rsidR="00B7766B" w:rsidRPr="002449AF">
        <w:rPr>
          <w:rFonts w:eastAsia="Times New Roman"/>
          <w:szCs w:val="24"/>
        </w:rPr>
        <w:t>պարզեցված</w:t>
      </w:r>
      <w:r w:rsidR="00B7766B" w:rsidRPr="002449AF">
        <w:rPr>
          <w:rFonts w:eastAsia="Times New Roman"/>
          <w:szCs w:val="24"/>
          <w:lang w:val="fr-FR"/>
        </w:rPr>
        <w:t xml:space="preserve"> </w:t>
      </w:r>
      <w:r w:rsidR="00B7766B" w:rsidRPr="002449AF">
        <w:rPr>
          <w:rFonts w:eastAsia="Times New Roman"/>
          <w:szCs w:val="24"/>
        </w:rPr>
        <w:t>ընթա</w:t>
      </w:r>
      <w:r w:rsidR="00E056BF" w:rsidRPr="00E056BF">
        <w:rPr>
          <w:rFonts w:eastAsia="Times New Roman"/>
          <w:szCs w:val="24"/>
          <w:lang w:val="fr-FR"/>
        </w:rPr>
        <w:softHyphen/>
      </w:r>
      <w:r w:rsidR="00B7766B" w:rsidRPr="002449AF">
        <w:rPr>
          <w:rFonts w:eastAsia="Times New Roman"/>
          <w:szCs w:val="24"/>
        </w:rPr>
        <w:t>ցակարգից</w:t>
      </w:r>
      <w:r w:rsidR="00B7766B" w:rsidRPr="002449AF">
        <w:rPr>
          <w:szCs w:val="24"/>
          <w:lang w:val="fr-FR" w:eastAsia="hy-AM"/>
        </w:rPr>
        <w:t xml:space="preserve"> </w:t>
      </w:r>
      <w:r w:rsidR="00FA450F" w:rsidRPr="002449AF">
        <w:rPr>
          <w:szCs w:val="24"/>
          <w:lang w:val="fr-FR" w:eastAsia="hy-AM"/>
        </w:rPr>
        <w:t>օգտվել</w:t>
      </w:r>
      <w:r w:rsidR="00B7766B" w:rsidRPr="002449AF">
        <w:rPr>
          <w:szCs w:val="24"/>
          <w:lang w:val="fr-FR" w:eastAsia="hy-AM"/>
        </w:rPr>
        <w:t>ու համար յուրաքանչյուր հայտով ներ</w:t>
      </w:r>
      <w:r w:rsidR="00DF3A3D">
        <w:rPr>
          <w:szCs w:val="24"/>
          <w:lang w:val="fr-FR" w:eastAsia="hy-AM"/>
        </w:rPr>
        <w:softHyphen/>
      </w:r>
      <w:r w:rsidR="00B7766B" w:rsidRPr="002449AF">
        <w:rPr>
          <w:szCs w:val="24"/>
          <w:lang w:val="fr-FR" w:eastAsia="hy-AM"/>
        </w:rPr>
        <w:t>կա</w:t>
      </w:r>
      <w:r w:rsidR="00DF3A3D">
        <w:rPr>
          <w:szCs w:val="24"/>
          <w:lang w:val="fr-FR" w:eastAsia="hy-AM"/>
        </w:rPr>
        <w:softHyphen/>
      </w:r>
      <w:r w:rsidR="00B7766B" w:rsidRPr="002449AF">
        <w:rPr>
          <w:szCs w:val="24"/>
          <w:lang w:val="fr-FR" w:eastAsia="hy-AM"/>
        </w:rPr>
        <w:t>յացնել կրկնակի անգամ մեծ գումար՝ գործող չափի համեմատ</w:t>
      </w:r>
      <w:r w:rsidRPr="002449AF">
        <w:rPr>
          <w:szCs w:val="24"/>
          <w:lang w:val="fr-FR" w:eastAsia="hy-AM"/>
        </w:rPr>
        <w:t>, բացի այդ, պար</w:t>
      </w:r>
      <w:r w:rsidR="00DF3A3D">
        <w:rPr>
          <w:szCs w:val="24"/>
          <w:lang w:val="fr-FR" w:eastAsia="hy-AM"/>
        </w:rPr>
        <w:softHyphen/>
      </w:r>
      <w:r w:rsidRPr="002449AF">
        <w:rPr>
          <w:szCs w:val="24"/>
          <w:lang w:val="fr-FR" w:eastAsia="hy-AM"/>
        </w:rPr>
        <w:t>զեցված ընթացակարգով կփոխ</w:t>
      </w:r>
      <w:r w:rsidR="00E056BF">
        <w:rPr>
          <w:szCs w:val="24"/>
          <w:lang w:val="fr-FR" w:eastAsia="hy-AM"/>
        </w:rPr>
        <w:softHyphen/>
      </w:r>
      <w:r w:rsidRPr="002449AF">
        <w:rPr>
          <w:szCs w:val="24"/>
          <w:lang w:val="fr-FR" w:eastAsia="hy-AM"/>
        </w:rPr>
        <w:t>հա</w:t>
      </w:r>
      <w:r w:rsidR="00E056BF">
        <w:rPr>
          <w:szCs w:val="24"/>
          <w:lang w:val="fr-FR" w:eastAsia="hy-AM"/>
        </w:rPr>
        <w:softHyphen/>
      </w:r>
      <w:r w:rsidRPr="002449AF">
        <w:rPr>
          <w:szCs w:val="24"/>
          <w:lang w:val="fr-FR" w:eastAsia="hy-AM"/>
        </w:rPr>
        <w:t>տուց</w:t>
      </w:r>
      <w:r w:rsidR="00E056BF">
        <w:rPr>
          <w:szCs w:val="24"/>
          <w:lang w:val="fr-FR" w:eastAsia="hy-AM"/>
        </w:rPr>
        <w:softHyphen/>
      </w:r>
      <w:r w:rsidRPr="002449AF">
        <w:rPr>
          <w:szCs w:val="24"/>
          <w:lang w:val="fr-FR" w:eastAsia="hy-AM"/>
        </w:rPr>
        <w:t xml:space="preserve">վեն նաև </w:t>
      </w:r>
      <w:r w:rsidRPr="002449AF">
        <w:rPr>
          <w:rFonts w:eastAsiaTheme="minorHAnsi" w:cstheme="minorBidi"/>
          <w:szCs w:val="24"/>
          <w:lang w:val="fr-FR"/>
        </w:rPr>
        <w:t>2017</w:t>
      </w:r>
      <w:r w:rsidRPr="002449AF">
        <w:rPr>
          <w:rFonts w:eastAsiaTheme="minorHAnsi" w:cstheme="minorBidi"/>
          <w:szCs w:val="24"/>
        </w:rPr>
        <w:t>թ</w:t>
      </w:r>
      <w:r w:rsidRPr="002449AF">
        <w:rPr>
          <w:rFonts w:eastAsiaTheme="minorHAnsi" w:cstheme="minorBidi"/>
          <w:szCs w:val="24"/>
          <w:lang w:val="fr-FR"/>
        </w:rPr>
        <w:t>. 2-</w:t>
      </w:r>
      <w:r w:rsidRPr="002449AF">
        <w:rPr>
          <w:rFonts w:eastAsiaTheme="minorHAnsi" w:cstheme="minorBidi"/>
          <w:szCs w:val="24"/>
        </w:rPr>
        <w:t>րդ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կիսամյակից</w:t>
      </w:r>
      <w:r w:rsidRPr="00F619A1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առաջ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հաշ</w:t>
      </w:r>
      <w:r w:rsidR="00DF3A3D" w:rsidRPr="00DF3A3D">
        <w:rPr>
          <w:rFonts w:eastAsiaTheme="minorHAnsi" w:cstheme="minorBidi"/>
          <w:szCs w:val="24"/>
          <w:lang w:val="fr-FR"/>
        </w:rPr>
        <w:softHyphen/>
      </w:r>
      <w:r w:rsidRPr="002449AF">
        <w:rPr>
          <w:rFonts w:eastAsiaTheme="minorHAnsi" w:cstheme="minorBidi"/>
          <w:szCs w:val="24"/>
        </w:rPr>
        <w:t>վետու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ժամանակաշրջաններին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szCs w:val="24"/>
        </w:rPr>
        <w:t>վերաբերող՝</w:t>
      </w:r>
      <w:r w:rsidRPr="002449AF">
        <w:rPr>
          <w:rFonts w:eastAsiaTheme="minorHAnsi" w:cstheme="minorBidi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բյուջեից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հաշվանցման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ենթակա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ԱԱՀ</w:t>
      </w:r>
      <w:r w:rsidRPr="002449AF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2449AF">
        <w:rPr>
          <w:rFonts w:eastAsiaTheme="minorHAnsi" w:cstheme="minorBidi"/>
          <w:color w:val="000000"/>
          <w:szCs w:val="24"/>
        </w:rPr>
        <w:t>գումարները</w:t>
      </w:r>
      <w:r w:rsidRPr="00F619A1">
        <w:rPr>
          <w:rFonts w:eastAsiaTheme="minorHAnsi" w:cstheme="minorBidi"/>
          <w:color w:val="000000"/>
          <w:szCs w:val="24"/>
          <w:lang w:val="fr-FR"/>
        </w:rPr>
        <w:t>:</w:t>
      </w:r>
    </w:p>
    <w:p w:rsidR="00FA450F" w:rsidRDefault="009900B9" w:rsidP="00C770B0">
      <w:pPr>
        <w:widowControl/>
        <w:tabs>
          <w:tab w:val="left" w:pos="851"/>
        </w:tabs>
        <w:ind w:firstLine="567"/>
        <w:rPr>
          <w:rFonts w:eastAsia="Times New Roman"/>
          <w:szCs w:val="24"/>
          <w:lang w:val="fr-FR"/>
        </w:rPr>
      </w:pPr>
      <w:proofErr w:type="gramStart"/>
      <w:r w:rsidRPr="002449AF">
        <w:rPr>
          <w:szCs w:val="24"/>
          <w:lang w:eastAsia="hy-AM"/>
        </w:rPr>
        <w:t>Ն</w:t>
      </w:r>
      <w:r w:rsidR="00FA450F" w:rsidRPr="002449AF">
        <w:rPr>
          <w:szCs w:val="24"/>
          <w:lang w:eastAsia="hy-AM"/>
        </w:rPr>
        <w:t>ախագծով</w:t>
      </w:r>
      <w:r w:rsidR="00FA450F" w:rsidRPr="002449AF">
        <w:rPr>
          <w:szCs w:val="24"/>
          <w:lang w:val="fr-FR" w:eastAsia="hy-AM"/>
        </w:rPr>
        <w:t xml:space="preserve"> </w:t>
      </w:r>
      <w:r w:rsidR="00FA450F" w:rsidRPr="002449AF">
        <w:rPr>
          <w:szCs w:val="24"/>
          <w:lang w:eastAsia="hy-AM"/>
        </w:rPr>
        <w:t>առաջարկվում</w:t>
      </w:r>
      <w:r w:rsidR="00FA450F" w:rsidRPr="002449AF">
        <w:rPr>
          <w:szCs w:val="24"/>
          <w:lang w:val="fr-FR" w:eastAsia="hy-AM"/>
        </w:rPr>
        <w:t xml:space="preserve"> է </w:t>
      </w:r>
      <w:r w:rsidR="00FA450F" w:rsidRPr="002449AF">
        <w:rPr>
          <w:rFonts w:eastAsia="Times New Roman" w:cstheme="minorBidi"/>
          <w:szCs w:val="24"/>
        </w:rPr>
        <w:t>յուրաքանչյուր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հաշվետու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B7766B" w:rsidRPr="002449AF">
        <w:rPr>
          <w:rFonts w:eastAsia="Times New Roman" w:cstheme="minorBidi"/>
          <w:szCs w:val="24"/>
          <w:lang w:val="fr-FR"/>
        </w:rPr>
        <w:t>եռամսյ</w:t>
      </w:r>
      <w:r w:rsidR="00FA450F" w:rsidRPr="002449AF">
        <w:rPr>
          <w:rFonts w:eastAsia="Times New Roman" w:cstheme="minorBidi"/>
          <w:szCs w:val="24"/>
        </w:rPr>
        <w:t>ակին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հաջորդող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ամսվա</w:t>
      </w:r>
      <w:r w:rsidR="00FA450F" w:rsidRPr="002449AF">
        <w:rPr>
          <w:rFonts w:eastAsia="Times New Roman" w:cstheme="minorBidi"/>
          <w:szCs w:val="24"/>
          <w:lang w:val="fr-FR"/>
        </w:rPr>
        <w:t xml:space="preserve"> 21-</w:t>
      </w:r>
      <w:r w:rsidR="00FA450F" w:rsidRPr="002449AF">
        <w:rPr>
          <w:rFonts w:eastAsia="Times New Roman" w:cstheme="minorBidi"/>
          <w:szCs w:val="24"/>
        </w:rPr>
        <w:t>ի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դրությամբ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ԱԱՀ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վճարողի՝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ԱԱՀ</w:t>
      </w:r>
      <w:r w:rsidR="00FA450F" w:rsidRPr="002449AF">
        <w:rPr>
          <w:rFonts w:eastAsia="Times New Roman" w:cstheme="minorBidi"/>
          <w:szCs w:val="24"/>
          <w:lang w:val="fr-FR"/>
        </w:rPr>
        <w:t>-</w:t>
      </w:r>
      <w:r w:rsidR="00FA450F" w:rsidRPr="002449AF">
        <w:rPr>
          <w:rFonts w:eastAsia="Times New Roman" w:cstheme="minorBidi"/>
          <w:szCs w:val="24"/>
        </w:rPr>
        <w:t>ի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փոխհատուցվող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գումարն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ԱԱՀ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վճարողի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գրավոր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դիմումի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հիման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վրա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ԱԱՀ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վճարողի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միասնական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գանձապետական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հարկային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հաշվին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մուտքագրվելու</w:t>
      </w:r>
      <w:r w:rsidR="00FA450F" w:rsidRPr="002449AF">
        <w:rPr>
          <w:rFonts w:eastAsia="Times New Roman" w:cstheme="minorBidi"/>
          <w:szCs w:val="24"/>
          <w:lang w:val="fr-FR"/>
        </w:rPr>
        <w:t xml:space="preserve"> </w:t>
      </w:r>
      <w:r w:rsidR="00FA450F" w:rsidRPr="002449AF">
        <w:rPr>
          <w:rFonts w:eastAsia="Times New Roman" w:cstheme="minorBidi"/>
          <w:szCs w:val="24"/>
        </w:rPr>
        <w:t>դրույթը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կիրառել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1678C1" w:rsidRPr="002449AF">
        <w:rPr>
          <w:rFonts w:eastAsia="Times New Roman"/>
          <w:szCs w:val="24"/>
          <w:lang w:val="hy-AM"/>
        </w:rPr>
        <w:t xml:space="preserve">նաև </w:t>
      </w:r>
      <w:r w:rsidR="00FA450F" w:rsidRPr="002449AF">
        <w:rPr>
          <w:rFonts w:eastAsia="Times New Roman"/>
          <w:szCs w:val="24"/>
          <w:lang w:val="fr-FR"/>
        </w:rPr>
        <w:t>2017</w:t>
      </w:r>
      <w:r w:rsidR="00FA450F" w:rsidRPr="002449AF">
        <w:rPr>
          <w:rFonts w:eastAsia="Times New Roman"/>
          <w:szCs w:val="24"/>
        </w:rPr>
        <w:t>թ</w:t>
      </w:r>
      <w:r w:rsidR="00FA450F" w:rsidRPr="002449AF">
        <w:rPr>
          <w:rFonts w:eastAsia="Times New Roman"/>
          <w:szCs w:val="24"/>
          <w:lang w:val="fr-FR"/>
        </w:rPr>
        <w:t>.</w:t>
      </w:r>
      <w:proofErr w:type="gramEnd"/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B7766B" w:rsidRPr="002449AF">
        <w:rPr>
          <w:rFonts w:eastAsia="Times New Roman"/>
          <w:szCs w:val="24"/>
          <w:lang w:val="fr-FR"/>
        </w:rPr>
        <w:t>2</w:t>
      </w:r>
      <w:r w:rsidR="00FA450F" w:rsidRPr="002449AF">
        <w:rPr>
          <w:rFonts w:eastAsia="Times New Roman"/>
          <w:szCs w:val="24"/>
          <w:lang w:val="fr-FR"/>
        </w:rPr>
        <w:t>-</w:t>
      </w:r>
      <w:r w:rsidR="00B7766B" w:rsidRPr="002449AF">
        <w:rPr>
          <w:rFonts w:eastAsia="Times New Roman"/>
          <w:szCs w:val="24"/>
          <w:lang w:val="fr-FR"/>
        </w:rPr>
        <w:t xml:space="preserve">րդ </w:t>
      </w:r>
      <w:r w:rsidR="00FA450F" w:rsidRPr="002449AF">
        <w:rPr>
          <w:rFonts w:eastAsia="Times New Roman"/>
          <w:szCs w:val="24"/>
        </w:rPr>
        <w:t>կիսամյակի</w:t>
      </w:r>
      <w:r w:rsidR="00B7766B" w:rsidRPr="002449AF">
        <w:rPr>
          <w:rFonts w:eastAsia="Times New Roman"/>
          <w:szCs w:val="24"/>
        </w:rPr>
        <w:t>ն</w:t>
      </w:r>
      <w:r w:rsidR="00B7766B" w:rsidRPr="00F619A1">
        <w:rPr>
          <w:rFonts w:eastAsia="Times New Roman"/>
          <w:szCs w:val="24"/>
          <w:lang w:val="fr-FR"/>
        </w:rPr>
        <w:t xml:space="preserve"> </w:t>
      </w:r>
      <w:r w:rsidR="001678C1" w:rsidRPr="002449AF">
        <w:rPr>
          <w:rFonts w:eastAsia="Times New Roman"/>
          <w:szCs w:val="24"/>
          <w:lang w:val="hy-AM"/>
        </w:rPr>
        <w:t>նախորդող կիսամյակների համար</w:t>
      </w:r>
      <w:r w:rsidR="00FA450F" w:rsidRPr="002449AF">
        <w:rPr>
          <w:rFonts w:eastAsia="Times New Roman"/>
          <w:szCs w:val="24"/>
          <w:lang w:val="fr-FR"/>
        </w:rPr>
        <w:t xml:space="preserve">, </w:t>
      </w:r>
      <w:r w:rsidR="001678C1" w:rsidRPr="002449AF">
        <w:rPr>
          <w:rFonts w:eastAsia="Times New Roman"/>
          <w:szCs w:val="24"/>
          <w:lang w:val="hy-AM"/>
        </w:rPr>
        <w:t xml:space="preserve">ինչը </w:t>
      </w:r>
      <w:r w:rsidR="00FA450F" w:rsidRPr="002449AF">
        <w:rPr>
          <w:rFonts w:eastAsia="Times New Roman"/>
          <w:szCs w:val="24"/>
        </w:rPr>
        <w:t>հնարավորություն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կտա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այդ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գումարները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lastRenderedPageBreak/>
        <w:t>հարկ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վճարողի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դիմումի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հիման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վրա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օրենսգրքով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սահմանված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կարգով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իրականացվող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ստուգման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կամ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ուսումնասիրության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արդյունքներով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հիմնավորվելու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դեպքում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մուտքագրել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միասնական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հաշվին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և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մարել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հարկ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վճարողի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ցանկացած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այլ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հարկային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պարտավորություն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կամ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դրանց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բացակայության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դեպքում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վերադարձնել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հարկ</w:t>
      </w:r>
      <w:r w:rsidR="00FA450F" w:rsidRPr="002449AF">
        <w:rPr>
          <w:rFonts w:eastAsia="Times New Roman"/>
          <w:szCs w:val="24"/>
          <w:lang w:val="fr-FR"/>
        </w:rPr>
        <w:t xml:space="preserve"> </w:t>
      </w:r>
      <w:r w:rsidR="00FA450F" w:rsidRPr="002449AF">
        <w:rPr>
          <w:rFonts w:eastAsia="Times New Roman"/>
          <w:szCs w:val="24"/>
        </w:rPr>
        <w:t>վճարողին</w:t>
      </w:r>
      <w:r w:rsidR="00FA450F" w:rsidRPr="002449AF">
        <w:rPr>
          <w:rFonts w:eastAsia="Times New Roman"/>
          <w:szCs w:val="24"/>
          <w:lang w:val="fr-FR"/>
        </w:rPr>
        <w:t>:</w:t>
      </w:r>
    </w:p>
    <w:p w:rsidR="0021662D" w:rsidRPr="00074254" w:rsidRDefault="0021662D" w:rsidP="0021662D">
      <w:pPr>
        <w:pStyle w:val="BodyText"/>
        <w:rPr>
          <w:rFonts w:ascii="GHEA Grapalat" w:hAnsi="GHEA Grapalat"/>
          <w:szCs w:val="24"/>
          <w:lang w:val="fr-FR"/>
        </w:rPr>
      </w:pPr>
      <w:r w:rsidRPr="0021662D">
        <w:rPr>
          <w:rFonts w:ascii="GHEA Grapalat" w:hAnsi="GHEA Grapalat"/>
          <w:lang w:val="fr-FR" w:eastAsia="en-US"/>
        </w:rPr>
        <w:t xml:space="preserve">Նախագծով առաջարկվում է </w:t>
      </w:r>
      <w:r w:rsidRPr="0021662D">
        <w:rPr>
          <w:rFonts w:ascii="GHEA Grapalat" w:hAnsi="GHEA Grapalat"/>
          <w:szCs w:val="24"/>
          <w:lang w:val="en-US" w:eastAsia="en-US"/>
        </w:rPr>
        <w:t>նաև</w:t>
      </w:r>
      <w:r>
        <w:rPr>
          <w:rFonts w:ascii="GHEA Grapalat" w:hAnsi="GHEA Grapalat"/>
          <w:szCs w:val="24"/>
          <w:lang w:val="en-US" w:eastAsia="en-US"/>
        </w:rPr>
        <w:t>՝</w:t>
      </w:r>
      <w:r w:rsidRPr="00074254">
        <w:rPr>
          <w:rFonts w:ascii="GHEA Grapalat" w:hAnsi="GHEA Grapalat"/>
          <w:szCs w:val="24"/>
          <w:lang w:val="fr-FR" w:eastAsia="en-US"/>
        </w:rPr>
        <w:t xml:space="preserve"> 2017</w:t>
      </w:r>
      <w:r w:rsidRPr="0021662D">
        <w:rPr>
          <w:rFonts w:ascii="GHEA Grapalat" w:hAnsi="GHEA Grapalat"/>
          <w:szCs w:val="24"/>
          <w:lang w:val="en-US" w:eastAsia="en-US"/>
        </w:rPr>
        <w:t>թ</w:t>
      </w:r>
      <w:r w:rsidRPr="00074254">
        <w:rPr>
          <w:rFonts w:ascii="GHEA Grapalat" w:hAnsi="GHEA Grapalat"/>
          <w:szCs w:val="24"/>
          <w:lang w:val="fr-FR" w:eastAsia="en-US"/>
        </w:rPr>
        <w:t>. 2-</w:t>
      </w:r>
      <w:r w:rsidRPr="0021662D">
        <w:rPr>
          <w:rFonts w:ascii="GHEA Grapalat" w:hAnsi="GHEA Grapalat"/>
          <w:szCs w:val="24"/>
          <w:lang w:val="en-US" w:eastAsia="en-US"/>
        </w:rPr>
        <w:t>րդ</w:t>
      </w:r>
      <w:r w:rsidRPr="00074254">
        <w:rPr>
          <w:rFonts w:ascii="GHEA Grapalat" w:hAnsi="GHEA Grapalat"/>
          <w:szCs w:val="24"/>
          <w:lang w:val="fr-FR" w:eastAsia="en-US"/>
        </w:rPr>
        <w:t xml:space="preserve"> </w:t>
      </w:r>
      <w:r w:rsidRPr="0021662D">
        <w:rPr>
          <w:rFonts w:ascii="GHEA Grapalat" w:hAnsi="GHEA Grapalat"/>
          <w:szCs w:val="24"/>
          <w:lang w:val="en-US" w:eastAsia="en-US"/>
        </w:rPr>
        <w:t>կիսամյակի</w:t>
      </w:r>
      <w:r w:rsidR="009B25AE">
        <w:rPr>
          <w:rFonts w:ascii="GHEA Grapalat" w:hAnsi="GHEA Grapalat"/>
          <w:szCs w:val="24"/>
          <w:lang w:val="hy-AM" w:eastAsia="en-US"/>
        </w:rPr>
        <w:t>ն նախորդող</w:t>
      </w:r>
      <w:r w:rsidRPr="00074254">
        <w:rPr>
          <w:rFonts w:ascii="GHEA Grapalat" w:hAnsi="GHEA Grapalat"/>
          <w:szCs w:val="24"/>
          <w:lang w:val="fr-FR" w:eastAsia="en-US"/>
        </w:rPr>
        <w:t xml:space="preserve"> </w:t>
      </w:r>
      <w:r w:rsidRPr="0021662D">
        <w:rPr>
          <w:rFonts w:ascii="GHEA Grapalat" w:hAnsi="GHEA Grapalat"/>
          <w:szCs w:val="24"/>
          <w:lang w:val="en-US" w:eastAsia="en-US"/>
        </w:rPr>
        <w:t>հաշվետու</w:t>
      </w:r>
      <w:r w:rsidRPr="00074254">
        <w:rPr>
          <w:rFonts w:ascii="GHEA Grapalat" w:hAnsi="GHEA Grapalat"/>
          <w:szCs w:val="24"/>
          <w:lang w:val="fr-FR" w:eastAsia="en-US"/>
        </w:rPr>
        <w:t xml:space="preserve"> </w:t>
      </w:r>
      <w:r w:rsidRPr="0021662D">
        <w:rPr>
          <w:rFonts w:ascii="GHEA Grapalat" w:hAnsi="GHEA Grapalat"/>
          <w:szCs w:val="24"/>
          <w:lang w:val="en-US" w:eastAsia="en-US"/>
        </w:rPr>
        <w:t>ժամանակաշրջաններին</w:t>
      </w:r>
      <w:r w:rsidRPr="00074254">
        <w:rPr>
          <w:rFonts w:ascii="GHEA Grapalat" w:hAnsi="GHEA Grapalat"/>
          <w:szCs w:val="24"/>
          <w:lang w:val="fr-FR" w:eastAsia="en-US"/>
        </w:rPr>
        <w:t xml:space="preserve"> </w:t>
      </w:r>
      <w:r w:rsidRPr="0021662D">
        <w:rPr>
          <w:rFonts w:ascii="GHEA Grapalat" w:hAnsi="GHEA Grapalat"/>
          <w:szCs w:val="24"/>
          <w:lang w:val="en-US" w:eastAsia="en-US"/>
        </w:rPr>
        <w:t>վերաբերող՝</w:t>
      </w:r>
      <w:r w:rsidRPr="00074254">
        <w:rPr>
          <w:rFonts w:ascii="GHEA Grapalat" w:hAnsi="GHEA Grapalat"/>
          <w:szCs w:val="24"/>
          <w:lang w:val="fr-FR" w:eastAsia="en-US"/>
        </w:rPr>
        <w:t xml:space="preserve"> </w:t>
      </w:r>
      <w:r w:rsidRPr="0021662D">
        <w:rPr>
          <w:rFonts w:ascii="GHEA Grapalat" w:hAnsi="GHEA Grapalat"/>
          <w:szCs w:val="24"/>
          <w:lang w:val="en-US" w:eastAsia="en-US"/>
        </w:rPr>
        <w:t>բյուջեից</w:t>
      </w:r>
      <w:r w:rsidRPr="00074254">
        <w:rPr>
          <w:rFonts w:ascii="GHEA Grapalat" w:hAnsi="GHEA Grapalat"/>
          <w:szCs w:val="24"/>
          <w:lang w:val="fr-FR" w:eastAsia="en-US"/>
        </w:rPr>
        <w:t xml:space="preserve"> </w:t>
      </w:r>
      <w:r w:rsidRPr="0021662D">
        <w:rPr>
          <w:rFonts w:ascii="GHEA Grapalat" w:hAnsi="GHEA Grapalat"/>
          <w:szCs w:val="24"/>
          <w:lang w:val="en-US" w:eastAsia="en-US"/>
        </w:rPr>
        <w:t>հաշվանցման</w:t>
      </w:r>
      <w:r w:rsidRPr="00074254">
        <w:rPr>
          <w:rFonts w:ascii="GHEA Grapalat" w:hAnsi="GHEA Grapalat"/>
          <w:szCs w:val="24"/>
          <w:lang w:val="fr-FR" w:eastAsia="en-US"/>
        </w:rPr>
        <w:t xml:space="preserve"> </w:t>
      </w:r>
      <w:r w:rsidRPr="0021662D">
        <w:rPr>
          <w:rFonts w:ascii="GHEA Grapalat" w:hAnsi="GHEA Grapalat"/>
          <w:szCs w:val="24"/>
          <w:lang w:val="en-US" w:eastAsia="en-US"/>
        </w:rPr>
        <w:t>ենթակա</w:t>
      </w:r>
      <w:r w:rsidRPr="00074254">
        <w:rPr>
          <w:rFonts w:ascii="GHEA Grapalat" w:hAnsi="GHEA Grapalat"/>
          <w:szCs w:val="24"/>
          <w:lang w:val="fr-FR" w:eastAsia="en-US"/>
        </w:rPr>
        <w:t xml:space="preserve"> </w:t>
      </w:r>
      <w:r w:rsidRPr="0021662D">
        <w:rPr>
          <w:rFonts w:ascii="GHEA Grapalat" w:hAnsi="GHEA Grapalat"/>
          <w:szCs w:val="24"/>
          <w:lang w:val="en-US" w:eastAsia="en-US"/>
        </w:rPr>
        <w:t>ԱԱՀ</w:t>
      </w:r>
      <w:r w:rsidRPr="00074254">
        <w:rPr>
          <w:rFonts w:ascii="GHEA Grapalat" w:hAnsi="GHEA Grapalat"/>
          <w:szCs w:val="24"/>
          <w:lang w:val="fr-FR" w:eastAsia="en-US"/>
        </w:rPr>
        <w:t>-</w:t>
      </w:r>
      <w:r w:rsidRPr="0021662D">
        <w:rPr>
          <w:rFonts w:ascii="GHEA Grapalat" w:hAnsi="GHEA Grapalat"/>
          <w:szCs w:val="24"/>
          <w:lang w:val="en-US" w:eastAsia="en-US"/>
        </w:rPr>
        <w:t>ի</w:t>
      </w:r>
      <w:r w:rsidRPr="00074254">
        <w:rPr>
          <w:rFonts w:ascii="GHEA Grapalat" w:hAnsi="GHEA Grapalat"/>
          <w:szCs w:val="24"/>
          <w:lang w:val="fr-FR" w:eastAsia="en-US"/>
        </w:rPr>
        <w:t xml:space="preserve"> </w:t>
      </w:r>
      <w:r w:rsidRPr="0021662D">
        <w:rPr>
          <w:rFonts w:ascii="GHEA Grapalat" w:hAnsi="GHEA Grapalat"/>
          <w:szCs w:val="24"/>
          <w:lang w:val="en-US" w:eastAsia="en-US"/>
        </w:rPr>
        <w:t>գումարների</w:t>
      </w:r>
      <w:r w:rsidR="00765E1F">
        <w:rPr>
          <w:rFonts w:ascii="GHEA Grapalat" w:hAnsi="GHEA Grapalat"/>
          <w:szCs w:val="24"/>
          <w:lang w:val="hy-AM" w:eastAsia="en-US"/>
        </w:rPr>
        <w:t xml:space="preserve">` նախագիծն ուժի եջ մտնելուն հաջորդող տասներորդ օրվա </w:t>
      </w:r>
      <w:r w:rsidRPr="0021662D">
        <w:rPr>
          <w:rFonts w:ascii="GHEA Grapalat" w:hAnsi="GHEA Grapalat" w:cs="Sylfaen"/>
          <w:szCs w:val="24"/>
          <w:lang w:val="en-US" w:eastAsia="en-US"/>
        </w:rPr>
        <w:t>դրությամբ</w:t>
      </w:r>
      <w:r w:rsidRPr="00074254">
        <w:rPr>
          <w:rFonts w:ascii="GHEA Grapalat" w:hAnsi="GHEA Grapalat"/>
          <w:szCs w:val="24"/>
          <w:lang w:val="fr-FR" w:eastAsia="en-US"/>
        </w:rPr>
        <w:t xml:space="preserve"> </w:t>
      </w:r>
      <w:r w:rsidRPr="0021662D">
        <w:rPr>
          <w:rFonts w:ascii="GHEA Grapalat" w:hAnsi="GHEA Grapalat" w:cs="Sylfaen"/>
          <w:szCs w:val="24"/>
          <w:lang w:val="en-US" w:eastAsia="en-US"/>
        </w:rPr>
        <w:t>առկա՝</w:t>
      </w:r>
      <w:r w:rsidRPr="00074254">
        <w:rPr>
          <w:rFonts w:ascii="GHEA Grapalat" w:hAnsi="GHEA Grapalat"/>
          <w:szCs w:val="24"/>
          <w:lang w:val="fr-FR" w:eastAsia="en-US"/>
        </w:rPr>
        <w:t xml:space="preserve"> </w:t>
      </w:r>
      <w:r w:rsidRPr="0021662D">
        <w:rPr>
          <w:rFonts w:ascii="GHEA Grapalat" w:hAnsi="GHEA Grapalat" w:cs="Sylfaen"/>
          <w:szCs w:val="24"/>
          <w:lang w:val="en-US" w:eastAsia="en-US"/>
        </w:rPr>
        <w:t>մինչև</w:t>
      </w:r>
      <w:r w:rsidRPr="00074254">
        <w:rPr>
          <w:rFonts w:ascii="GHEA Grapalat" w:hAnsi="GHEA Grapalat"/>
          <w:szCs w:val="24"/>
          <w:lang w:val="fr-FR"/>
        </w:rPr>
        <w:t xml:space="preserve"> 5 </w:t>
      </w:r>
      <w:r w:rsidRPr="0021662D">
        <w:rPr>
          <w:rFonts w:ascii="GHEA Grapalat" w:hAnsi="GHEA Grapalat" w:cs="Sylfaen"/>
          <w:szCs w:val="24"/>
          <w:lang w:val="en-US"/>
        </w:rPr>
        <w:t>մլն</w:t>
      </w:r>
      <w:r w:rsidRPr="00074254">
        <w:rPr>
          <w:rFonts w:ascii="GHEA Grapalat" w:hAnsi="GHEA Grapalat"/>
          <w:szCs w:val="24"/>
          <w:lang w:val="fr-FR"/>
        </w:rPr>
        <w:t xml:space="preserve"> </w:t>
      </w:r>
      <w:r w:rsidRPr="0021662D">
        <w:rPr>
          <w:rFonts w:ascii="GHEA Grapalat" w:hAnsi="GHEA Grapalat" w:cs="Sylfaen"/>
          <w:szCs w:val="24"/>
          <w:lang w:val="en-US"/>
        </w:rPr>
        <w:t>դրամ</w:t>
      </w:r>
      <w:r w:rsidRPr="00074254">
        <w:rPr>
          <w:rFonts w:ascii="GHEA Grapalat" w:hAnsi="GHEA Grapalat"/>
          <w:szCs w:val="24"/>
          <w:lang w:val="fr-FR"/>
        </w:rPr>
        <w:t xml:space="preserve"> </w:t>
      </w:r>
      <w:r w:rsidRPr="0021662D">
        <w:rPr>
          <w:rFonts w:ascii="GHEA Grapalat" w:hAnsi="GHEA Grapalat" w:cs="Sylfaen"/>
          <w:szCs w:val="24"/>
          <w:lang w:val="en-US"/>
        </w:rPr>
        <w:t>մնացորդը</w:t>
      </w:r>
      <w:r w:rsidRPr="00074254">
        <w:rPr>
          <w:rFonts w:ascii="GHEA Grapalat" w:hAnsi="GHEA Grapalat"/>
          <w:szCs w:val="24"/>
          <w:lang w:val="fr-FR"/>
        </w:rPr>
        <w:t xml:space="preserve"> </w:t>
      </w:r>
      <w:r w:rsidRPr="0021662D">
        <w:rPr>
          <w:rFonts w:ascii="GHEA Grapalat" w:hAnsi="GHEA Grapalat" w:cs="Sylfaen"/>
          <w:szCs w:val="24"/>
          <w:lang w:val="en-US"/>
        </w:rPr>
        <w:t>մուտքագրել</w:t>
      </w:r>
      <w:r w:rsidRPr="00074254">
        <w:rPr>
          <w:rFonts w:ascii="GHEA Grapalat" w:hAnsi="GHEA Grapalat" w:cs="Sylfaen"/>
          <w:szCs w:val="24"/>
          <w:lang w:val="fr-FR"/>
        </w:rPr>
        <w:t xml:space="preserve"> </w:t>
      </w:r>
      <w:r w:rsidRPr="0021662D">
        <w:rPr>
          <w:rFonts w:ascii="GHEA Grapalat" w:hAnsi="GHEA Grapalat" w:cs="Sylfaen"/>
          <w:szCs w:val="24"/>
          <w:lang w:val="hy-AM"/>
        </w:rPr>
        <w:t>պետական</w:t>
      </w:r>
      <w:r w:rsidRPr="0021662D">
        <w:rPr>
          <w:rFonts w:ascii="GHEA Grapalat" w:hAnsi="GHEA Grapalat"/>
          <w:szCs w:val="24"/>
          <w:lang w:val="hy-AM"/>
        </w:rPr>
        <w:t xml:space="preserve"> </w:t>
      </w:r>
      <w:r w:rsidRPr="0021662D">
        <w:rPr>
          <w:rFonts w:ascii="GHEA Grapalat" w:hAnsi="GHEA Grapalat" w:cs="Sylfaen"/>
          <w:szCs w:val="24"/>
          <w:lang w:val="hy-AM"/>
        </w:rPr>
        <w:t>գրանցում</w:t>
      </w:r>
      <w:r w:rsidRPr="0021662D">
        <w:rPr>
          <w:rFonts w:ascii="GHEA Grapalat" w:hAnsi="GHEA Grapalat"/>
          <w:szCs w:val="24"/>
          <w:lang w:val="hy-AM"/>
        </w:rPr>
        <w:t xml:space="preserve"> (</w:t>
      </w:r>
      <w:r w:rsidRPr="0021662D">
        <w:rPr>
          <w:rFonts w:ascii="GHEA Grapalat" w:hAnsi="GHEA Grapalat" w:cs="Sylfaen"/>
          <w:szCs w:val="24"/>
          <w:lang w:val="hy-AM"/>
        </w:rPr>
        <w:t>հաշվառում</w:t>
      </w:r>
      <w:r w:rsidRPr="0021662D">
        <w:rPr>
          <w:rFonts w:ascii="GHEA Grapalat" w:hAnsi="GHEA Grapalat"/>
          <w:szCs w:val="24"/>
          <w:lang w:val="hy-AM"/>
        </w:rPr>
        <w:t xml:space="preserve">) </w:t>
      </w:r>
      <w:r w:rsidRPr="0021662D">
        <w:rPr>
          <w:rFonts w:ascii="GHEA Grapalat" w:hAnsi="GHEA Grapalat" w:cs="Sylfaen"/>
          <w:szCs w:val="24"/>
          <w:lang w:val="hy-AM"/>
        </w:rPr>
        <w:t>ստաց</w:t>
      </w:r>
      <w:r w:rsidRPr="0021662D">
        <w:rPr>
          <w:rFonts w:ascii="GHEA Grapalat" w:hAnsi="GHEA Grapalat" w:cs="Sylfaen"/>
          <w:szCs w:val="24"/>
          <w:lang w:val="en-US"/>
        </w:rPr>
        <w:t>ած</w:t>
      </w:r>
      <w:r w:rsidRPr="00074254">
        <w:rPr>
          <w:rFonts w:ascii="GHEA Grapalat" w:hAnsi="GHEA Grapalat"/>
          <w:szCs w:val="24"/>
          <w:lang w:val="fr-FR"/>
        </w:rPr>
        <w:t xml:space="preserve"> </w:t>
      </w:r>
      <w:r w:rsidRPr="0021662D">
        <w:rPr>
          <w:rFonts w:ascii="GHEA Grapalat" w:hAnsi="GHEA Grapalat" w:cs="Sylfaen"/>
          <w:szCs w:val="24"/>
          <w:lang w:val="en-US"/>
        </w:rPr>
        <w:t>հարկ</w:t>
      </w:r>
      <w:r w:rsidRPr="00074254">
        <w:rPr>
          <w:rFonts w:ascii="GHEA Grapalat" w:hAnsi="GHEA Grapalat"/>
          <w:szCs w:val="24"/>
          <w:lang w:val="fr-FR"/>
        </w:rPr>
        <w:t xml:space="preserve"> </w:t>
      </w:r>
      <w:r w:rsidRPr="0021662D">
        <w:rPr>
          <w:rFonts w:ascii="GHEA Grapalat" w:hAnsi="GHEA Grapalat" w:cs="Sylfaen"/>
          <w:szCs w:val="24"/>
          <w:lang w:val="en-US"/>
        </w:rPr>
        <w:t>վճարողի</w:t>
      </w:r>
      <w:r w:rsidRPr="00074254">
        <w:rPr>
          <w:rFonts w:ascii="GHEA Grapalat" w:hAnsi="GHEA Grapalat"/>
          <w:szCs w:val="24"/>
          <w:lang w:val="fr-FR"/>
        </w:rPr>
        <w:t xml:space="preserve"> </w:t>
      </w:r>
      <w:r w:rsidRPr="0021662D">
        <w:rPr>
          <w:rFonts w:ascii="GHEA Grapalat" w:hAnsi="GHEA Grapalat" w:cs="Sylfaen"/>
          <w:szCs w:val="24"/>
          <w:lang w:val="hy-AM"/>
        </w:rPr>
        <w:t>միասնական</w:t>
      </w:r>
      <w:r w:rsidRPr="0021662D">
        <w:rPr>
          <w:rFonts w:ascii="GHEA Grapalat" w:hAnsi="GHEA Grapalat"/>
          <w:szCs w:val="24"/>
          <w:lang w:val="hy-AM"/>
        </w:rPr>
        <w:t xml:space="preserve"> </w:t>
      </w:r>
      <w:r w:rsidRPr="0021662D">
        <w:rPr>
          <w:rFonts w:ascii="GHEA Grapalat" w:hAnsi="GHEA Grapalat" w:cs="Sylfaen"/>
          <w:szCs w:val="24"/>
          <w:lang w:val="hy-AM"/>
        </w:rPr>
        <w:t>հաշվին</w:t>
      </w:r>
      <w:r w:rsidRPr="00074254">
        <w:rPr>
          <w:rFonts w:ascii="GHEA Grapalat" w:hAnsi="GHEA Grapalat"/>
          <w:szCs w:val="24"/>
          <w:lang w:val="fr-FR"/>
        </w:rPr>
        <w:t xml:space="preserve">, </w:t>
      </w:r>
      <w:r w:rsidRPr="0021662D">
        <w:rPr>
          <w:rFonts w:ascii="GHEA Grapalat" w:hAnsi="GHEA Grapalat" w:cs="Sylfaen"/>
          <w:szCs w:val="24"/>
          <w:lang w:val="en-US"/>
        </w:rPr>
        <w:t>առանց</w:t>
      </w:r>
      <w:r w:rsidRPr="00074254">
        <w:rPr>
          <w:rFonts w:ascii="GHEA Grapalat" w:hAnsi="GHEA Grapalat"/>
          <w:szCs w:val="24"/>
          <w:lang w:val="fr-FR"/>
        </w:rPr>
        <w:t xml:space="preserve"> </w:t>
      </w:r>
      <w:r w:rsidRPr="0021662D">
        <w:rPr>
          <w:rFonts w:ascii="GHEA Grapalat" w:hAnsi="GHEA Grapalat" w:cs="Sylfaen"/>
          <w:szCs w:val="24"/>
          <w:lang w:val="en-US"/>
        </w:rPr>
        <w:t>հարկ</w:t>
      </w:r>
      <w:r w:rsidRPr="00074254">
        <w:rPr>
          <w:rFonts w:ascii="GHEA Grapalat" w:hAnsi="GHEA Grapalat"/>
          <w:szCs w:val="24"/>
          <w:lang w:val="fr-FR"/>
        </w:rPr>
        <w:t xml:space="preserve"> </w:t>
      </w:r>
      <w:r w:rsidRPr="0021662D">
        <w:rPr>
          <w:rFonts w:ascii="GHEA Grapalat" w:hAnsi="GHEA Grapalat" w:cs="Sylfaen"/>
          <w:szCs w:val="24"/>
          <w:lang w:val="en-US"/>
        </w:rPr>
        <w:t>վճարողի</w:t>
      </w:r>
      <w:r w:rsidRPr="00074254">
        <w:rPr>
          <w:rFonts w:ascii="GHEA Grapalat" w:hAnsi="GHEA Grapalat"/>
          <w:szCs w:val="24"/>
          <w:lang w:val="fr-FR"/>
        </w:rPr>
        <w:t xml:space="preserve"> </w:t>
      </w:r>
      <w:r w:rsidRPr="0021662D">
        <w:rPr>
          <w:rFonts w:ascii="GHEA Grapalat" w:hAnsi="GHEA Grapalat" w:cs="Sylfaen"/>
          <w:szCs w:val="24"/>
          <w:lang w:val="en-US"/>
        </w:rPr>
        <w:t>կողմից</w:t>
      </w:r>
      <w:r w:rsidRPr="00074254">
        <w:rPr>
          <w:rFonts w:ascii="GHEA Grapalat" w:hAnsi="GHEA Grapalat"/>
          <w:szCs w:val="24"/>
          <w:lang w:val="fr-FR"/>
        </w:rPr>
        <w:t xml:space="preserve"> </w:t>
      </w:r>
      <w:r w:rsidRPr="0021662D">
        <w:rPr>
          <w:rFonts w:ascii="GHEA Grapalat" w:hAnsi="GHEA Grapalat" w:cs="Sylfaen"/>
          <w:szCs w:val="24"/>
          <w:lang w:val="en-US"/>
        </w:rPr>
        <w:t>դիմումի</w:t>
      </w:r>
      <w:r w:rsidRPr="00074254">
        <w:rPr>
          <w:rFonts w:ascii="GHEA Grapalat" w:hAnsi="GHEA Grapalat"/>
          <w:szCs w:val="24"/>
          <w:lang w:val="fr-FR"/>
        </w:rPr>
        <w:t xml:space="preserve"> </w:t>
      </w:r>
      <w:r w:rsidRPr="0021662D">
        <w:rPr>
          <w:rFonts w:ascii="GHEA Grapalat" w:hAnsi="GHEA Grapalat" w:cs="Sylfaen"/>
          <w:szCs w:val="24"/>
          <w:lang w:val="en-US"/>
        </w:rPr>
        <w:t>ներկայացման</w:t>
      </w:r>
      <w:r w:rsidRPr="00074254">
        <w:rPr>
          <w:rFonts w:ascii="GHEA Grapalat" w:hAnsi="GHEA Grapalat"/>
          <w:szCs w:val="24"/>
          <w:lang w:val="fr-FR"/>
        </w:rPr>
        <w:t xml:space="preserve"> </w:t>
      </w:r>
      <w:r w:rsidRPr="0021662D">
        <w:rPr>
          <w:rFonts w:ascii="GHEA Grapalat" w:hAnsi="GHEA Grapalat" w:cs="Sylfaen"/>
          <w:szCs w:val="24"/>
          <w:lang w:val="en-US"/>
        </w:rPr>
        <w:t>և</w:t>
      </w:r>
      <w:r w:rsidRPr="0021662D">
        <w:rPr>
          <w:rFonts w:ascii="GHEA Grapalat" w:hAnsi="GHEA Grapalat"/>
          <w:szCs w:val="24"/>
          <w:lang w:val="hy-AM"/>
        </w:rPr>
        <w:t xml:space="preserve"> </w:t>
      </w:r>
      <w:r w:rsidRPr="0021662D">
        <w:rPr>
          <w:rFonts w:ascii="GHEA Grapalat" w:hAnsi="GHEA Grapalat" w:cs="Sylfaen"/>
          <w:szCs w:val="24"/>
          <w:lang w:val="en-US"/>
        </w:rPr>
        <w:t>առանց</w:t>
      </w:r>
      <w:r w:rsidRPr="00074254">
        <w:rPr>
          <w:rFonts w:ascii="GHEA Grapalat" w:hAnsi="GHEA Grapalat"/>
          <w:szCs w:val="24"/>
          <w:lang w:val="fr-FR"/>
        </w:rPr>
        <w:t xml:space="preserve"> </w:t>
      </w:r>
      <w:r w:rsidRPr="0021662D">
        <w:rPr>
          <w:rFonts w:ascii="GHEA Grapalat" w:hAnsi="GHEA Grapalat" w:cs="Sylfaen"/>
          <w:szCs w:val="24"/>
          <w:lang w:val="hy-AM"/>
        </w:rPr>
        <w:t>Օրենսգրքի</w:t>
      </w:r>
      <w:r w:rsidRPr="0021662D">
        <w:rPr>
          <w:rFonts w:ascii="GHEA Grapalat" w:hAnsi="GHEA Grapalat"/>
          <w:szCs w:val="24"/>
          <w:lang w:val="hy-AM"/>
        </w:rPr>
        <w:t xml:space="preserve"> 17-</w:t>
      </w:r>
      <w:r w:rsidRPr="0021662D">
        <w:rPr>
          <w:rFonts w:ascii="GHEA Grapalat" w:hAnsi="GHEA Grapalat" w:cs="Sylfaen"/>
          <w:szCs w:val="24"/>
          <w:lang w:val="hy-AM"/>
        </w:rPr>
        <w:t>րդ</w:t>
      </w:r>
      <w:r w:rsidRPr="0021662D">
        <w:rPr>
          <w:rFonts w:ascii="GHEA Grapalat" w:hAnsi="GHEA Grapalat"/>
          <w:szCs w:val="24"/>
          <w:lang w:val="hy-AM"/>
        </w:rPr>
        <w:t xml:space="preserve"> </w:t>
      </w:r>
      <w:r w:rsidRPr="0021662D">
        <w:rPr>
          <w:rFonts w:ascii="GHEA Grapalat" w:hAnsi="GHEA Grapalat" w:cs="Sylfaen"/>
          <w:szCs w:val="24"/>
          <w:lang w:val="hy-AM"/>
        </w:rPr>
        <w:t>բաժնով</w:t>
      </w:r>
      <w:r w:rsidRPr="0021662D">
        <w:rPr>
          <w:rFonts w:ascii="GHEA Grapalat" w:hAnsi="GHEA Grapalat"/>
          <w:szCs w:val="24"/>
          <w:lang w:val="hy-AM"/>
        </w:rPr>
        <w:t xml:space="preserve"> </w:t>
      </w:r>
      <w:r w:rsidRPr="0021662D">
        <w:rPr>
          <w:rFonts w:ascii="GHEA Grapalat" w:hAnsi="GHEA Grapalat" w:cs="Sylfaen"/>
          <w:szCs w:val="24"/>
          <w:lang w:val="hy-AM"/>
        </w:rPr>
        <w:t>սահմանված</w:t>
      </w:r>
      <w:r w:rsidRPr="0021662D">
        <w:rPr>
          <w:rFonts w:ascii="GHEA Grapalat" w:hAnsi="GHEA Grapalat"/>
          <w:szCs w:val="24"/>
          <w:lang w:val="hy-AM"/>
        </w:rPr>
        <w:t xml:space="preserve"> </w:t>
      </w:r>
      <w:r w:rsidRPr="0021662D">
        <w:rPr>
          <w:rFonts w:ascii="GHEA Grapalat" w:hAnsi="GHEA Grapalat" w:cs="Sylfaen"/>
          <w:szCs w:val="24"/>
          <w:lang w:val="hy-AM"/>
        </w:rPr>
        <w:t>կարգով</w:t>
      </w:r>
      <w:r w:rsidRPr="0021662D">
        <w:rPr>
          <w:rFonts w:ascii="GHEA Grapalat" w:hAnsi="GHEA Grapalat"/>
          <w:szCs w:val="24"/>
          <w:lang w:val="hy-AM"/>
        </w:rPr>
        <w:t xml:space="preserve"> </w:t>
      </w:r>
      <w:r w:rsidRPr="0021662D">
        <w:rPr>
          <w:rFonts w:ascii="GHEA Grapalat" w:hAnsi="GHEA Grapalat" w:cs="Sylfaen"/>
          <w:szCs w:val="24"/>
          <w:lang w:val="hy-AM"/>
        </w:rPr>
        <w:t>իրականացվող</w:t>
      </w:r>
      <w:r w:rsidRPr="0021662D">
        <w:rPr>
          <w:rFonts w:ascii="GHEA Grapalat" w:hAnsi="GHEA Grapalat"/>
          <w:szCs w:val="24"/>
          <w:lang w:val="hy-AM"/>
        </w:rPr>
        <w:t xml:space="preserve"> </w:t>
      </w:r>
      <w:r w:rsidRPr="0021662D">
        <w:rPr>
          <w:rFonts w:ascii="GHEA Grapalat" w:hAnsi="GHEA Grapalat" w:cs="Sylfaen"/>
          <w:szCs w:val="24"/>
          <w:lang w:val="hy-AM"/>
        </w:rPr>
        <w:t>ստուգման</w:t>
      </w:r>
      <w:r w:rsidRPr="0021662D">
        <w:rPr>
          <w:rFonts w:ascii="GHEA Grapalat" w:hAnsi="GHEA Grapalat"/>
          <w:szCs w:val="24"/>
          <w:lang w:val="hy-AM"/>
        </w:rPr>
        <w:t xml:space="preserve"> </w:t>
      </w:r>
      <w:r w:rsidRPr="0021662D">
        <w:rPr>
          <w:rFonts w:ascii="GHEA Grapalat" w:hAnsi="GHEA Grapalat" w:cs="Sylfaen"/>
          <w:szCs w:val="24"/>
          <w:lang w:val="hy-AM"/>
        </w:rPr>
        <w:t>կամ</w:t>
      </w:r>
      <w:r w:rsidRPr="0021662D">
        <w:rPr>
          <w:rFonts w:ascii="GHEA Grapalat" w:hAnsi="GHEA Grapalat"/>
          <w:szCs w:val="24"/>
          <w:lang w:val="hy-AM"/>
        </w:rPr>
        <w:t xml:space="preserve"> </w:t>
      </w:r>
      <w:r w:rsidRPr="0021662D">
        <w:rPr>
          <w:rFonts w:ascii="GHEA Grapalat" w:hAnsi="GHEA Grapalat" w:cs="Sylfaen"/>
          <w:szCs w:val="24"/>
          <w:lang w:val="hy-AM"/>
        </w:rPr>
        <w:t>ուսումնասիրության</w:t>
      </w:r>
      <w:r w:rsidRPr="00074254">
        <w:rPr>
          <w:rFonts w:ascii="GHEA Grapalat" w:hAnsi="GHEA Grapalat"/>
          <w:szCs w:val="24"/>
          <w:lang w:val="fr-FR"/>
        </w:rPr>
        <w:t>:</w:t>
      </w:r>
    </w:p>
    <w:p w:rsidR="00D37E35" w:rsidRPr="0021662D" w:rsidRDefault="00D37E35" w:rsidP="00C770B0">
      <w:pPr>
        <w:pStyle w:val="NormalWeb"/>
        <w:widowControl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ind w:left="0" w:firstLine="567"/>
        <w:rPr>
          <w:rFonts w:ascii="GHEA Grapalat" w:hAnsi="GHEA Grapalat" w:cs="Sylfaen"/>
        </w:rPr>
      </w:pPr>
      <w:r w:rsidRPr="0021662D">
        <w:rPr>
          <w:rFonts w:ascii="GHEA Grapalat" w:hAnsi="GHEA Grapalat" w:cs="Sylfaen"/>
          <w:b/>
        </w:rPr>
        <w:t>Կարգավորման</w:t>
      </w:r>
      <w:r w:rsidRPr="0021662D">
        <w:rPr>
          <w:rFonts w:ascii="GHEA Grapalat" w:hAnsi="GHEA Grapalat" w:cs="GHEA Grapalat"/>
          <w:b/>
        </w:rPr>
        <w:t xml:space="preserve"> </w:t>
      </w:r>
      <w:r w:rsidRPr="0021662D">
        <w:rPr>
          <w:rFonts w:ascii="GHEA Grapalat" w:hAnsi="GHEA Grapalat" w:cs="Sylfaen"/>
          <w:b/>
        </w:rPr>
        <w:t>առարկան</w:t>
      </w:r>
      <w:r w:rsidRPr="0021662D">
        <w:rPr>
          <w:rFonts w:ascii="GHEA Grapalat" w:hAnsi="GHEA Grapalat" w:cs="GHEA Grapalat"/>
          <w:b/>
        </w:rPr>
        <w:t>.</w:t>
      </w:r>
    </w:p>
    <w:p w:rsidR="007822C3" w:rsidRPr="002449AF" w:rsidRDefault="00D37E35" w:rsidP="00C770B0">
      <w:pPr>
        <w:pStyle w:val="NormalWeb"/>
        <w:tabs>
          <w:tab w:val="left" w:pos="851"/>
        </w:tabs>
        <w:spacing w:before="0" w:beforeAutospacing="0" w:after="0" w:afterAutospacing="0"/>
        <w:ind w:firstLine="567"/>
        <w:rPr>
          <w:rFonts w:ascii="GHEA Grapalat" w:hAnsi="GHEA Grapalat"/>
          <w:lang w:val="fr-FR"/>
        </w:rPr>
      </w:pPr>
      <w:r w:rsidRPr="002449AF">
        <w:rPr>
          <w:rFonts w:ascii="GHEA Grapalat" w:hAnsi="GHEA Grapalat"/>
          <w:lang w:val="hy-AM"/>
        </w:rPr>
        <w:t>Ն</w:t>
      </w:r>
      <w:r w:rsidRPr="002449AF">
        <w:rPr>
          <w:rFonts w:ascii="GHEA Grapalat" w:hAnsi="GHEA Grapalat"/>
          <w:lang w:val="fr-FR"/>
        </w:rPr>
        <w:t>ախագծի կարգավորման առարկան՝</w:t>
      </w:r>
    </w:p>
    <w:p w:rsidR="007822C3" w:rsidRPr="002449AF" w:rsidRDefault="007822C3" w:rsidP="00C770B0">
      <w:pPr>
        <w:pStyle w:val="NormalWeb"/>
        <w:numPr>
          <w:ilvl w:val="4"/>
          <w:numId w:val="13"/>
        </w:numPr>
        <w:tabs>
          <w:tab w:val="left" w:pos="851"/>
        </w:tabs>
        <w:spacing w:before="0" w:beforeAutospacing="0" w:after="0" w:afterAutospacing="0"/>
        <w:ind w:firstLine="567"/>
        <w:rPr>
          <w:rFonts w:ascii="GHEA Grapalat" w:hAnsi="GHEA Grapalat"/>
          <w:lang w:val="fr-FR"/>
        </w:rPr>
      </w:pPr>
      <w:r w:rsidRPr="002449AF">
        <w:rPr>
          <w:rFonts w:ascii="GHEA Grapalat" w:hAnsi="GHEA Grapalat"/>
          <w:lang w:val="fr-FR"/>
        </w:rPr>
        <w:t xml:space="preserve"> </w:t>
      </w:r>
      <w:r w:rsidR="009900B9" w:rsidRPr="002449AF">
        <w:rPr>
          <w:rFonts w:ascii="GHEA Grapalat" w:hAnsi="GHEA Grapalat"/>
          <w:lang w:val="fr-FR"/>
        </w:rPr>
        <w:t>ԱԱՀ-ի փոխհատուցվող գումար</w:t>
      </w:r>
      <w:r w:rsidRPr="002449AF">
        <w:rPr>
          <w:rFonts w:ascii="GHEA Grapalat" w:hAnsi="GHEA Grapalat"/>
          <w:lang w:val="fr-FR"/>
        </w:rPr>
        <w:t>ը</w:t>
      </w:r>
      <w:r w:rsidR="009900B9" w:rsidRPr="002449AF">
        <w:rPr>
          <w:rFonts w:ascii="GHEA Grapalat" w:hAnsi="GHEA Grapalat"/>
          <w:lang w:val="fr-FR"/>
        </w:rPr>
        <w:t xml:space="preserve"> ԱԱՀ վճարողի միասնական գանձապետական հարկային հաշվին մուտքագրվելու դրույթը նաև 2017թ. 2-րդ կիսամյակին նախորդող կիսամյակների </w:t>
      </w:r>
      <w:r w:rsidRPr="002449AF">
        <w:rPr>
          <w:rFonts w:ascii="GHEA Grapalat" w:hAnsi="GHEA Grapalat"/>
          <w:lang w:val="fr-FR"/>
        </w:rPr>
        <w:t>վրա տարածելն է,</w:t>
      </w:r>
    </w:p>
    <w:p w:rsidR="007822C3" w:rsidRPr="002449AF" w:rsidRDefault="007822C3" w:rsidP="00C770B0">
      <w:pPr>
        <w:pStyle w:val="NormalWeb"/>
        <w:numPr>
          <w:ilvl w:val="4"/>
          <w:numId w:val="13"/>
        </w:numPr>
        <w:tabs>
          <w:tab w:val="left" w:pos="851"/>
        </w:tabs>
        <w:ind w:firstLine="567"/>
        <w:rPr>
          <w:rFonts w:ascii="GHEA Grapalat" w:hAnsi="GHEA Grapalat"/>
          <w:lang w:val="fr-FR"/>
        </w:rPr>
      </w:pPr>
      <w:r w:rsidRPr="002449AF">
        <w:rPr>
          <w:rFonts w:ascii="GHEA Grapalat" w:hAnsi="GHEA Grapalat"/>
          <w:lang w:val="fr-FR"/>
        </w:rPr>
        <w:t xml:space="preserve"> ԱԱՀ-ի և ակցիզային հարկի գծով պարտավորությունների մարման հերթա</w:t>
      </w:r>
      <w:r w:rsidR="00E056BF">
        <w:rPr>
          <w:rFonts w:ascii="GHEA Grapalat" w:hAnsi="GHEA Grapalat"/>
          <w:lang w:val="fr-FR"/>
        </w:rPr>
        <w:softHyphen/>
      </w:r>
      <w:r w:rsidRPr="002449AF">
        <w:rPr>
          <w:rFonts w:ascii="GHEA Grapalat" w:hAnsi="GHEA Grapalat"/>
          <w:lang w:val="fr-FR"/>
        </w:rPr>
        <w:t>կա</w:t>
      </w:r>
      <w:r w:rsidR="00E056BF">
        <w:rPr>
          <w:rFonts w:ascii="GHEA Grapalat" w:hAnsi="GHEA Grapalat"/>
          <w:lang w:val="fr-FR"/>
        </w:rPr>
        <w:softHyphen/>
      </w:r>
      <w:r w:rsidRPr="002449AF">
        <w:rPr>
          <w:rFonts w:ascii="GHEA Grapalat" w:hAnsi="GHEA Grapalat"/>
          <w:lang w:val="fr-FR"/>
        </w:rPr>
        <w:t>նութ</w:t>
      </w:r>
      <w:r w:rsidR="00E056BF">
        <w:rPr>
          <w:rFonts w:ascii="GHEA Grapalat" w:hAnsi="GHEA Grapalat"/>
          <w:lang w:val="fr-FR"/>
        </w:rPr>
        <w:softHyphen/>
      </w:r>
      <w:r w:rsidRPr="002449AF">
        <w:rPr>
          <w:rFonts w:ascii="GHEA Grapalat" w:hAnsi="GHEA Grapalat"/>
          <w:lang w:val="fr-FR"/>
        </w:rPr>
        <w:t>յան վերանայումն է, որը հնարավորություն է տալիս ԱԱՀ-ի և ակցիզային հարկի պար</w:t>
      </w:r>
      <w:r w:rsidR="00E056BF">
        <w:rPr>
          <w:rFonts w:ascii="GHEA Grapalat" w:hAnsi="GHEA Grapalat"/>
          <w:lang w:val="fr-FR"/>
        </w:rPr>
        <w:softHyphen/>
      </w:r>
      <w:r w:rsidRPr="002449AF">
        <w:rPr>
          <w:rFonts w:ascii="GHEA Grapalat" w:hAnsi="GHEA Grapalat"/>
          <w:lang w:val="fr-FR"/>
        </w:rPr>
        <w:t>տավորությունները առաջնահերթ մարել այդ հարկատեսակների դեբետային գումարների հաշվին (այդ թվում՝ մինչև 2018 թվականի հունվարի 1-ը հաշվետու ժամանակաշրջանների համար ներկայացված՝ ԱԱՀ-ի կամ ակցիզային հարկի հաշվարկներով առաջացած՝ բյուջեից հաշվանցման ենթակա ԱԱՀ-ի կամ ակցիզային հարկի գումարների հաշվին),</w:t>
      </w:r>
    </w:p>
    <w:p w:rsidR="007822C3" w:rsidRPr="002449AF" w:rsidRDefault="007822C3" w:rsidP="00C770B0">
      <w:pPr>
        <w:pStyle w:val="NormalWeb"/>
        <w:numPr>
          <w:ilvl w:val="4"/>
          <w:numId w:val="13"/>
        </w:numPr>
        <w:tabs>
          <w:tab w:val="left" w:pos="851"/>
        </w:tabs>
        <w:spacing w:before="0" w:beforeAutospacing="0" w:after="0" w:afterAutospacing="0"/>
        <w:ind w:firstLine="567"/>
        <w:rPr>
          <w:rFonts w:ascii="GHEA Grapalat" w:hAnsi="GHEA Grapalat"/>
        </w:rPr>
      </w:pPr>
      <w:r w:rsidRPr="002449AF">
        <w:rPr>
          <w:rFonts w:ascii="GHEA Grapalat" w:hAnsi="GHEA Grapalat"/>
          <w:lang w:val="fr-FR"/>
        </w:rPr>
        <w:t xml:space="preserve"> ԱԱՀ-ի զրոյական դրույքաչափով հարկվող գործարքների գծով ԱԱՀ-ի գումար</w:t>
      </w:r>
      <w:r w:rsidR="00E056BF">
        <w:rPr>
          <w:rFonts w:ascii="GHEA Grapalat" w:hAnsi="GHEA Grapalat"/>
          <w:lang w:val="fr-FR"/>
        </w:rPr>
        <w:softHyphen/>
      </w:r>
      <w:r w:rsidRPr="002449AF">
        <w:rPr>
          <w:rFonts w:ascii="GHEA Grapalat" w:hAnsi="GHEA Grapalat"/>
          <w:lang w:val="fr-FR"/>
        </w:rPr>
        <w:t>ների փոխհատուցման պարզեցված ընթացակարգը նաև 2017թ. 2-րդ կիսամյակից առաջ հաշվետու ժամանակաշրջաններին վերաբերող՝ բյուջեից հաշվանցման ենթակա ԱԱՀ գումարի փոխհատուցման վրա տարածելն է,</w:t>
      </w:r>
    </w:p>
    <w:p w:rsidR="002449AF" w:rsidRPr="00425537" w:rsidRDefault="002449AF" w:rsidP="00C770B0">
      <w:pPr>
        <w:pStyle w:val="NormalWeb"/>
        <w:numPr>
          <w:ilvl w:val="4"/>
          <w:numId w:val="13"/>
        </w:numPr>
        <w:tabs>
          <w:tab w:val="left" w:pos="851"/>
        </w:tabs>
        <w:spacing w:before="0" w:beforeAutospacing="0" w:after="0" w:afterAutospacing="0"/>
        <w:ind w:firstLine="567"/>
        <w:rPr>
          <w:rFonts w:ascii="GHEA Grapalat" w:eastAsia="Calibri" w:hAnsi="GHEA Grapalat"/>
          <w:lang w:val="hy-AM" w:eastAsia="hy-AM"/>
        </w:rPr>
      </w:pPr>
      <w:r w:rsidRPr="002449AF">
        <w:rPr>
          <w:rFonts w:ascii="GHEA Grapalat" w:eastAsia="Calibri" w:hAnsi="GHEA Grapalat"/>
          <w:lang w:val="fr-FR" w:eastAsia="hy-AM"/>
        </w:rPr>
        <w:t xml:space="preserve"> </w:t>
      </w:r>
      <w:r w:rsidR="00D37E35" w:rsidRPr="002449AF">
        <w:rPr>
          <w:rFonts w:ascii="GHEA Grapalat" w:eastAsia="Calibri" w:hAnsi="GHEA Grapalat"/>
          <w:lang w:val="fr-FR" w:eastAsia="hy-AM"/>
        </w:rPr>
        <w:t xml:space="preserve">պարզեցված ընթացակարգով վերադարձման ենթակա ԱԱՀ-ի փոխհատուցվող գումարի սահմանված չափի վերանայումն է, այն 20 մլն դրամից </w:t>
      </w:r>
      <w:r w:rsidR="00D37E35" w:rsidRPr="002449AF">
        <w:rPr>
          <w:rFonts w:ascii="GHEA Grapalat" w:eastAsia="Calibri" w:hAnsi="GHEA Grapalat"/>
          <w:lang w:val="fr-FR" w:eastAsia="hy-AM"/>
        </w:rPr>
        <w:lastRenderedPageBreak/>
        <w:t>դարձնելով 40 մլն դրամ</w:t>
      </w:r>
      <w:r w:rsidR="00425537">
        <w:rPr>
          <w:rFonts w:ascii="GHEA Grapalat" w:eastAsia="Calibri" w:hAnsi="GHEA Grapalat"/>
          <w:lang w:val="fr-FR" w:eastAsia="hy-AM"/>
        </w:rPr>
        <w:t>,</w:t>
      </w:r>
    </w:p>
    <w:p w:rsidR="00425537" w:rsidRPr="002449AF" w:rsidRDefault="00425537" w:rsidP="00425537">
      <w:pPr>
        <w:pStyle w:val="NormalWeb"/>
        <w:numPr>
          <w:ilvl w:val="4"/>
          <w:numId w:val="13"/>
        </w:numPr>
        <w:tabs>
          <w:tab w:val="left" w:pos="851"/>
        </w:tabs>
        <w:spacing w:before="0" w:beforeAutospacing="0" w:after="0" w:afterAutospacing="0"/>
        <w:ind w:firstLine="567"/>
        <w:rPr>
          <w:rFonts w:ascii="GHEA Grapalat" w:eastAsia="Calibri" w:hAnsi="GHEA Grapalat"/>
          <w:lang w:val="hy-AM" w:eastAsia="hy-AM"/>
        </w:rPr>
      </w:pPr>
      <w:r w:rsidRPr="00074254">
        <w:rPr>
          <w:rFonts w:ascii="GHEA Grapalat" w:eastAsia="Calibri" w:hAnsi="GHEA Grapalat"/>
          <w:lang w:val="fr-FR" w:eastAsia="hy-AM"/>
        </w:rPr>
        <w:t xml:space="preserve"> </w:t>
      </w:r>
      <w:r w:rsidR="00765E1F">
        <w:rPr>
          <w:rFonts w:ascii="GHEA Grapalat" w:hAnsi="GHEA Grapalat"/>
          <w:lang w:val="hy-AM" w:eastAsia="en-US"/>
        </w:rPr>
        <w:t xml:space="preserve">նախագիծն ուժի եջ մտնելուն հաջորդող տասներորդ օրվա </w:t>
      </w:r>
      <w:r w:rsidRPr="00425537">
        <w:rPr>
          <w:rFonts w:ascii="GHEA Grapalat" w:eastAsia="Calibri" w:hAnsi="GHEA Grapalat"/>
          <w:lang w:val="hy-AM" w:eastAsia="hy-AM"/>
        </w:rPr>
        <w:t xml:space="preserve">դրությամբ առկա՝ մինչև 5 մլն դրամ </w:t>
      </w:r>
      <w:r w:rsidRPr="002449AF">
        <w:rPr>
          <w:rFonts w:ascii="GHEA Grapalat" w:hAnsi="GHEA Grapalat"/>
          <w:lang w:val="fr-FR"/>
        </w:rPr>
        <w:t>բյուջեից հաշ</w:t>
      </w:r>
      <w:r w:rsidR="00E056BF">
        <w:rPr>
          <w:rFonts w:ascii="GHEA Grapalat" w:hAnsi="GHEA Grapalat"/>
          <w:lang w:val="fr-FR"/>
        </w:rPr>
        <w:softHyphen/>
      </w:r>
      <w:r w:rsidRPr="002449AF">
        <w:rPr>
          <w:rFonts w:ascii="GHEA Grapalat" w:hAnsi="GHEA Grapalat"/>
          <w:lang w:val="fr-FR"/>
        </w:rPr>
        <w:t>վանցման ենթակա ԱԱՀ գումարի</w:t>
      </w:r>
      <w:r w:rsidRPr="00425537">
        <w:rPr>
          <w:rFonts w:ascii="GHEA Grapalat" w:eastAsia="Calibri" w:hAnsi="GHEA Grapalat"/>
          <w:lang w:val="hy-AM" w:eastAsia="hy-AM"/>
        </w:rPr>
        <w:t xml:space="preserve"> մնացորդը հարկ վճարողի միասնական հաշվին</w:t>
      </w:r>
      <w:r w:rsidRPr="00074254">
        <w:rPr>
          <w:rFonts w:ascii="GHEA Grapalat" w:eastAsia="Calibri" w:hAnsi="GHEA Grapalat"/>
          <w:lang w:val="fr-FR" w:eastAsia="hy-AM"/>
        </w:rPr>
        <w:t xml:space="preserve"> </w:t>
      </w:r>
      <w:r w:rsidRPr="00E056BF">
        <w:rPr>
          <w:rFonts w:ascii="GHEA Grapalat" w:eastAsia="Calibri" w:hAnsi="GHEA Grapalat"/>
          <w:lang w:val="hy-AM" w:eastAsia="hy-AM"/>
        </w:rPr>
        <w:t>մուտ</w:t>
      </w:r>
      <w:r w:rsidR="00E056BF">
        <w:rPr>
          <w:rFonts w:ascii="GHEA Grapalat" w:eastAsia="Calibri" w:hAnsi="GHEA Grapalat"/>
          <w:lang w:val="hy-AM" w:eastAsia="hy-AM"/>
        </w:rPr>
        <w:softHyphen/>
      </w:r>
      <w:r w:rsidRPr="00E056BF">
        <w:rPr>
          <w:rFonts w:ascii="GHEA Grapalat" w:eastAsia="Calibri" w:hAnsi="GHEA Grapalat"/>
          <w:lang w:val="hy-AM" w:eastAsia="hy-AM"/>
        </w:rPr>
        <w:t>քագրման</w:t>
      </w:r>
      <w:r w:rsidRPr="00074254">
        <w:rPr>
          <w:rFonts w:ascii="GHEA Grapalat" w:eastAsia="Calibri" w:hAnsi="GHEA Grapalat"/>
          <w:lang w:val="fr-FR" w:eastAsia="hy-AM"/>
        </w:rPr>
        <w:t xml:space="preserve"> </w:t>
      </w:r>
      <w:r w:rsidRPr="00E056BF">
        <w:rPr>
          <w:rFonts w:ascii="GHEA Grapalat" w:eastAsia="Calibri" w:hAnsi="GHEA Grapalat"/>
          <w:lang w:val="hy-AM" w:eastAsia="hy-AM"/>
        </w:rPr>
        <w:t>առավել</w:t>
      </w:r>
      <w:r w:rsidRPr="00074254">
        <w:rPr>
          <w:rFonts w:ascii="GHEA Grapalat" w:eastAsia="Calibri" w:hAnsi="GHEA Grapalat"/>
          <w:lang w:val="fr-FR" w:eastAsia="hy-AM"/>
        </w:rPr>
        <w:t xml:space="preserve"> </w:t>
      </w:r>
      <w:r w:rsidRPr="00E056BF">
        <w:rPr>
          <w:rFonts w:ascii="GHEA Grapalat" w:eastAsia="Calibri" w:hAnsi="GHEA Grapalat"/>
          <w:lang w:val="hy-AM" w:eastAsia="hy-AM"/>
        </w:rPr>
        <w:t>պարզ</w:t>
      </w:r>
      <w:r w:rsidRPr="00074254">
        <w:rPr>
          <w:rFonts w:ascii="GHEA Grapalat" w:eastAsia="Calibri" w:hAnsi="GHEA Grapalat"/>
          <w:lang w:val="fr-FR" w:eastAsia="hy-AM"/>
        </w:rPr>
        <w:t xml:space="preserve"> </w:t>
      </w:r>
      <w:r w:rsidRPr="00E056BF">
        <w:rPr>
          <w:rFonts w:ascii="GHEA Grapalat" w:eastAsia="Calibri" w:hAnsi="GHEA Grapalat"/>
          <w:lang w:val="hy-AM" w:eastAsia="hy-AM"/>
        </w:rPr>
        <w:t>մեխանիզմի</w:t>
      </w:r>
      <w:r w:rsidRPr="00074254">
        <w:rPr>
          <w:rFonts w:ascii="GHEA Grapalat" w:eastAsia="Calibri" w:hAnsi="GHEA Grapalat"/>
          <w:lang w:val="fr-FR" w:eastAsia="hy-AM"/>
        </w:rPr>
        <w:t xml:space="preserve"> </w:t>
      </w:r>
      <w:r w:rsidRPr="00E056BF">
        <w:rPr>
          <w:rFonts w:ascii="GHEA Grapalat" w:eastAsia="Calibri" w:hAnsi="GHEA Grapalat"/>
          <w:lang w:val="hy-AM" w:eastAsia="hy-AM"/>
        </w:rPr>
        <w:t>կիրառումն</w:t>
      </w:r>
      <w:r w:rsidRPr="00074254">
        <w:rPr>
          <w:rFonts w:ascii="GHEA Grapalat" w:eastAsia="Calibri" w:hAnsi="GHEA Grapalat"/>
          <w:lang w:val="fr-FR" w:eastAsia="hy-AM"/>
        </w:rPr>
        <w:t xml:space="preserve"> </w:t>
      </w:r>
      <w:r w:rsidRPr="00E056BF">
        <w:rPr>
          <w:rFonts w:ascii="GHEA Grapalat" w:eastAsia="Calibri" w:hAnsi="GHEA Grapalat"/>
          <w:lang w:val="hy-AM" w:eastAsia="hy-AM"/>
        </w:rPr>
        <w:t>է</w:t>
      </w:r>
      <w:r w:rsidRPr="00074254">
        <w:rPr>
          <w:rFonts w:ascii="GHEA Grapalat" w:eastAsia="Calibri" w:hAnsi="GHEA Grapalat"/>
          <w:lang w:val="fr-FR" w:eastAsia="hy-AM"/>
        </w:rPr>
        <w:t xml:space="preserve"> (</w:t>
      </w:r>
      <w:r w:rsidRPr="00425537">
        <w:rPr>
          <w:rFonts w:ascii="GHEA Grapalat" w:eastAsia="Calibri" w:hAnsi="GHEA Grapalat"/>
          <w:lang w:val="hy-AM" w:eastAsia="hy-AM"/>
        </w:rPr>
        <w:t>առանց հարկ վճարողի կողմից դիմումի ներկայացման և առանց Օրենսգրքի 17-րդ բաժնով սահմանված կարգով իրականացվող ստուգման կամ ուսումնասիրության</w:t>
      </w:r>
      <w:r w:rsidRPr="00074254">
        <w:rPr>
          <w:rFonts w:ascii="GHEA Grapalat" w:eastAsia="Calibri" w:hAnsi="GHEA Grapalat"/>
          <w:lang w:val="fr-FR" w:eastAsia="hy-AM"/>
        </w:rPr>
        <w:t>)</w:t>
      </w:r>
      <w:r w:rsidRPr="00425537">
        <w:rPr>
          <w:rFonts w:ascii="GHEA Grapalat" w:eastAsia="Calibri" w:hAnsi="GHEA Grapalat"/>
          <w:lang w:val="hy-AM" w:eastAsia="hy-AM"/>
        </w:rPr>
        <w:t>:</w:t>
      </w:r>
    </w:p>
    <w:p w:rsidR="00D37E35" w:rsidRPr="002449AF" w:rsidRDefault="00D37E35" w:rsidP="00C770B0">
      <w:pPr>
        <w:pStyle w:val="NormalWeb"/>
        <w:numPr>
          <w:ilvl w:val="0"/>
          <w:numId w:val="39"/>
        </w:numPr>
        <w:tabs>
          <w:tab w:val="left" w:pos="851"/>
        </w:tabs>
        <w:spacing w:before="0" w:beforeAutospacing="0" w:after="0" w:afterAutospacing="0"/>
        <w:ind w:left="0" w:firstLine="567"/>
        <w:rPr>
          <w:rFonts w:ascii="GHEA Grapalat" w:eastAsia="Calibri" w:hAnsi="GHEA Grapalat"/>
          <w:lang w:val="hy-AM" w:eastAsia="hy-AM"/>
        </w:rPr>
      </w:pPr>
      <w:r w:rsidRPr="002449AF">
        <w:rPr>
          <w:rFonts w:ascii="GHEA Grapalat" w:hAnsi="GHEA Grapalat" w:cs="Sylfaen"/>
          <w:b/>
          <w:lang w:val="hy-AM"/>
        </w:rPr>
        <w:t>Նախագծի</w:t>
      </w:r>
      <w:r w:rsidRPr="002449AF">
        <w:rPr>
          <w:rFonts w:ascii="GHEA Grapalat" w:hAnsi="GHEA Grapalat"/>
          <w:b/>
          <w:lang w:val="hy-AM"/>
        </w:rPr>
        <w:t xml:space="preserve"> մշակման գործընթացում ներգրավված ինստիտուտները և անձինք.</w:t>
      </w:r>
    </w:p>
    <w:p w:rsidR="00D37E35" w:rsidRPr="002449AF" w:rsidRDefault="00D37E35" w:rsidP="00C770B0">
      <w:pPr>
        <w:pStyle w:val="NormalWeb"/>
        <w:tabs>
          <w:tab w:val="left" w:pos="851"/>
        </w:tabs>
        <w:spacing w:before="0" w:beforeAutospacing="0" w:after="0" w:afterAutospacing="0"/>
        <w:ind w:firstLine="567"/>
        <w:rPr>
          <w:rFonts w:ascii="GHEA Grapalat" w:eastAsia="Calibri" w:hAnsi="GHEA Grapalat" w:cs="Sylfaen"/>
          <w:b/>
          <w:lang w:val="hy-AM"/>
        </w:rPr>
      </w:pPr>
      <w:r w:rsidRPr="002449AF">
        <w:rPr>
          <w:rFonts w:ascii="GHEA Grapalat" w:hAnsi="GHEA Grapalat"/>
          <w:lang w:val="hy-AM"/>
        </w:rPr>
        <w:t xml:space="preserve">Նախագիծը մշակվել է </w:t>
      </w:r>
      <w:r w:rsidRPr="002449AF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Pr="002449AF">
        <w:rPr>
          <w:rFonts w:ascii="GHEA Grapalat" w:hAnsi="GHEA Grapalat"/>
          <w:lang w:val="hy-AM"/>
        </w:rPr>
        <w:t>պետական եկամուտների կոմիտեի կողմից:</w:t>
      </w:r>
    </w:p>
    <w:p w:rsidR="00D37E35" w:rsidRPr="002449AF" w:rsidRDefault="00D37E35" w:rsidP="00C770B0">
      <w:pPr>
        <w:pStyle w:val="ListParagraph"/>
        <w:widowControl/>
        <w:numPr>
          <w:ilvl w:val="0"/>
          <w:numId w:val="39"/>
        </w:numPr>
        <w:tabs>
          <w:tab w:val="left" w:pos="851"/>
        </w:tabs>
        <w:autoSpaceDN w:val="0"/>
        <w:ind w:left="0" w:firstLine="567"/>
        <w:contextualSpacing/>
        <w:rPr>
          <w:rFonts w:cs="GHEA Grapalat"/>
          <w:b/>
          <w:szCs w:val="24"/>
        </w:rPr>
      </w:pPr>
      <w:r w:rsidRPr="002449AF">
        <w:rPr>
          <w:b/>
          <w:szCs w:val="24"/>
        </w:rPr>
        <w:t>Իրավական</w:t>
      </w:r>
      <w:r w:rsidRPr="002449AF">
        <w:rPr>
          <w:rFonts w:cs="GHEA Grapalat"/>
          <w:b/>
          <w:szCs w:val="24"/>
        </w:rPr>
        <w:t xml:space="preserve"> </w:t>
      </w:r>
      <w:r w:rsidRPr="002449AF">
        <w:rPr>
          <w:b/>
          <w:szCs w:val="24"/>
        </w:rPr>
        <w:t>ակտի</w:t>
      </w:r>
      <w:r w:rsidRPr="002449AF">
        <w:rPr>
          <w:rFonts w:cs="GHEA Grapalat"/>
          <w:b/>
          <w:szCs w:val="24"/>
        </w:rPr>
        <w:t xml:space="preserve"> </w:t>
      </w:r>
      <w:r w:rsidRPr="002449AF">
        <w:rPr>
          <w:b/>
          <w:szCs w:val="24"/>
        </w:rPr>
        <w:t>կիրառման</w:t>
      </w:r>
      <w:r w:rsidRPr="002449AF">
        <w:rPr>
          <w:rFonts w:cs="GHEA Grapalat"/>
          <w:b/>
          <w:szCs w:val="24"/>
        </w:rPr>
        <w:t xml:space="preserve"> </w:t>
      </w:r>
      <w:r w:rsidRPr="002449AF">
        <w:rPr>
          <w:b/>
          <w:szCs w:val="24"/>
        </w:rPr>
        <w:t>դեպքում</w:t>
      </w:r>
      <w:r w:rsidRPr="002449AF">
        <w:rPr>
          <w:rFonts w:cs="GHEA Grapalat"/>
          <w:b/>
          <w:szCs w:val="24"/>
        </w:rPr>
        <w:t xml:space="preserve"> </w:t>
      </w:r>
      <w:r w:rsidRPr="002449AF">
        <w:rPr>
          <w:b/>
          <w:szCs w:val="24"/>
        </w:rPr>
        <w:t>ակնկալվող</w:t>
      </w:r>
      <w:r w:rsidRPr="002449AF">
        <w:rPr>
          <w:rFonts w:cs="GHEA Grapalat"/>
          <w:b/>
          <w:szCs w:val="24"/>
        </w:rPr>
        <w:t xml:space="preserve"> </w:t>
      </w:r>
      <w:r w:rsidRPr="002449AF">
        <w:rPr>
          <w:b/>
          <w:szCs w:val="24"/>
        </w:rPr>
        <w:t>արդյունքը</w:t>
      </w:r>
      <w:r w:rsidRPr="002449AF">
        <w:rPr>
          <w:rFonts w:cs="GHEA Grapalat"/>
          <w:b/>
          <w:szCs w:val="24"/>
        </w:rPr>
        <w:t>.</w:t>
      </w:r>
    </w:p>
    <w:p w:rsidR="002449AF" w:rsidRPr="002449AF" w:rsidRDefault="002449AF" w:rsidP="00C770B0">
      <w:pPr>
        <w:pStyle w:val="NormalWeb"/>
        <w:tabs>
          <w:tab w:val="left" w:pos="851"/>
        </w:tabs>
        <w:spacing w:before="0" w:beforeAutospacing="0" w:after="0" w:afterAutospacing="0"/>
        <w:ind w:firstLine="567"/>
        <w:rPr>
          <w:rFonts w:ascii="GHEA Grapalat" w:hAnsi="GHEA Grapalat" w:cs="Sylfaen"/>
          <w:lang w:val="hy-AM"/>
        </w:rPr>
      </w:pPr>
      <w:r w:rsidRPr="002449AF">
        <w:rPr>
          <w:rFonts w:ascii="GHEA Grapalat" w:hAnsi="GHEA Grapalat" w:cs="Sylfaen"/>
          <w:lang w:val="hy-AM"/>
        </w:rPr>
        <w:t xml:space="preserve">Նախագծի </w:t>
      </w:r>
      <w:r w:rsidRPr="002449AF">
        <w:rPr>
          <w:rFonts w:ascii="GHEA Grapalat" w:hAnsi="GHEA Grapalat" w:cs="Sylfaen"/>
          <w:lang w:val="en-US"/>
        </w:rPr>
        <w:t>ընդունման արդյունքում</w:t>
      </w:r>
      <w:r w:rsidRPr="002449AF">
        <w:rPr>
          <w:rFonts w:ascii="GHEA Grapalat" w:hAnsi="GHEA Grapalat" w:cs="Sylfaen"/>
          <w:lang w:val="hy-AM"/>
        </w:rPr>
        <w:t>՝</w:t>
      </w:r>
    </w:p>
    <w:p w:rsidR="002449AF" w:rsidRPr="002449AF" w:rsidRDefault="002449AF" w:rsidP="00C770B0">
      <w:pPr>
        <w:pStyle w:val="NormalWeb"/>
        <w:tabs>
          <w:tab w:val="left" w:pos="851"/>
        </w:tabs>
        <w:spacing w:before="0" w:beforeAutospacing="0" w:after="0" w:afterAutospacing="0"/>
        <w:ind w:firstLine="567"/>
        <w:rPr>
          <w:rFonts w:ascii="GHEA Grapalat" w:hAnsi="GHEA Grapalat" w:cs="Sylfaen"/>
          <w:lang w:val="hy-AM"/>
        </w:rPr>
      </w:pPr>
      <w:r w:rsidRPr="002449AF">
        <w:rPr>
          <w:rFonts w:ascii="GHEA Grapalat" w:hAnsi="GHEA Grapalat" w:cs="Sylfaen"/>
          <w:lang w:val="hy-AM"/>
        </w:rPr>
        <w:t>1)</w:t>
      </w:r>
      <w:r w:rsidRPr="002449AF">
        <w:rPr>
          <w:rFonts w:ascii="GHEA Grapalat" w:hAnsi="GHEA Grapalat" w:cs="Sylfaen"/>
          <w:lang w:val="hy-AM"/>
        </w:rPr>
        <w:tab/>
        <w:t xml:space="preserve"> ԱԱՀ վճարողի միասնական գանձապետական հարկային հաշվին </w:t>
      </w:r>
      <w:r w:rsidRPr="002449AF">
        <w:rPr>
          <w:rFonts w:ascii="GHEA Grapalat" w:hAnsi="GHEA Grapalat" w:cs="Sylfaen"/>
          <w:lang w:val="en-US"/>
        </w:rPr>
        <w:t>կ</w:t>
      </w:r>
      <w:r w:rsidRPr="002449AF">
        <w:rPr>
          <w:rFonts w:ascii="GHEA Grapalat" w:hAnsi="GHEA Grapalat" w:cs="Sylfaen"/>
          <w:lang w:val="hy-AM"/>
        </w:rPr>
        <w:t>մուտքագրվ</w:t>
      </w:r>
      <w:r w:rsidRPr="002449AF">
        <w:rPr>
          <w:rFonts w:ascii="GHEA Grapalat" w:hAnsi="GHEA Grapalat" w:cs="Sylfaen"/>
          <w:lang w:val="en-US"/>
        </w:rPr>
        <w:t xml:space="preserve">են նաև </w:t>
      </w:r>
      <w:r w:rsidRPr="002449AF">
        <w:rPr>
          <w:rFonts w:ascii="GHEA Grapalat" w:hAnsi="GHEA Grapalat" w:cs="Sylfaen"/>
          <w:lang w:val="hy-AM"/>
        </w:rPr>
        <w:t xml:space="preserve">2017թ. 2-րդ կիսամյակին նախորդող կիսամյակների </w:t>
      </w:r>
      <w:r w:rsidRPr="00F619A1">
        <w:rPr>
          <w:rFonts w:ascii="GHEA Grapalat" w:hAnsi="GHEA Grapalat" w:cs="Sylfaen"/>
          <w:lang w:val="hy-AM"/>
        </w:rPr>
        <w:t>համար ԱԱՀ-ի կամ ակցիզային հարկի հաշվարկներով առաջացած՝ բյուջեից հաշվանցման ենթակա ԱԱՀ-ի կամ ակցիզային հարկի գումարները</w:t>
      </w:r>
      <w:r w:rsidRPr="002449AF">
        <w:rPr>
          <w:rFonts w:ascii="GHEA Grapalat" w:hAnsi="GHEA Grapalat" w:cs="Sylfaen"/>
          <w:lang w:val="hy-AM"/>
        </w:rPr>
        <w:t>,</w:t>
      </w:r>
    </w:p>
    <w:p w:rsidR="002449AF" w:rsidRPr="002449AF" w:rsidRDefault="002449AF" w:rsidP="00C770B0">
      <w:pPr>
        <w:pStyle w:val="NormalWeb"/>
        <w:tabs>
          <w:tab w:val="left" w:pos="851"/>
        </w:tabs>
        <w:spacing w:before="0" w:beforeAutospacing="0" w:after="0" w:afterAutospacing="0"/>
        <w:ind w:firstLine="567"/>
        <w:rPr>
          <w:rFonts w:ascii="GHEA Grapalat" w:hAnsi="GHEA Grapalat" w:cs="Sylfaen"/>
          <w:lang w:val="hy-AM"/>
        </w:rPr>
      </w:pPr>
      <w:r w:rsidRPr="002449AF">
        <w:rPr>
          <w:rFonts w:ascii="GHEA Grapalat" w:hAnsi="GHEA Grapalat" w:cs="Sylfaen"/>
          <w:lang w:val="hy-AM"/>
        </w:rPr>
        <w:t>2)</w:t>
      </w:r>
      <w:r w:rsidRPr="002449AF">
        <w:rPr>
          <w:rFonts w:ascii="GHEA Grapalat" w:hAnsi="GHEA Grapalat" w:cs="Sylfaen"/>
          <w:lang w:val="hy-AM"/>
        </w:rPr>
        <w:tab/>
        <w:t xml:space="preserve"> </w:t>
      </w:r>
      <w:r w:rsidRPr="00F619A1">
        <w:rPr>
          <w:rFonts w:ascii="GHEA Grapalat" w:hAnsi="GHEA Grapalat" w:cs="Sylfaen"/>
          <w:lang w:val="hy-AM"/>
        </w:rPr>
        <w:t xml:space="preserve">կվերանայվի </w:t>
      </w:r>
      <w:r w:rsidRPr="002449AF">
        <w:rPr>
          <w:rFonts w:ascii="GHEA Grapalat" w:hAnsi="GHEA Grapalat" w:cs="Sylfaen"/>
          <w:lang w:val="hy-AM"/>
        </w:rPr>
        <w:t>ԱԱՀ-ի և ակցիզային հարկի գծով պարտավորությունների մարման հերթականությ</w:t>
      </w:r>
      <w:r w:rsidRPr="00F619A1">
        <w:rPr>
          <w:rFonts w:ascii="GHEA Grapalat" w:hAnsi="GHEA Grapalat" w:cs="Sylfaen"/>
          <w:lang w:val="hy-AM"/>
        </w:rPr>
        <w:t xml:space="preserve">ունը, որի արդյունքում </w:t>
      </w:r>
      <w:r w:rsidRPr="002449AF">
        <w:rPr>
          <w:rFonts w:ascii="GHEA Grapalat" w:hAnsi="GHEA Grapalat" w:cs="Sylfaen"/>
          <w:lang w:val="hy-AM"/>
        </w:rPr>
        <w:t xml:space="preserve">ԱԱՀ-ի և ակցիզային հարկի պարտավորությունները առաջնահերթ </w:t>
      </w:r>
      <w:r w:rsidRPr="00F619A1">
        <w:rPr>
          <w:rFonts w:ascii="GHEA Grapalat" w:hAnsi="GHEA Grapalat" w:cs="Sylfaen"/>
          <w:lang w:val="hy-AM"/>
        </w:rPr>
        <w:t>կ</w:t>
      </w:r>
      <w:r w:rsidRPr="002449AF">
        <w:rPr>
          <w:rFonts w:ascii="GHEA Grapalat" w:hAnsi="GHEA Grapalat" w:cs="Sylfaen"/>
          <w:lang w:val="hy-AM"/>
        </w:rPr>
        <w:t>մար</w:t>
      </w:r>
      <w:r w:rsidRPr="00F619A1">
        <w:rPr>
          <w:rFonts w:ascii="GHEA Grapalat" w:hAnsi="GHEA Grapalat" w:cs="Sylfaen"/>
          <w:lang w:val="hy-AM"/>
        </w:rPr>
        <w:t xml:space="preserve">վեն </w:t>
      </w:r>
      <w:r w:rsidRPr="002449AF">
        <w:rPr>
          <w:rFonts w:ascii="GHEA Grapalat" w:hAnsi="GHEA Grapalat" w:cs="Sylfaen"/>
          <w:lang w:val="hy-AM"/>
        </w:rPr>
        <w:t>այդ հարկատեսակների դեբետային գումարների հաշվին (այդ թվում՝ մինչև 2018 թվականի հունվարի 1-ը հաշվետու ժամանակաշրջանների համար ներկայացված՝ ԱԱՀ-ի կամ ակցիզային հարկի հաշվարկներով առաջացած՝ բյուջեից հաշվանցման ենթակա ԱԱՀ-ի կամ ակցիզային հարկի գումարների հաշվին),</w:t>
      </w:r>
    </w:p>
    <w:p w:rsidR="002449AF" w:rsidRPr="002449AF" w:rsidRDefault="002449AF" w:rsidP="00C770B0">
      <w:pPr>
        <w:pStyle w:val="NormalWeb"/>
        <w:tabs>
          <w:tab w:val="left" w:pos="851"/>
        </w:tabs>
        <w:spacing w:before="0" w:beforeAutospacing="0" w:after="0" w:afterAutospacing="0"/>
        <w:ind w:firstLine="567"/>
        <w:rPr>
          <w:rFonts w:ascii="GHEA Grapalat" w:hAnsi="GHEA Grapalat" w:cs="Sylfaen"/>
          <w:lang w:val="hy-AM"/>
        </w:rPr>
      </w:pPr>
      <w:r w:rsidRPr="002449AF">
        <w:rPr>
          <w:rFonts w:ascii="GHEA Grapalat" w:hAnsi="GHEA Grapalat" w:cs="Sylfaen"/>
          <w:lang w:val="hy-AM"/>
        </w:rPr>
        <w:t>3)</w:t>
      </w:r>
      <w:r w:rsidRPr="002449AF">
        <w:rPr>
          <w:rFonts w:ascii="GHEA Grapalat" w:hAnsi="GHEA Grapalat" w:cs="Sylfaen"/>
          <w:lang w:val="hy-AM"/>
        </w:rPr>
        <w:tab/>
        <w:t xml:space="preserve"> ԱԱՀ-ի զրոյական դրույքաչափով հարկվող գործարքների գծով ԱԱՀ-ի գումարների փոխհատուցման պարզեցված ընթացակարգը </w:t>
      </w:r>
      <w:r w:rsidRPr="00F619A1">
        <w:rPr>
          <w:rFonts w:ascii="GHEA Grapalat" w:hAnsi="GHEA Grapalat" w:cs="Sylfaen"/>
          <w:lang w:val="hy-AM"/>
        </w:rPr>
        <w:t xml:space="preserve">կտարածվի </w:t>
      </w:r>
      <w:r w:rsidRPr="002449AF">
        <w:rPr>
          <w:rFonts w:ascii="GHEA Grapalat" w:hAnsi="GHEA Grapalat" w:cs="Sylfaen"/>
          <w:lang w:val="hy-AM"/>
        </w:rPr>
        <w:t>նաև 2017թ. 2-րդ կիսամյակից առաջ հաշվետու ժամանակաշրջաններին վերաբերող՝ բյուջեից հաշվանցման ենթակա ԱԱՀ գումարի փոխհատուցման վրա,</w:t>
      </w:r>
    </w:p>
    <w:p w:rsidR="002449AF" w:rsidRPr="00074254" w:rsidRDefault="002449AF" w:rsidP="00C770B0">
      <w:pPr>
        <w:pStyle w:val="NormalWeb"/>
        <w:tabs>
          <w:tab w:val="left" w:pos="851"/>
        </w:tabs>
        <w:spacing w:before="0" w:beforeAutospacing="0" w:after="0" w:afterAutospacing="0"/>
        <w:ind w:firstLine="567"/>
        <w:rPr>
          <w:rFonts w:ascii="GHEA Grapalat" w:hAnsi="GHEA Grapalat" w:cs="Sylfaen"/>
          <w:lang w:val="hy-AM"/>
        </w:rPr>
      </w:pPr>
      <w:r w:rsidRPr="002449AF">
        <w:rPr>
          <w:rFonts w:ascii="GHEA Grapalat" w:hAnsi="GHEA Grapalat" w:cs="Sylfaen"/>
          <w:lang w:val="hy-AM"/>
        </w:rPr>
        <w:t>4)</w:t>
      </w:r>
      <w:r w:rsidRPr="002449AF">
        <w:rPr>
          <w:rFonts w:ascii="GHEA Grapalat" w:hAnsi="GHEA Grapalat" w:cs="Sylfaen"/>
          <w:lang w:val="hy-AM"/>
        </w:rPr>
        <w:tab/>
        <w:t xml:space="preserve"> </w:t>
      </w:r>
      <w:r w:rsidRPr="00F619A1">
        <w:rPr>
          <w:rFonts w:ascii="GHEA Grapalat" w:hAnsi="GHEA Grapalat" w:cs="Sylfaen"/>
          <w:lang w:val="hy-AM"/>
        </w:rPr>
        <w:t xml:space="preserve">կվերանայվի </w:t>
      </w:r>
      <w:r w:rsidRPr="002449AF">
        <w:rPr>
          <w:rFonts w:ascii="GHEA Grapalat" w:hAnsi="GHEA Grapalat" w:cs="Sylfaen"/>
          <w:lang w:val="hy-AM"/>
        </w:rPr>
        <w:t>պարզեցված ընթացակարգով վերադարձման ենթակա ԱԱՀ-ի փոխհատուցվող գումարի սահմանված չափ</w:t>
      </w:r>
      <w:r w:rsidRPr="00F619A1">
        <w:rPr>
          <w:rFonts w:ascii="GHEA Grapalat" w:hAnsi="GHEA Grapalat" w:cs="Sylfaen"/>
          <w:lang w:val="hy-AM"/>
        </w:rPr>
        <w:t>ը</w:t>
      </w:r>
      <w:r w:rsidR="008024F1" w:rsidRPr="00F619A1">
        <w:rPr>
          <w:rFonts w:ascii="GHEA Grapalat" w:hAnsi="GHEA Grapalat" w:cs="Sylfaen"/>
          <w:lang w:val="hy-AM"/>
        </w:rPr>
        <w:t>.</w:t>
      </w:r>
      <w:r w:rsidRPr="00F619A1">
        <w:rPr>
          <w:rFonts w:ascii="GHEA Grapalat" w:hAnsi="GHEA Grapalat" w:cs="Sylfaen"/>
          <w:lang w:val="hy-AM"/>
        </w:rPr>
        <w:t xml:space="preserve"> </w:t>
      </w:r>
      <w:r w:rsidRPr="002449AF">
        <w:rPr>
          <w:rFonts w:ascii="GHEA Grapalat" w:hAnsi="GHEA Grapalat" w:cs="Sylfaen"/>
          <w:lang w:val="hy-AM"/>
        </w:rPr>
        <w:t xml:space="preserve">այն 20 մլն դրամից </w:t>
      </w:r>
      <w:r w:rsidRPr="00F619A1">
        <w:rPr>
          <w:rFonts w:ascii="GHEA Grapalat" w:hAnsi="GHEA Grapalat" w:cs="Sylfaen"/>
          <w:lang w:val="hy-AM"/>
        </w:rPr>
        <w:t xml:space="preserve">կդառնա </w:t>
      </w:r>
      <w:r w:rsidRPr="002449AF">
        <w:rPr>
          <w:rFonts w:ascii="GHEA Grapalat" w:hAnsi="GHEA Grapalat" w:cs="Sylfaen"/>
          <w:lang w:val="hy-AM"/>
        </w:rPr>
        <w:t>40 մլն դրամ</w:t>
      </w:r>
      <w:r w:rsidR="00425537" w:rsidRPr="00074254">
        <w:rPr>
          <w:rFonts w:ascii="GHEA Grapalat" w:hAnsi="GHEA Grapalat" w:cs="Sylfaen"/>
          <w:lang w:val="hy-AM"/>
        </w:rPr>
        <w:t>,</w:t>
      </w:r>
    </w:p>
    <w:p w:rsidR="00425537" w:rsidRPr="00074254" w:rsidRDefault="00425537" w:rsidP="00C770B0">
      <w:pPr>
        <w:pStyle w:val="NormalWeb"/>
        <w:tabs>
          <w:tab w:val="left" w:pos="851"/>
        </w:tabs>
        <w:spacing w:before="0" w:beforeAutospacing="0" w:after="0" w:afterAutospacing="0"/>
        <w:ind w:firstLine="567"/>
        <w:rPr>
          <w:rFonts w:ascii="GHEA Grapalat" w:hAnsi="GHEA Grapalat"/>
          <w:lang w:val="hy-AM"/>
        </w:rPr>
      </w:pPr>
      <w:r w:rsidRPr="00074254">
        <w:rPr>
          <w:rFonts w:ascii="GHEA Grapalat" w:hAnsi="GHEA Grapalat" w:cs="Sylfaen"/>
          <w:lang w:val="hy-AM"/>
        </w:rPr>
        <w:lastRenderedPageBreak/>
        <w:t xml:space="preserve">5) </w:t>
      </w:r>
      <w:r w:rsidR="00765E1F">
        <w:rPr>
          <w:rFonts w:ascii="GHEA Grapalat" w:hAnsi="GHEA Grapalat"/>
          <w:lang w:val="hy-AM" w:eastAsia="en-US"/>
        </w:rPr>
        <w:t xml:space="preserve">նախագիծն ուժի եջ մտնելուն հաջորդող տասներորդ օրվա </w:t>
      </w:r>
      <w:r w:rsidRPr="00074254">
        <w:rPr>
          <w:rFonts w:ascii="GHEA Grapalat" w:hAnsi="GHEA Grapalat" w:cs="Sylfaen"/>
          <w:lang w:val="hy-AM"/>
        </w:rPr>
        <w:t>դրությամբ առկա՝ մինչև 5 մլն դրամ բյուջեից հաշվանցման ենթակա ԱԱՀ գումարի մնացորդը հարկ վճարողի միասնական հաշվին մուտքագրման համար կկիրառվի առավել պարզ մեխանիզմ (առանց հարկ վճարողի կողմից դիմումի ներկայացման և առանց Օրենսգրքի 17-րդ բաժնով սահմանված կարգով իրականացվող ստուգման կամ ուսումնասիրության):</w:t>
      </w:r>
    </w:p>
    <w:p w:rsidR="00853906" w:rsidRPr="00853906" w:rsidRDefault="00853906" w:rsidP="00765E1F">
      <w:pPr>
        <w:widowControl/>
        <w:spacing w:after="200" w:line="276" w:lineRule="auto"/>
        <w:ind w:firstLine="0"/>
        <w:jc w:val="center"/>
        <w:rPr>
          <w:rFonts w:eastAsia="Times New Roman"/>
          <w:b/>
          <w:color w:val="000000"/>
          <w:szCs w:val="24"/>
          <w:lang w:val="hy-AM"/>
        </w:rPr>
      </w:pPr>
      <w:r w:rsidRPr="00F619A1">
        <w:rPr>
          <w:szCs w:val="24"/>
          <w:lang w:val="hy-AM"/>
        </w:rPr>
        <w:br w:type="page"/>
      </w:r>
      <w:r w:rsidRPr="00853906">
        <w:rPr>
          <w:rFonts w:eastAsia="Times New Roman"/>
          <w:b/>
          <w:color w:val="000000"/>
          <w:szCs w:val="24"/>
          <w:lang w:val="hy-AM"/>
        </w:rPr>
        <w:lastRenderedPageBreak/>
        <w:t>ՏԵՂԵԿԱՆՔ</w:t>
      </w:r>
    </w:p>
    <w:p w:rsidR="00853906" w:rsidRPr="00853906" w:rsidRDefault="00853906" w:rsidP="00853906">
      <w:pPr>
        <w:widowControl/>
        <w:spacing w:line="312" w:lineRule="auto"/>
        <w:ind w:firstLine="426"/>
        <w:jc w:val="center"/>
        <w:rPr>
          <w:rFonts w:eastAsiaTheme="minorHAnsi" w:cs="Sylfaen"/>
          <w:b/>
          <w:szCs w:val="24"/>
          <w:lang w:val="fr-FR"/>
        </w:rPr>
      </w:pPr>
      <w:r w:rsidRPr="00853906">
        <w:rPr>
          <w:rFonts w:eastAsiaTheme="minorHAnsi" w:cstheme="minorBidi"/>
          <w:b/>
          <w:szCs w:val="24"/>
          <w:lang w:val="hy-AM"/>
        </w:rPr>
        <w:t>«</w:t>
      </w:r>
      <w:r w:rsidRPr="00F619A1">
        <w:rPr>
          <w:rFonts w:eastAsiaTheme="minorHAnsi" w:cstheme="minorBidi"/>
          <w:b/>
          <w:szCs w:val="24"/>
          <w:lang w:val="hy-AM"/>
        </w:rPr>
        <w:t>Հ</w:t>
      </w:r>
      <w:r w:rsidRPr="00853906">
        <w:rPr>
          <w:rFonts w:eastAsiaTheme="minorHAnsi" w:cstheme="minorBidi"/>
          <w:b/>
          <w:szCs w:val="24"/>
          <w:lang w:val="hy-AM"/>
        </w:rPr>
        <w:t xml:space="preserve">այաստանի </w:t>
      </w:r>
      <w:r w:rsidRPr="00F619A1">
        <w:rPr>
          <w:rFonts w:eastAsiaTheme="minorHAnsi" w:cstheme="minorBidi"/>
          <w:b/>
          <w:szCs w:val="24"/>
          <w:lang w:val="hy-AM"/>
        </w:rPr>
        <w:t>Հ</w:t>
      </w:r>
      <w:r w:rsidRPr="00853906">
        <w:rPr>
          <w:rFonts w:eastAsiaTheme="minorHAnsi" w:cstheme="minorBidi"/>
          <w:b/>
          <w:szCs w:val="24"/>
          <w:lang w:val="hy-AM"/>
        </w:rPr>
        <w:t xml:space="preserve">անրապետության հարկային օրենսգրքում փոփոխություններ </w:t>
      </w:r>
      <w:r w:rsidRPr="00F619A1">
        <w:rPr>
          <w:rFonts w:eastAsiaTheme="minorHAnsi" w:cstheme="minorBidi"/>
          <w:b/>
          <w:szCs w:val="24"/>
          <w:lang w:val="hy-AM"/>
        </w:rPr>
        <w:t>և</w:t>
      </w:r>
      <w:r w:rsidRPr="00853906">
        <w:rPr>
          <w:rFonts w:eastAsiaTheme="minorHAnsi" w:cstheme="minorBidi"/>
          <w:b/>
          <w:szCs w:val="24"/>
          <w:lang w:val="hy-AM"/>
        </w:rPr>
        <w:t xml:space="preserve"> լրացումներ կատարելու մասին» </w:t>
      </w:r>
      <w:r w:rsidRPr="00F619A1">
        <w:rPr>
          <w:rFonts w:eastAsiaTheme="minorHAnsi" w:cstheme="minorBidi"/>
          <w:b/>
          <w:szCs w:val="24"/>
          <w:lang w:val="hy-AM"/>
        </w:rPr>
        <w:t>ՀՀ</w:t>
      </w:r>
      <w:r w:rsidRPr="00853906">
        <w:rPr>
          <w:rFonts w:eastAsiaTheme="minorHAnsi" w:cstheme="minorBidi"/>
          <w:b/>
          <w:szCs w:val="24"/>
          <w:lang w:val="hy-AM"/>
        </w:rPr>
        <w:t xml:space="preserve"> օրենքի նախագծի </w:t>
      </w:r>
      <w:r w:rsidRPr="00853906">
        <w:rPr>
          <w:rFonts w:eastAsiaTheme="minorHAnsi" w:cs="Sylfaen"/>
          <w:b/>
          <w:color w:val="000000"/>
          <w:szCs w:val="24"/>
          <w:lang w:val="hy-AM"/>
        </w:rPr>
        <w:t>ընդունման</w:t>
      </w:r>
      <w:r w:rsidRPr="00853906">
        <w:rPr>
          <w:rFonts w:eastAsiaTheme="minorHAnsi" w:cstheme="minorBidi"/>
          <w:b/>
          <w:color w:val="000000"/>
          <w:szCs w:val="24"/>
          <w:lang w:val="fr-FR"/>
        </w:rPr>
        <w:t xml:space="preserve"> </w:t>
      </w:r>
      <w:r w:rsidRPr="00853906">
        <w:rPr>
          <w:rFonts w:eastAsiaTheme="minorHAnsi" w:cs="Sylfaen"/>
          <w:b/>
          <w:color w:val="000000"/>
          <w:szCs w:val="24"/>
          <w:lang w:val="hy-AM"/>
        </w:rPr>
        <w:t>կապակցությամբ</w:t>
      </w:r>
      <w:r w:rsidRPr="00853906">
        <w:rPr>
          <w:rFonts w:eastAsiaTheme="minorHAnsi" w:cstheme="minorBidi"/>
          <w:b/>
          <w:color w:val="000000"/>
          <w:szCs w:val="24"/>
          <w:lang w:val="fr-FR"/>
        </w:rPr>
        <w:t xml:space="preserve"> </w:t>
      </w:r>
      <w:r w:rsidRPr="00853906">
        <w:rPr>
          <w:rFonts w:eastAsiaTheme="minorHAnsi" w:cs="Sylfaen"/>
          <w:b/>
          <w:color w:val="000000"/>
          <w:szCs w:val="24"/>
          <w:lang w:val="hy-AM"/>
        </w:rPr>
        <w:t>այլ</w:t>
      </w:r>
      <w:r w:rsidRPr="00853906">
        <w:rPr>
          <w:rFonts w:eastAsiaTheme="minorHAnsi" w:cstheme="minorBidi"/>
          <w:b/>
          <w:color w:val="000000"/>
          <w:szCs w:val="24"/>
          <w:lang w:val="fr-FR"/>
        </w:rPr>
        <w:t xml:space="preserve"> </w:t>
      </w:r>
      <w:r w:rsidRPr="00853906">
        <w:rPr>
          <w:rFonts w:eastAsiaTheme="minorHAnsi" w:cs="Sylfaen"/>
          <w:b/>
          <w:color w:val="000000"/>
          <w:szCs w:val="24"/>
          <w:lang w:val="hy-AM"/>
        </w:rPr>
        <w:t>նորմատիվ</w:t>
      </w:r>
      <w:r w:rsidRPr="00853906">
        <w:rPr>
          <w:rFonts w:eastAsiaTheme="minorHAnsi" w:cstheme="minorBidi"/>
          <w:b/>
          <w:color w:val="000000"/>
          <w:szCs w:val="24"/>
          <w:lang w:val="fr-FR"/>
        </w:rPr>
        <w:t xml:space="preserve"> </w:t>
      </w:r>
      <w:r w:rsidRPr="00853906">
        <w:rPr>
          <w:rFonts w:eastAsiaTheme="minorHAnsi" w:cs="Sylfaen"/>
          <w:b/>
          <w:color w:val="000000"/>
          <w:szCs w:val="24"/>
          <w:lang w:val="hy-AM"/>
        </w:rPr>
        <w:t>իրավական</w:t>
      </w:r>
      <w:r w:rsidRPr="00853906">
        <w:rPr>
          <w:rFonts w:eastAsiaTheme="minorHAnsi" w:cstheme="minorBidi"/>
          <w:b/>
          <w:color w:val="000000"/>
          <w:szCs w:val="24"/>
          <w:lang w:val="fr-FR"/>
        </w:rPr>
        <w:t xml:space="preserve"> </w:t>
      </w:r>
      <w:r w:rsidRPr="00853906">
        <w:rPr>
          <w:rFonts w:eastAsiaTheme="minorHAnsi" w:cs="Sylfaen"/>
          <w:b/>
          <w:color w:val="000000"/>
          <w:szCs w:val="24"/>
          <w:lang w:val="hy-AM"/>
        </w:rPr>
        <w:t>ակտերի</w:t>
      </w:r>
      <w:r w:rsidRPr="00853906">
        <w:rPr>
          <w:rFonts w:eastAsiaTheme="minorHAnsi" w:cstheme="minorBidi"/>
          <w:b/>
          <w:color w:val="000000"/>
          <w:szCs w:val="24"/>
          <w:lang w:val="fr-FR"/>
        </w:rPr>
        <w:t xml:space="preserve"> </w:t>
      </w:r>
      <w:r w:rsidRPr="00853906">
        <w:rPr>
          <w:rFonts w:eastAsiaTheme="minorHAnsi" w:cs="Sylfaen"/>
          <w:b/>
          <w:color w:val="000000"/>
          <w:szCs w:val="24"/>
          <w:lang w:val="hy-AM"/>
        </w:rPr>
        <w:t>ընդունման</w:t>
      </w:r>
      <w:r w:rsidRPr="00853906">
        <w:rPr>
          <w:rFonts w:eastAsiaTheme="minorHAnsi" w:cstheme="minorBidi"/>
          <w:b/>
          <w:color w:val="000000"/>
          <w:szCs w:val="24"/>
          <w:lang w:val="fr-FR"/>
        </w:rPr>
        <w:t xml:space="preserve"> </w:t>
      </w:r>
      <w:r w:rsidRPr="00853906">
        <w:rPr>
          <w:rFonts w:eastAsiaTheme="minorHAnsi" w:cs="Sylfaen"/>
          <w:b/>
          <w:color w:val="000000"/>
          <w:szCs w:val="24"/>
          <w:lang w:val="hy-AM"/>
        </w:rPr>
        <w:t>անհրաժեշտության</w:t>
      </w:r>
      <w:r w:rsidRPr="00853906">
        <w:rPr>
          <w:rFonts w:eastAsiaTheme="minorHAnsi" w:cstheme="minorBidi"/>
          <w:b/>
          <w:color w:val="000000"/>
          <w:szCs w:val="24"/>
          <w:lang w:val="fr-FR"/>
        </w:rPr>
        <w:t xml:space="preserve"> </w:t>
      </w:r>
      <w:r w:rsidRPr="00853906">
        <w:rPr>
          <w:rFonts w:eastAsiaTheme="minorHAnsi" w:cs="Sylfaen"/>
          <w:b/>
          <w:color w:val="000000"/>
          <w:szCs w:val="24"/>
          <w:lang w:val="hy-AM"/>
        </w:rPr>
        <w:t>մասին</w:t>
      </w:r>
    </w:p>
    <w:p w:rsidR="00853906" w:rsidRPr="00853906" w:rsidRDefault="00853906" w:rsidP="00853906">
      <w:pPr>
        <w:widowControl/>
        <w:tabs>
          <w:tab w:val="left" w:pos="-3261"/>
          <w:tab w:val="left" w:pos="851"/>
        </w:tabs>
        <w:ind w:firstLine="567"/>
        <w:rPr>
          <w:rFonts w:eastAsiaTheme="minorHAnsi" w:cstheme="minorBidi"/>
          <w:bCs/>
          <w:color w:val="000000"/>
          <w:szCs w:val="24"/>
          <w:lang w:val="fr-FR"/>
        </w:rPr>
      </w:pPr>
    </w:p>
    <w:p w:rsidR="00853906" w:rsidRPr="00853906" w:rsidRDefault="00853906" w:rsidP="00853906">
      <w:pPr>
        <w:widowControl/>
        <w:spacing w:line="312" w:lineRule="auto"/>
        <w:ind w:firstLine="426"/>
        <w:rPr>
          <w:rFonts w:eastAsiaTheme="minorHAnsi" w:cstheme="minorBidi"/>
          <w:color w:val="000000"/>
          <w:szCs w:val="24"/>
          <w:lang w:val="fr-FR"/>
        </w:rPr>
      </w:pPr>
      <w:r w:rsidRPr="00853906">
        <w:rPr>
          <w:rFonts w:eastAsiaTheme="minorHAnsi" w:cstheme="minorBidi"/>
          <w:szCs w:val="24"/>
          <w:lang w:val="hy-AM"/>
        </w:rPr>
        <w:t>«Հայաստանի Հանրապետության հարկային օրենսգրքում փոփոխություններ և լրացումներ կատարելու մասին» ՀՀ օրենքի նախագծի</w:t>
      </w:r>
      <w:r w:rsidRPr="00853906">
        <w:rPr>
          <w:rFonts w:eastAsiaTheme="minorHAnsi" w:cs="Sylfaen"/>
          <w:color w:val="000000"/>
          <w:szCs w:val="24"/>
          <w:lang w:val="fr-FR"/>
        </w:rPr>
        <w:t xml:space="preserve"> </w:t>
      </w:r>
      <w:r w:rsidRPr="00853906">
        <w:rPr>
          <w:rFonts w:eastAsiaTheme="minorHAnsi" w:cs="Sylfaen"/>
          <w:color w:val="000000"/>
          <w:szCs w:val="24"/>
        </w:rPr>
        <w:t>ընդունման</w:t>
      </w:r>
      <w:r w:rsidRPr="00853906">
        <w:rPr>
          <w:rFonts w:eastAsiaTheme="minorHAnsi" w:cs="Sylfaen"/>
          <w:color w:val="000000"/>
          <w:szCs w:val="24"/>
          <w:lang w:val="fr-FR"/>
        </w:rPr>
        <w:t xml:space="preserve"> </w:t>
      </w:r>
      <w:r w:rsidRPr="00853906">
        <w:rPr>
          <w:rFonts w:eastAsiaTheme="minorHAnsi" w:cs="Sylfaen"/>
          <w:color w:val="000000"/>
          <w:szCs w:val="24"/>
        </w:rPr>
        <w:t>կապակցությամբ</w:t>
      </w:r>
      <w:r w:rsidRPr="00853906">
        <w:rPr>
          <w:rFonts w:eastAsiaTheme="minorHAnsi" w:cs="Sylfaen"/>
          <w:color w:val="000000"/>
          <w:szCs w:val="24"/>
          <w:lang w:val="fr-FR"/>
        </w:rPr>
        <w:t xml:space="preserve"> </w:t>
      </w:r>
      <w:r w:rsidRPr="00853906">
        <w:rPr>
          <w:rFonts w:eastAsiaTheme="minorHAnsi" w:cs="Sylfaen"/>
          <w:color w:val="000000"/>
          <w:szCs w:val="24"/>
        </w:rPr>
        <w:t>այլ</w:t>
      </w:r>
      <w:r w:rsidRPr="00853906">
        <w:rPr>
          <w:rFonts w:eastAsiaTheme="minorHAnsi" w:cs="Sylfaen"/>
          <w:color w:val="000000"/>
          <w:szCs w:val="24"/>
          <w:lang w:val="fr-FR"/>
        </w:rPr>
        <w:t xml:space="preserve"> </w:t>
      </w:r>
      <w:r w:rsidRPr="00853906">
        <w:rPr>
          <w:rFonts w:eastAsiaTheme="minorHAnsi" w:cs="Sylfaen"/>
          <w:color w:val="000000"/>
          <w:szCs w:val="24"/>
        </w:rPr>
        <w:t>նորմատիվ</w:t>
      </w:r>
      <w:r w:rsidRPr="00853906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853906">
        <w:rPr>
          <w:rFonts w:eastAsiaTheme="minorHAnsi" w:cs="Sylfaen"/>
          <w:color w:val="000000"/>
          <w:szCs w:val="24"/>
        </w:rPr>
        <w:t>իրավական</w:t>
      </w:r>
      <w:r w:rsidRPr="00853906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853906">
        <w:rPr>
          <w:rFonts w:eastAsiaTheme="minorHAnsi" w:cs="Sylfaen"/>
          <w:color w:val="000000"/>
          <w:szCs w:val="24"/>
        </w:rPr>
        <w:t>ակտեր</w:t>
      </w:r>
      <w:r w:rsidRPr="00853906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853906">
        <w:rPr>
          <w:rFonts w:eastAsiaTheme="minorHAnsi" w:cs="Sylfaen"/>
          <w:color w:val="000000"/>
          <w:szCs w:val="24"/>
        </w:rPr>
        <w:t>ընդունել</w:t>
      </w:r>
      <w:r w:rsidRPr="00853906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853906">
        <w:rPr>
          <w:rFonts w:eastAsiaTheme="minorHAnsi" w:cs="Sylfaen"/>
          <w:color w:val="000000"/>
          <w:szCs w:val="24"/>
        </w:rPr>
        <w:t>անհրաժեշտ</w:t>
      </w:r>
      <w:r w:rsidRPr="00853906">
        <w:rPr>
          <w:rFonts w:eastAsiaTheme="minorHAnsi" w:cstheme="minorBidi"/>
          <w:color w:val="000000"/>
          <w:szCs w:val="24"/>
          <w:lang w:val="fr-FR"/>
        </w:rPr>
        <w:t xml:space="preserve"> </w:t>
      </w:r>
      <w:r w:rsidRPr="00853906">
        <w:rPr>
          <w:rFonts w:eastAsiaTheme="minorHAnsi" w:cs="Sylfaen"/>
          <w:color w:val="000000"/>
          <w:szCs w:val="24"/>
        </w:rPr>
        <w:t>չէ</w:t>
      </w:r>
      <w:r w:rsidRPr="00853906">
        <w:rPr>
          <w:rFonts w:eastAsiaTheme="minorHAnsi" w:cstheme="minorBidi"/>
          <w:color w:val="000000"/>
          <w:szCs w:val="24"/>
          <w:lang w:val="fr-FR"/>
        </w:rPr>
        <w:t>:</w:t>
      </w:r>
    </w:p>
    <w:p w:rsidR="00853906" w:rsidRPr="00853906" w:rsidRDefault="00853906" w:rsidP="00853906">
      <w:pPr>
        <w:widowControl/>
        <w:tabs>
          <w:tab w:val="left" w:pos="851"/>
        </w:tabs>
        <w:ind w:firstLine="567"/>
        <w:rPr>
          <w:rFonts w:eastAsia="Times New Roman"/>
          <w:color w:val="000000"/>
          <w:szCs w:val="24"/>
          <w:lang w:val="hy-AM"/>
        </w:rPr>
      </w:pPr>
    </w:p>
    <w:p w:rsidR="00853906" w:rsidRPr="00853906" w:rsidRDefault="00853906" w:rsidP="00853906">
      <w:pPr>
        <w:widowControl/>
        <w:tabs>
          <w:tab w:val="left" w:pos="851"/>
        </w:tabs>
        <w:ind w:firstLine="0"/>
        <w:jc w:val="center"/>
        <w:rPr>
          <w:rFonts w:eastAsia="Times New Roman"/>
          <w:b/>
          <w:color w:val="000000"/>
          <w:szCs w:val="24"/>
          <w:lang w:val="fr-FR"/>
        </w:rPr>
      </w:pPr>
    </w:p>
    <w:p w:rsidR="00853906" w:rsidRPr="00853906" w:rsidRDefault="00853906" w:rsidP="00853906">
      <w:pPr>
        <w:widowControl/>
        <w:tabs>
          <w:tab w:val="left" w:pos="851"/>
        </w:tabs>
        <w:ind w:firstLine="0"/>
        <w:jc w:val="center"/>
        <w:rPr>
          <w:rFonts w:eastAsia="Times New Roman"/>
          <w:b/>
          <w:color w:val="000000"/>
          <w:szCs w:val="24"/>
          <w:lang w:val="fr-FR"/>
        </w:rPr>
      </w:pPr>
      <w:r w:rsidRPr="00853906">
        <w:rPr>
          <w:rFonts w:eastAsia="Times New Roman"/>
          <w:b/>
          <w:color w:val="000000"/>
          <w:szCs w:val="24"/>
          <w:lang w:val="hy-AM"/>
        </w:rPr>
        <w:t>ՏԵՂԵԿԱՆՔ</w:t>
      </w:r>
    </w:p>
    <w:p w:rsidR="00853906" w:rsidRPr="00853906" w:rsidRDefault="00853906" w:rsidP="00853906">
      <w:pPr>
        <w:widowControl/>
        <w:spacing w:line="312" w:lineRule="auto"/>
        <w:ind w:firstLine="0"/>
        <w:jc w:val="center"/>
        <w:rPr>
          <w:rFonts w:eastAsiaTheme="minorHAnsi" w:cstheme="minorBidi"/>
          <w:b/>
          <w:color w:val="000000"/>
          <w:szCs w:val="24"/>
          <w:lang w:val="fr-FR"/>
        </w:rPr>
      </w:pPr>
      <w:r w:rsidRPr="00853906">
        <w:rPr>
          <w:rFonts w:eastAsiaTheme="minorHAnsi" w:cstheme="minorBidi"/>
          <w:b/>
          <w:szCs w:val="24"/>
          <w:lang w:val="hy-AM"/>
        </w:rPr>
        <w:t xml:space="preserve">«Հայաստանի Հանրապետության հարկային օրենսգրքում փոփոխություններ և լրացումներ կատարելու մասին» ՀՀ օրենքի նախագծի </w:t>
      </w:r>
      <w:r w:rsidRPr="00853906">
        <w:rPr>
          <w:rFonts w:eastAsiaTheme="minorHAnsi" w:cstheme="minorBidi"/>
          <w:b/>
          <w:color w:val="000000"/>
          <w:szCs w:val="24"/>
          <w:lang w:val="hy-AM"/>
        </w:rPr>
        <w:t>ընդունման կապակցությամբ պետական կամ տեղական ինքնակառավարման մարմնի բյուջեում եկամուտների և ծախսերի ավելացման կամ նվազեցման մասին</w:t>
      </w:r>
    </w:p>
    <w:p w:rsidR="00853906" w:rsidRPr="00853906" w:rsidRDefault="00853906" w:rsidP="00853906">
      <w:pPr>
        <w:widowControl/>
        <w:tabs>
          <w:tab w:val="left" w:pos="851"/>
        </w:tabs>
        <w:ind w:firstLine="567"/>
        <w:rPr>
          <w:rFonts w:eastAsia="Times New Roman"/>
          <w:color w:val="000000"/>
          <w:szCs w:val="24"/>
          <w:lang w:val="hy-AM"/>
        </w:rPr>
      </w:pPr>
    </w:p>
    <w:p w:rsidR="00853906" w:rsidRPr="00853906" w:rsidRDefault="00853906" w:rsidP="00853906">
      <w:pPr>
        <w:widowControl/>
        <w:tabs>
          <w:tab w:val="left" w:pos="851"/>
        </w:tabs>
        <w:ind w:firstLine="567"/>
        <w:rPr>
          <w:rFonts w:eastAsiaTheme="minorHAnsi" w:cstheme="minorBidi"/>
          <w:color w:val="000000"/>
          <w:szCs w:val="24"/>
          <w:lang w:val="hy-AM"/>
        </w:rPr>
      </w:pPr>
      <w:r w:rsidRPr="00853906">
        <w:rPr>
          <w:rFonts w:eastAsiaTheme="minorHAnsi" w:cstheme="minorBidi"/>
          <w:szCs w:val="24"/>
          <w:lang w:val="hy-AM"/>
        </w:rPr>
        <w:t>«Հայաստանի Հանրապետության հարկային օրենսգրքում փոփոխություններ և լրացումներ կատարելու մասին» ՀՀ օրենքի նախագծի</w:t>
      </w:r>
      <w:r w:rsidRPr="00853906">
        <w:rPr>
          <w:rFonts w:eastAsiaTheme="minorHAnsi" w:cs="Sylfaen"/>
          <w:color w:val="000000"/>
          <w:szCs w:val="24"/>
          <w:lang w:val="fr-FR"/>
        </w:rPr>
        <w:t xml:space="preserve"> </w:t>
      </w:r>
      <w:r w:rsidRPr="00853906">
        <w:rPr>
          <w:rFonts w:eastAsiaTheme="minorHAnsi" w:cs="Sylfaen"/>
          <w:color w:val="000000"/>
          <w:szCs w:val="24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</w:t>
      </w:r>
      <w:r w:rsidRPr="00853906">
        <w:rPr>
          <w:rFonts w:eastAsiaTheme="minorHAnsi" w:cstheme="minorBidi"/>
          <w:color w:val="000000"/>
          <w:szCs w:val="24"/>
          <w:lang w:val="hy-AM"/>
        </w:rPr>
        <w:t xml:space="preserve"> </w:t>
      </w:r>
      <w:r w:rsidRPr="00853906">
        <w:rPr>
          <w:rFonts w:eastAsiaTheme="minorHAnsi" w:cs="Sylfaen"/>
          <w:color w:val="000000"/>
          <w:szCs w:val="24"/>
          <w:lang w:val="hy-AM"/>
        </w:rPr>
        <w:t>նվազեցում</w:t>
      </w:r>
      <w:r w:rsidRPr="00853906">
        <w:rPr>
          <w:rFonts w:eastAsiaTheme="minorHAnsi" w:cstheme="minorBidi"/>
          <w:color w:val="000000"/>
          <w:szCs w:val="24"/>
          <w:lang w:val="hy-AM"/>
        </w:rPr>
        <w:t xml:space="preserve"> </w:t>
      </w:r>
      <w:r w:rsidRPr="00853906">
        <w:rPr>
          <w:rFonts w:eastAsiaTheme="minorHAnsi" w:cs="Sylfaen"/>
          <w:color w:val="000000"/>
          <w:szCs w:val="24"/>
          <w:lang w:val="hy-AM"/>
        </w:rPr>
        <w:t>չի</w:t>
      </w:r>
      <w:r w:rsidRPr="00853906">
        <w:rPr>
          <w:rFonts w:eastAsiaTheme="minorHAnsi" w:cstheme="minorBidi"/>
          <w:color w:val="000000"/>
          <w:szCs w:val="24"/>
          <w:lang w:val="hy-AM"/>
        </w:rPr>
        <w:t xml:space="preserve"> </w:t>
      </w:r>
      <w:r w:rsidRPr="00853906">
        <w:rPr>
          <w:rFonts w:eastAsiaTheme="minorHAnsi" w:cs="Sylfaen"/>
          <w:color w:val="000000"/>
          <w:szCs w:val="24"/>
          <w:lang w:val="hy-AM"/>
        </w:rPr>
        <w:t>նախատեսվում</w:t>
      </w:r>
      <w:r w:rsidRPr="00853906">
        <w:rPr>
          <w:rFonts w:eastAsiaTheme="minorHAnsi" w:cstheme="minorBidi"/>
          <w:color w:val="000000"/>
          <w:szCs w:val="24"/>
          <w:lang w:val="hy-AM"/>
        </w:rPr>
        <w:t>:</w:t>
      </w:r>
    </w:p>
    <w:p w:rsidR="00643CB7" w:rsidRPr="00074254" w:rsidRDefault="00643CB7" w:rsidP="002449AF">
      <w:pPr>
        <w:pStyle w:val="BodyText"/>
        <w:rPr>
          <w:rFonts w:ascii="GHEA Grapalat" w:hAnsi="GHEA Grapalat"/>
          <w:szCs w:val="24"/>
          <w:lang w:val="hy-AM" w:eastAsia="en-US"/>
        </w:rPr>
      </w:pPr>
    </w:p>
    <w:sectPr w:rsidR="00643CB7" w:rsidRPr="00074254" w:rsidSect="00B74F50">
      <w:pgSz w:w="11907" w:h="16840" w:code="9"/>
      <w:pgMar w:top="1260" w:right="1017" w:bottom="99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7BB2F952"/>
    <w:lvl w:ilvl="0">
      <w:start w:val="1"/>
      <w:numFmt w:val="decimal"/>
      <w:pStyle w:val="ListNumber3"/>
      <w:lvlText w:val="%1."/>
      <w:lvlJc w:val="left"/>
      <w:pPr>
        <w:tabs>
          <w:tab w:val="num" w:pos="862"/>
        </w:tabs>
        <w:ind w:left="862" w:hanging="360"/>
      </w:pPr>
    </w:lvl>
  </w:abstractNum>
  <w:abstractNum w:abstractNumId="1">
    <w:nsid w:val="FFFFFF7F"/>
    <w:multiLevelType w:val="singleLevel"/>
    <w:tmpl w:val="A90C9D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3"/>
    <w:multiLevelType w:val="singleLevel"/>
    <w:tmpl w:val="AFAAA1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3F203BD"/>
    <w:multiLevelType w:val="hybridMultilevel"/>
    <w:tmpl w:val="25BE5C48"/>
    <w:lvl w:ilvl="0" w:tplc="9E383624">
      <w:start w:val="1"/>
      <w:numFmt w:val="decimal"/>
      <w:pStyle w:val="Style1"/>
      <w:lvlText w:val="%1)"/>
      <w:lvlJc w:val="left"/>
      <w:pPr>
        <w:ind w:left="284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>
    <w:nsid w:val="06BC014C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28F796E"/>
    <w:multiLevelType w:val="hybridMultilevel"/>
    <w:tmpl w:val="B030AF22"/>
    <w:lvl w:ilvl="0" w:tplc="C8EC9410">
      <w:start w:val="1"/>
      <w:numFmt w:val="decimal"/>
      <w:lvlText w:val="%1)"/>
      <w:lvlJc w:val="left"/>
      <w:pPr>
        <w:tabs>
          <w:tab w:val="num" w:pos="994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D02C45"/>
    <w:multiLevelType w:val="hybridMultilevel"/>
    <w:tmpl w:val="3D068CC4"/>
    <w:lvl w:ilvl="0" w:tplc="FBA0B1C4">
      <w:start w:val="1"/>
      <w:numFmt w:val="decimal"/>
      <w:lvlText w:val="%1)"/>
      <w:lvlJc w:val="left"/>
      <w:pPr>
        <w:ind w:left="1452" w:hanging="885"/>
      </w:pPr>
      <w:rPr>
        <w:rFonts w:eastAsiaTheme="minorHAnsi"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5D20CE"/>
    <w:multiLevelType w:val="hybridMultilevel"/>
    <w:tmpl w:val="CFB267D2"/>
    <w:lvl w:ilvl="0" w:tplc="3FC4B464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A717642"/>
    <w:multiLevelType w:val="multilevel"/>
    <w:tmpl w:val="E8CC7234"/>
    <w:lvl w:ilvl="0">
      <w:start w:val="1"/>
      <w:numFmt w:val="decimal"/>
      <w:pStyle w:val="Heading1"/>
      <w:lvlText w:val="Հոդված %1."/>
      <w:lvlJc w:val="left"/>
      <w:pPr>
        <w:tabs>
          <w:tab w:val="num" w:pos="1844"/>
        </w:tabs>
        <w:ind w:left="-14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lang w:val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Heading2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9">
    <w:nsid w:val="2AA41690"/>
    <w:multiLevelType w:val="hybridMultilevel"/>
    <w:tmpl w:val="3DCAE3E0"/>
    <w:lvl w:ilvl="0" w:tplc="8E167F58">
      <w:start w:val="1"/>
      <w:numFmt w:val="decimal"/>
      <w:pStyle w:val="a"/>
      <w:lvlText w:val="%1)"/>
      <w:lvlJc w:val="left"/>
      <w:pPr>
        <w:ind w:left="106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AA818F4"/>
    <w:multiLevelType w:val="multilevel"/>
    <w:tmpl w:val="EC46C930"/>
    <w:lvl w:ilvl="0">
      <w:start w:val="1"/>
      <w:numFmt w:val="decimal"/>
      <w:lvlText w:val="Հոդված %1."/>
      <w:lvlJc w:val="left"/>
      <w:pPr>
        <w:tabs>
          <w:tab w:val="num" w:pos="1844"/>
        </w:tabs>
        <w:ind w:left="-14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lang w:val="hy-AM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1">
    <w:nsid w:val="2D4D2C37"/>
    <w:multiLevelType w:val="hybridMultilevel"/>
    <w:tmpl w:val="794CD36C"/>
    <w:lvl w:ilvl="0" w:tplc="08C82E2C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237800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1276DF8"/>
    <w:multiLevelType w:val="hybridMultilevel"/>
    <w:tmpl w:val="F8CC3124"/>
    <w:lvl w:ilvl="0" w:tplc="4FBC54BA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761A2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91482"/>
    <w:multiLevelType w:val="hybridMultilevel"/>
    <w:tmpl w:val="73ACFFBE"/>
    <w:lvl w:ilvl="0" w:tplc="DB087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6A274C"/>
    <w:multiLevelType w:val="hybridMultilevel"/>
    <w:tmpl w:val="A14A03BE"/>
    <w:lvl w:ilvl="0" w:tplc="9FD8CCE6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5DB94252"/>
    <w:multiLevelType w:val="multilevel"/>
    <w:tmpl w:val="668EF6DA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56402A3"/>
    <w:multiLevelType w:val="hybridMultilevel"/>
    <w:tmpl w:val="60A4FCD0"/>
    <w:lvl w:ilvl="0" w:tplc="07A0D768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6923E6C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6FF1A4C"/>
    <w:multiLevelType w:val="hybridMultilevel"/>
    <w:tmpl w:val="1D3A7B46"/>
    <w:lvl w:ilvl="0" w:tplc="B4861D08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ED2FE5"/>
    <w:multiLevelType w:val="hybridMultilevel"/>
    <w:tmpl w:val="F8CC3124"/>
    <w:lvl w:ilvl="0" w:tplc="4FBC54BA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25C14"/>
    <w:multiLevelType w:val="hybridMultilevel"/>
    <w:tmpl w:val="2C2013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F5103A"/>
    <w:multiLevelType w:val="hybridMultilevel"/>
    <w:tmpl w:val="794CD36C"/>
    <w:lvl w:ilvl="0" w:tplc="08C82E2C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E75144A"/>
    <w:multiLevelType w:val="hybridMultilevel"/>
    <w:tmpl w:val="CFB267D2"/>
    <w:lvl w:ilvl="0" w:tplc="3FC4B464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3"/>
  </w:num>
  <w:num w:numId="3">
    <w:abstractNumId w:val="14"/>
  </w:num>
  <w:num w:numId="4">
    <w:abstractNumId w:val="20"/>
  </w:num>
  <w:num w:numId="5">
    <w:abstractNumId w:val="4"/>
  </w:num>
  <w:num w:numId="6">
    <w:abstractNumId w:val="12"/>
  </w:num>
  <w:num w:numId="7">
    <w:abstractNumId w:val="23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  <w:num w:numId="12">
    <w:abstractNumId w:val="0"/>
  </w:num>
  <w:num w:numId="13">
    <w:abstractNumId w:val="8"/>
  </w:num>
  <w:num w:numId="14">
    <w:abstractNumId w:val="25"/>
  </w:num>
  <w:num w:numId="15">
    <w:abstractNumId w:val="11"/>
  </w:num>
  <w:num w:numId="16">
    <w:abstractNumId w:val="24"/>
  </w:num>
  <w:num w:numId="17">
    <w:abstractNumId w:val="22"/>
  </w:num>
  <w:num w:numId="18">
    <w:abstractNumId w:val="7"/>
  </w:num>
  <w:num w:numId="19">
    <w:abstractNumId w:val="19"/>
  </w:num>
  <w:num w:numId="20">
    <w:abstractNumId w:val="18"/>
  </w:num>
  <w:num w:numId="21">
    <w:abstractNumId w:val="5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5"/>
  </w:num>
  <w:num w:numId="40">
    <w:abstractNumId w:val="6"/>
  </w:num>
  <w:num w:numId="41">
    <w:abstractNumId w:val="17"/>
  </w:num>
  <w:num w:numId="42">
    <w:abstractNumId w:val="8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0"/>
  <w:autoHyphenation/>
  <w:hyphenationZone w:val="35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E9"/>
    <w:rsid w:val="00003B91"/>
    <w:rsid w:val="000061DF"/>
    <w:rsid w:val="0000622A"/>
    <w:rsid w:val="0000636A"/>
    <w:rsid w:val="00006FF1"/>
    <w:rsid w:val="00007FA8"/>
    <w:rsid w:val="00010A55"/>
    <w:rsid w:val="0001345F"/>
    <w:rsid w:val="000145B4"/>
    <w:rsid w:val="00020C13"/>
    <w:rsid w:val="000219A0"/>
    <w:rsid w:val="00023838"/>
    <w:rsid w:val="00024C56"/>
    <w:rsid w:val="0002628D"/>
    <w:rsid w:val="00027EEB"/>
    <w:rsid w:val="00031E2F"/>
    <w:rsid w:val="0003217E"/>
    <w:rsid w:val="000324D0"/>
    <w:rsid w:val="00032599"/>
    <w:rsid w:val="00033997"/>
    <w:rsid w:val="000353B5"/>
    <w:rsid w:val="000365D6"/>
    <w:rsid w:val="000373AD"/>
    <w:rsid w:val="00040E5E"/>
    <w:rsid w:val="00041D8D"/>
    <w:rsid w:val="00041DA5"/>
    <w:rsid w:val="00042C16"/>
    <w:rsid w:val="000430BD"/>
    <w:rsid w:val="000461EE"/>
    <w:rsid w:val="000465E1"/>
    <w:rsid w:val="00047A7E"/>
    <w:rsid w:val="0005010B"/>
    <w:rsid w:val="000513C6"/>
    <w:rsid w:val="000535B1"/>
    <w:rsid w:val="0005388D"/>
    <w:rsid w:val="00053BA1"/>
    <w:rsid w:val="00055821"/>
    <w:rsid w:val="00055F86"/>
    <w:rsid w:val="00057A80"/>
    <w:rsid w:val="00060CE7"/>
    <w:rsid w:val="00062634"/>
    <w:rsid w:val="00063CDD"/>
    <w:rsid w:val="000650DF"/>
    <w:rsid w:val="0006778A"/>
    <w:rsid w:val="00070725"/>
    <w:rsid w:val="00070E0C"/>
    <w:rsid w:val="000719CF"/>
    <w:rsid w:val="00072972"/>
    <w:rsid w:val="00074254"/>
    <w:rsid w:val="000747FA"/>
    <w:rsid w:val="00076062"/>
    <w:rsid w:val="00077342"/>
    <w:rsid w:val="00077606"/>
    <w:rsid w:val="00080F7B"/>
    <w:rsid w:val="000812F5"/>
    <w:rsid w:val="000830B5"/>
    <w:rsid w:val="00083F70"/>
    <w:rsid w:val="0008494E"/>
    <w:rsid w:val="00084AA2"/>
    <w:rsid w:val="00085C1D"/>
    <w:rsid w:val="00086C19"/>
    <w:rsid w:val="0009046B"/>
    <w:rsid w:val="00090800"/>
    <w:rsid w:val="00090948"/>
    <w:rsid w:val="00091314"/>
    <w:rsid w:val="000920CE"/>
    <w:rsid w:val="000927AD"/>
    <w:rsid w:val="00092F85"/>
    <w:rsid w:val="000931A3"/>
    <w:rsid w:val="000933C0"/>
    <w:rsid w:val="0009595A"/>
    <w:rsid w:val="00097307"/>
    <w:rsid w:val="00097F7B"/>
    <w:rsid w:val="000A1D91"/>
    <w:rsid w:val="000A266D"/>
    <w:rsid w:val="000A357E"/>
    <w:rsid w:val="000A5B1E"/>
    <w:rsid w:val="000B1C78"/>
    <w:rsid w:val="000B1DC8"/>
    <w:rsid w:val="000B280C"/>
    <w:rsid w:val="000B3B6A"/>
    <w:rsid w:val="000B3BB1"/>
    <w:rsid w:val="000B43F0"/>
    <w:rsid w:val="000B5665"/>
    <w:rsid w:val="000B6F44"/>
    <w:rsid w:val="000C107E"/>
    <w:rsid w:val="000C1DC8"/>
    <w:rsid w:val="000C218A"/>
    <w:rsid w:val="000C2B7E"/>
    <w:rsid w:val="000C2FB7"/>
    <w:rsid w:val="000C317E"/>
    <w:rsid w:val="000C3F8F"/>
    <w:rsid w:val="000C6088"/>
    <w:rsid w:val="000C6B1A"/>
    <w:rsid w:val="000C73E1"/>
    <w:rsid w:val="000D08F4"/>
    <w:rsid w:val="000D0BA5"/>
    <w:rsid w:val="000D1D43"/>
    <w:rsid w:val="000D35AD"/>
    <w:rsid w:val="000D4232"/>
    <w:rsid w:val="000D45ED"/>
    <w:rsid w:val="000D7AAA"/>
    <w:rsid w:val="000E084E"/>
    <w:rsid w:val="000E1E57"/>
    <w:rsid w:val="000E452C"/>
    <w:rsid w:val="000E51B8"/>
    <w:rsid w:val="000E5B9F"/>
    <w:rsid w:val="000E6E14"/>
    <w:rsid w:val="000F12D4"/>
    <w:rsid w:val="000F168D"/>
    <w:rsid w:val="000F373A"/>
    <w:rsid w:val="000F3905"/>
    <w:rsid w:val="000F3D88"/>
    <w:rsid w:val="000F63DE"/>
    <w:rsid w:val="000F7129"/>
    <w:rsid w:val="00100428"/>
    <w:rsid w:val="001004A5"/>
    <w:rsid w:val="001012E8"/>
    <w:rsid w:val="00102E7D"/>
    <w:rsid w:val="00103C99"/>
    <w:rsid w:val="00103EB9"/>
    <w:rsid w:val="00106411"/>
    <w:rsid w:val="00106D7D"/>
    <w:rsid w:val="001073AC"/>
    <w:rsid w:val="00112F67"/>
    <w:rsid w:val="00112FD4"/>
    <w:rsid w:val="00113130"/>
    <w:rsid w:val="001136EC"/>
    <w:rsid w:val="0011376E"/>
    <w:rsid w:val="00113CF0"/>
    <w:rsid w:val="001169F4"/>
    <w:rsid w:val="00120C81"/>
    <w:rsid w:val="00121707"/>
    <w:rsid w:val="00121DF3"/>
    <w:rsid w:val="00123AA9"/>
    <w:rsid w:val="00123E45"/>
    <w:rsid w:val="00124E38"/>
    <w:rsid w:val="00125285"/>
    <w:rsid w:val="001258A7"/>
    <w:rsid w:val="00126ECC"/>
    <w:rsid w:val="00127A2A"/>
    <w:rsid w:val="00127F38"/>
    <w:rsid w:val="0013154E"/>
    <w:rsid w:val="00132553"/>
    <w:rsid w:val="00133536"/>
    <w:rsid w:val="00133ABF"/>
    <w:rsid w:val="001354C7"/>
    <w:rsid w:val="00136449"/>
    <w:rsid w:val="0013708D"/>
    <w:rsid w:val="001372E4"/>
    <w:rsid w:val="00137928"/>
    <w:rsid w:val="00137DD7"/>
    <w:rsid w:val="0014186F"/>
    <w:rsid w:val="00143897"/>
    <w:rsid w:val="001453B8"/>
    <w:rsid w:val="00146B02"/>
    <w:rsid w:val="001531BF"/>
    <w:rsid w:val="00153BA7"/>
    <w:rsid w:val="0015735B"/>
    <w:rsid w:val="001615F8"/>
    <w:rsid w:val="001644A3"/>
    <w:rsid w:val="001661B4"/>
    <w:rsid w:val="00166A7F"/>
    <w:rsid w:val="001678C1"/>
    <w:rsid w:val="001717E5"/>
    <w:rsid w:val="001729B5"/>
    <w:rsid w:val="0017303C"/>
    <w:rsid w:val="001771A9"/>
    <w:rsid w:val="00177EA3"/>
    <w:rsid w:val="001802F9"/>
    <w:rsid w:val="0018093A"/>
    <w:rsid w:val="00181000"/>
    <w:rsid w:val="00182920"/>
    <w:rsid w:val="0018342E"/>
    <w:rsid w:val="00183443"/>
    <w:rsid w:val="00183971"/>
    <w:rsid w:val="00184C8E"/>
    <w:rsid w:val="0018646F"/>
    <w:rsid w:val="001900F0"/>
    <w:rsid w:val="00191634"/>
    <w:rsid w:val="00193D67"/>
    <w:rsid w:val="001972FD"/>
    <w:rsid w:val="00197699"/>
    <w:rsid w:val="001A0F2B"/>
    <w:rsid w:val="001A1B46"/>
    <w:rsid w:val="001A4B14"/>
    <w:rsid w:val="001A57ED"/>
    <w:rsid w:val="001A6821"/>
    <w:rsid w:val="001A6ECA"/>
    <w:rsid w:val="001B00FE"/>
    <w:rsid w:val="001B165D"/>
    <w:rsid w:val="001B196A"/>
    <w:rsid w:val="001B1D4C"/>
    <w:rsid w:val="001B3FAD"/>
    <w:rsid w:val="001B628F"/>
    <w:rsid w:val="001B6C12"/>
    <w:rsid w:val="001B6E6E"/>
    <w:rsid w:val="001B7A11"/>
    <w:rsid w:val="001C0443"/>
    <w:rsid w:val="001D0846"/>
    <w:rsid w:val="001D14B4"/>
    <w:rsid w:val="001D2A0E"/>
    <w:rsid w:val="001D2F6F"/>
    <w:rsid w:val="001D4A0B"/>
    <w:rsid w:val="001D5535"/>
    <w:rsid w:val="001D5EC9"/>
    <w:rsid w:val="001D641C"/>
    <w:rsid w:val="001D7DB4"/>
    <w:rsid w:val="001E19C2"/>
    <w:rsid w:val="001E37B6"/>
    <w:rsid w:val="001E399E"/>
    <w:rsid w:val="001E4920"/>
    <w:rsid w:val="001E5076"/>
    <w:rsid w:val="001E7621"/>
    <w:rsid w:val="001F0EBA"/>
    <w:rsid w:val="001F29E8"/>
    <w:rsid w:val="001F2BD0"/>
    <w:rsid w:val="001F30AA"/>
    <w:rsid w:val="001F30EB"/>
    <w:rsid w:val="001F4E5F"/>
    <w:rsid w:val="001F5DAE"/>
    <w:rsid w:val="001F65F4"/>
    <w:rsid w:val="001F6809"/>
    <w:rsid w:val="001F706A"/>
    <w:rsid w:val="0020034F"/>
    <w:rsid w:val="00200EF6"/>
    <w:rsid w:val="00204E29"/>
    <w:rsid w:val="0020717A"/>
    <w:rsid w:val="00207730"/>
    <w:rsid w:val="0021039F"/>
    <w:rsid w:val="002117FC"/>
    <w:rsid w:val="00213F8C"/>
    <w:rsid w:val="00214815"/>
    <w:rsid w:val="0021662D"/>
    <w:rsid w:val="00216C31"/>
    <w:rsid w:val="002207B4"/>
    <w:rsid w:val="0022085E"/>
    <w:rsid w:val="00220DE5"/>
    <w:rsid w:val="0022148D"/>
    <w:rsid w:val="00222EAA"/>
    <w:rsid w:val="0022561E"/>
    <w:rsid w:val="00225B4A"/>
    <w:rsid w:val="002274FD"/>
    <w:rsid w:val="00227559"/>
    <w:rsid w:val="00230812"/>
    <w:rsid w:val="00231F14"/>
    <w:rsid w:val="00231FDD"/>
    <w:rsid w:val="00233798"/>
    <w:rsid w:val="00233BC3"/>
    <w:rsid w:val="00235B10"/>
    <w:rsid w:val="0023728A"/>
    <w:rsid w:val="00240AEF"/>
    <w:rsid w:val="00240BEC"/>
    <w:rsid w:val="00241AF3"/>
    <w:rsid w:val="00241DB6"/>
    <w:rsid w:val="00242BF0"/>
    <w:rsid w:val="00244988"/>
    <w:rsid w:val="002449AF"/>
    <w:rsid w:val="00245EA4"/>
    <w:rsid w:val="0024691E"/>
    <w:rsid w:val="002478B1"/>
    <w:rsid w:val="002514CF"/>
    <w:rsid w:val="002517ED"/>
    <w:rsid w:val="00251D44"/>
    <w:rsid w:val="00252777"/>
    <w:rsid w:val="00253014"/>
    <w:rsid w:val="0025370D"/>
    <w:rsid w:val="002549F4"/>
    <w:rsid w:val="00255AF6"/>
    <w:rsid w:val="00256BD2"/>
    <w:rsid w:val="0026189A"/>
    <w:rsid w:val="00262C76"/>
    <w:rsid w:val="00262DD2"/>
    <w:rsid w:val="00262FDD"/>
    <w:rsid w:val="002633E2"/>
    <w:rsid w:val="0026402D"/>
    <w:rsid w:val="00265077"/>
    <w:rsid w:val="002664D5"/>
    <w:rsid w:val="00267A95"/>
    <w:rsid w:val="00270D0A"/>
    <w:rsid w:val="0027281E"/>
    <w:rsid w:val="002729EE"/>
    <w:rsid w:val="00272BB2"/>
    <w:rsid w:val="00272E74"/>
    <w:rsid w:val="00273067"/>
    <w:rsid w:val="00273475"/>
    <w:rsid w:val="00274E26"/>
    <w:rsid w:val="00275583"/>
    <w:rsid w:val="00275868"/>
    <w:rsid w:val="00275ADD"/>
    <w:rsid w:val="00275B0E"/>
    <w:rsid w:val="002763B3"/>
    <w:rsid w:val="00280754"/>
    <w:rsid w:val="002816C7"/>
    <w:rsid w:val="00281BA1"/>
    <w:rsid w:val="0028502D"/>
    <w:rsid w:val="00285A57"/>
    <w:rsid w:val="002915B9"/>
    <w:rsid w:val="00291BED"/>
    <w:rsid w:val="002929C8"/>
    <w:rsid w:val="002940C5"/>
    <w:rsid w:val="00294D45"/>
    <w:rsid w:val="00294DC2"/>
    <w:rsid w:val="00295237"/>
    <w:rsid w:val="002955C2"/>
    <w:rsid w:val="0029582B"/>
    <w:rsid w:val="00297C7C"/>
    <w:rsid w:val="002A152E"/>
    <w:rsid w:val="002A16D8"/>
    <w:rsid w:val="002A2DC5"/>
    <w:rsid w:val="002A360A"/>
    <w:rsid w:val="002A5167"/>
    <w:rsid w:val="002A6F39"/>
    <w:rsid w:val="002A7CEE"/>
    <w:rsid w:val="002A7DD3"/>
    <w:rsid w:val="002A7E96"/>
    <w:rsid w:val="002B145B"/>
    <w:rsid w:val="002B1BA4"/>
    <w:rsid w:val="002B1FB6"/>
    <w:rsid w:val="002B4EFF"/>
    <w:rsid w:val="002B5C62"/>
    <w:rsid w:val="002B5F2B"/>
    <w:rsid w:val="002C035D"/>
    <w:rsid w:val="002C1176"/>
    <w:rsid w:val="002C1585"/>
    <w:rsid w:val="002D0109"/>
    <w:rsid w:val="002D0CB8"/>
    <w:rsid w:val="002D1FAB"/>
    <w:rsid w:val="002D59A3"/>
    <w:rsid w:val="002E29E9"/>
    <w:rsid w:val="002E478F"/>
    <w:rsid w:val="002E69F6"/>
    <w:rsid w:val="002E721E"/>
    <w:rsid w:val="002E7EAA"/>
    <w:rsid w:val="002E7F1E"/>
    <w:rsid w:val="002F1D60"/>
    <w:rsid w:val="002F4184"/>
    <w:rsid w:val="002F5620"/>
    <w:rsid w:val="002F6B7C"/>
    <w:rsid w:val="00300362"/>
    <w:rsid w:val="003008E3"/>
    <w:rsid w:val="003026E7"/>
    <w:rsid w:val="0030317A"/>
    <w:rsid w:val="003045ED"/>
    <w:rsid w:val="0030461C"/>
    <w:rsid w:val="00304ABF"/>
    <w:rsid w:val="003117DE"/>
    <w:rsid w:val="00312694"/>
    <w:rsid w:val="00312ED5"/>
    <w:rsid w:val="00313237"/>
    <w:rsid w:val="0031551C"/>
    <w:rsid w:val="00315F9C"/>
    <w:rsid w:val="00316D5E"/>
    <w:rsid w:val="00322F6F"/>
    <w:rsid w:val="00324C9C"/>
    <w:rsid w:val="003256E6"/>
    <w:rsid w:val="003265A0"/>
    <w:rsid w:val="00327A87"/>
    <w:rsid w:val="00327D1E"/>
    <w:rsid w:val="00327EEF"/>
    <w:rsid w:val="00330BF8"/>
    <w:rsid w:val="00330EBF"/>
    <w:rsid w:val="0033395E"/>
    <w:rsid w:val="003358E7"/>
    <w:rsid w:val="00335BC8"/>
    <w:rsid w:val="0033685F"/>
    <w:rsid w:val="0033724A"/>
    <w:rsid w:val="00337E32"/>
    <w:rsid w:val="003417B3"/>
    <w:rsid w:val="00341E10"/>
    <w:rsid w:val="003423FA"/>
    <w:rsid w:val="0034559A"/>
    <w:rsid w:val="00346A73"/>
    <w:rsid w:val="00347224"/>
    <w:rsid w:val="00347378"/>
    <w:rsid w:val="003525F9"/>
    <w:rsid w:val="00356D3D"/>
    <w:rsid w:val="00356F09"/>
    <w:rsid w:val="0035737B"/>
    <w:rsid w:val="003619F4"/>
    <w:rsid w:val="00361F5E"/>
    <w:rsid w:val="00362254"/>
    <w:rsid w:val="003623FB"/>
    <w:rsid w:val="003634AC"/>
    <w:rsid w:val="00365726"/>
    <w:rsid w:val="00366262"/>
    <w:rsid w:val="00366307"/>
    <w:rsid w:val="003708EA"/>
    <w:rsid w:val="0037356A"/>
    <w:rsid w:val="00373582"/>
    <w:rsid w:val="00373BC6"/>
    <w:rsid w:val="00375908"/>
    <w:rsid w:val="00375BA9"/>
    <w:rsid w:val="00380386"/>
    <w:rsid w:val="00380911"/>
    <w:rsid w:val="003832D0"/>
    <w:rsid w:val="0038334A"/>
    <w:rsid w:val="0038648F"/>
    <w:rsid w:val="00386EC3"/>
    <w:rsid w:val="00387A6F"/>
    <w:rsid w:val="00387B0E"/>
    <w:rsid w:val="00390097"/>
    <w:rsid w:val="0039023E"/>
    <w:rsid w:val="00390EE8"/>
    <w:rsid w:val="00392166"/>
    <w:rsid w:val="0039250F"/>
    <w:rsid w:val="00393430"/>
    <w:rsid w:val="003936B5"/>
    <w:rsid w:val="00393F0A"/>
    <w:rsid w:val="00393F8D"/>
    <w:rsid w:val="0039449C"/>
    <w:rsid w:val="00394BA2"/>
    <w:rsid w:val="0039721E"/>
    <w:rsid w:val="0039773B"/>
    <w:rsid w:val="00397F4D"/>
    <w:rsid w:val="003A02C2"/>
    <w:rsid w:val="003A2D82"/>
    <w:rsid w:val="003A3F4E"/>
    <w:rsid w:val="003A51D0"/>
    <w:rsid w:val="003A5327"/>
    <w:rsid w:val="003A5DA4"/>
    <w:rsid w:val="003A74CB"/>
    <w:rsid w:val="003B0143"/>
    <w:rsid w:val="003B1D7C"/>
    <w:rsid w:val="003B20CC"/>
    <w:rsid w:val="003B3F77"/>
    <w:rsid w:val="003B4C57"/>
    <w:rsid w:val="003B623D"/>
    <w:rsid w:val="003B68C0"/>
    <w:rsid w:val="003B6A70"/>
    <w:rsid w:val="003B7165"/>
    <w:rsid w:val="003C0C41"/>
    <w:rsid w:val="003C1305"/>
    <w:rsid w:val="003C199C"/>
    <w:rsid w:val="003C219F"/>
    <w:rsid w:val="003C286F"/>
    <w:rsid w:val="003C2D19"/>
    <w:rsid w:val="003C33D3"/>
    <w:rsid w:val="003C6C3A"/>
    <w:rsid w:val="003C7487"/>
    <w:rsid w:val="003D348D"/>
    <w:rsid w:val="003D352F"/>
    <w:rsid w:val="003D62E5"/>
    <w:rsid w:val="003D7BCC"/>
    <w:rsid w:val="003E1378"/>
    <w:rsid w:val="003E1A97"/>
    <w:rsid w:val="003E28C5"/>
    <w:rsid w:val="003E479D"/>
    <w:rsid w:val="003E4E30"/>
    <w:rsid w:val="003E4E6B"/>
    <w:rsid w:val="003E5496"/>
    <w:rsid w:val="003E6852"/>
    <w:rsid w:val="003E7F91"/>
    <w:rsid w:val="003F0CAE"/>
    <w:rsid w:val="003F2033"/>
    <w:rsid w:val="003F2A4A"/>
    <w:rsid w:val="003F2E33"/>
    <w:rsid w:val="003F397C"/>
    <w:rsid w:val="003F3D79"/>
    <w:rsid w:val="003F4567"/>
    <w:rsid w:val="003F4CE4"/>
    <w:rsid w:val="003F5301"/>
    <w:rsid w:val="003F5551"/>
    <w:rsid w:val="003F6DDE"/>
    <w:rsid w:val="004001C9"/>
    <w:rsid w:val="0040115D"/>
    <w:rsid w:val="00401777"/>
    <w:rsid w:val="00402D37"/>
    <w:rsid w:val="0040307D"/>
    <w:rsid w:val="004056C5"/>
    <w:rsid w:val="004063D8"/>
    <w:rsid w:val="004107A6"/>
    <w:rsid w:val="0041620F"/>
    <w:rsid w:val="004175F1"/>
    <w:rsid w:val="004210B5"/>
    <w:rsid w:val="00421EDD"/>
    <w:rsid w:val="00422424"/>
    <w:rsid w:val="0042283A"/>
    <w:rsid w:val="004252F4"/>
    <w:rsid w:val="0042533B"/>
    <w:rsid w:val="00425537"/>
    <w:rsid w:val="00426C2E"/>
    <w:rsid w:val="00427458"/>
    <w:rsid w:val="00427AF9"/>
    <w:rsid w:val="00427E73"/>
    <w:rsid w:val="00432D86"/>
    <w:rsid w:val="004361F8"/>
    <w:rsid w:val="004368C5"/>
    <w:rsid w:val="00437534"/>
    <w:rsid w:val="00441FA4"/>
    <w:rsid w:val="0044341E"/>
    <w:rsid w:val="00443582"/>
    <w:rsid w:val="00445754"/>
    <w:rsid w:val="00446423"/>
    <w:rsid w:val="004465EE"/>
    <w:rsid w:val="00450026"/>
    <w:rsid w:val="0045057D"/>
    <w:rsid w:val="00450E41"/>
    <w:rsid w:val="00451203"/>
    <w:rsid w:val="00452FFE"/>
    <w:rsid w:val="004534F9"/>
    <w:rsid w:val="00453630"/>
    <w:rsid w:val="0045402A"/>
    <w:rsid w:val="004548B2"/>
    <w:rsid w:val="004566AA"/>
    <w:rsid w:val="00456803"/>
    <w:rsid w:val="004579BC"/>
    <w:rsid w:val="004633AA"/>
    <w:rsid w:val="00464706"/>
    <w:rsid w:val="004660EE"/>
    <w:rsid w:val="004663D8"/>
    <w:rsid w:val="00467A77"/>
    <w:rsid w:val="004718C6"/>
    <w:rsid w:val="004736CD"/>
    <w:rsid w:val="00473739"/>
    <w:rsid w:val="00473C42"/>
    <w:rsid w:val="00474E3C"/>
    <w:rsid w:val="0047535C"/>
    <w:rsid w:val="00475C30"/>
    <w:rsid w:val="00480049"/>
    <w:rsid w:val="00480182"/>
    <w:rsid w:val="00480494"/>
    <w:rsid w:val="004805FA"/>
    <w:rsid w:val="00482F4C"/>
    <w:rsid w:val="00483AF2"/>
    <w:rsid w:val="00483E67"/>
    <w:rsid w:val="00485CEC"/>
    <w:rsid w:val="00486D44"/>
    <w:rsid w:val="00487B09"/>
    <w:rsid w:val="00493E0A"/>
    <w:rsid w:val="00494148"/>
    <w:rsid w:val="00495E75"/>
    <w:rsid w:val="004A0DE4"/>
    <w:rsid w:val="004A1D0B"/>
    <w:rsid w:val="004A1D2B"/>
    <w:rsid w:val="004A3C7A"/>
    <w:rsid w:val="004A45B5"/>
    <w:rsid w:val="004A541A"/>
    <w:rsid w:val="004A5BD3"/>
    <w:rsid w:val="004A7F96"/>
    <w:rsid w:val="004B08DB"/>
    <w:rsid w:val="004B2ECC"/>
    <w:rsid w:val="004B46C5"/>
    <w:rsid w:val="004B60F9"/>
    <w:rsid w:val="004B64E4"/>
    <w:rsid w:val="004C17C6"/>
    <w:rsid w:val="004C539C"/>
    <w:rsid w:val="004C5BC4"/>
    <w:rsid w:val="004C764C"/>
    <w:rsid w:val="004D018C"/>
    <w:rsid w:val="004D0809"/>
    <w:rsid w:val="004D14CB"/>
    <w:rsid w:val="004D156B"/>
    <w:rsid w:val="004D15FD"/>
    <w:rsid w:val="004D30E5"/>
    <w:rsid w:val="004D4CF0"/>
    <w:rsid w:val="004D542F"/>
    <w:rsid w:val="004D5F36"/>
    <w:rsid w:val="004D6008"/>
    <w:rsid w:val="004D6107"/>
    <w:rsid w:val="004D77A0"/>
    <w:rsid w:val="004E091E"/>
    <w:rsid w:val="004E13A9"/>
    <w:rsid w:val="004E2839"/>
    <w:rsid w:val="004E548E"/>
    <w:rsid w:val="004E5515"/>
    <w:rsid w:val="004E6D47"/>
    <w:rsid w:val="004F0715"/>
    <w:rsid w:val="004F0B9D"/>
    <w:rsid w:val="004F44AD"/>
    <w:rsid w:val="004F4AB8"/>
    <w:rsid w:val="004F5B43"/>
    <w:rsid w:val="004F5E43"/>
    <w:rsid w:val="00500ECE"/>
    <w:rsid w:val="00501149"/>
    <w:rsid w:val="00501E7D"/>
    <w:rsid w:val="00502890"/>
    <w:rsid w:val="00504525"/>
    <w:rsid w:val="00505013"/>
    <w:rsid w:val="005050F1"/>
    <w:rsid w:val="00505FAC"/>
    <w:rsid w:val="0050670D"/>
    <w:rsid w:val="00507A23"/>
    <w:rsid w:val="00510F72"/>
    <w:rsid w:val="005117AF"/>
    <w:rsid w:val="00511DB6"/>
    <w:rsid w:val="00512A9A"/>
    <w:rsid w:val="00514F97"/>
    <w:rsid w:val="00516929"/>
    <w:rsid w:val="00516DAE"/>
    <w:rsid w:val="00517531"/>
    <w:rsid w:val="005209E4"/>
    <w:rsid w:val="00523747"/>
    <w:rsid w:val="00523B57"/>
    <w:rsid w:val="0053101A"/>
    <w:rsid w:val="00534CE0"/>
    <w:rsid w:val="0053582B"/>
    <w:rsid w:val="00536B68"/>
    <w:rsid w:val="00536C74"/>
    <w:rsid w:val="005405B6"/>
    <w:rsid w:val="0054064E"/>
    <w:rsid w:val="00540D0D"/>
    <w:rsid w:val="00541895"/>
    <w:rsid w:val="005426FD"/>
    <w:rsid w:val="00543DD4"/>
    <w:rsid w:val="00544990"/>
    <w:rsid w:val="0054602E"/>
    <w:rsid w:val="005460FF"/>
    <w:rsid w:val="005476C4"/>
    <w:rsid w:val="00547986"/>
    <w:rsid w:val="00547F26"/>
    <w:rsid w:val="005513C8"/>
    <w:rsid w:val="00552ED1"/>
    <w:rsid w:val="00553987"/>
    <w:rsid w:val="00553A6A"/>
    <w:rsid w:val="00555999"/>
    <w:rsid w:val="00556E07"/>
    <w:rsid w:val="00560C0E"/>
    <w:rsid w:val="00561796"/>
    <w:rsid w:val="00561969"/>
    <w:rsid w:val="00567A30"/>
    <w:rsid w:val="00570E06"/>
    <w:rsid w:val="00570E6B"/>
    <w:rsid w:val="0057197B"/>
    <w:rsid w:val="00572B7E"/>
    <w:rsid w:val="00572C51"/>
    <w:rsid w:val="0057304A"/>
    <w:rsid w:val="005739B5"/>
    <w:rsid w:val="0057410E"/>
    <w:rsid w:val="0057458F"/>
    <w:rsid w:val="005759AF"/>
    <w:rsid w:val="00577B2A"/>
    <w:rsid w:val="00577D5A"/>
    <w:rsid w:val="0058713F"/>
    <w:rsid w:val="00592BD5"/>
    <w:rsid w:val="0059673D"/>
    <w:rsid w:val="005972E8"/>
    <w:rsid w:val="005A005B"/>
    <w:rsid w:val="005A0635"/>
    <w:rsid w:val="005A3BA3"/>
    <w:rsid w:val="005A426D"/>
    <w:rsid w:val="005A5170"/>
    <w:rsid w:val="005B2510"/>
    <w:rsid w:val="005B390B"/>
    <w:rsid w:val="005B55E1"/>
    <w:rsid w:val="005B571E"/>
    <w:rsid w:val="005B5D8B"/>
    <w:rsid w:val="005C06E5"/>
    <w:rsid w:val="005C122E"/>
    <w:rsid w:val="005C5F66"/>
    <w:rsid w:val="005C6DA2"/>
    <w:rsid w:val="005C75F7"/>
    <w:rsid w:val="005C7C19"/>
    <w:rsid w:val="005D02F5"/>
    <w:rsid w:val="005D308F"/>
    <w:rsid w:val="005D397E"/>
    <w:rsid w:val="005D410A"/>
    <w:rsid w:val="005D4DC7"/>
    <w:rsid w:val="005E1475"/>
    <w:rsid w:val="005E324B"/>
    <w:rsid w:val="005E32E1"/>
    <w:rsid w:val="005E70B8"/>
    <w:rsid w:val="005F2488"/>
    <w:rsid w:val="005F376A"/>
    <w:rsid w:val="005F41AD"/>
    <w:rsid w:val="005F58E6"/>
    <w:rsid w:val="005F6ED6"/>
    <w:rsid w:val="005F79CF"/>
    <w:rsid w:val="00600977"/>
    <w:rsid w:val="00601E17"/>
    <w:rsid w:val="00602270"/>
    <w:rsid w:val="006028C4"/>
    <w:rsid w:val="00602A56"/>
    <w:rsid w:val="006039B7"/>
    <w:rsid w:val="0060513A"/>
    <w:rsid w:val="00605666"/>
    <w:rsid w:val="00612956"/>
    <w:rsid w:val="00614A86"/>
    <w:rsid w:val="0061604B"/>
    <w:rsid w:val="0061667F"/>
    <w:rsid w:val="00620287"/>
    <w:rsid w:val="006209C3"/>
    <w:rsid w:val="00621880"/>
    <w:rsid w:val="0062243B"/>
    <w:rsid w:val="00622CE6"/>
    <w:rsid w:val="00623855"/>
    <w:rsid w:val="006240BD"/>
    <w:rsid w:val="00624A30"/>
    <w:rsid w:val="00625B5A"/>
    <w:rsid w:val="00625EB5"/>
    <w:rsid w:val="00626E3D"/>
    <w:rsid w:val="006278CB"/>
    <w:rsid w:val="0063314A"/>
    <w:rsid w:val="006338BA"/>
    <w:rsid w:val="00634F2C"/>
    <w:rsid w:val="006354F0"/>
    <w:rsid w:val="0064255F"/>
    <w:rsid w:val="00643CB7"/>
    <w:rsid w:val="006450FB"/>
    <w:rsid w:val="00645582"/>
    <w:rsid w:val="00645DB9"/>
    <w:rsid w:val="00647618"/>
    <w:rsid w:val="006477FD"/>
    <w:rsid w:val="0065133C"/>
    <w:rsid w:val="00651EAC"/>
    <w:rsid w:val="00651F25"/>
    <w:rsid w:val="006537D6"/>
    <w:rsid w:val="006538DC"/>
    <w:rsid w:val="00653C1F"/>
    <w:rsid w:val="006541E3"/>
    <w:rsid w:val="00656D07"/>
    <w:rsid w:val="00656FAA"/>
    <w:rsid w:val="0065704B"/>
    <w:rsid w:val="006570BA"/>
    <w:rsid w:val="006618A7"/>
    <w:rsid w:val="00661AA5"/>
    <w:rsid w:val="006626A0"/>
    <w:rsid w:val="00663497"/>
    <w:rsid w:val="00663BC5"/>
    <w:rsid w:val="006657E5"/>
    <w:rsid w:val="00667A41"/>
    <w:rsid w:val="006702E7"/>
    <w:rsid w:val="00670CDF"/>
    <w:rsid w:val="00674868"/>
    <w:rsid w:val="006755D6"/>
    <w:rsid w:val="00676F94"/>
    <w:rsid w:val="006815B5"/>
    <w:rsid w:val="00684305"/>
    <w:rsid w:val="006844C1"/>
    <w:rsid w:val="00685FDE"/>
    <w:rsid w:val="006867FD"/>
    <w:rsid w:val="00686F81"/>
    <w:rsid w:val="00687121"/>
    <w:rsid w:val="00687F0A"/>
    <w:rsid w:val="006912AE"/>
    <w:rsid w:val="0069140D"/>
    <w:rsid w:val="00691D8F"/>
    <w:rsid w:val="00691F57"/>
    <w:rsid w:val="00695402"/>
    <w:rsid w:val="006954B2"/>
    <w:rsid w:val="006957B9"/>
    <w:rsid w:val="00697FDA"/>
    <w:rsid w:val="006A1935"/>
    <w:rsid w:val="006A1A51"/>
    <w:rsid w:val="006A2A2E"/>
    <w:rsid w:val="006A2DEA"/>
    <w:rsid w:val="006A3621"/>
    <w:rsid w:val="006A4BBE"/>
    <w:rsid w:val="006B1040"/>
    <w:rsid w:val="006B14E9"/>
    <w:rsid w:val="006B49A3"/>
    <w:rsid w:val="006B5899"/>
    <w:rsid w:val="006B68CA"/>
    <w:rsid w:val="006C13BD"/>
    <w:rsid w:val="006C353A"/>
    <w:rsid w:val="006C379B"/>
    <w:rsid w:val="006C4B00"/>
    <w:rsid w:val="006C4EE8"/>
    <w:rsid w:val="006C51FB"/>
    <w:rsid w:val="006C6498"/>
    <w:rsid w:val="006C6620"/>
    <w:rsid w:val="006C69B7"/>
    <w:rsid w:val="006C70E3"/>
    <w:rsid w:val="006D1A77"/>
    <w:rsid w:val="006D1AC5"/>
    <w:rsid w:val="006D2A03"/>
    <w:rsid w:val="006D45D4"/>
    <w:rsid w:val="006D46A2"/>
    <w:rsid w:val="006D60CB"/>
    <w:rsid w:val="006D7619"/>
    <w:rsid w:val="006D7DFD"/>
    <w:rsid w:val="006E0856"/>
    <w:rsid w:val="006E117C"/>
    <w:rsid w:val="006E275A"/>
    <w:rsid w:val="006E305E"/>
    <w:rsid w:val="006E4D13"/>
    <w:rsid w:val="006E5B0E"/>
    <w:rsid w:val="006E61EE"/>
    <w:rsid w:val="006E6EBA"/>
    <w:rsid w:val="006F1763"/>
    <w:rsid w:val="006F2226"/>
    <w:rsid w:val="006F2647"/>
    <w:rsid w:val="006F2B68"/>
    <w:rsid w:val="006F4831"/>
    <w:rsid w:val="006F5473"/>
    <w:rsid w:val="006F72B8"/>
    <w:rsid w:val="006F775E"/>
    <w:rsid w:val="00700871"/>
    <w:rsid w:val="0070323C"/>
    <w:rsid w:val="00705DD9"/>
    <w:rsid w:val="00706BAB"/>
    <w:rsid w:val="007071EA"/>
    <w:rsid w:val="00713A32"/>
    <w:rsid w:val="007141E2"/>
    <w:rsid w:val="007148DF"/>
    <w:rsid w:val="00716213"/>
    <w:rsid w:val="00717CA9"/>
    <w:rsid w:val="0072004F"/>
    <w:rsid w:val="00721001"/>
    <w:rsid w:val="00721322"/>
    <w:rsid w:val="0072169C"/>
    <w:rsid w:val="00721761"/>
    <w:rsid w:val="00723A3B"/>
    <w:rsid w:val="00724277"/>
    <w:rsid w:val="007247B3"/>
    <w:rsid w:val="00726CB2"/>
    <w:rsid w:val="007274D8"/>
    <w:rsid w:val="007317FC"/>
    <w:rsid w:val="00732D95"/>
    <w:rsid w:val="0073459D"/>
    <w:rsid w:val="00735194"/>
    <w:rsid w:val="00735924"/>
    <w:rsid w:val="00735F43"/>
    <w:rsid w:val="007419E3"/>
    <w:rsid w:val="00741BA1"/>
    <w:rsid w:val="00743570"/>
    <w:rsid w:val="00745B3B"/>
    <w:rsid w:val="00745DB7"/>
    <w:rsid w:val="007466A8"/>
    <w:rsid w:val="007472AA"/>
    <w:rsid w:val="00747EBA"/>
    <w:rsid w:val="00752256"/>
    <w:rsid w:val="00753142"/>
    <w:rsid w:val="007536E5"/>
    <w:rsid w:val="007543BC"/>
    <w:rsid w:val="007566F6"/>
    <w:rsid w:val="00764425"/>
    <w:rsid w:val="0076520D"/>
    <w:rsid w:val="00765D7F"/>
    <w:rsid w:val="00765E1F"/>
    <w:rsid w:val="00766E00"/>
    <w:rsid w:val="007733CA"/>
    <w:rsid w:val="00773BA1"/>
    <w:rsid w:val="00774619"/>
    <w:rsid w:val="00774C81"/>
    <w:rsid w:val="00774F91"/>
    <w:rsid w:val="0077573B"/>
    <w:rsid w:val="00777484"/>
    <w:rsid w:val="007813A1"/>
    <w:rsid w:val="00781C5C"/>
    <w:rsid w:val="007822C3"/>
    <w:rsid w:val="00782544"/>
    <w:rsid w:val="00782AC3"/>
    <w:rsid w:val="00784A2F"/>
    <w:rsid w:val="007872F7"/>
    <w:rsid w:val="007876EF"/>
    <w:rsid w:val="007901AC"/>
    <w:rsid w:val="00790C21"/>
    <w:rsid w:val="00790C53"/>
    <w:rsid w:val="00790CF2"/>
    <w:rsid w:val="007919DF"/>
    <w:rsid w:val="00791BFD"/>
    <w:rsid w:val="007936FC"/>
    <w:rsid w:val="00795B92"/>
    <w:rsid w:val="007960EC"/>
    <w:rsid w:val="00797B29"/>
    <w:rsid w:val="00797B93"/>
    <w:rsid w:val="00797D58"/>
    <w:rsid w:val="007A0773"/>
    <w:rsid w:val="007A30AE"/>
    <w:rsid w:val="007A38AD"/>
    <w:rsid w:val="007A4705"/>
    <w:rsid w:val="007A5EE1"/>
    <w:rsid w:val="007A6398"/>
    <w:rsid w:val="007A6533"/>
    <w:rsid w:val="007A7191"/>
    <w:rsid w:val="007B0A56"/>
    <w:rsid w:val="007B1AA0"/>
    <w:rsid w:val="007B2491"/>
    <w:rsid w:val="007B2D44"/>
    <w:rsid w:val="007B6443"/>
    <w:rsid w:val="007B64EA"/>
    <w:rsid w:val="007B6C26"/>
    <w:rsid w:val="007C07F3"/>
    <w:rsid w:val="007C114D"/>
    <w:rsid w:val="007C33A6"/>
    <w:rsid w:val="007D1389"/>
    <w:rsid w:val="007D6054"/>
    <w:rsid w:val="007D6127"/>
    <w:rsid w:val="007D6A35"/>
    <w:rsid w:val="007D6CBD"/>
    <w:rsid w:val="007E061E"/>
    <w:rsid w:val="007E3245"/>
    <w:rsid w:val="007E7A3A"/>
    <w:rsid w:val="007F05E9"/>
    <w:rsid w:val="007F1164"/>
    <w:rsid w:val="007F2D98"/>
    <w:rsid w:val="007F38F9"/>
    <w:rsid w:val="007F49AA"/>
    <w:rsid w:val="007F741C"/>
    <w:rsid w:val="007F7EF0"/>
    <w:rsid w:val="0080054F"/>
    <w:rsid w:val="00800858"/>
    <w:rsid w:val="00802245"/>
    <w:rsid w:val="008024F1"/>
    <w:rsid w:val="00802655"/>
    <w:rsid w:val="00803638"/>
    <w:rsid w:val="00803DDE"/>
    <w:rsid w:val="008042BF"/>
    <w:rsid w:val="00805B6D"/>
    <w:rsid w:val="0080674D"/>
    <w:rsid w:val="00806DD2"/>
    <w:rsid w:val="008150F4"/>
    <w:rsid w:val="00815CD0"/>
    <w:rsid w:val="00820F6C"/>
    <w:rsid w:val="00823746"/>
    <w:rsid w:val="0082482F"/>
    <w:rsid w:val="00825AA9"/>
    <w:rsid w:val="0082602C"/>
    <w:rsid w:val="00826C35"/>
    <w:rsid w:val="0082790E"/>
    <w:rsid w:val="00831719"/>
    <w:rsid w:val="00832A5D"/>
    <w:rsid w:val="00834520"/>
    <w:rsid w:val="00836CBF"/>
    <w:rsid w:val="00836E90"/>
    <w:rsid w:val="0083721B"/>
    <w:rsid w:val="00837DA3"/>
    <w:rsid w:val="00841DFE"/>
    <w:rsid w:val="00841FA7"/>
    <w:rsid w:val="00842915"/>
    <w:rsid w:val="0084501A"/>
    <w:rsid w:val="00845DDF"/>
    <w:rsid w:val="00846DDA"/>
    <w:rsid w:val="00847565"/>
    <w:rsid w:val="00851038"/>
    <w:rsid w:val="00852550"/>
    <w:rsid w:val="00853607"/>
    <w:rsid w:val="00853906"/>
    <w:rsid w:val="00853A57"/>
    <w:rsid w:val="00857EAB"/>
    <w:rsid w:val="00860485"/>
    <w:rsid w:val="008614EC"/>
    <w:rsid w:val="0086211C"/>
    <w:rsid w:val="008621CF"/>
    <w:rsid w:val="0086236D"/>
    <w:rsid w:val="008624D3"/>
    <w:rsid w:val="0087000A"/>
    <w:rsid w:val="008705D9"/>
    <w:rsid w:val="00872416"/>
    <w:rsid w:val="0087297B"/>
    <w:rsid w:val="00873AFB"/>
    <w:rsid w:val="008748D6"/>
    <w:rsid w:val="00874DCA"/>
    <w:rsid w:val="00875CC3"/>
    <w:rsid w:val="00875CD7"/>
    <w:rsid w:val="00875DCF"/>
    <w:rsid w:val="00875E97"/>
    <w:rsid w:val="00875FDA"/>
    <w:rsid w:val="00876414"/>
    <w:rsid w:val="00877556"/>
    <w:rsid w:val="00877B55"/>
    <w:rsid w:val="0088067C"/>
    <w:rsid w:val="008838DD"/>
    <w:rsid w:val="0088418E"/>
    <w:rsid w:val="00884432"/>
    <w:rsid w:val="008858E0"/>
    <w:rsid w:val="00885D10"/>
    <w:rsid w:val="008863AF"/>
    <w:rsid w:val="00886C7F"/>
    <w:rsid w:val="00887A2E"/>
    <w:rsid w:val="00891BDC"/>
    <w:rsid w:val="008935AD"/>
    <w:rsid w:val="008A0B27"/>
    <w:rsid w:val="008A0ED3"/>
    <w:rsid w:val="008A35A7"/>
    <w:rsid w:val="008A3CA7"/>
    <w:rsid w:val="008A41A5"/>
    <w:rsid w:val="008A64D3"/>
    <w:rsid w:val="008A6B1D"/>
    <w:rsid w:val="008A7660"/>
    <w:rsid w:val="008B041C"/>
    <w:rsid w:val="008B068B"/>
    <w:rsid w:val="008B06F0"/>
    <w:rsid w:val="008B080E"/>
    <w:rsid w:val="008B109B"/>
    <w:rsid w:val="008B16B9"/>
    <w:rsid w:val="008B1854"/>
    <w:rsid w:val="008B3025"/>
    <w:rsid w:val="008B325C"/>
    <w:rsid w:val="008B4B79"/>
    <w:rsid w:val="008B568F"/>
    <w:rsid w:val="008B6990"/>
    <w:rsid w:val="008C121C"/>
    <w:rsid w:val="008C2481"/>
    <w:rsid w:val="008C25A6"/>
    <w:rsid w:val="008C286A"/>
    <w:rsid w:val="008C2B88"/>
    <w:rsid w:val="008C374B"/>
    <w:rsid w:val="008C37F4"/>
    <w:rsid w:val="008C418F"/>
    <w:rsid w:val="008C42A7"/>
    <w:rsid w:val="008C458D"/>
    <w:rsid w:val="008C5A0F"/>
    <w:rsid w:val="008C60B4"/>
    <w:rsid w:val="008C6696"/>
    <w:rsid w:val="008C6C08"/>
    <w:rsid w:val="008C6CBB"/>
    <w:rsid w:val="008D0FD8"/>
    <w:rsid w:val="008D25C0"/>
    <w:rsid w:val="008D3684"/>
    <w:rsid w:val="008D423B"/>
    <w:rsid w:val="008D4DCA"/>
    <w:rsid w:val="008E01C7"/>
    <w:rsid w:val="008E1D22"/>
    <w:rsid w:val="008E2D16"/>
    <w:rsid w:val="008E398E"/>
    <w:rsid w:val="008E3C79"/>
    <w:rsid w:val="008E4426"/>
    <w:rsid w:val="008E66C3"/>
    <w:rsid w:val="008E740A"/>
    <w:rsid w:val="008F07FF"/>
    <w:rsid w:val="008F3335"/>
    <w:rsid w:val="008F588C"/>
    <w:rsid w:val="008F66B3"/>
    <w:rsid w:val="008F6A27"/>
    <w:rsid w:val="008F768B"/>
    <w:rsid w:val="008F7696"/>
    <w:rsid w:val="008F76C0"/>
    <w:rsid w:val="008F7CC2"/>
    <w:rsid w:val="009002CA"/>
    <w:rsid w:val="00903129"/>
    <w:rsid w:val="00904EE2"/>
    <w:rsid w:val="00905B14"/>
    <w:rsid w:val="00905D4B"/>
    <w:rsid w:val="00907009"/>
    <w:rsid w:val="00910E45"/>
    <w:rsid w:val="00912C34"/>
    <w:rsid w:val="00913A4E"/>
    <w:rsid w:val="00915226"/>
    <w:rsid w:val="00917E35"/>
    <w:rsid w:val="0092097A"/>
    <w:rsid w:val="00920F5C"/>
    <w:rsid w:val="009215E1"/>
    <w:rsid w:val="0092177D"/>
    <w:rsid w:val="00921B17"/>
    <w:rsid w:val="00923B4C"/>
    <w:rsid w:val="009261F5"/>
    <w:rsid w:val="0092689E"/>
    <w:rsid w:val="00931F5F"/>
    <w:rsid w:val="00933A5B"/>
    <w:rsid w:val="00935B6D"/>
    <w:rsid w:val="00935F32"/>
    <w:rsid w:val="009369E2"/>
    <w:rsid w:val="00937416"/>
    <w:rsid w:val="00937806"/>
    <w:rsid w:val="00937E89"/>
    <w:rsid w:val="00937F99"/>
    <w:rsid w:val="009402F1"/>
    <w:rsid w:val="0094046C"/>
    <w:rsid w:val="009407A8"/>
    <w:rsid w:val="00941698"/>
    <w:rsid w:val="00942A94"/>
    <w:rsid w:val="00943021"/>
    <w:rsid w:val="00944BC2"/>
    <w:rsid w:val="00945EA2"/>
    <w:rsid w:val="00950CC6"/>
    <w:rsid w:val="00950DC3"/>
    <w:rsid w:val="00954D55"/>
    <w:rsid w:val="00956349"/>
    <w:rsid w:val="0096013D"/>
    <w:rsid w:val="00960B05"/>
    <w:rsid w:val="00962C5B"/>
    <w:rsid w:val="00964704"/>
    <w:rsid w:val="0096670B"/>
    <w:rsid w:val="009712A5"/>
    <w:rsid w:val="0097219B"/>
    <w:rsid w:val="00972202"/>
    <w:rsid w:val="00975809"/>
    <w:rsid w:val="00975ED4"/>
    <w:rsid w:val="00976437"/>
    <w:rsid w:val="00977E3C"/>
    <w:rsid w:val="0098001F"/>
    <w:rsid w:val="00981B5B"/>
    <w:rsid w:val="0098294D"/>
    <w:rsid w:val="00982C6F"/>
    <w:rsid w:val="00984D36"/>
    <w:rsid w:val="00984E87"/>
    <w:rsid w:val="00984FD3"/>
    <w:rsid w:val="00985203"/>
    <w:rsid w:val="00986C76"/>
    <w:rsid w:val="00987A90"/>
    <w:rsid w:val="009900B9"/>
    <w:rsid w:val="00992041"/>
    <w:rsid w:val="009937D0"/>
    <w:rsid w:val="00993A22"/>
    <w:rsid w:val="00995300"/>
    <w:rsid w:val="00995442"/>
    <w:rsid w:val="009A2514"/>
    <w:rsid w:val="009A433E"/>
    <w:rsid w:val="009A61E5"/>
    <w:rsid w:val="009A6903"/>
    <w:rsid w:val="009B146B"/>
    <w:rsid w:val="009B1CB1"/>
    <w:rsid w:val="009B2488"/>
    <w:rsid w:val="009B25AE"/>
    <w:rsid w:val="009B3058"/>
    <w:rsid w:val="009B48C4"/>
    <w:rsid w:val="009B6EA4"/>
    <w:rsid w:val="009C1734"/>
    <w:rsid w:val="009C36EF"/>
    <w:rsid w:val="009C390C"/>
    <w:rsid w:val="009C39D2"/>
    <w:rsid w:val="009C3DF8"/>
    <w:rsid w:val="009C4149"/>
    <w:rsid w:val="009C50D6"/>
    <w:rsid w:val="009C6060"/>
    <w:rsid w:val="009D0A0F"/>
    <w:rsid w:val="009D0AA2"/>
    <w:rsid w:val="009D26C5"/>
    <w:rsid w:val="009D5290"/>
    <w:rsid w:val="009E021C"/>
    <w:rsid w:val="009E35CD"/>
    <w:rsid w:val="009E35F3"/>
    <w:rsid w:val="009E3673"/>
    <w:rsid w:val="009E5256"/>
    <w:rsid w:val="009E70FF"/>
    <w:rsid w:val="009F0A05"/>
    <w:rsid w:val="009F2420"/>
    <w:rsid w:val="009F2973"/>
    <w:rsid w:val="009F2B40"/>
    <w:rsid w:val="009F2DA5"/>
    <w:rsid w:val="009F46E1"/>
    <w:rsid w:val="009F63C7"/>
    <w:rsid w:val="009F7756"/>
    <w:rsid w:val="00A002CA"/>
    <w:rsid w:val="00A0031E"/>
    <w:rsid w:val="00A00BB0"/>
    <w:rsid w:val="00A047F9"/>
    <w:rsid w:val="00A04AB2"/>
    <w:rsid w:val="00A05042"/>
    <w:rsid w:val="00A060EE"/>
    <w:rsid w:val="00A065ED"/>
    <w:rsid w:val="00A06A05"/>
    <w:rsid w:val="00A10A54"/>
    <w:rsid w:val="00A1101E"/>
    <w:rsid w:val="00A11B6C"/>
    <w:rsid w:val="00A1223D"/>
    <w:rsid w:val="00A1251B"/>
    <w:rsid w:val="00A12702"/>
    <w:rsid w:val="00A12926"/>
    <w:rsid w:val="00A1629D"/>
    <w:rsid w:val="00A1666E"/>
    <w:rsid w:val="00A16882"/>
    <w:rsid w:val="00A2307E"/>
    <w:rsid w:val="00A23347"/>
    <w:rsid w:val="00A2387A"/>
    <w:rsid w:val="00A23E71"/>
    <w:rsid w:val="00A258E7"/>
    <w:rsid w:val="00A25B1A"/>
    <w:rsid w:val="00A273B3"/>
    <w:rsid w:val="00A2769C"/>
    <w:rsid w:val="00A27FDB"/>
    <w:rsid w:val="00A301B5"/>
    <w:rsid w:val="00A319DC"/>
    <w:rsid w:val="00A335CA"/>
    <w:rsid w:val="00A349EE"/>
    <w:rsid w:val="00A34FBA"/>
    <w:rsid w:val="00A35F10"/>
    <w:rsid w:val="00A36548"/>
    <w:rsid w:val="00A40009"/>
    <w:rsid w:val="00A40114"/>
    <w:rsid w:val="00A40940"/>
    <w:rsid w:val="00A410EC"/>
    <w:rsid w:val="00A41119"/>
    <w:rsid w:val="00A42BEC"/>
    <w:rsid w:val="00A43B95"/>
    <w:rsid w:val="00A44135"/>
    <w:rsid w:val="00A45485"/>
    <w:rsid w:val="00A4592D"/>
    <w:rsid w:val="00A465C4"/>
    <w:rsid w:val="00A50220"/>
    <w:rsid w:val="00A503CE"/>
    <w:rsid w:val="00A53D9D"/>
    <w:rsid w:val="00A5653C"/>
    <w:rsid w:val="00A626CE"/>
    <w:rsid w:val="00A63122"/>
    <w:rsid w:val="00A63F59"/>
    <w:rsid w:val="00A667D8"/>
    <w:rsid w:val="00A7036F"/>
    <w:rsid w:val="00A72124"/>
    <w:rsid w:val="00A729E6"/>
    <w:rsid w:val="00A72DAC"/>
    <w:rsid w:val="00A73983"/>
    <w:rsid w:val="00A74FF2"/>
    <w:rsid w:val="00A75E33"/>
    <w:rsid w:val="00A75FEF"/>
    <w:rsid w:val="00A76246"/>
    <w:rsid w:val="00A77CC5"/>
    <w:rsid w:val="00A80E86"/>
    <w:rsid w:val="00A81594"/>
    <w:rsid w:val="00A81865"/>
    <w:rsid w:val="00A819C3"/>
    <w:rsid w:val="00A819F5"/>
    <w:rsid w:val="00A83009"/>
    <w:rsid w:val="00A85373"/>
    <w:rsid w:val="00A93F11"/>
    <w:rsid w:val="00A94F4D"/>
    <w:rsid w:val="00A951D6"/>
    <w:rsid w:val="00A97463"/>
    <w:rsid w:val="00AA0BB8"/>
    <w:rsid w:val="00AA2FEB"/>
    <w:rsid w:val="00AA51F9"/>
    <w:rsid w:val="00AB14FD"/>
    <w:rsid w:val="00AB1F14"/>
    <w:rsid w:val="00AB21AD"/>
    <w:rsid w:val="00AB24B5"/>
    <w:rsid w:val="00AB26C6"/>
    <w:rsid w:val="00AB382D"/>
    <w:rsid w:val="00AB569A"/>
    <w:rsid w:val="00AB6DB5"/>
    <w:rsid w:val="00AB7395"/>
    <w:rsid w:val="00AC094B"/>
    <w:rsid w:val="00AC1057"/>
    <w:rsid w:val="00AC1ADA"/>
    <w:rsid w:val="00AC20CF"/>
    <w:rsid w:val="00AC4D55"/>
    <w:rsid w:val="00AC634F"/>
    <w:rsid w:val="00AD01A4"/>
    <w:rsid w:val="00AD03C8"/>
    <w:rsid w:val="00AD3753"/>
    <w:rsid w:val="00AD42AC"/>
    <w:rsid w:val="00AD7A44"/>
    <w:rsid w:val="00AE0054"/>
    <w:rsid w:val="00AE1464"/>
    <w:rsid w:val="00AE1CC2"/>
    <w:rsid w:val="00AE3074"/>
    <w:rsid w:val="00AE367C"/>
    <w:rsid w:val="00AE5D68"/>
    <w:rsid w:val="00AF0462"/>
    <w:rsid w:val="00AF124D"/>
    <w:rsid w:val="00AF2A29"/>
    <w:rsid w:val="00AF355A"/>
    <w:rsid w:val="00AF3647"/>
    <w:rsid w:val="00AF4637"/>
    <w:rsid w:val="00AF6D71"/>
    <w:rsid w:val="00AF6EA4"/>
    <w:rsid w:val="00B00C94"/>
    <w:rsid w:val="00B01047"/>
    <w:rsid w:val="00B01131"/>
    <w:rsid w:val="00B023E9"/>
    <w:rsid w:val="00B04184"/>
    <w:rsid w:val="00B04A85"/>
    <w:rsid w:val="00B05068"/>
    <w:rsid w:val="00B05DC8"/>
    <w:rsid w:val="00B071E4"/>
    <w:rsid w:val="00B117AD"/>
    <w:rsid w:val="00B11A3F"/>
    <w:rsid w:val="00B12237"/>
    <w:rsid w:val="00B12969"/>
    <w:rsid w:val="00B131E1"/>
    <w:rsid w:val="00B13F2F"/>
    <w:rsid w:val="00B144C8"/>
    <w:rsid w:val="00B2093A"/>
    <w:rsid w:val="00B20BF2"/>
    <w:rsid w:val="00B2104D"/>
    <w:rsid w:val="00B210BD"/>
    <w:rsid w:val="00B21475"/>
    <w:rsid w:val="00B22420"/>
    <w:rsid w:val="00B2333F"/>
    <w:rsid w:val="00B23E90"/>
    <w:rsid w:val="00B242E8"/>
    <w:rsid w:val="00B24D47"/>
    <w:rsid w:val="00B307EF"/>
    <w:rsid w:val="00B3379E"/>
    <w:rsid w:val="00B34097"/>
    <w:rsid w:val="00B371C5"/>
    <w:rsid w:val="00B37B72"/>
    <w:rsid w:val="00B4147C"/>
    <w:rsid w:val="00B43D82"/>
    <w:rsid w:val="00B43E11"/>
    <w:rsid w:val="00B43E56"/>
    <w:rsid w:val="00B44020"/>
    <w:rsid w:val="00B45FE8"/>
    <w:rsid w:val="00B50A54"/>
    <w:rsid w:val="00B51869"/>
    <w:rsid w:val="00B51A5A"/>
    <w:rsid w:val="00B51E77"/>
    <w:rsid w:val="00B52FA2"/>
    <w:rsid w:val="00B54348"/>
    <w:rsid w:val="00B54C43"/>
    <w:rsid w:val="00B5603D"/>
    <w:rsid w:val="00B566DB"/>
    <w:rsid w:val="00B5702A"/>
    <w:rsid w:val="00B570D5"/>
    <w:rsid w:val="00B60B95"/>
    <w:rsid w:val="00B62280"/>
    <w:rsid w:val="00B62ED8"/>
    <w:rsid w:val="00B70F6C"/>
    <w:rsid w:val="00B74854"/>
    <w:rsid w:val="00B74F50"/>
    <w:rsid w:val="00B75B20"/>
    <w:rsid w:val="00B7681D"/>
    <w:rsid w:val="00B76940"/>
    <w:rsid w:val="00B7766B"/>
    <w:rsid w:val="00B77E4F"/>
    <w:rsid w:val="00B80B86"/>
    <w:rsid w:val="00B85073"/>
    <w:rsid w:val="00B85FE4"/>
    <w:rsid w:val="00B87B6D"/>
    <w:rsid w:val="00B87F04"/>
    <w:rsid w:val="00B87F4A"/>
    <w:rsid w:val="00B9096A"/>
    <w:rsid w:val="00B90CBF"/>
    <w:rsid w:val="00B90FCE"/>
    <w:rsid w:val="00B911B8"/>
    <w:rsid w:val="00B918CA"/>
    <w:rsid w:val="00B92757"/>
    <w:rsid w:val="00BA2DB9"/>
    <w:rsid w:val="00BA3018"/>
    <w:rsid w:val="00BA3935"/>
    <w:rsid w:val="00BA6064"/>
    <w:rsid w:val="00BA6D96"/>
    <w:rsid w:val="00BB5364"/>
    <w:rsid w:val="00BB68C6"/>
    <w:rsid w:val="00BB69E4"/>
    <w:rsid w:val="00BB7F5E"/>
    <w:rsid w:val="00BC03AD"/>
    <w:rsid w:val="00BC0A45"/>
    <w:rsid w:val="00BC0D1B"/>
    <w:rsid w:val="00BC2069"/>
    <w:rsid w:val="00BC4182"/>
    <w:rsid w:val="00BC58AB"/>
    <w:rsid w:val="00BC6323"/>
    <w:rsid w:val="00BC66B5"/>
    <w:rsid w:val="00BC6A5B"/>
    <w:rsid w:val="00BC75C6"/>
    <w:rsid w:val="00BD1CA9"/>
    <w:rsid w:val="00BD21F7"/>
    <w:rsid w:val="00BD23DD"/>
    <w:rsid w:val="00BD2D2C"/>
    <w:rsid w:val="00BD2F60"/>
    <w:rsid w:val="00BD39B7"/>
    <w:rsid w:val="00BD57E3"/>
    <w:rsid w:val="00BD5A83"/>
    <w:rsid w:val="00BD6E86"/>
    <w:rsid w:val="00BD7304"/>
    <w:rsid w:val="00BD73A2"/>
    <w:rsid w:val="00BD7728"/>
    <w:rsid w:val="00BD7944"/>
    <w:rsid w:val="00BE0168"/>
    <w:rsid w:val="00BE0A02"/>
    <w:rsid w:val="00BE2AB3"/>
    <w:rsid w:val="00BE3BEB"/>
    <w:rsid w:val="00BE466B"/>
    <w:rsid w:val="00BE4CD5"/>
    <w:rsid w:val="00BE53ED"/>
    <w:rsid w:val="00BE59BB"/>
    <w:rsid w:val="00BE5B3A"/>
    <w:rsid w:val="00BE60EA"/>
    <w:rsid w:val="00BF0919"/>
    <w:rsid w:val="00BF1290"/>
    <w:rsid w:val="00BF18DA"/>
    <w:rsid w:val="00BF1AD6"/>
    <w:rsid w:val="00BF2323"/>
    <w:rsid w:val="00BF2DBC"/>
    <w:rsid w:val="00BF4D09"/>
    <w:rsid w:val="00BF4D82"/>
    <w:rsid w:val="00BF4DFB"/>
    <w:rsid w:val="00C001E3"/>
    <w:rsid w:val="00C011BA"/>
    <w:rsid w:val="00C0147C"/>
    <w:rsid w:val="00C02CC0"/>
    <w:rsid w:val="00C05044"/>
    <w:rsid w:val="00C054D8"/>
    <w:rsid w:val="00C10821"/>
    <w:rsid w:val="00C10D49"/>
    <w:rsid w:val="00C11265"/>
    <w:rsid w:val="00C11599"/>
    <w:rsid w:val="00C14126"/>
    <w:rsid w:val="00C20DF9"/>
    <w:rsid w:val="00C223B3"/>
    <w:rsid w:val="00C24E91"/>
    <w:rsid w:val="00C31786"/>
    <w:rsid w:val="00C31C87"/>
    <w:rsid w:val="00C328C9"/>
    <w:rsid w:val="00C33974"/>
    <w:rsid w:val="00C371E8"/>
    <w:rsid w:val="00C412E3"/>
    <w:rsid w:val="00C41E57"/>
    <w:rsid w:val="00C4315F"/>
    <w:rsid w:val="00C43198"/>
    <w:rsid w:val="00C44529"/>
    <w:rsid w:val="00C44AD9"/>
    <w:rsid w:val="00C4643F"/>
    <w:rsid w:val="00C46E4E"/>
    <w:rsid w:val="00C47020"/>
    <w:rsid w:val="00C479F3"/>
    <w:rsid w:val="00C543C7"/>
    <w:rsid w:val="00C5463A"/>
    <w:rsid w:val="00C54A9C"/>
    <w:rsid w:val="00C63CD3"/>
    <w:rsid w:val="00C6453B"/>
    <w:rsid w:val="00C65BF3"/>
    <w:rsid w:val="00C66F45"/>
    <w:rsid w:val="00C73171"/>
    <w:rsid w:val="00C76DB9"/>
    <w:rsid w:val="00C770B0"/>
    <w:rsid w:val="00C77663"/>
    <w:rsid w:val="00C82552"/>
    <w:rsid w:val="00C82D89"/>
    <w:rsid w:val="00C83156"/>
    <w:rsid w:val="00C8344F"/>
    <w:rsid w:val="00C84912"/>
    <w:rsid w:val="00C850F3"/>
    <w:rsid w:val="00C85B83"/>
    <w:rsid w:val="00C920C7"/>
    <w:rsid w:val="00C9386A"/>
    <w:rsid w:val="00C93B6B"/>
    <w:rsid w:val="00C93C1D"/>
    <w:rsid w:val="00C93EDC"/>
    <w:rsid w:val="00C9409D"/>
    <w:rsid w:val="00C953B7"/>
    <w:rsid w:val="00C967AA"/>
    <w:rsid w:val="00C97973"/>
    <w:rsid w:val="00CA41DE"/>
    <w:rsid w:val="00CA7B28"/>
    <w:rsid w:val="00CB0487"/>
    <w:rsid w:val="00CB0C9E"/>
    <w:rsid w:val="00CB1E28"/>
    <w:rsid w:val="00CB26EB"/>
    <w:rsid w:val="00CB39CF"/>
    <w:rsid w:val="00CB42A5"/>
    <w:rsid w:val="00CB44AC"/>
    <w:rsid w:val="00CB4D0E"/>
    <w:rsid w:val="00CB4F39"/>
    <w:rsid w:val="00CB73E0"/>
    <w:rsid w:val="00CB7809"/>
    <w:rsid w:val="00CC07A2"/>
    <w:rsid w:val="00CC395C"/>
    <w:rsid w:val="00CC5CC3"/>
    <w:rsid w:val="00CC60F8"/>
    <w:rsid w:val="00CC619E"/>
    <w:rsid w:val="00CD02F4"/>
    <w:rsid w:val="00CD33E3"/>
    <w:rsid w:val="00CD6778"/>
    <w:rsid w:val="00CD7501"/>
    <w:rsid w:val="00CE3F9C"/>
    <w:rsid w:val="00CE529A"/>
    <w:rsid w:val="00CE60FD"/>
    <w:rsid w:val="00CE67AF"/>
    <w:rsid w:val="00CF051B"/>
    <w:rsid w:val="00CF0570"/>
    <w:rsid w:val="00CF1252"/>
    <w:rsid w:val="00CF277D"/>
    <w:rsid w:val="00CF3386"/>
    <w:rsid w:val="00CF4303"/>
    <w:rsid w:val="00CF465D"/>
    <w:rsid w:val="00CF7C65"/>
    <w:rsid w:val="00D00A00"/>
    <w:rsid w:val="00D00E25"/>
    <w:rsid w:val="00D019F5"/>
    <w:rsid w:val="00D020A2"/>
    <w:rsid w:val="00D024CD"/>
    <w:rsid w:val="00D02A4B"/>
    <w:rsid w:val="00D10602"/>
    <w:rsid w:val="00D11E94"/>
    <w:rsid w:val="00D11FD2"/>
    <w:rsid w:val="00D12691"/>
    <w:rsid w:val="00D126BF"/>
    <w:rsid w:val="00D13F3E"/>
    <w:rsid w:val="00D14A15"/>
    <w:rsid w:val="00D15BCD"/>
    <w:rsid w:val="00D164F5"/>
    <w:rsid w:val="00D16BA2"/>
    <w:rsid w:val="00D20A3B"/>
    <w:rsid w:val="00D23DED"/>
    <w:rsid w:val="00D248B3"/>
    <w:rsid w:val="00D2688A"/>
    <w:rsid w:val="00D3018B"/>
    <w:rsid w:val="00D30E4C"/>
    <w:rsid w:val="00D32701"/>
    <w:rsid w:val="00D32DA8"/>
    <w:rsid w:val="00D3333E"/>
    <w:rsid w:val="00D33982"/>
    <w:rsid w:val="00D33E46"/>
    <w:rsid w:val="00D35B8B"/>
    <w:rsid w:val="00D37E35"/>
    <w:rsid w:val="00D41A44"/>
    <w:rsid w:val="00D42911"/>
    <w:rsid w:val="00D42C72"/>
    <w:rsid w:val="00D435D0"/>
    <w:rsid w:val="00D43AFB"/>
    <w:rsid w:val="00D4526D"/>
    <w:rsid w:val="00D456F2"/>
    <w:rsid w:val="00D46C16"/>
    <w:rsid w:val="00D46DF8"/>
    <w:rsid w:val="00D47A89"/>
    <w:rsid w:val="00D47B4B"/>
    <w:rsid w:val="00D50277"/>
    <w:rsid w:val="00D5107C"/>
    <w:rsid w:val="00D514E6"/>
    <w:rsid w:val="00D5284A"/>
    <w:rsid w:val="00D53D88"/>
    <w:rsid w:val="00D546B0"/>
    <w:rsid w:val="00D55B86"/>
    <w:rsid w:val="00D55C62"/>
    <w:rsid w:val="00D56B20"/>
    <w:rsid w:val="00D60193"/>
    <w:rsid w:val="00D60DB9"/>
    <w:rsid w:val="00D618E0"/>
    <w:rsid w:val="00D62443"/>
    <w:rsid w:val="00D6679D"/>
    <w:rsid w:val="00D73B82"/>
    <w:rsid w:val="00D75CCA"/>
    <w:rsid w:val="00D76258"/>
    <w:rsid w:val="00D7672E"/>
    <w:rsid w:val="00D76A5C"/>
    <w:rsid w:val="00D77EB4"/>
    <w:rsid w:val="00D80A6A"/>
    <w:rsid w:val="00D810E3"/>
    <w:rsid w:val="00D81B94"/>
    <w:rsid w:val="00D8203C"/>
    <w:rsid w:val="00D824A6"/>
    <w:rsid w:val="00D82AAF"/>
    <w:rsid w:val="00D82C70"/>
    <w:rsid w:val="00D83138"/>
    <w:rsid w:val="00D83802"/>
    <w:rsid w:val="00D841D1"/>
    <w:rsid w:val="00D84523"/>
    <w:rsid w:val="00D84FF5"/>
    <w:rsid w:val="00D87BEA"/>
    <w:rsid w:val="00D90EB6"/>
    <w:rsid w:val="00D91050"/>
    <w:rsid w:val="00D91D3A"/>
    <w:rsid w:val="00D927B8"/>
    <w:rsid w:val="00D93345"/>
    <w:rsid w:val="00D93B42"/>
    <w:rsid w:val="00D93F5E"/>
    <w:rsid w:val="00D94225"/>
    <w:rsid w:val="00D946F0"/>
    <w:rsid w:val="00D94854"/>
    <w:rsid w:val="00D975B7"/>
    <w:rsid w:val="00D97C50"/>
    <w:rsid w:val="00DA069B"/>
    <w:rsid w:val="00DA12F4"/>
    <w:rsid w:val="00DA3B54"/>
    <w:rsid w:val="00DA4D7A"/>
    <w:rsid w:val="00DB243E"/>
    <w:rsid w:val="00DB2D95"/>
    <w:rsid w:val="00DB3740"/>
    <w:rsid w:val="00DB7489"/>
    <w:rsid w:val="00DC1E62"/>
    <w:rsid w:val="00DC200C"/>
    <w:rsid w:val="00DC2491"/>
    <w:rsid w:val="00DC5679"/>
    <w:rsid w:val="00DC5DE3"/>
    <w:rsid w:val="00DD0B52"/>
    <w:rsid w:val="00DD0EE7"/>
    <w:rsid w:val="00DD147E"/>
    <w:rsid w:val="00DD21EF"/>
    <w:rsid w:val="00DD2E6A"/>
    <w:rsid w:val="00DD34A4"/>
    <w:rsid w:val="00DD3B32"/>
    <w:rsid w:val="00DD4159"/>
    <w:rsid w:val="00DD5D61"/>
    <w:rsid w:val="00DD770A"/>
    <w:rsid w:val="00DE02CA"/>
    <w:rsid w:val="00DE0AF1"/>
    <w:rsid w:val="00DE24B9"/>
    <w:rsid w:val="00DE3FBC"/>
    <w:rsid w:val="00DE477E"/>
    <w:rsid w:val="00DE5442"/>
    <w:rsid w:val="00DE7944"/>
    <w:rsid w:val="00DF06DC"/>
    <w:rsid w:val="00DF287E"/>
    <w:rsid w:val="00DF3A3D"/>
    <w:rsid w:val="00DF43B7"/>
    <w:rsid w:val="00DF467A"/>
    <w:rsid w:val="00DF4F8A"/>
    <w:rsid w:val="00DF57EC"/>
    <w:rsid w:val="00DF635C"/>
    <w:rsid w:val="00DF66AF"/>
    <w:rsid w:val="00DF6D65"/>
    <w:rsid w:val="00DF7604"/>
    <w:rsid w:val="00E02BA5"/>
    <w:rsid w:val="00E039E3"/>
    <w:rsid w:val="00E03C31"/>
    <w:rsid w:val="00E04D13"/>
    <w:rsid w:val="00E04DD7"/>
    <w:rsid w:val="00E056BF"/>
    <w:rsid w:val="00E05FD9"/>
    <w:rsid w:val="00E06EBF"/>
    <w:rsid w:val="00E11612"/>
    <w:rsid w:val="00E1162C"/>
    <w:rsid w:val="00E122CC"/>
    <w:rsid w:val="00E127BD"/>
    <w:rsid w:val="00E14468"/>
    <w:rsid w:val="00E1647F"/>
    <w:rsid w:val="00E16F14"/>
    <w:rsid w:val="00E17BC2"/>
    <w:rsid w:val="00E21099"/>
    <w:rsid w:val="00E21DDA"/>
    <w:rsid w:val="00E22612"/>
    <w:rsid w:val="00E226BC"/>
    <w:rsid w:val="00E22962"/>
    <w:rsid w:val="00E237D1"/>
    <w:rsid w:val="00E24DDA"/>
    <w:rsid w:val="00E2593C"/>
    <w:rsid w:val="00E3065C"/>
    <w:rsid w:val="00E3288E"/>
    <w:rsid w:val="00E32FF4"/>
    <w:rsid w:val="00E349A1"/>
    <w:rsid w:val="00E355D1"/>
    <w:rsid w:val="00E36199"/>
    <w:rsid w:val="00E3667D"/>
    <w:rsid w:val="00E36B8F"/>
    <w:rsid w:val="00E373E2"/>
    <w:rsid w:val="00E40C89"/>
    <w:rsid w:val="00E40E67"/>
    <w:rsid w:val="00E432EC"/>
    <w:rsid w:val="00E44459"/>
    <w:rsid w:val="00E45926"/>
    <w:rsid w:val="00E463F8"/>
    <w:rsid w:val="00E4717C"/>
    <w:rsid w:val="00E47957"/>
    <w:rsid w:val="00E50A16"/>
    <w:rsid w:val="00E50CAE"/>
    <w:rsid w:val="00E52A61"/>
    <w:rsid w:val="00E53B8F"/>
    <w:rsid w:val="00E55500"/>
    <w:rsid w:val="00E55BE4"/>
    <w:rsid w:val="00E57950"/>
    <w:rsid w:val="00E60390"/>
    <w:rsid w:val="00E61437"/>
    <w:rsid w:val="00E62752"/>
    <w:rsid w:val="00E645EC"/>
    <w:rsid w:val="00E64B51"/>
    <w:rsid w:val="00E65A46"/>
    <w:rsid w:val="00E66537"/>
    <w:rsid w:val="00E67F52"/>
    <w:rsid w:val="00E71FAD"/>
    <w:rsid w:val="00E75F41"/>
    <w:rsid w:val="00E765F4"/>
    <w:rsid w:val="00E8044C"/>
    <w:rsid w:val="00E804A1"/>
    <w:rsid w:val="00E809BF"/>
    <w:rsid w:val="00E81897"/>
    <w:rsid w:val="00E81EE1"/>
    <w:rsid w:val="00E823D2"/>
    <w:rsid w:val="00E82C22"/>
    <w:rsid w:val="00E82D09"/>
    <w:rsid w:val="00E852B0"/>
    <w:rsid w:val="00E862AD"/>
    <w:rsid w:val="00E9611B"/>
    <w:rsid w:val="00E9648B"/>
    <w:rsid w:val="00E967C0"/>
    <w:rsid w:val="00E969E7"/>
    <w:rsid w:val="00E97410"/>
    <w:rsid w:val="00E974A6"/>
    <w:rsid w:val="00E97DDE"/>
    <w:rsid w:val="00EA09A2"/>
    <w:rsid w:val="00EA489C"/>
    <w:rsid w:val="00EA4DBD"/>
    <w:rsid w:val="00EA7A2B"/>
    <w:rsid w:val="00EB2291"/>
    <w:rsid w:val="00EB2491"/>
    <w:rsid w:val="00EB44F7"/>
    <w:rsid w:val="00EB76A2"/>
    <w:rsid w:val="00EC37D2"/>
    <w:rsid w:val="00EC3C39"/>
    <w:rsid w:val="00EC4F9A"/>
    <w:rsid w:val="00EC5343"/>
    <w:rsid w:val="00EC6326"/>
    <w:rsid w:val="00EC7F8E"/>
    <w:rsid w:val="00ED26DD"/>
    <w:rsid w:val="00ED2D72"/>
    <w:rsid w:val="00ED4186"/>
    <w:rsid w:val="00ED5682"/>
    <w:rsid w:val="00ED6850"/>
    <w:rsid w:val="00ED689C"/>
    <w:rsid w:val="00ED7A31"/>
    <w:rsid w:val="00EE0067"/>
    <w:rsid w:val="00EE0163"/>
    <w:rsid w:val="00EE18F9"/>
    <w:rsid w:val="00EE2127"/>
    <w:rsid w:val="00EE5922"/>
    <w:rsid w:val="00EE606A"/>
    <w:rsid w:val="00EE61F2"/>
    <w:rsid w:val="00EE65CF"/>
    <w:rsid w:val="00EE699E"/>
    <w:rsid w:val="00EE6B68"/>
    <w:rsid w:val="00EF15A1"/>
    <w:rsid w:val="00EF442D"/>
    <w:rsid w:val="00EF5F04"/>
    <w:rsid w:val="00EF62D2"/>
    <w:rsid w:val="00F003D3"/>
    <w:rsid w:val="00F00B1F"/>
    <w:rsid w:val="00F00ED4"/>
    <w:rsid w:val="00F027B2"/>
    <w:rsid w:val="00F02DF3"/>
    <w:rsid w:val="00F030E5"/>
    <w:rsid w:val="00F03ADD"/>
    <w:rsid w:val="00F049F2"/>
    <w:rsid w:val="00F061B0"/>
    <w:rsid w:val="00F06278"/>
    <w:rsid w:val="00F06E0C"/>
    <w:rsid w:val="00F127A0"/>
    <w:rsid w:val="00F13BA1"/>
    <w:rsid w:val="00F14B83"/>
    <w:rsid w:val="00F1702A"/>
    <w:rsid w:val="00F218F3"/>
    <w:rsid w:val="00F224FC"/>
    <w:rsid w:val="00F22ACE"/>
    <w:rsid w:val="00F24AF0"/>
    <w:rsid w:val="00F273CF"/>
    <w:rsid w:val="00F30051"/>
    <w:rsid w:val="00F316EB"/>
    <w:rsid w:val="00F31867"/>
    <w:rsid w:val="00F355CB"/>
    <w:rsid w:val="00F361D8"/>
    <w:rsid w:val="00F37B54"/>
    <w:rsid w:val="00F412A5"/>
    <w:rsid w:val="00F447DF"/>
    <w:rsid w:val="00F45126"/>
    <w:rsid w:val="00F47409"/>
    <w:rsid w:val="00F47E15"/>
    <w:rsid w:val="00F502A8"/>
    <w:rsid w:val="00F53C4C"/>
    <w:rsid w:val="00F551C5"/>
    <w:rsid w:val="00F560C7"/>
    <w:rsid w:val="00F56702"/>
    <w:rsid w:val="00F605C0"/>
    <w:rsid w:val="00F619A1"/>
    <w:rsid w:val="00F620F7"/>
    <w:rsid w:val="00F634E9"/>
    <w:rsid w:val="00F63E10"/>
    <w:rsid w:val="00F674DA"/>
    <w:rsid w:val="00F67C64"/>
    <w:rsid w:val="00F71D27"/>
    <w:rsid w:val="00F72FD7"/>
    <w:rsid w:val="00F734DB"/>
    <w:rsid w:val="00F73552"/>
    <w:rsid w:val="00F735FE"/>
    <w:rsid w:val="00F755AD"/>
    <w:rsid w:val="00F80B67"/>
    <w:rsid w:val="00F80E26"/>
    <w:rsid w:val="00F823B6"/>
    <w:rsid w:val="00F82E37"/>
    <w:rsid w:val="00F8304F"/>
    <w:rsid w:val="00F84785"/>
    <w:rsid w:val="00F852F3"/>
    <w:rsid w:val="00F865D2"/>
    <w:rsid w:val="00F87645"/>
    <w:rsid w:val="00F87FCF"/>
    <w:rsid w:val="00F90972"/>
    <w:rsid w:val="00F90CB1"/>
    <w:rsid w:val="00F922ED"/>
    <w:rsid w:val="00F92B88"/>
    <w:rsid w:val="00F94F53"/>
    <w:rsid w:val="00F95914"/>
    <w:rsid w:val="00F95CDA"/>
    <w:rsid w:val="00F96520"/>
    <w:rsid w:val="00F97706"/>
    <w:rsid w:val="00FA21F3"/>
    <w:rsid w:val="00FA23F7"/>
    <w:rsid w:val="00FA2727"/>
    <w:rsid w:val="00FA2844"/>
    <w:rsid w:val="00FA3B8E"/>
    <w:rsid w:val="00FA450F"/>
    <w:rsid w:val="00FA4810"/>
    <w:rsid w:val="00FA4C70"/>
    <w:rsid w:val="00FA5B3C"/>
    <w:rsid w:val="00FB3A36"/>
    <w:rsid w:val="00FB4C16"/>
    <w:rsid w:val="00FB4C95"/>
    <w:rsid w:val="00FB69A7"/>
    <w:rsid w:val="00FB7640"/>
    <w:rsid w:val="00FB7DC3"/>
    <w:rsid w:val="00FC006B"/>
    <w:rsid w:val="00FC1487"/>
    <w:rsid w:val="00FC177B"/>
    <w:rsid w:val="00FC1C16"/>
    <w:rsid w:val="00FC2828"/>
    <w:rsid w:val="00FC50E4"/>
    <w:rsid w:val="00FC5B2F"/>
    <w:rsid w:val="00FC63B9"/>
    <w:rsid w:val="00FC7E2D"/>
    <w:rsid w:val="00FD1500"/>
    <w:rsid w:val="00FD294C"/>
    <w:rsid w:val="00FD2E55"/>
    <w:rsid w:val="00FD4699"/>
    <w:rsid w:val="00FD501A"/>
    <w:rsid w:val="00FD520B"/>
    <w:rsid w:val="00FE1FF3"/>
    <w:rsid w:val="00FE2FC1"/>
    <w:rsid w:val="00FF2A19"/>
    <w:rsid w:val="00FF354D"/>
    <w:rsid w:val="00FF449F"/>
    <w:rsid w:val="00FF5D34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4736CD"/>
    <w:pPr>
      <w:widowControl w:val="0"/>
      <w:spacing w:after="0" w:line="360" w:lineRule="auto"/>
      <w:ind w:firstLine="709"/>
      <w:jc w:val="both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3C0C41"/>
    <w:pPr>
      <w:numPr>
        <w:numId w:val="13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9E9"/>
    <w:pPr>
      <w:keepNext/>
      <w:keepLines/>
      <w:numPr>
        <w:ilvl w:val="1"/>
        <w:numId w:val="13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9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1"/>
    <w:rPr>
      <w:rFonts w:ascii="GHEA Grapalat" w:eastAsia="Calibri" w:hAnsi="GHEA Grapalat" w:cs="Sylfaen"/>
      <w:b/>
      <w:sz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E29E9"/>
    <w:rPr>
      <w:rFonts w:ascii="GHEA Grapalat" w:eastAsiaTheme="majorEastAsia" w:hAnsi="GHEA Grapalat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9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2E29E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x-none" w:eastAsia="x-none"/>
    </w:rPr>
  </w:style>
  <w:style w:type="character" w:styleId="Strong">
    <w:name w:val="Strong"/>
    <w:uiPriority w:val="22"/>
    <w:qFormat/>
    <w:rsid w:val="002E29E9"/>
    <w:rPr>
      <w:rFonts w:ascii="GHEA Grapalat" w:hAnsi="GHEA Grapalat"/>
      <w:b/>
      <w:color w:val="auto"/>
      <w:sz w:val="24"/>
      <w:szCs w:val="24"/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D352F"/>
    <w:pPr>
      <w:tabs>
        <w:tab w:val="num" w:pos="2098"/>
      </w:tabs>
      <w:ind w:firstLine="0"/>
    </w:pPr>
    <w:rPr>
      <w:rFonts w:cs="Sylfae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9E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E9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3D352F"/>
    <w:rPr>
      <w:rFonts w:ascii="GHEA Grapalat" w:eastAsia="Calibri" w:hAnsi="GHEA Grapalat" w:cs="Sylfaen"/>
      <w:sz w:val="24"/>
      <w:lang w:val="x-none" w:eastAsia="x-none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2E29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2E29E9"/>
    <w:pPr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2E29E9"/>
    <w:rPr>
      <w:rFonts w:ascii="Arial Armenian" w:eastAsia="Times New Roman" w:hAnsi="Arial Armenian" w:cs="Times New Roman"/>
      <w:sz w:val="24"/>
      <w:szCs w:val="20"/>
      <w:lang w:val="x-none" w:eastAsia="ru-RU"/>
    </w:rPr>
  </w:style>
  <w:style w:type="paragraph" w:styleId="BodyText">
    <w:name w:val="Body Text"/>
    <w:basedOn w:val="Normal"/>
    <w:link w:val="BodyTextChar"/>
    <w:uiPriority w:val="99"/>
    <w:rsid w:val="002E29E9"/>
    <w:rPr>
      <w:rFonts w:ascii="Times Armenian" w:eastAsia="Times New Rom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2E29E9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59"/>
    <w:rsid w:val="002E29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E29E9"/>
    <w:rPr>
      <w:color w:val="0000FF"/>
      <w:u w:val="single"/>
    </w:rPr>
  </w:style>
  <w:style w:type="character" w:styleId="Emphasis">
    <w:name w:val="Emphasis"/>
    <w:uiPriority w:val="20"/>
    <w:qFormat/>
    <w:rsid w:val="002E29E9"/>
    <w:rPr>
      <w:i/>
      <w:iCs/>
    </w:rPr>
  </w:style>
  <w:style w:type="character" w:styleId="CommentReference">
    <w:name w:val="annotation reference"/>
    <w:uiPriority w:val="99"/>
    <w:unhideWhenUsed/>
    <w:rsid w:val="002E2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9E9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9E9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9E9"/>
    <w:rPr>
      <w:rFonts w:ascii="GHEA Grapalat" w:eastAsia="Calibri" w:hAnsi="GHEA Grapalat" w:cs="Times New Roman"/>
      <w:b/>
      <w:bCs/>
      <w:sz w:val="20"/>
      <w:szCs w:val="20"/>
      <w:lang w:val="x-none" w:eastAsia="x-none"/>
    </w:rPr>
  </w:style>
  <w:style w:type="character" w:customStyle="1" w:styleId="Mention1">
    <w:name w:val="Mention1"/>
    <w:uiPriority w:val="99"/>
    <w:semiHidden/>
    <w:unhideWhenUsed/>
    <w:rsid w:val="002E29E9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2E29E9"/>
    <w:rPr>
      <w:color w:val="954F72"/>
      <w:u w:val="single"/>
    </w:rPr>
  </w:style>
  <w:style w:type="paragraph" w:styleId="Revision">
    <w:name w:val="Revision"/>
    <w:hidden/>
    <w:uiPriority w:val="99"/>
    <w:semiHidden/>
    <w:rsid w:val="002E29E9"/>
    <w:pPr>
      <w:spacing w:after="0" w:line="240" w:lineRule="auto"/>
    </w:pPr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2E29E9"/>
    <w:rPr>
      <w:b/>
      <w:bCs/>
      <w:i/>
      <w:iCs/>
      <w:spacing w:val="5"/>
    </w:rPr>
  </w:style>
  <w:style w:type="paragraph" w:customStyle="1" w:styleId="a0">
    <w:name w:val="Հոդված"/>
    <w:basedOn w:val="NormalIndent"/>
    <w:link w:val="Char"/>
    <w:qFormat/>
    <w:rsid w:val="002E29E9"/>
    <w:pPr>
      <w:tabs>
        <w:tab w:val="left" w:pos="1985"/>
      </w:tabs>
      <w:spacing w:before="480"/>
      <w:ind w:firstLine="0"/>
    </w:pPr>
    <w:rPr>
      <w:rFonts w:cs="Sylfaen"/>
      <w:color w:val="000000" w:themeColor="text1"/>
      <w:lang w:val="hy-AM" w:eastAsia="x-none"/>
    </w:rPr>
  </w:style>
  <w:style w:type="paragraph" w:customStyle="1" w:styleId="a">
    <w:name w:val="Մաս"/>
    <w:basedOn w:val="ListBullet2"/>
    <w:link w:val="Char0"/>
    <w:qFormat/>
    <w:rsid w:val="002E29E9"/>
    <w:pPr>
      <w:numPr>
        <w:numId w:val="8"/>
      </w:numPr>
      <w:tabs>
        <w:tab w:val="left" w:pos="990"/>
      </w:tabs>
      <w:ind w:left="0" w:firstLine="709"/>
      <w:contextualSpacing w:val="0"/>
      <w:outlineLvl w:val="1"/>
    </w:pPr>
    <w:rPr>
      <w:color w:val="000000" w:themeColor="text1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Char">
    <w:name w:val="Հոդված Char"/>
    <w:basedOn w:val="ListParagraphChar"/>
    <w:link w:val="a0"/>
    <w:rsid w:val="002E29E9"/>
    <w:rPr>
      <w:rFonts w:ascii="GHEA Grapalat" w:eastAsia="Calibri" w:hAnsi="GHEA Grapalat" w:cs="Sylfaen"/>
      <w:color w:val="000000" w:themeColor="text1"/>
      <w:sz w:val="24"/>
      <w:lang w:val="hy-AM" w:eastAsia="x-none"/>
    </w:rPr>
  </w:style>
  <w:style w:type="character" w:customStyle="1" w:styleId="Char0">
    <w:name w:val="Մաս Char"/>
    <w:basedOn w:val="NormalWebChar"/>
    <w:link w:val="a"/>
    <w:rsid w:val="002E29E9"/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oSpacing">
    <w:name w:val="No Spacing"/>
    <w:basedOn w:val="Normal"/>
    <w:uiPriority w:val="1"/>
    <w:qFormat/>
    <w:rsid w:val="002E29E9"/>
    <w:rPr>
      <w:szCs w:val="24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9E9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29E9"/>
    <w:rPr>
      <w:rFonts w:eastAsiaTheme="minorEastAsia"/>
      <w:color w:val="5A5A5A" w:themeColor="text1" w:themeTint="A5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ListBullet2">
    <w:name w:val="List Bullet 2"/>
    <w:basedOn w:val="Normal"/>
    <w:uiPriority w:val="99"/>
    <w:semiHidden/>
    <w:unhideWhenUsed/>
    <w:rsid w:val="002E29E9"/>
    <w:pPr>
      <w:numPr>
        <w:numId w:val="9"/>
      </w:numPr>
      <w:contextualSpacing/>
    </w:pPr>
  </w:style>
  <w:style w:type="paragraph" w:styleId="NormalIndent">
    <w:name w:val="Normal Indent"/>
    <w:basedOn w:val="Normal"/>
    <w:uiPriority w:val="99"/>
    <w:semiHidden/>
    <w:unhideWhenUsed/>
    <w:rsid w:val="002E29E9"/>
  </w:style>
  <w:style w:type="character" w:styleId="LineNumber">
    <w:name w:val="line number"/>
    <w:basedOn w:val="DefaultParagraphFont"/>
    <w:uiPriority w:val="99"/>
    <w:semiHidden/>
    <w:unhideWhenUsed/>
    <w:rsid w:val="002E29E9"/>
  </w:style>
  <w:style w:type="paragraph" w:customStyle="1" w:styleId="Style1">
    <w:name w:val="Style1"/>
    <w:basedOn w:val="ListNumber3"/>
    <w:link w:val="Style1Char"/>
    <w:qFormat/>
    <w:rsid w:val="002E29E9"/>
    <w:pPr>
      <w:numPr>
        <w:numId w:val="10"/>
      </w:numPr>
      <w:tabs>
        <w:tab w:val="left" w:pos="992"/>
      </w:tabs>
      <w:ind w:left="0" w:firstLine="709"/>
    </w:pPr>
    <w:rPr>
      <w:szCs w:val="20"/>
      <w:lang w:val="hy-AM" w:eastAsia="x-none"/>
    </w:rPr>
  </w:style>
  <w:style w:type="character" w:customStyle="1" w:styleId="Style1Char">
    <w:name w:val="Style1 Char"/>
    <w:basedOn w:val="BodyTextChar"/>
    <w:link w:val="Style1"/>
    <w:rsid w:val="002E29E9"/>
    <w:rPr>
      <w:rFonts w:ascii="GHEA Grapalat" w:eastAsia="Calibri" w:hAnsi="GHEA Grapalat" w:cs="Times New Roman"/>
      <w:sz w:val="24"/>
      <w:szCs w:val="20"/>
      <w:lang w:val="hy-AM" w:eastAsia="x-none"/>
    </w:rPr>
  </w:style>
  <w:style w:type="paragraph" w:styleId="ListNumber2">
    <w:name w:val="List Number 2"/>
    <w:basedOn w:val="Normal"/>
    <w:uiPriority w:val="99"/>
    <w:semiHidden/>
    <w:unhideWhenUsed/>
    <w:rsid w:val="002E29E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29E9"/>
    <w:pPr>
      <w:numPr>
        <w:numId w:val="12"/>
      </w:numPr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6278CB"/>
    <w:pPr>
      <w:numPr>
        <w:numId w:val="0"/>
      </w:numPr>
      <w:jc w:val="center"/>
      <w:outlineLvl w:val="9"/>
    </w:pPr>
    <w:rPr>
      <w:rFonts w:eastAsiaTheme="majorEastAsia" w:cstheme="majorBidi"/>
      <w:b w:val="0"/>
      <w:szCs w:val="56"/>
      <w:lang w:val="hy-AM"/>
    </w:rPr>
  </w:style>
  <w:style w:type="character" w:customStyle="1" w:styleId="TitleChar">
    <w:name w:val="Title Char"/>
    <w:basedOn w:val="DefaultParagraphFont"/>
    <w:link w:val="Title"/>
    <w:uiPriority w:val="10"/>
    <w:rsid w:val="006278CB"/>
    <w:rPr>
      <w:rFonts w:ascii="GHEA Grapalat" w:eastAsiaTheme="majorEastAsia" w:hAnsi="GHEA Grapalat" w:cstheme="majorBidi"/>
      <w:sz w:val="24"/>
      <w:szCs w:val="56"/>
      <w:lang w:val="hy-AM" w:eastAsia="x-none"/>
    </w:rPr>
  </w:style>
  <w:style w:type="character" w:customStyle="1" w:styleId="Mention2">
    <w:name w:val="Mention2"/>
    <w:basedOn w:val="DefaultParagraphFont"/>
    <w:uiPriority w:val="99"/>
    <w:semiHidden/>
    <w:unhideWhenUsed/>
    <w:rsid w:val="00F361D8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4736CD"/>
    <w:pPr>
      <w:widowControl w:val="0"/>
      <w:spacing w:after="0" w:line="360" w:lineRule="auto"/>
      <w:ind w:firstLine="709"/>
      <w:jc w:val="both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3C0C41"/>
    <w:pPr>
      <w:numPr>
        <w:numId w:val="13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9E9"/>
    <w:pPr>
      <w:keepNext/>
      <w:keepLines/>
      <w:numPr>
        <w:ilvl w:val="1"/>
        <w:numId w:val="13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9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1"/>
    <w:rPr>
      <w:rFonts w:ascii="GHEA Grapalat" w:eastAsia="Calibri" w:hAnsi="GHEA Grapalat" w:cs="Sylfaen"/>
      <w:b/>
      <w:sz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E29E9"/>
    <w:rPr>
      <w:rFonts w:ascii="GHEA Grapalat" w:eastAsiaTheme="majorEastAsia" w:hAnsi="GHEA Grapalat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9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2E29E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x-none" w:eastAsia="x-none"/>
    </w:rPr>
  </w:style>
  <w:style w:type="character" w:styleId="Strong">
    <w:name w:val="Strong"/>
    <w:uiPriority w:val="22"/>
    <w:qFormat/>
    <w:rsid w:val="002E29E9"/>
    <w:rPr>
      <w:rFonts w:ascii="GHEA Grapalat" w:hAnsi="GHEA Grapalat"/>
      <w:b/>
      <w:color w:val="auto"/>
      <w:sz w:val="24"/>
      <w:szCs w:val="24"/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D352F"/>
    <w:pPr>
      <w:tabs>
        <w:tab w:val="num" w:pos="2098"/>
      </w:tabs>
      <w:ind w:firstLine="0"/>
    </w:pPr>
    <w:rPr>
      <w:rFonts w:cs="Sylfae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9E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E9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3D352F"/>
    <w:rPr>
      <w:rFonts w:ascii="GHEA Grapalat" w:eastAsia="Calibri" w:hAnsi="GHEA Grapalat" w:cs="Sylfaen"/>
      <w:sz w:val="24"/>
      <w:lang w:val="x-none" w:eastAsia="x-none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2E29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2E29E9"/>
    <w:pPr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2E29E9"/>
    <w:rPr>
      <w:rFonts w:ascii="Arial Armenian" w:eastAsia="Times New Roman" w:hAnsi="Arial Armenian" w:cs="Times New Roman"/>
      <w:sz w:val="24"/>
      <w:szCs w:val="20"/>
      <w:lang w:val="x-none" w:eastAsia="ru-RU"/>
    </w:rPr>
  </w:style>
  <w:style w:type="paragraph" w:styleId="BodyText">
    <w:name w:val="Body Text"/>
    <w:basedOn w:val="Normal"/>
    <w:link w:val="BodyTextChar"/>
    <w:uiPriority w:val="99"/>
    <w:rsid w:val="002E29E9"/>
    <w:rPr>
      <w:rFonts w:ascii="Times Armenian" w:eastAsia="Times New Rom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2E29E9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59"/>
    <w:rsid w:val="002E29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E29E9"/>
    <w:rPr>
      <w:color w:val="0000FF"/>
      <w:u w:val="single"/>
    </w:rPr>
  </w:style>
  <w:style w:type="character" w:styleId="Emphasis">
    <w:name w:val="Emphasis"/>
    <w:uiPriority w:val="20"/>
    <w:qFormat/>
    <w:rsid w:val="002E29E9"/>
    <w:rPr>
      <w:i/>
      <w:iCs/>
    </w:rPr>
  </w:style>
  <w:style w:type="character" w:styleId="CommentReference">
    <w:name w:val="annotation reference"/>
    <w:uiPriority w:val="99"/>
    <w:unhideWhenUsed/>
    <w:rsid w:val="002E2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9E9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9E9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9E9"/>
    <w:rPr>
      <w:rFonts w:ascii="GHEA Grapalat" w:eastAsia="Calibri" w:hAnsi="GHEA Grapalat" w:cs="Times New Roman"/>
      <w:b/>
      <w:bCs/>
      <w:sz w:val="20"/>
      <w:szCs w:val="20"/>
      <w:lang w:val="x-none" w:eastAsia="x-none"/>
    </w:rPr>
  </w:style>
  <w:style w:type="character" w:customStyle="1" w:styleId="Mention1">
    <w:name w:val="Mention1"/>
    <w:uiPriority w:val="99"/>
    <w:semiHidden/>
    <w:unhideWhenUsed/>
    <w:rsid w:val="002E29E9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2E29E9"/>
    <w:rPr>
      <w:color w:val="954F72"/>
      <w:u w:val="single"/>
    </w:rPr>
  </w:style>
  <w:style w:type="paragraph" w:styleId="Revision">
    <w:name w:val="Revision"/>
    <w:hidden/>
    <w:uiPriority w:val="99"/>
    <w:semiHidden/>
    <w:rsid w:val="002E29E9"/>
    <w:pPr>
      <w:spacing w:after="0" w:line="240" w:lineRule="auto"/>
    </w:pPr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2E29E9"/>
    <w:rPr>
      <w:b/>
      <w:bCs/>
      <w:i/>
      <w:iCs/>
      <w:spacing w:val="5"/>
    </w:rPr>
  </w:style>
  <w:style w:type="paragraph" w:customStyle="1" w:styleId="a0">
    <w:name w:val="Հոդված"/>
    <w:basedOn w:val="NormalIndent"/>
    <w:link w:val="Char"/>
    <w:qFormat/>
    <w:rsid w:val="002E29E9"/>
    <w:pPr>
      <w:tabs>
        <w:tab w:val="left" w:pos="1985"/>
      </w:tabs>
      <w:spacing w:before="480"/>
      <w:ind w:firstLine="0"/>
    </w:pPr>
    <w:rPr>
      <w:rFonts w:cs="Sylfaen"/>
      <w:color w:val="000000" w:themeColor="text1"/>
      <w:lang w:val="hy-AM" w:eastAsia="x-none"/>
    </w:rPr>
  </w:style>
  <w:style w:type="paragraph" w:customStyle="1" w:styleId="a">
    <w:name w:val="Մաս"/>
    <w:basedOn w:val="ListBullet2"/>
    <w:link w:val="Char0"/>
    <w:qFormat/>
    <w:rsid w:val="002E29E9"/>
    <w:pPr>
      <w:numPr>
        <w:numId w:val="8"/>
      </w:numPr>
      <w:tabs>
        <w:tab w:val="left" w:pos="990"/>
      </w:tabs>
      <w:ind w:left="0" w:firstLine="709"/>
      <w:contextualSpacing w:val="0"/>
      <w:outlineLvl w:val="1"/>
    </w:pPr>
    <w:rPr>
      <w:color w:val="000000" w:themeColor="text1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Char">
    <w:name w:val="Հոդված Char"/>
    <w:basedOn w:val="ListParagraphChar"/>
    <w:link w:val="a0"/>
    <w:rsid w:val="002E29E9"/>
    <w:rPr>
      <w:rFonts w:ascii="GHEA Grapalat" w:eastAsia="Calibri" w:hAnsi="GHEA Grapalat" w:cs="Sylfaen"/>
      <w:color w:val="000000" w:themeColor="text1"/>
      <w:sz w:val="24"/>
      <w:lang w:val="hy-AM" w:eastAsia="x-none"/>
    </w:rPr>
  </w:style>
  <w:style w:type="character" w:customStyle="1" w:styleId="Char0">
    <w:name w:val="Մաս Char"/>
    <w:basedOn w:val="NormalWebChar"/>
    <w:link w:val="a"/>
    <w:rsid w:val="002E29E9"/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oSpacing">
    <w:name w:val="No Spacing"/>
    <w:basedOn w:val="Normal"/>
    <w:uiPriority w:val="1"/>
    <w:qFormat/>
    <w:rsid w:val="002E29E9"/>
    <w:rPr>
      <w:szCs w:val="24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9E9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29E9"/>
    <w:rPr>
      <w:rFonts w:eastAsiaTheme="minorEastAsia"/>
      <w:color w:val="5A5A5A" w:themeColor="text1" w:themeTint="A5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ListBullet2">
    <w:name w:val="List Bullet 2"/>
    <w:basedOn w:val="Normal"/>
    <w:uiPriority w:val="99"/>
    <w:semiHidden/>
    <w:unhideWhenUsed/>
    <w:rsid w:val="002E29E9"/>
    <w:pPr>
      <w:numPr>
        <w:numId w:val="9"/>
      </w:numPr>
      <w:contextualSpacing/>
    </w:pPr>
  </w:style>
  <w:style w:type="paragraph" w:styleId="NormalIndent">
    <w:name w:val="Normal Indent"/>
    <w:basedOn w:val="Normal"/>
    <w:uiPriority w:val="99"/>
    <w:semiHidden/>
    <w:unhideWhenUsed/>
    <w:rsid w:val="002E29E9"/>
  </w:style>
  <w:style w:type="character" w:styleId="LineNumber">
    <w:name w:val="line number"/>
    <w:basedOn w:val="DefaultParagraphFont"/>
    <w:uiPriority w:val="99"/>
    <w:semiHidden/>
    <w:unhideWhenUsed/>
    <w:rsid w:val="002E29E9"/>
  </w:style>
  <w:style w:type="paragraph" w:customStyle="1" w:styleId="Style1">
    <w:name w:val="Style1"/>
    <w:basedOn w:val="ListNumber3"/>
    <w:link w:val="Style1Char"/>
    <w:qFormat/>
    <w:rsid w:val="002E29E9"/>
    <w:pPr>
      <w:numPr>
        <w:numId w:val="10"/>
      </w:numPr>
      <w:tabs>
        <w:tab w:val="left" w:pos="992"/>
      </w:tabs>
      <w:ind w:left="0" w:firstLine="709"/>
    </w:pPr>
    <w:rPr>
      <w:szCs w:val="20"/>
      <w:lang w:val="hy-AM" w:eastAsia="x-none"/>
    </w:rPr>
  </w:style>
  <w:style w:type="character" w:customStyle="1" w:styleId="Style1Char">
    <w:name w:val="Style1 Char"/>
    <w:basedOn w:val="BodyTextChar"/>
    <w:link w:val="Style1"/>
    <w:rsid w:val="002E29E9"/>
    <w:rPr>
      <w:rFonts w:ascii="GHEA Grapalat" w:eastAsia="Calibri" w:hAnsi="GHEA Grapalat" w:cs="Times New Roman"/>
      <w:sz w:val="24"/>
      <w:szCs w:val="20"/>
      <w:lang w:val="hy-AM" w:eastAsia="x-none"/>
    </w:rPr>
  </w:style>
  <w:style w:type="paragraph" w:styleId="ListNumber2">
    <w:name w:val="List Number 2"/>
    <w:basedOn w:val="Normal"/>
    <w:uiPriority w:val="99"/>
    <w:semiHidden/>
    <w:unhideWhenUsed/>
    <w:rsid w:val="002E29E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29E9"/>
    <w:pPr>
      <w:numPr>
        <w:numId w:val="12"/>
      </w:numPr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6278CB"/>
    <w:pPr>
      <w:numPr>
        <w:numId w:val="0"/>
      </w:numPr>
      <w:jc w:val="center"/>
      <w:outlineLvl w:val="9"/>
    </w:pPr>
    <w:rPr>
      <w:rFonts w:eastAsiaTheme="majorEastAsia" w:cstheme="majorBidi"/>
      <w:b w:val="0"/>
      <w:szCs w:val="56"/>
      <w:lang w:val="hy-AM"/>
    </w:rPr>
  </w:style>
  <w:style w:type="character" w:customStyle="1" w:styleId="TitleChar">
    <w:name w:val="Title Char"/>
    <w:basedOn w:val="DefaultParagraphFont"/>
    <w:link w:val="Title"/>
    <w:uiPriority w:val="10"/>
    <w:rsid w:val="006278CB"/>
    <w:rPr>
      <w:rFonts w:ascii="GHEA Grapalat" w:eastAsiaTheme="majorEastAsia" w:hAnsi="GHEA Grapalat" w:cstheme="majorBidi"/>
      <w:sz w:val="24"/>
      <w:szCs w:val="56"/>
      <w:lang w:val="hy-AM" w:eastAsia="x-none"/>
    </w:rPr>
  </w:style>
  <w:style w:type="character" w:customStyle="1" w:styleId="Mention2">
    <w:name w:val="Mention2"/>
    <w:basedOn w:val="DefaultParagraphFont"/>
    <w:uiPriority w:val="99"/>
    <w:semiHidden/>
    <w:unhideWhenUsed/>
    <w:rsid w:val="00F361D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0AD0-74E5-4AB2-8919-30E43836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Asanet Aloyan</dc:creator>
  <cp:keywords>https://mul2.gov.am/tasks/126047/oneclick/HO_popox_debetayin_gumar_40_mln_11_09_2019_verjnakan.docx?token=1de63f63928b4527aa22457edda15e6f</cp:keywords>
  <cp:lastModifiedBy>Irina Vardanyan</cp:lastModifiedBy>
  <cp:revision>2</cp:revision>
  <cp:lastPrinted>2019-09-11T10:42:00Z</cp:lastPrinted>
  <dcterms:created xsi:type="dcterms:W3CDTF">2019-09-11T14:41:00Z</dcterms:created>
  <dcterms:modified xsi:type="dcterms:W3CDTF">2019-09-11T14:41:00Z</dcterms:modified>
</cp:coreProperties>
</file>