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96" w:rsidRPr="0029400D" w:rsidRDefault="00FB2D96" w:rsidP="00FB2D96">
      <w:pPr>
        <w:spacing w:line="240" w:lineRule="atLeast"/>
        <w:jc w:val="center"/>
        <w:rPr>
          <w:rFonts w:ascii="GHEA Grapalat" w:hAnsi="GHEA Grapalat"/>
          <w:b/>
          <w:lang w:val="hy-AM"/>
        </w:rPr>
      </w:pPr>
      <w:bookmarkStart w:id="0" w:name="_GoBack"/>
      <w:bookmarkEnd w:id="0"/>
      <w:r w:rsidRPr="0029400D">
        <w:rPr>
          <w:rFonts w:ascii="GHEA Grapalat" w:hAnsi="GHEA Grapalat"/>
          <w:b/>
          <w:lang w:val="hy-AM"/>
        </w:rPr>
        <w:t>Ա Մ Փ Ո Փ Ա Թ Ե Ր Թ</w:t>
      </w:r>
    </w:p>
    <w:p w:rsidR="00FB2D96" w:rsidRDefault="00F77875" w:rsidP="00D748F2">
      <w:pPr>
        <w:shd w:val="clear" w:color="auto" w:fill="FFFFFF"/>
        <w:ind w:left="450" w:hanging="90"/>
        <w:jc w:val="center"/>
        <w:rPr>
          <w:rFonts w:ascii="GHEA Grapalat" w:eastAsia="Arial Unicode MS" w:hAnsi="GHEA Grapalat" w:cs="Arial Unicode MS"/>
          <w:b/>
          <w:szCs w:val="22"/>
          <w:lang w:val="fr-FR"/>
        </w:rPr>
      </w:pPr>
      <w:r w:rsidRPr="0029400D">
        <w:rPr>
          <w:rFonts w:ascii="GHEA Grapalat" w:hAnsi="GHEA Grapalat"/>
          <w:b/>
          <w:szCs w:val="22"/>
          <w:lang w:val="hy-AM"/>
        </w:rPr>
        <w:t>«</w:t>
      </w:r>
      <w:r w:rsidR="0063110A" w:rsidRPr="0063110A">
        <w:rPr>
          <w:rFonts w:ascii="GHEA Grapalat" w:hAnsi="GHEA Grapalat"/>
          <w:b/>
          <w:color w:val="000000"/>
          <w:lang w:val="hy-AM"/>
        </w:rPr>
        <w:t xml:space="preserve">ՀԱՅԱՍՏԱՆԻ ՀԱՆՐԱՊԵՏՈՒԹՅԱՆ ԿԱՌԱՎԱՐՈՒԹՅԱՆ 2018 ԹՎԱԿԱՆԻ ՍԵՊՏԵՄԲԵՐԻ 14-ի  N 1042-Ն ՈՐՈՇՄԱՆ ՄԵՋ ԼՐԱՑՈՒՄՆԵՐ </w:t>
      </w:r>
      <w:r w:rsidR="0063110A" w:rsidRPr="0063110A">
        <w:rPr>
          <w:rFonts w:ascii="GHEA Grapalat" w:hAnsi="GHEA Grapalat"/>
          <w:b/>
          <w:bCs/>
          <w:color w:val="000000"/>
          <w:lang w:val="hy-AM"/>
        </w:rPr>
        <w:t>ԵՎ ՓՈՓՈԽՈՒԹՅՈՒՆՆԵՐ</w:t>
      </w:r>
      <w:r w:rsidR="0063110A" w:rsidRPr="0063110A">
        <w:rPr>
          <w:rFonts w:ascii="GHEA Grapalat" w:hAnsi="GHEA Grapalat"/>
          <w:b/>
          <w:color w:val="000000"/>
          <w:lang w:val="hy-AM"/>
        </w:rPr>
        <w:t xml:space="preserve"> ԿԱՏԱՐԵԼՈՒ ՄԱՍԻՆ</w:t>
      </w:r>
      <w:r w:rsidR="00FB2D96" w:rsidRPr="0029400D">
        <w:rPr>
          <w:rFonts w:ascii="GHEA Grapalat" w:hAnsi="GHEA Grapalat"/>
          <w:b/>
          <w:szCs w:val="22"/>
          <w:lang w:val="hy-AM"/>
        </w:rPr>
        <w:t>»</w:t>
      </w:r>
      <w:r w:rsidR="00FB2D96" w:rsidRPr="0029400D">
        <w:rPr>
          <w:rFonts w:ascii="GHEA Grapalat" w:hAnsi="GHEA Grapalat"/>
          <w:b/>
          <w:szCs w:val="22"/>
          <w:lang w:val="af-ZA"/>
        </w:rPr>
        <w:t xml:space="preserve"> </w:t>
      </w:r>
      <w:r w:rsidR="00FB2D96" w:rsidRPr="0029400D">
        <w:rPr>
          <w:rFonts w:ascii="GHEA Grapalat" w:hAnsi="GHEA Grapalat"/>
          <w:b/>
          <w:szCs w:val="22"/>
          <w:lang w:val="hy-AM"/>
        </w:rPr>
        <w:t xml:space="preserve">ՀՀ ԿԱՌԱՎԱՐՈՒԹՅԱՆ ՈՐՈՇՄԱՆ </w:t>
      </w:r>
      <w:r w:rsidR="0079440D" w:rsidRPr="0029400D">
        <w:rPr>
          <w:rFonts w:ascii="GHEA Grapalat" w:hAnsi="GHEA Grapalat"/>
          <w:b/>
          <w:szCs w:val="22"/>
          <w:lang w:val="hy-AM"/>
        </w:rPr>
        <w:t>ՆԱԽԱԳԾԻ (ԱՅՍՈՒՀԵՏ՝ ՆԱԽԱԳԻԾ)</w:t>
      </w:r>
      <w:r w:rsidR="00FB2D96" w:rsidRPr="0029400D">
        <w:rPr>
          <w:rFonts w:ascii="GHEA Grapalat" w:hAnsi="GHEA Grapalat"/>
          <w:b/>
          <w:color w:val="000000"/>
          <w:szCs w:val="22"/>
          <w:lang w:val="hy-AM"/>
        </w:rPr>
        <w:t xml:space="preserve"> </w:t>
      </w:r>
      <w:r w:rsidR="00FB2D96" w:rsidRPr="0029400D">
        <w:rPr>
          <w:rFonts w:ascii="GHEA Grapalat" w:hAnsi="GHEA Grapalat"/>
          <w:b/>
          <w:szCs w:val="22"/>
          <w:lang w:val="hy-AM"/>
        </w:rPr>
        <w:t xml:space="preserve">ՎԵՐԱԲԵՐՅԱԼ </w:t>
      </w:r>
      <w:r w:rsidR="00FB2D96" w:rsidRPr="0029400D">
        <w:rPr>
          <w:rFonts w:ascii="GHEA Grapalat" w:eastAsia="Arial Unicode MS" w:hAnsi="GHEA Grapalat" w:cs="Arial Unicode MS"/>
          <w:b/>
          <w:szCs w:val="22"/>
          <w:lang w:val="hy-AM"/>
        </w:rPr>
        <w:t>ՇԱՀԱԳՐԳԻՌ</w:t>
      </w:r>
      <w:r w:rsidR="00FB2D96" w:rsidRPr="0029400D">
        <w:rPr>
          <w:rFonts w:ascii="GHEA Grapalat" w:eastAsia="Arial Unicode MS" w:hAnsi="GHEA Grapalat" w:cs="Arial Unicode MS"/>
          <w:b/>
          <w:szCs w:val="22"/>
          <w:lang w:val="fr-FR"/>
        </w:rPr>
        <w:t xml:space="preserve"> </w:t>
      </w:r>
      <w:r w:rsidR="00FB2D96" w:rsidRPr="0029400D">
        <w:rPr>
          <w:rFonts w:ascii="GHEA Grapalat" w:eastAsia="Arial Unicode MS" w:hAnsi="GHEA Grapalat" w:cs="Arial Unicode MS"/>
          <w:b/>
          <w:szCs w:val="22"/>
          <w:lang w:val="hy-AM"/>
        </w:rPr>
        <w:t>ԳԵՐԱՏԵՍՉՈՒԹՅՈՒՆՆԵՐԻՑ</w:t>
      </w:r>
      <w:r w:rsidR="00FB2D96" w:rsidRPr="0029400D">
        <w:rPr>
          <w:rFonts w:ascii="GHEA Grapalat" w:eastAsia="Arial Unicode MS" w:hAnsi="GHEA Grapalat" w:cs="Arial Unicode MS"/>
          <w:b/>
          <w:szCs w:val="22"/>
          <w:lang w:val="fr-FR"/>
        </w:rPr>
        <w:t xml:space="preserve"> </w:t>
      </w:r>
      <w:r w:rsidR="00FB2D96" w:rsidRPr="0029400D">
        <w:rPr>
          <w:rFonts w:ascii="GHEA Grapalat" w:eastAsia="Arial Unicode MS" w:hAnsi="GHEA Grapalat" w:cs="Arial Unicode MS"/>
          <w:b/>
          <w:szCs w:val="22"/>
          <w:lang w:val="hy-AM"/>
        </w:rPr>
        <w:t>ՍՏԱՑՎԱԾ</w:t>
      </w:r>
      <w:r w:rsidR="00FB2D96" w:rsidRPr="0029400D">
        <w:rPr>
          <w:rFonts w:ascii="GHEA Grapalat" w:eastAsia="Arial Unicode MS" w:hAnsi="GHEA Grapalat" w:cs="Arial Unicode MS"/>
          <w:b/>
          <w:szCs w:val="22"/>
          <w:lang w:val="fr-FR"/>
        </w:rPr>
        <w:t xml:space="preserve"> </w:t>
      </w:r>
      <w:r w:rsidR="00FB2D96" w:rsidRPr="0029400D">
        <w:rPr>
          <w:rFonts w:ascii="GHEA Grapalat" w:eastAsia="Arial Unicode MS" w:hAnsi="GHEA Grapalat" w:cs="Arial Unicode MS"/>
          <w:b/>
          <w:szCs w:val="22"/>
          <w:lang w:val="hy-AM"/>
        </w:rPr>
        <w:t>ԱՌԱՐԿՈՒԹՅՈՒՆՆԵՐԻ</w:t>
      </w:r>
      <w:r w:rsidR="00FB2D96" w:rsidRPr="0029400D">
        <w:rPr>
          <w:rFonts w:ascii="GHEA Grapalat" w:eastAsia="Arial Unicode MS" w:hAnsi="GHEA Grapalat" w:cs="Arial Unicode MS"/>
          <w:b/>
          <w:szCs w:val="22"/>
          <w:lang w:val="fr-FR"/>
        </w:rPr>
        <w:t xml:space="preserve"> </w:t>
      </w:r>
      <w:r w:rsidR="00FB2D96" w:rsidRPr="0029400D">
        <w:rPr>
          <w:rFonts w:ascii="GHEA Grapalat" w:eastAsia="Arial Unicode MS" w:hAnsi="GHEA Grapalat" w:cs="Arial Unicode MS"/>
          <w:b/>
          <w:szCs w:val="22"/>
          <w:lang w:val="hy-AM"/>
        </w:rPr>
        <w:t>ԵՎ</w:t>
      </w:r>
      <w:r w:rsidR="00FB2D96" w:rsidRPr="0029400D">
        <w:rPr>
          <w:rFonts w:ascii="GHEA Grapalat" w:eastAsia="Arial Unicode MS" w:hAnsi="GHEA Grapalat" w:cs="Arial Unicode MS"/>
          <w:b/>
          <w:szCs w:val="22"/>
          <w:lang w:val="fr-FR"/>
        </w:rPr>
        <w:t xml:space="preserve"> </w:t>
      </w:r>
      <w:r w:rsidR="00FB2D96" w:rsidRPr="0029400D">
        <w:rPr>
          <w:rFonts w:ascii="GHEA Grapalat" w:eastAsia="Arial Unicode MS" w:hAnsi="GHEA Grapalat" w:cs="Arial Unicode MS"/>
          <w:b/>
          <w:szCs w:val="22"/>
          <w:lang w:val="hy-AM"/>
        </w:rPr>
        <w:t>ԱՌԱՋԱՐԿՈՒԹՅՈՒՆՆԵՐԻ</w:t>
      </w:r>
      <w:r w:rsidR="00FB2D96" w:rsidRPr="0029400D">
        <w:rPr>
          <w:rFonts w:ascii="GHEA Grapalat" w:eastAsia="Arial Unicode MS" w:hAnsi="GHEA Grapalat" w:cs="Arial Unicode MS"/>
          <w:b/>
          <w:szCs w:val="22"/>
          <w:lang w:val="fr-FR"/>
        </w:rPr>
        <w:t xml:space="preserve"> </w:t>
      </w:r>
    </w:p>
    <w:p w:rsidR="00D748F2" w:rsidRPr="0063110A" w:rsidRDefault="00D748F2" w:rsidP="00D748F2">
      <w:pPr>
        <w:shd w:val="clear" w:color="auto" w:fill="FFFFFF"/>
        <w:ind w:left="450" w:hanging="90"/>
        <w:jc w:val="center"/>
        <w:rPr>
          <w:rFonts w:ascii="GHEA Grapalat" w:hAnsi="GHEA Grapalat"/>
          <w:b/>
          <w:bCs/>
          <w:lang w:val="hy-AM"/>
        </w:rPr>
      </w:pP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300"/>
        <w:gridCol w:w="1620"/>
        <w:gridCol w:w="4140"/>
      </w:tblGrid>
      <w:tr w:rsidR="00FB2D96" w:rsidRPr="00D26643" w:rsidTr="00BC10FB">
        <w:trPr>
          <w:trHeight w:val="1389"/>
        </w:trPr>
        <w:tc>
          <w:tcPr>
            <w:tcW w:w="2340" w:type="dxa"/>
            <w:shd w:val="clear" w:color="auto" w:fill="auto"/>
            <w:vAlign w:val="center"/>
          </w:tcPr>
          <w:p w:rsidR="00FB2D96" w:rsidRPr="00D26643" w:rsidRDefault="00FB2D96" w:rsidP="00733FAF">
            <w:pPr>
              <w:pStyle w:val="BodyTextIndent2"/>
              <w:tabs>
                <w:tab w:val="clear" w:pos="0"/>
                <w:tab w:val="left" w:pos="720"/>
              </w:tabs>
              <w:spacing w:line="240" w:lineRule="atLeast"/>
              <w:ind w:firstLine="0"/>
              <w:jc w:val="left"/>
              <w:rPr>
                <w:rFonts w:ascii="GHEA Grapalat" w:hAnsi="GHEA Grapalat" w:cs="Sylfaen"/>
                <w:b/>
                <w:szCs w:val="22"/>
                <w:lang w:val="hy-AM" w:eastAsia="en-US"/>
              </w:rPr>
            </w:pPr>
            <w:r w:rsidRPr="00D26643">
              <w:rPr>
                <w:rFonts w:ascii="GHEA Grapalat" w:hAnsi="GHEA Grapalat" w:cs="Sylfaen"/>
                <w:b/>
                <w:sz w:val="22"/>
                <w:szCs w:val="22"/>
                <w:lang w:val="hy-AM" w:eastAsia="en-US"/>
              </w:rPr>
              <w:t>Առարկության</w:t>
            </w:r>
            <w:r w:rsidRPr="00D26643">
              <w:rPr>
                <w:rFonts w:ascii="GHEA Grapalat" w:hAnsi="GHEA Grapalat" w:cs="Times Armenian"/>
                <w:b/>
                <w:sz w:val="22"/>
                <w:szCs w:val="22"/>
                <w:lang w:val="hy-AM" w:eastAsia="en-US"/>
              </w:rPr>
              <w:t xml:space="preserve">, </w:t>
            </w:r>
            <w:r w:rsidRPr="00D26643">
              <w:rPr>
                <w:rFonts w:ascii="GHEA Grapalat" w:hAnsi="GHEA Grapalat" w:cs="Sylfaen"/>
                <w:b/>
                <w:sz w:val="22"/>
                <w:szCs w:val="22"/>
                <w:lang w:val="hy-AM" w:eastAsia="en-US"/>
              </w:rPr>
              <w:t>առաջարկության</w:t>
            </w:r>
            <w:r w:rsidRPr="00D26643">
              <w:rPr>
                <w:rFonts w:ascii="GHEA Grapalat" w:hAnsi="GHEA Grapalat" w:cs="Times Armenian"/>
                <w:b/>
                <w:sz w:val="22"/>
                <w:szCs w:val="22"/>
                <w:lang w:val="hy-AM" w:eastAsia="en-US"/>
              </w:rPr>
              <w:t xml:space="preserve"> </w:t>
            </w:r>
            <w:r w:rsidRPr="00D26643">
              <w:rPr>
                <w:rFonts w:ascii="GHEA Grapalat" w:hAnsi="GHEA Grapalat" w:cs="Sylfaen"/>
                <w:b/>
                <w:sz w:val="22"/>
                <w:szCs w:val="22"/>
                <w:lang w:val="hy-AM" w:eastAsia="en-US"/>
              </w:rPr>
              <w:t xml:space="preserve">հեղինակը, գրության ստացման </w:t>
            </w:r>
            <w:r w:rsidRPr="00D26643">
              <w:rPr>
                <w:rFonts w:ascii="GHEA Grapalat" w:hAnsi="GHEA Grapalat" w:cs="Times Armenian"/>
                <w:b/>
                <w:sz w:val="22"/>
                <w:szCs w:val="22"/>
                <w:lang w:val="hy-AM" w:eastAsia="en-US"/>
              </w:rPr>
              <w:t xml:space="preserve"> ա</w:t>
            </w:r>
            <w:r w:rsidRPr="00D26643">
              <w:rPr>
                <w:rFonts w:ascii="GHEA Grapalat" w:hAnsi="GHEA Grapalat" w:cs="Sylfaen"/>
                <w:b/>
                <w:sz w:val="22"/>
                <w:szCs w:val="22"/>
                <w:lang w:val="hy-AM" w:eastAsia="en-US"/>
              </w:rPr>
              <w:t>մսաթիվը, գրության համարը</w:t>
            </w:r>
          </w:p>
        </w:tc>
        <w:tc>
          <w:tcPr>
            <w:tcW w:w="6300" w:type="dxa"/>
            <w:shd w:val="clear" w:color="auto" w:fill="auto"/>
            <w:vAlign w:val="center"/>
          </w:tcPr>
          <w:p w:rsidR="00FB2D96" w:rsidRPr="00D26643" w:rsidRDefault="00FB2D96" w:rsidP="00733FAF">
            <w:pPr>
              <w:pStyle w:val="BodyTextIndent2"/>
              <w:tabs>
                <w:tab w:val="clear" w:pos="0"/>
                <w:tab w:val="left" w:pos="720"/>
              </w:tabs>
              <w:spacing w:line="240" w:lineRule="atLeast"/>
              <w:ind w:firstLine="0"/>
              <w:jc w:val="center"/>
              <w:rPr>
                <w:rFonts w:ascii="GHEA Grapalat" w:hAnsi="GHEA Grapalat" w:cs="Sylfaen"/>
                <w:b/>
                <w:szCs w:val="22"/>
                <w:lang w:val="hy-AM" w:eastAsia="en-US"/>
              </w:rPr>
            </w:pPr>
            <w:r w:rsidRPr="00D26643">
              <w:rPr>
                <w:rFonts w:ascii="GHEA Grapalat" w:hAnsi="GHEA Grapalat" w:cs="Sylfaen"/>
                <w:b/>
                <w:sz w:val="22"/>
                <w:szCs w:val="22"/>
                <w:lang w:val="hy-AM" w:eastAsia="en-US"/>
              </w:rPr>
              <w:t>Առարկության</w:t>
            </w:r>
            <w:r w:rsidRPr="00D26643">
              <w:rPr>
                <w:rFonts w:ascii="GHEA Grapalat" w:hAnsi="GHEA Grapalat" w:cs="Times Armenian"/>
                <w:b/>
                <w:sz w:val="22"/>
                <w:szCs w:val="22"/>
                <w:lang w:val="hy-AM" w:eastAsia="en-US"/>
              </w:rPr>
              <w:t xml:space="preserve">, </w:t>
            </w:r>
            <w:r w:rsidRPr="00D26643">
              <w:rPr>
                <w:rFonts w:ascii="GHEA Grapalat" w:hAnsi="GHEA Grapalat" w:cs="Sylfaen"/>
                <w:b/>
                <w:sz w:val="22"/>
                <w:szCs w:val="22"/>
                <w:lang w:val="hy-AM" w:eastAsia="en-US"/>
              </w:rPr>
              <w:t>առաջարկության</w:t>
            </w:r>
            <w:r w:rsidRPr="00D26643">
              <w:rPr>
                <w:rFonts w:ascii="GHEA Grapalat" w:hAnsi="GHEA Grapalat" w:cs="Times Armenian"/>
                <w:b/>
                <w:sz w:val="22"/>
                <w:szCs w:val="22"/>
                <w:lang w:val="hy-AM" w:eastAsia="en-US"/>
              </w:rPr>
              <w:t xml:space="preserve"> </w:t>
            </w:r>
            <w:r w:rsidRPr="00D26643">
              <w:rPr>
                <w:rFonts w:ascii="GHEA Grapalat" w:hAnsi="GHEA Grapalat"/>
                <w:b/>
                <w:sz w:val="22"/>
                <w:szCs w:val="22"/>
                <w:lang w:val="hy-AM" w:eastAsia="en-US"/>
              </w:rPr>
              <w:t xml:space="preserve"> </w:t>
            </w:r>
            <w:r w:rsidRPr="00D26643">
              <w:rPr>
                <w:rFonts w:ascii="GHEA Grapalat" w:hAnsi="GHEA Grapalat" w:cs="Sylfaen"/>
                <w:b/>
                <w:sz w:val="22"/>
                <w:szCs w:val="22"/>
                <w:lang w:val="hy-AM" w:eastAsia="en-US"/>
              </w:rPr>
              <w:t>բովանդակությունը</w:t>
            </w:r>
          </w:p>
        </w:tc>
        <w:tc>
          <w:tcPr>
            <w:tcW w:w="1620" w:type="dxa"/>
            <w:shd w:val="clear" w:color="auto" w:fill="auto"/>
            <w:vAlign w:val="center"/>
          </w:tcPr>
          <w:p w:rsidR="00FB2D96" w:rsidRPr="00D26643" w:rsidRDefault="00FB2D96" w:rsidP="00733FAF">
            <w:pPr>
              <w:pStyle w:val="BodyTextIndent2"/>
              <w:tabs>
                <w:tab w:val="clear" w:pos="0"/>
                <w:tab w:val="left" w:pos="720"/>
              </w:tabs>
              <w:spacing w:line="240" w:lineRule="atLeast"/>
              <w:ind w:firstLine="0"/>
              <w:jc w:val="center"/>
              <w:rPr>
                <w:rFonts w:ascii="GHEA Grapalat" w:hAnsi="GHEA Grapalat" w:cs="Sylfaen"/>
                <w:b/>
                <w:szCs w:val="22"/>
                <w:lang w:val="hy-AM" w:eastAsia="en-US"/>
              </w:rPr>
            </w:pPr>
            <w:r w:rsidRPr="00D26643">
              <w:rPr>
                <w:rFonts w:ascii="GHEA Grapalat" w:hAnsi="GHEA Grapalat" w:cs="Sylfaen"/>
                <w:b/>
                <w:sz w:val="22"/>
                <w:szCs w:val="22"/>
                <w:lang w:val="hy-AM" w:eastAsia="en-US"/>
              </w:rPr>
              <w:t>Եզրակա</w:t>
            </w:r>
            <w:r w:rsidR="00BC10FB">
              <w:rPr>
                <w:rFonts w:ascii="GHEA Grapalat" w:hAnsi="GHEA Grapalat" w:cs="Sylfaen"/>
                <w:b/>
                <w:sz w:val="22"/>
                <w:szCs w:val="22"/>
                <w:lang w:val="hy-AM" w:eastAsia="en-US"/>
              </w:rPr>
              <w:t>-</w:t>
            </w:r>
            <w:r w:rsidRPr="00D26643">
              <w:rPr>
                <w:rFonts w:ascii="GHEA Grapalat" w:hAnsi="GHEA Grapalat" w:cs="Sylfaen"/>
                <w:b/>
                <w:sz w:val="22"/>
                <w:szCs w:val="22"/>
                <w:lang w:val="hy-AM" w:eastAsia="en-US"/>
              </w:rPr>
              <w:t>ցություն</w:t>
            </w:r>
          </w:p>
        </w:tc>
        <w:tc>
          <w:tcPr>
            <w:tcW w:w="4140" w:type="dxa"/>
            <w:shd w:val="clear" w:color="auto" w:fill="auto"/>
            <w:vAlign w:val="center"/>
          </w:tcPr>
          <w:p w:rsidR="00FB2D96" w:rsidRPr="00D26643" w:rsidRDefault="00FB2D96" w:rsidP="00733FAF">
            <w:pPr>
              <w:pStyle w:val="BodyTextIndent2"/>
              <w:tabs>
                <w:tab w:val="clear" w:pos="0"/>
                <w:tab w:val="left" w:pos="720"/>
              </w:tabs>
              <w:spacing w:line="240" w:lineRule="atLeast"/>
              <w:ind w:firstLine="0"/>
              <w:jc w:val="center"/>
              <w:rPr>
                <w:rFonts w:ascii="GHEA Grapalat" w:hAnsi="GHEA Grapalat" w:cs="Sylfaen"/>
                <w:b/>
                <w:szCs w:val="22"/>
                <w:lang w:val="hy-AM" w:eastAsia="en-US"/>
              </w:rPr>
            </w:pPr>
            <w:r w:rsidRPr="00D26643">
              <w:rPr>
                <w:rFonts w:ascii="GHEA Grapalat" w:hAnsi="GHEA Grapalat" w:cs="Sylfaen"/>
                <w:b/>
                <w:sz w:val="22"/>
                <w:szCs w:val="22"/>
                <w:lang w:val="hy-AM" w:eastAsia="en-US"/>
              </w:rPr>
              <w:t>Կատարված փոփոխությունները</w:t>
            </w:r>
          </w:p>
        </w:tc>
      </w:tr>
      <w:tr w:rsidR="00AA7686" w:rsidRPr="001A2625" w:rsidTr="00F41BE6">
        <w:trPr>
          <w:trHeight w:val="3230"/>
        </w:trPr>
        <w:tc>
          <w:tcPr>
            <w:tcW w:w="2340" w:type="dxa"/>
            <w:shd w:val="clear" w:color="auto" w:fill="auto"/>
            <w:vAlign w:val="center"/>
          </w:tcPr>
          <w:p w:rsidR="001A2625" w:rsidRDefault="001A2625" w:rsidP="001A2625">
            <w:pPr>
              <w:pStyle w:val="BodyTextIndent2"/>
              <w:tabs>
                <w:tab w:val="clear" w:pos="0"/>
                <w:tab w:val="left" w:pos="720"/>
              </w:tabs>
              <w:ind w:firstLine="0"/>
              <w:jc w:val="left"/>
              <w:rPr>
                <w:rFonts w:ascii="GHEA Grapalat" w:hAnsi="GHEA Grapalat" w:cs="Sylfaen"/>
                <w:lang w:val="hy-AM"/>
              </w:rPr>
            </w:pPr>
            <w:r w:rsidRPr="00BF7941">
              <w:rPr>
                <w:rFonts w:ascii="GHEA Grapalat" w:hAnsi="GHEA Grapalat" w:cs="Sylfaen"/>
                <w:lang w:val="hy-AM"/>
              </w:rPr>
              <w:t>ՀՀ</w:t>
            </w:r>
            <w:r>
              <w:rPr>
                <w:rFonts w:ascii="GHEA Grapalat" w:hAnsi="GHEA Grapalat" w:cs="Sylfaen"/>
                <w:lang w:val="hy-AM"/>
              </w:rPr>
              <w:t xml:space="preserve"> արդարա-դատության նախարարություն</w:t>
            </w:r>
          </w:p>
          <w:p w:rsidR="004213D6" w:rsidRPr="004213D6" w:rsidRDefault="004213D6" w:rsidP="004213D6">
            <w:pPr>
              <w:tabs>
                <w:tab w:val="left" w:pos="720"/>
              </w:tabs>
              <w:rPr>
                <w:rFonts w:ascii="GHEA Grapalat" w:hAnsi="GHEA Grapalat" w:cs="Sylfaen"/>
                <w:szCs w:val="20"/>
                <w:lang w:val="hy-AM"/>
              </w:rPr>
            </w:pPr>
            <w:r>
              <w:rPr>
                <w:rFonts w:ascii="GHEA Grapalat" w:hAnsi="GHEA Grapalat" w:cs="Sylfaen"/>
                <w:szCs w:val="20"/>
                <w:lang w:val="en-US"/>
              </w:rPr>
              <w:t>11</w:t>
            </w:r>
            <w:r w:rsidRPr="004213D6">
              <w:rPr>
                <w:rFonts w:ascii="GHEA Grapalat" w:hAnsi="GHEA Grapalat" w:cs="Sylfaen"/>
                <w:szCs w:val="20"/>
                <w:lang w:val="hy-AM"/>
              </w:rPr>
              <w:t>.</w:t>
            </w:r>
            <w:r>
              <w:rPr>
                <w:rFonts w:ascii="GHEA Grapalat" w:hAnsi="GHEA Grapalat" w:cs="Sylfaen"/>
                <w:szCs w:val="20"/>
                <w:lang w:val="en-US"/>
              </w:rPr>
              <w:t>19</w:t>
            </w:r>
            <w:r w:rsidRPr="004213D6">
              <w:rPr>
                <w:rFonts w:ascii="GHEA Grapalat" w:hAnsi="GHEA Grapalat" w:cs="Sylfaen"/>
                <w:szCs w:val="20"/>
                <w:lang w:val="hy-AM"/>
              </w:rPr>
              <w:t>.2018 թ.</w:t>
            </w:r>
          </w:p>
          <w:p w:rsidR="004213D6" w:rsidRPr="004213D6" w:rsidRDefault="004213D6" w:rsidP="004213D6">
            <w:pPr>
              <w:tabs>
                <w:tab w:val="left" w:pos="720"/>
              </w:tabs>
              <w:rPr>
                <w:rFonts w:ascii="GHEA Grapalat" w:hAnsi="GHEA Grapalat" w:cs="Sylfaen"/>
                <w:szCs w:val="20"/>
                <w:lang w:val="hy-AM"/>
              </w:rPr>
            </w:pPr>
            <w:r w:rsidRPr="004213D6">
              <w:rPr>
                <w:rFonts w:ascii="GHEA Grapalat" w:hAnsi="GHEA Grapalat" w:cs="Sylfaen"/>
                <w:szCs w:val="20"/>
                <w:lang w:val="hy-AM"/>
              </w:rPr>
              <w:t xml:space="preserve"> N  Գ/1</w:t>
            </w:r>
            <w:r>
              <w:rPr>
                <w:rFonts w:ascii="GHEA Grapalat" w:hAnsi="GHEA Grapalat" w:cs="Sylfaen"/>
                <w:szCs w:val="20"/>
                <w:lang w:val="en-US"/>
              </w:rPr>
              <w:t>3655</w:t>
            </w:r>
            <w:r w:rsidRPr="004213D6">
              <w:rPr>
                <w:rFonts w:ascii="GHEA Grapalat" w:hAnsi="GHEA Grapalat" w:cs="Sylfaen"/>
                <w:szCs w:val="20"/>
                <w:lang w:val="hy-AM"/>
              </w:rPr>
              <w:t>-18</w:t>
            </w:r>
          </w:p>
          <w:p w:rsidR="00AA7686" w:rsidRPr="00D26643" w:rsidRDefault="00AA7686" w:rsidP="00733FAF">
            <w:pPr>
              <w:pStyle w:val="BodyTextIndent2"/>
              <w:tabs>
                <w:tab w:val="clear" w:pos="0"/>
                <w:tab w:val="left" w:pos="720"/>
              </w:tabs>
              <w:spacing w:line="240" w:lineRule="atLeast"/>
              <w:ind w:firstLine="0"/>
              <w:jc w:val="left"/>
              <w:rPr>
                <w:rFonts w:ascii="GHEA Grapalat" w:hAnsi="GHEA Grapalat" w:cs="Sylfaen"/>
                <w:b/>
                <w:sz w:val="22"/>
                <w:szCs w:val="22"/>
                <w:lang w:val="hy-AM" w:eastAsia="en-US"/>
              </w:rPr>
            </w:pPr>
          </w:p>
        </w:tc>
        <w:tc>
          <w:tcPr>
            <w:tcW w:w="6300" w:type="dxa"/>
            <w:shd w:val="clear" w:color="auto" w:fill="auto"/>
            <w:vAlign w:val="center"/>
          </w:tcPr>
          <w:p w:rsidR="001A2625" w:rsidRPr="001A2625" w:rsidRDefault="001A2625" w:rsidP="001A2625">
            <w:pPr>
              <w:ind w:firstLine="720"/>
              <w:jc w:val="both"/>
              <w:rPr>
                <w:rFonts w:ascii="GHEA Grapalat" w:eastAsia="Calibri" w:hAnsi="GHEA Grapalat"/>
                <w:color w:val="000000"/>
                <w:shd w:val="clear" w:color="auto" w:fill="FFFFFF"/>
                <w:lang w:val="af-ZA" w:eastAsia="en-US"/>
              </w:rPr>
            </w:pPr>
            <w:r w:rsidRPr="001A2625">
              <w:rPr>
                <w:rFonts w:ascii="GHEA Grapalat" w:eastAsia="Calibri" w:hAnsi="GHEA Grapalat"/>
                <w:color w:val="000000"/>
                <w:shd w:val="clear" w:color="auto" w:fill="FFFFFF"/>
                <w:lang w:val="af-ZA" w:eastAsia="en-US"/>
              </w:rPr>
              <w:t>1.Նախագծի վերնագրում ,,լրացումներ,, բառից հետո անհրաժեշտ է լրացնել ,,և փոփոխություններ,, բառերը՝ նկատի ունենալով նախագծի 1-ին կետի 3-րդ և 4-րդ ենթակետերի պահանջները:</w:t>
            </w:r>
          </w:p>
          <w:p w:rsidR="001A2625" w:rsidRPr="001A2625" w:rsidRDefault="001A2625" w:rsidP="001A2625">
            <w:pPr>
              <w:ind w:firstLine="720"/>
              <w:jc w:val="both"/>
              <w:rPr>
                <w:rFonts w:ascii="GHEA Grapalat" w:eastAsia="Calibri" w:hAnsi="GHEA Grapalat"/>
                <w:color w:val="000000"/>
                <w:shd w:val="clear" w:color="auto" w:fill="FFFFFF"/>
                <w:lang w:val="af-ZA" w:eastAsia="en-US"/>
              </w:rPr>
            </w:pPr>
            <w:r w:rsidRPr="001A2625">
              <w:rPr>
                <w:rFonts w:ascii="GHEA Grapalat" w:eastAsia="Calibri" w:hAnsi="GHEA Grapalat"/>
                <w:color w:val="000000"/>
                <w:shd w:val="clear" w:color="auto" w:fill="FFFFFF"/>
                <w:lang w:val="af-ZA" w:eastAsia="en-US"/>
              </w:rPr>
              <w:t>2.Նախագծի 1-ին կետի 3-րդ և 4-րդ ենթակետերն անհրաժեշտ է միացնել՝ նկատի ունենալով, որ երկու ենթակետերն էլ վերաբերում են որոշման 3-րդ հավելվածի 5-րդ կետին:</w:t>
            </w:r>
          </w:p>
          <w:p w:rsidR="00AA7686" w:rsidRPr="007943BB" w:rsidRDefault="001A2625" w:rsidP="007943BB">
            <w:pPr>
              <w:ind w:firstLine="720"/>
              <w:jc w:val="both"/>
              <w:rPr>
                <w:rFonts w:ascii="GHEA Grapalat" w:eastAsia="Calibri" w:hAnsi="GHEA Grapalat"/>
                <w:color w:val="000000"/>
                <w:shd w:val="clear" w:color="auto" w:fill="FFFFFF"/>
                <w:lang w:val="hy-AM" w:eastAsia="en-US"/>
              </w:rPr>
            </w:pPr>
            <w:r w:rsidRPr="001A2625">
              <w:rPr>
                <w:rFonts w:ascii="GHEA Grapalat" w:eastAsia="Calibri" w:hAnsi="GHEA Grapalat"/>
                <w:color w:val="000000"/>
                <w:shd w:val="clear" w:color="auto" w:fill="FFFFFF"/>
                <w:lang w:val="af-ZA" w:eastAsia="en-US"/>
              </w:rPr>
              <w:t>3. Նախագիծն անհրաժեշտ է համաձայնեցնել շահագրգիռ մարմինների հետ</w:t>
            </w:r>
            <w:r w:rsidR="007943BB">
              <w:rPr>
                <w:rFonts w:ascii="GHEA Grapalat" w:eastAsia="Calibri" w:hAnsi="GHEA Grapalat"/>
                <w:color w:val="000000"/>
                <w:shd w:val="clear" w:color="auto" w:fill="FFFFFF"/>
                <w:lang w:val="af-ZA" w:eastAsia="en-US"/>
              </w:rPr>
              <w:t>:</w:t>
            </w:r>
          </w:p>
        </w:tc>
        <w:tc>
          <w:tcPr>
            <w:tcW w:w="1620" w:type="dxa"/>
            <w:shd w:val="clear" w:color="auto" w:fill="auto"/>
            <w:vAlign w:val="center"/>
          </w:tcPr>
          <w:p w:rsidR="00AA7686" w:rsidRPr="001E07DB" w:rsidRDefault="001E07DB" w:rsidP="00733FAF">
            <w:pPr>
              <w:pStyle w:val="BodyTextIndent2"/>
              <w:tabs>
                <w:tab w:val="clear" w:pos="0"/>
                <w:tab w:val="left" w:pos="720"/>
              </w:tabs>
              <w:spacing w:line="240" w:lineRule="atLeast"/>
              <w:ind w:firstLine="0"/>
              <w:jc w:val="center"/>
              <w:rPr>
                <w:rFonts w:ascii="GHEA Grapalat" w:hAnsi="GHEA Grapalat" w:cs="Sylfaen"/>
                <w:sz w:val="22"/>
                <w:szCs w:val="22"/>
                <w:lang w:val="hy-AM" w:eastAsia="en-US"/>
              </w:rPr>
            </w:pPr>
            <w:r w:rsidRPr="001E07DB">
              <w:rPr>
                <w:rFonts w:ascii="GHEA Grapalat" w:hAnsi="GHEA Grapalat" w:cs="Sylfaen"/>
                <w:sz w:val="22"/>
                <w:szCs w:val="22"/>
                <w:lang w:val="hy-AM" w:eastAsia="en-US"/>
              </w:rPr>
              <w:t>Ընդունվել է</w:t>
            </w:r>
          </w:p>
        </w:tc>
        <w:tc>
          <w:tcPr>
            <w:tcW w:w="4140" w:type="dxa"/>
            <w:shd w:val="clear" w:color="auto" w:fill="auto"/>
            <w:vAlign w:val="center"/>
          </w:tcPr>
          <w:p w:rsidR="00AA7686" w:rsidRPr="00D26643" w:rsidRDefault="001E07DB" w:rsidP="00A96C17">
            <w:pPr>
              <w:pStyle w:val="BodyTextIndent2"/>
              <w:tabs>
                <w:tab w:val="clear" w:pos="0"/>
                <w:tab w:val="left" w:pos="720"/>
              </w:tabs>
              <w:spacing w:line="240" w:lineRule="atLeast"/>
              <w:ind w:firstLine="0"/>
              <w:jc w:val="center"/>
              <w:rPr>
                <w:rFonts w:ascii="GHEA Grapalat" w:hAnsi="GHEA Grapalat" w:cs="Sylfaen"/>
                <w:b/>
                <w:sz w:val="22"/>
                <w:szCs w:val="22"/>
                <w:lang w:val="hy-AM" w:eastAsia="en-US"/>
              </w:rPr>
            </w:pPr>
            <w:r w:rsidRPr="001E07DB">
              <w:rPr>
                <w:rFonts w:ascii="GHEA Grapalat" w:hAnsi="GHEA Grapalat" w:cs="Sylfaen"/>
                <w:sz w:val="22"/>
                <w:szCs w:val="22"/>
                <w:lang w:val="hy-AM" w:eastAsia="en-US"/>
              </w:rPr>
              <w:t xml:space="preserve">Նախագծում կատարվել </w:t>
            </w:r>
            <w:r w:rsidR="00A96C17">
              <w:rPr>
                <w:rFonts w:ascii="GHEA Grapalat" w:hAnsi="GHEA Grapalat" w:cs="Sylfaen"/>
                <w:sz w:val="22"/>
                <w:szCs w:val="22"/>
                <w:lang w:val="hy-AM" w:eastAsia="en-US"/>
              </w:rPr>
              <w:t>է</w:t>
            </w:r>
            <w:r w:rsidRPr="001E07DB">
              <w:rPr>
                <w:rFonts w:ascii="GHEA Grapalat" w:hAnsi="GHEA Grapalat" w:cs="Sylfaen"/>
                <w:sz w:val="22"/>
                <w:szCs w:val="22"/>
                <w:lang w:val="hy-AM" w:eastAsia="en-US"/>
              </w:rPr>
              <w:t xml:space="preserve"> համապատասխան փոփոխություններ</w:t>
            </w:r>
          </w:p>
        </w:tc>
      </w:tr>
      <w:tr w:rsidR="00BF7941" w:rsidRPr="00E55B82" w:rsidTr="00BC10FB">
        <w:trPr>
          <w:trHeight w:val="1389"/>
        </w:trPr>
        <w:tc>
          <w:tcPr>
            <w:tcW w:w="2340" w:type="dxa"/>
            <w:shd w:val="clear" w:color="auto" w:fill="auto"/>
            <w:vAlign w:val="center"/>
          </w:tcPr>
          <w:p w:rsidR="00BF7941" w:rsidRDefault="00BF7941" w:rsidP="00BF7941">
            <w:pPr>
              <w:pStyle w:val="BodyTextIndent2"/>
              <w:tabs>
                <w:tab w:val="clear" w:pos="0"/>
                <w:tab w:val="left" w:pos="720"/>
              </w:tabs>
              <w:ind w:firstLine="0"/>
              <w:jc w:val="left"/>
              <w:rPr>
                <w:rFonts w:ascii="GHEA Grapalat" w:hAnsi="GHEA Grapalat" w:cs="Sylfaen"/>
                <w:lang w:val="hy-AM"/>
              </w:rPr>
            </w:pPr>
            <w:r w:rsidRPr="00BF7941">
              <w:rPr>
                <w:rFonts w:ascii="GHEA Grapalat" w:hAnsi="GHEA Grapalat" w:cs="Sylfaen"/>
                <w:lang w:val="hy-AM"/>
              </w:rPr>
              <w:t>ՀՀ</w:t>
            </w:r>
            <w:r w:rsidR="00BC10FB">
              <w:rPr>
                <w:rFonts w:ascii="GHEA Grapalat" w:hAnsi="GHEA Grapalat" w:cs="Sylfaen"/>
                <w:lang w:val="hy-AM"/>
              </w:rPr>
              <w:t xml:space="preserve"> </w:t>
            </w:r>
            <w:r>
              <w:rPr>
                <w:rFonts w:ascii="GHEA Grapalat" w:hAnsi="GHEA Grapalat" w:cs="Sylfaen"/>
                <w:lang w:val="hy-AM"/>
              </w:rPr>
              <w:t>տարածքային կառավարման և զաևգացման</w:t>
            </w:r>
            <w:r w:rsidR="00BC10FB">
              <w:rPr>
                <w:rFonts w:ascii="GHEA Grapalat" w:hAnsi="GHEA Grapalat" w:cs="Sylfaen"/>
                <w:lang w:val="hy-AM"/>
              </w:rPr>
              <w:t xml:space="preserve"> նախարարություն</w:t>
            </w:r>
          </w:p>
          <w:p w:rsidR="007943BB" w:rsidRPr="004213D6" w:rsidRDefault="007943BB" w:rsidP="007943BB">
            <w:pPr>
              <w:tabs>
                <w:tab w:val="left" w:pos="720"/>
              </w:tabs>
              <w:rPr>
                <w:rFonts w:ascii="GHEA Grapalat" w:hAnsi="GHEA Grapalat" w:cs="Sylfaen"/>
                <w:szCs w:val="20"/>
                <w:lang w:val="hy-AM"/>
              </w:rPr>
            </w:pPr>
            <w:r>
              <w:rPr>
                <w:rFonts w:ascii="GHEA Grapalat" w:hAnsi="GHEA Grapalat" w:cs="Sylfaen"/>
                <w:szCs w:val="20"/>
                <w:lang w:val="en-US"/>
              </w:rPr>
              <w:t>11</w:t>
            </w:r>
            <w:r w:rsidRPr="004213D6">
              <w:rPr>
                <w:rFonts w:ascii="GHEA Grapalat" w:hAnsi="GHEA Grapalat" w:cs="Sylfaen"/>
                <w:szCs w:val="20"/>
                <w:lang w:val="hy-AM"/>
              </w:rPr>
              <w:t>.</w:t>
            </w:r>
            <w:r>
              <w:rPr>
                <w:rFonts w:ascii="GHEA Grapalat" w:hAnsi="GHEA Grapalat" w:cs="Sylfaen"/>
                <w:szCs w:val="20"/>
                <w:lang w:val="hy-AM"/>
              </w:rPr>
              <w:t>20</w:t>
            </w:r>
            <w:r w:rsidRPr="004213D6">
              <w:rPr>
                <w:rFonts w:ascii="GHEA Grapalat" w:hAnsi="GHEA Grapalat" w:cs="Sylfaen"/>
                <w:szCs w:val="20"/>
                <w:lang w:val="hy-AM"/>
              </w:rPr>
              <w:t>.2018 թ.</w:t>
            </w:r>
          </w:p>
          <w:p w:rsidR="007943BB" w:rsidRPr="004213D6" w:rsidRDefault="007943BB" w:rsidP="007943BB">
            <w:pPr>
              <w:tabs>
                <w:tab w:val="left" w:pos="720"/>
              </w:tabs>
              <w:rPr>
                <w:rFonts w:ascii="GHEA Grapalat" w:hAnsi="GHEA Grapalat" w:cs="Sylfaen"/>
                <w:szCs w:val="20"/>
                <w:lang w:val="hy-AM"/>
              </w:rPr>
            </w:pPr>
            <w:r w:rsidRPr="004213D6">
              <w:rPr>
                <w:rFonts w:ascii="GHEA Grapalat" w:hAnsi="GHEA Grapalat" w:cs="Sylfaen"/>
                <w:szCs w:val="20"/>
                <w:lang w:val="hy-AM"/>
              </w:rPr>
              <w:t xml:space="preserve"> N  Գ/1</w:t>
            </w:r>
            <w:r>
              <w:rPr>
                <w:rFonts w:ascii="GHEA Grapalat" w:hAnsi="GHEA Grapalat" w:cs="Sylfaen"/>
                <w:szCs w:val="20"/>
                <w:lang w:val="en-US"/>
              </w:rPr>
              <w:t>36</w:t>
            </w:r>
            <w:r>
              <w:rPr>
                <w:rFonts w:ascii="GHEA Grapalat" w:hAnsi="GHEA Grapalat" w:cs="Sylfaen"/>
                <w:szCs w:val="20"/>
                <w:lang w:val="hy-AM"/>
              </w:rPr>
              <w:t>64</w:t>
            </w:r>
            <w:r w:rsidRPr="004213D6">
              <w:rPr>
                <w:rFonts w:ascii="GHEA Grapalat" w:hAnsi="GHEA Grapalat" w:cs="Sylfaen"/>
                <w:szCs w:val="20"/>
                <w:lang w:val="hy-AM"/>
              </w:rPr>
              <w:t>-18</w:t>
            </w:r>
          </w:p>
          <w:p w:rsidR="007943BB" w:rsidRDefault="007943BB" w:rsidP="00BF7941">
            <w:pPr>
              <w:pStyle w:val="BodyTextIndent2"/>
              <w:tabs>
                <w:tab w:val="clear" w:pos="0"/>
                <w:tab w:val="left" w:pos="720"/>
              </w:tabs>
              <w:ind w:firstLine="0"/>
              <w:jc w:val="left"/>
              <w:rPr>
                <w:rFonts w:ascii="GHEA Grapalat" w:hAnsi="GHEA Grapalat" w:cs="Sylfaen"/>
                <w:lang w:val="hy-AM"/>
              </w:rPr>
            </w:pPr>
          </w:p>
          <w:p w:rsidR="00BF7941" w:rsidRPr="00D26643" w:rsidRDefault="00BF7941" w:rsidP="004D64A9">
            <w:pPr>
              <w:pStyle w:val="BodyTextIndent2"/>
              <w:tabs>
                <w:tab w:val="clear" w:pos="0"/>
                <w:tab w:val="left" w:pos="720"/>
              </w:tabs>
              <w:ind w:firstLine="0"/>
              <w:jc w:val="left"/>
              <w:rPr>
                <w:rFonts w:ascii="GHEA Grapalat" w:hAnsi="GHEA Grapalat" w:cs="Sylfaen"/>
                <w:b/>
                <w:sz w:val="22"/>
                <w:szCs w:val="22"/>
                <w:lang w:val="hy-AM" w:eastAsia="en-US"/>
              </w:rPr>
            </w:pPr>
          </w:p>
        </w:tc>
        <w:tc>
          <w:tcPr>
            <w:tcW w:w="6300" w:type="dxa"/>
            <w:shd w:val="clear" w:color="auto" w:fill="auto"/>
            <w:vAlign w:val="center"/>
          </w:tcPr>
          <w:p w:rsidR="00BF7941" w:rsidRPr="00754A5C" w:rsidRDefault="007943BB" w:rsidP="00754A5C">
            <w:pPr>
              <w:tabs>
                <w:tab w:val="left" w:pos="2865"/>
              </w:tabs>
              <w:spacing w:after="160" w:line="276" w:lineRule="auto"/>
              <w:jc w:val="both"/>
              <w:rPr>
                <w:rFonts w:ascii="GHEA Grapalat" w:eastAsia="Calibri" w:hAnsi="GHEA Grapalat"/>
                <w:lang w:val="hy-AM" w:eastAsia="en-US"/>
              </w:rPr>
            </w:pPr>
            <w:r>
              <w:rPr>
                <w:rFonts w:ascii="GHEA Grapalat" w:hAnsi="GHEA Grapalat"/>
                <w:lang w:val="hy-AM"/>
              </w:rPr>
              <w:lastRenderedPageBreak/>
              <w:t>«Հ</w:t>
            </w:r>
            <w:r w:rsidRPr="00157648">
              <w:rPr>
                <w:rFonts w:ascii="GHEA Grapalat" w:hAnsi="GHEA Grapalat"/>
                <w:lang w:val="hy-AM"/>
              </w:rPr>
              <w:t xml:space="preserve">այաստանի </w:t>
            </w:r>
            <w:r>
              <w:rPr>
                <w:rFonts w:ascii="GHEA Grapalat" w:hAnsi="GHEA Grapalat"/>
                <w:lang w:val="hy-AM"/>
              </w:rPr>
              <w:t>Հ</w:t>
            </w:r>
            <w:r w:rsidRPr="00157648">
              <w:rPr>
                <w:rFonts w:ascii="GHEA Grapalat" w:hAnsi="GHEA Grapalat"/>
                <w:lang w:val="hy-AM"/>
              </w:rPr>
              <w:t xml:space="preserve">անրապետության կառավարության 2018 թվականի սեպտեմբերի 14-ի  </w:t>
            </w:r>
            <w:r w:rsidRPr="0060146C">
              <w:rPr>
                <w:rFonts w:ascii="GHEA Grapalat" w:hAnsi="GHEA Grapalat"/>
                <w:lang w:val="hy-AM"/>
              </w:rPr>
              <w:t>N</w:t>
            </w:r>
            <w:r w:rsidRPr="00157648">
              <w:rPr>
                <w:rFonts w:ascii="GHEA Grapalat" w:hAnsi="GHEA Grapalat"/>
                <w:lang w:val="hy-AM"/>
              </w:rPr>
              <w:t xml:space="preserve"> 1042-</w:t>
            </w:r>
            <w:r>
              <w:rPr>
                <w:rFonts w:ascii="GHEA Grapalat" w:hAnsi="GHEA Grapalat"/>
                <w:lang w:val="hy-AM"/>
              </w:rPr>
              <w:t>Ն</w:t>
            </w:r>
            <w:r w:rsidRPr="00157648">
              <w:rPr>
                <w:rFonts w:ascii="GHEA Grapalat" w:hAnsi="GHEA Grapalat"/>
                <w:lang w:val="hy-AM"/>
              </w:rPr>
              <w:t xml:space="preserve"> որոշման մեջ լրացումներ կատարելու մասին»</w:t>
            </w:r>
            <w:r w:rsidRPr="0060146C">
              <w:rPr>
                <w:rFonts w:ascii="GHEA Grapalat" w:hAnsi="GHEA Grapalat"/>
                <w:lang w:val="hy-AM"/>
              </w:rPr>
              <w:t xml:space="preserve"> </w:t>
            </w:r>
            <w:r>
              <w:rPr>
                <w:rFonts w:ascii="GHEA Grapalat" w:hAnsi="GHEA Grapalat"/>
                <w:lang w:val="hy-AM"/>
              </w:rPr>
              <w:t xml:space="preserve">ՀՀ կառավարության որոշման նախագծի համատեքստում անհրաժեշտ է ժամկետների համապատասխան փոփոխություններ կատարել նաև գործող կարգի 3-րդ, </w:t>
            </w:r>
            <w:r>
              <w:rPr>
                <w:rFonts w:ascii="GHEA Grapalat" w:hAnsi="GHEA Grapalat"/>
                <w:lang w:val="hy-AM"/>
              </w:rPr>
              <w:lastRenderedPageBreak/>
              <w:t>4-րդ, 7-րդ և 8-րդ կետերում։</w:t>
            </w:r>
          </w:p>
        </w:tc>
        <w:tc>
          <w:tcPr>
            <w:tcW w:w="1620" w:type="dxa"/>
            <w:shd w:val="clear" w:color="auto" w:fill="auto"/>
            <w:vAlign w:val="center"/>
          </w:tcPr>
          <w:p w:rsidR="00BF7941" w:rsidRPr="007943BB" w:rsidRDefault="007943BB" w:rsidP="00026B19">
            <w:pPr>
              <w:pStyle w:val="BodyTextIndent2"/>
              <w:tabs>
                <w:tab w:val="clear" w:pos="0"/>
                <w:tab w:val="left" w:pos="720"/>
              </w:tabs>
              <w:spacing w:line="240" w:lineRule="atLeast"/>
              <w:ind w:firstLine="0"/>
              <w:rPr>
                <w:rFonts w:ascii="GHEA Grapalat" w:hAnsi="GHEA Grapalat" w:cs="Sylfaen"/>
                <w:sz w:val="22"/>
                <w:szCs w:val="22"/>
                <w:lang w:val="hy-AM" w:eastAsia="en-US"/>
              </w:rPr>
            </w:pPr>
            <w:r w:rsidRPr="001E07DB">
              <w:rPr>
                <w:rFonts w:ascii="GHEA Grapalat" w:hAnsi="GHEA Grapalat" w:cs="Sylfaen"/>
                <w:sz w:val="22"/>
                <w:szCs w:val="22"/>
                <w:lang w:val="hy-AM" w:eastAsia="en-US"/>
              </w:rPr>
              <w:lastRenderedPageBreak/>
              <w:t>Ընդունվել է</w:t>
            </w:r>
          </w:p>
        </w:tc>
        <w:tc>
          <w:tcPr>
            <w:tcW w:w="4140" w:type="dxa"/>
            <w:shd w:val="clear" w:color="auto" w:fill="auto"/>
            <w:vAlign w:val="center"/>
          </w:tcPr>
          <w:p w:rsidR="00BF7941" w:rsidRPr="00D26643" w:rsidRDefault="007943BB" w:rsidP="00203F6F">
            <w:pPr>
              <w:pStyle w:val="BodyTextIndent2"/>
              <w:tabs>
                <w:tab w:val="clear" w:pos="0"/>
                <w:tab w:val="left" w:pos="720"/>
              </w:tabs>
              <w:spacing w:line="240" w:lineRule="atLeast"/>
              <w:ind w:firstLine="0"/>
              <w:rPr>
                <w:rFonts w:ascii="GHEA Grapalat" w:hAnsi="GHEA Grapalat" w:cs="Sylfaen"/>
                <w:b/>
                <w:sz w:val="22"/>
                <w:szCs w:val="22"/>
                <w:lang w:val="hy-AM" w:eastAsia="en-US"/>
              </w:rPr>
            </w:pPr>
            <w:r w:rsidRPr="001E07DB">
              <w:rPr>
                <w:rFonts w:ascii="GHEA Grapalat" w:hAnsi="GHEA Grapalat" w:cs="Sylfaen"/>
                <w:sz w:val="22"/>
                <w:szCs w:val="22"/>
                <w:lang w:val="hy-AM" w:eastAsia="en-US"/>
              </w:rPr>
              <w:t xml:space="preserve">Նախագծում կատարվել </w:t>
            </w:r>
            <w:r>
              <w:rPr>
                <w:rFonts w:ascii="GHEA Grapalat" w:hAnsi="GHEA Grapalat" w:cs="Sylfaen"/>
                <w:sz w:val="22"/>
                <w:szCs w:val="22"/>
                <w:lang w:val="hy-AM" w:eastAsia="en-US"/>
              </w:rPr>
              <w:t>է</w:t>
            </w:r>
            <w:r w:rsidRPr="001E07DB">
              <w:rPr>
                <w:rFonts w:ascii="GHEA Grapalat" w:hAnsi="GHEA Grapalat" w:cs="Sylfaen"/>
                <w:sz w:val="22"/>
                <w:szCs w:val="22"/>
                <w:lang w:val="hy-AM" w:eastAsia="en-US"/>
              </w:rPr>
              <w:t xml:space="preserve"> համապատասխան փոփոխություններ</w:t>
            </w:r>
          </w:p>
        </w:tc>
      </w:tr>
      <w:tr w:rsidR="00FB2D96" w:rsidRPr="00D748F2" w:rsidTr="000C39A0">
        <w:trPr>
          <w:trHeight w:val="998"/>
        </w:trPr>
        <w:tc>
          <w:tcPr>
            <w:tcW w:w="2340" w:type="dxa"/>
            <w:shd w:val="clear" w:color="auto" w:fill="auto"/>
          </w:tcPr>
          <w:p w:rsidR="000C39A0" w:rsidRDefault="00585F8A" w:rsidP="000C39A0">
            <w:pPr>
              <w:pStyle w:val="BodyTextIndent2"/>
              <w:tabs>
                <w:tab w:val="clear" w:pos="0"/>
                <w:tab w:val="left" w:pos="720"/>
              </w:tabs>
              <w:ind w:firstLine="0"/>
              <w:jc w:val="left"/>
              <w:rPr>
                <w:rFonts w:ascii="GHEA Grapalat" w:hAnsi="GHEA Grapalat" w:cs="Sylfaen"/>
                <w:lang w:val="hy-AM"/>
              </w:rPr>
            </w:pPr>
            <w:r w:rsidRPr="00585F8A">
              <w:rPr>
                <w:rFonts w:ascii="GHEA Grapalat" w:hAnsi="GHEA Grapalat" w:cs="Sylfaen"/>
                <w:lang w:val="hy-AM"/>
              </w:rPr>
              <w:lastRenderedPageBreak/>
              <w:t>ՀՀ</w:t>
            </w:r>
            <w:r w:rsidRPr="00585F8A">
              <w:rPr>
                <w:rFonts w:ascii="GHEA Grapalat" w:hAnsi="GHEA Grapalat"/>
                <w:lang w:val="hy-AM"/>
              </w:rPr>
              <w:t xml:space="preserve"> </w:t>
            </w:r>
            <w:r w:rsidRPr="00585F8A">
              <w:rPr>
                <w:rFonts w:ascii="GHEA Grapalat" w:hAnsi="GHEA Grapalat" w:cs="Sylfaen"/>
                <w:lang w:val="hy-AM"/>
              </w:rPr>
              <w:t>ֆինանսների</w:t>
            </w:r>
            <w:r w:rsidRPr="00585F8A">
              <w:rPr>
                <w:rFonts w:ascii="GHEA Grapalat" w:hAnsi="GHEA Grapalat"/>
                <w:lang w:val="hy-AM"/>
              </w:rPr>
              <w:t xml:space="preserve"> </w:t>
            </w:r>
            <w:r w:rsidRPr="00585F8A">
              <w:rPr>
                <w:rFonts w:ascii="GHEA Grapalat" w:hAnsi="GHEA Grapalat" w:cs="Sylfaen"/>
                <w:lang w:val="hy-AM"/>
              </w:rPr>
              <w:t xml:space="preserve">նախարարություն </w:t>
            </w:r>
          </w:p>
          <w:p w:rsidR="006930FA" w:rsidRPr="004213D6" w:rsidRDefault="006930FA" w:rsidP="006930FA">
            <w:pPr>
              <w:tabs>
                <w:tab w:val="left" w:pos="720"/>
              </w:tabs>
              <w:rPr>
                <w:rFonts w:ascii="GHEA Grapalat" w:hAnsi="GHEA Grapalat" w:cs="Sylfaen"/>
                <w:szCs w:val="20"/>
                <w:lang w:val="hy-AM"/>
              </w:rPr>
            </w:pPr>
            <w:r>
              <w:rPr>
                <w:rFonts w:ascii="GHEA Grapalat" w:hAnsi="GHEA Grapalat" w:cs="Sylfaen"/>
                <w:szCs w:val="20"/>
                <w:lang w:val="en-US"/>
              </w:rPr>
              <w:t>11</w:t>
            </w:r>
            <w:r w:rsidRPr="004213D6">
              <w:rPr>
                <w:rFonts w:ascii="GHEA Grapalat" w:hAnsi="GHEA Grapalat" w:cs="Sylfaen"/>
                <w:szCs w:val="20"/>
                <w:lang w:val="hy-AM"/>
              </w:rPr>
              <w:t>.</w:t>
            </w:r>
            <w:r>
              <w:rPr>
                <w:rFonts w:ascii="GHEA Grapalat" w:hAnsi="GHEA Grapalat" w:cs="Sylfaen"/>
                <w:szCs w:val="20"/>
                <w:lang w:val="hy-AM"/>
              </w:rPr>
              <w:t>20</w:t>
            </w:r>
            <w:r w:rsidRPr="004213D6">
              <w:rPr>
                <w:rFonts w:ascii="GHEA Grapalat" w:hAnsi="GHEA Grapalat" w:cs="Sylfaen"/>
                <w:szCs w:val="20"/>
                <w:lang w:val="hy-AM"/>
              </w:rPr>
              <w:t>.2018 թ.</w:t>
            </w:r>
          </w:p>
          <w:p w:rsidR="006930FA" w:rsidRPr="004213D6" w:rsidRDefault="006930FA" w:rsidP="006930FA">
            <w:pPr>
              <w:tabs>
                <w:tab w:val="left" w:pos="720"/>
              </w:tabs>
              <w:rPr>
                <w:rFonts w:ascii="GHEA Grapalat" w:hAnsi="GHEA Grapalat" w:cs="Sylfaen"/>
                <w:szCs w:val="20"/>
                <w:lang w:val="hy-AM"/>
              </w:rPr>
            </w:pPr>
            <w:r w:rsidRPr="004213D6">
              <w:rPr>
                <w:rFonts w:ascii="GHEA Grapalat" w:hAnsi="GHEA Grapalat" w:cs="Sylfaen"/>
                <w:szCs w:val="20"/>
                <w:lang w:val="hy-AM"/>
              </w:rPr>
              <w:t xml:space="preserve"> N  Գ/1</w:t>
            </w:r>
            <w:r>
              <w:rPr>
                <w:rFonts w:ascii="GHEA Grapalat" w:hAnsi="GHEA Grapalat" w:cs="Sylfaen"/>
                <w:szCs w:val="20"/>
                <w:lang w:val="en-US"/>
              </w:rPr>
              <w:t>3</w:t>
            </w:r>
            <w:r w:rsidR="009123B6">
              <w:rPr>
                <w:rFonts w:ascii="GHEA Grapalat" w:hAnsi="GHEA Grapalat" w:cs="Sylfaen"/>
                <w:szCs w:val="20"/>
                <w:lang w:val="hy-AM"/>
              </w:rPr>
              <w:t>675</w:t>
            </w:r>
            <w:r w:rsidRPr="004213D6">
              <w:rPr>
                <w:rFonts w:ascii="GHEA Grapalat" w:hAnsi="GHEA Grapalat" w:cs="Sylfaen"/>
                <w:szCs w:val="20"/>
                <w:lang w:val="hy-AM"/>
              </w:rPr>
              <w:t>-18</w:t>
            </w:r>
          </w:p>
          <w:p w:rsidR="006930FA" w:rsidRPr="00377775" w:rsidRDefault="006930FA" w:rsidP="000C39A0">
            <w:pPr>
              <w:pStyle w:val="BodyTextIndent2"/>
              <w:tabs>
                <w:tab w:val="clear" w:pos="0"/>
                <w:tab w:val="left" w:pos="720"/>
              </w:tabs>
              <w:ind w:firstLine="0"/>
              <w:jc w:val="left"/>
              <w:rPr>
                <w:rFonts w:ascii="GHEA Grapalat" w:hAnsi="GHEA Grapalat" w:cs="Sylfaen"/>
                <w:lang w:val="hy-AM"/>
              </w:rPr>
            </w:pPr>
          </w:p>
          <w:p w:rsidR="009C1197" w:rsidRPr="009C1197" w:rsidRDefault="009C1197" w:rsidP="000C39A0">
            <w:pPr>
              <w:pStyle w:val="BodyTextIndent2"/>
              <w:tabs>
                <w:tab w:val="clear" w:pos="0"/>
                <w:tab w:val="left" w:pos="720"/>
              </w:tabs>
              <w:ind w:firstLine="0"/>
              <w:jc w:val="left"/>
              <w:rPr>
                <w:rFonts w:ascii="GHEA Grapalat" w:hAnsi="GHEA Grapalat"/>
                <w:color w:val="FF0000"/>
                <w:szCs w:val="22"/>
                <w:lang w:val="hy-AM" w:eastAsia="en-US"/>
              </w:rPr>
            </w:pPr>
          </w:p>
          <w:p w:rsidR="00B114E9" w:rsidRPr="008A2770" w:rsidRDefault="00B114E9" w:rsidP="00A966FE">
            <w:pPr>
              <w:pStyle w:val="BodyTextIndent2"/>
              <w:tabs>
                <w:tab w:val="clear" w:pos="0"/>
                <w:tab w:val="left" w:pos="720"/>
              </w:tabs>
              <w:ind w:firstLine="0"/>
              <w:jc w:val="left"/>
              <w:rPr>
                <w:rFonts w:ascii="GHEA Grapalat" w:hAnsi="GHEA Grapalat"/>
                <w:color w:val="FF0000"/>
                <w:szCs w:val="22"/>
                <w:lang w:val="hy-AM" w:eastAsia="en-US"/>
              </w:rPr>
            </w:pPr>
          </w:p>
        </w:tc>
        <w:tc>
          <w:tcPr>
            <w:tcW w:w="6300" w:type="dxa"/>
            <w:shd w:val="clear" w:color="auto" w:fill="auto"/>
          </w:tcPr>
          <w:p w:rsidR="00DE02B5" w:rsidRPr="00DE02B5" w:rsidRDefault="00DE02B5" w:rsidP="00DE02B5">
            <w:pPr>
              <w:ind w:firstLine="567"/>
              <w:jc w:val="both"/>
              <w:rPr>
                <w:rFonts w:ascii="GHEA Grapalat" w:eastAsia="Calibri" w:hAnsi="GHEA Grapalat"/>
                <w:lang w:val="hy-AM" w:eastAsia="en-US"/>
              </w:rPr>
            </w:pPr>
            <w:r w:rsidRPr="00DE02B5">
              <w:rPr>
                <w:rFonts w:ascii="GHEA Grapalat" w:eastAsia="Calibri" w:hAnsi="GHEA Grapalat"/>
                <w:lang w:val="af-ZA" w:eastAsia="en-US"/>
              </w:rPr>
              <w:t xml:space="preserve">Քննության առնելով </w:t>
            </w:r>
            <w:r w:rsidRPr="00DE02B5">
              <w:rPr>
                <w:rFonts w:ascii="GHEA Grapalat" w:eastAsia="Calibri" w:hAnsi="GHEA Grapalat" w:cs="Sylfaen"/>
                <w:lang w:val="hy-AM" w:eastAsia="en-US"/>
              </w:rPr>
              <w:t>«Հայաստանի Հանրապետության կառավարության 2018 թվականի սեպտեմբերի 14-ի N 1042-Ն որոշման մեջ լրացումներ կատարելու մասին» ՀՀ կառավարության</w:t>
            </w:r>
            <w:r w:rsidRPr="00DE02B5">
              <w:rPr>
                <w:rFonts w:ascii="GHEA Grapalat" w:eastAsia="Calibri" w:hAnsi="GHEA Grapalat"/>
                <w:lang w:val="hy-AM" w:eastAsia="en-US"/>
              </w:rPr>
              <w:t xml:space="preserve"> որոշման նախագիծը (այսուհետ՝ Նախագիծ) հայտնում ենք հետևյալը.</w:t>
            </w:r>
          </w:p>
          <w:p w:rsidR="00DE02B5" w:rsidRPr="00DE02B5" w:rsidRDefault="00DE02B5" w:rsidP="00DE02B5">
            <w:pPr>
              <w:ind w:firstLine="720"/>
              <w:contextualSpacing/>
              <w:jc w:val="both"/>
              <w:rPr>
                <w:rFonts w:ascii="GHEA Grapalat" w:eastAsia="Calibri" w:hAnsi="GHEA Grapalat"/>
                <w:lang w:val="hy-AM" w:eastAsia="en-US"/>
              </w:rPr>
            </w:pPr>
            <w:r w:rsidRPr="00DE02B5">
              <w:rPr>
                <w:rFonts w:ascii="GHEA Grapalat" w:eastAsia="Calibri" w:hAnsi="GHEA Grapalat"/>
                <w:lang w:val="hy-AM" w:eastAsia="en-US"/>
              </w:rPr>
              <w:t>1. Նախագծով նախատեսվում է համապատասխան լրացում կատարել</w:t>
            </w:r>
            <w:r w:rsidRPr="00DE02B5">
              <w:rPr>
                <w:rFonts w:ascii="GHEA Grapalat" w:eastAsia="Calibri" w:hAnsi="GHEA Grapalat" w:cs="Sylfaen"/>
                <w:lang w:val="hy-AM" w:eastAsia="en-US"/>
              </w:rPr>
              <w:t xml:space="preserve"> ՀՀ կառավարության 14.09.2018թ. N 1042-Ն որոշման (այսուհետ՝ Որոշում) մեջ և փաստացի ցանված աշնանացան հացահատիկային մշակաբույսերի ցանքատարածությունների համար պետական աջակցությունը տրամադրել ոչ միայն սեփականության կամ համայնքային հողերի վարձակալության իրավունքը հաստատող փաստաթղթի հիման վրա գյուղատնտեսությամբ զբաղվող ֆիզիկական անձանց, այլև համայնքի ղեկավարի կողմից տրված համապատասխան տեղեկանքի հիման վրա: Քանի որ նշված տեղեկանքը նույնպես պետք է ունենա հերթական համար, ուստի առաջարկում ենք </w:t>
            </w:r>
            <w:r w:rsidRPr="00DE02B5">
              <w:rPr>
                <w:rFonts w:ascii="GHEA Grapalat" w:eastAsia="Calibri" w:hAnsi="GHEA Grapalat"/>
                <w:lang w:val="hy-AM" w:eastAsia="en-US"/>
              </w:rPr>
              <w:t xml:space="preserve">Նախագծի 1-ին կետի 2-րդ ենթակետում համարը բառից հետո լրացնել , կամ համայնքի ղեկավարի կողմից տրված համապատասխան տեղեկանքը բառերը փոխարինել վկայականի բառից հետո լրացնել կամ համայնքի ղեկավարի կողմից տրված </w:t>
            </w:r>
            <w:r w:rsidRPr="00DE02B5">
              <w:rPr>
                <w:rFonts w:ascii="GHEA Grapalat" w:eastAsia="Calibri" w:hAnsi="GHEA Grapalat"/>
                <w:lang w:val="hy-AM" w:eastAsia="en-US"/>
              </w:rPr>
              <w:lastRenderedPageBreak/>
              <w:t xml:space="preserve">համապատասխան տեղեկանքի բառերով: Ընդ որում, քանի որ Նախագիծը նոր է դրվել շրջանառության մեջ և ենթադրում է լրացում կատարել Որոշման N 3 հավելվածի տեղեկանքում, ուստի անհրաժեշտ է N 3 հավելվածի 3-րդ և 4-րդ կետերում փոխել նշված տեղեկանքը համայնքի ղեկավարի կողմից համապատասխան մարզպետարան (մինչև նոյեմբերի 5-ը) և մարզպետի կողմից ՀՀ գյուղատնտեսության նախարարություն (մինչև նոյեմբերի 10-ը) ներկայացնելու ժամկետները:   </w:t>
            </w:r>
          </w:p>
          <w:p w:rsidR="00DE02B5" w:rsidRPr="00DE02B5" w:rsidRDefault="00DE02B5" w:rsidP="00DE02B5">
            <w:pPr>
              <w:ind w:firstLine="720"/>
              <w:contextualSpacing/>
              <w:jc w:val="both"/>
              <w:rPr>
                <w:rFonts w:ascii="GHEA Grapalat" w:eastAsia="Calibri" w:hAnsi="GHEA Grapalat"/>
                <w:lang w:val="hy-AM" w:eastAsia="en-US"/>
              </w:rPr>
            </w:pPr>
            <w:r w:rsidRPr="00DE02B5">
              <w:rPr>
                <w:rFonts w:ascii="GHEA Grapalat" w:eastAsia="Calibri" w:hAnsi="GHEA Grapalat"/>
                <w:lang w:val="hy-AM" w:eastAsia="en-US"/>
              </w:rPr>
              <w:t>2. Նախագծի 1-ին կետի 4-րդ ենթակետով նախատեսվում է պետական աջակցության գումարների տրամադրումից առաջ իրականացվելիք ընտրանքային մոնիթորինգի ժամկետը նոյեմբերի 25-ի փոխարեն սահմանել դեկտեմբերի 5-ը: Այս կապակցությամբ անհրաժեշտ է փոխել պետական աջակցության գումարների վճարումների մեկնարկի ժամկետը, որը N 3 հավելվածի 8-րդ կետով սահմանվել է դեկտեմբերի 3-ը:</w:t>
            </w:r>
          </w:p>
          <w:p w:rsidR="00DE02B5" w:rsidRPr="00DE02B5" w:rsidRDefault="00DE02B5" w:rsidP="00DE02B5">
            <w:pPr>
              <w:ind w:firstLine="720"/>
              <w:contextualSpacing/>
              <w:jc w:val="both"/>
              <w:rPr>
                <w:rFonts w:ascii="GHEA Grapalat" w:eastAsia="Calibri" w:hAnsi="GHEA Grapalat"/>
                <w:lang w:val="hy-AM" w:eastAsia="en-US"/>
              </w:rPr>
            </w:pPr>
            <w:r w:rsidRPr="00DE02B5">
              <w:rPr>
                <w:rFonts w:ascii="GHEA Grapalat" w:eastAsia="Calibri" w:hAnsi="GHEA Grapalat"/>
                <w:lang w:val="hy-AM" w:eastAsia="en-US"/>
              </w:rPr>
              <w:t xml:space="preserve">3. Նախագծ 1-ին կետի 3-րդ ենթակետով նախատեսվել է պետական աջակցության տրամադրման նպատակով հողօգտագործողների մոտ ընտրանքային մոնիթորինգի իրականացումը Որոշմամբ սահմանված 10 տոկոսի փոխարեն սահմանել 3 տոկոս:  Նախագծի հիմնավորմամբ ընտրանքային մոնիթորինգի տոկոսի փոփոխությունը պայմանավորված է պետական աջակցության տրամադրման ժամկետի փոփոխությամբ: Սակայն Նախագծով ներկայացված փոփոխությունը գտնում ենք ոչ նպատակահարմար, քանի որ Որոշման N 3 </w:t>
            </w:r>
            <w:r w:rsidRPr="00DE02B5">
              <w:rPr>
                <w:rFonts w:ascii="GHEA Grapalat" w:eastAsia="Calibri" w:hAnsi="GHEA Grapalat"/>
                <w:lang w:val="hy-AM" w:eastAsia="en-US"/>
              </w:rPr>
              <w:lastRenderedPageBreak/>
              <w:t>հավելվածի 5-րդ կետով նախատեսված պետական աջակցության գումարների տրամադրումից առաջ, մինչև նոյեմբերի 25-ն արդեն իսկ պետք է իրականացված լիներ ընտրանքային մոնիթորինգ հողօգտագործողների թվի 10 տոկոսի չափով:</w:t>
            </w:r>
          </w:p>
          <w:p w:rsidR="00914823" w:rsidRPr="00203F6F" w:rsidRDefault="00914823" w:rsidP="00203F6F">
            <w:pPr>
              <w:spacing w:line="276" w:lineRule="auto"/>
              <w:ind w:firstLine="567"/>
              <w:jc w:val="both"/>
              <w:rPr>
                <w:rFonts w:ascii="GHEA Grapalat" w:hAnsi="GHEA Grapalat"/>
                <w:lang w:val="hy-AM"/>
              </w:rPr>
            </w:pPr>
          </w:p>
        </w:tc>
        <w:tc>
          <w:tcPr>
            <w:tcW w:w="1620" w:type="dxa"/>
            <w:shd w:val="clear" w:color="auto" w:fill="auto"/>
            <w:vAlign w:val="center"/>
          </w:tcPr>
          <w:p w:rsidR="00020285" w:rsidRDefault="00DE02B5" w:rsidP="00D70911">
            <w:pPr>
              <w:pStyle w:val="BodyTextIndent2"/>
              <w:tabs>
                <w:tab w:val="clear" w:pos="0"/>
                <w:tab w:val="left" w:pos="720"/>
              </w:tabs>
              <w:spacing w:line="240" w:lineRule="atLeast"/>
              <w:ind w:firstLine="0"/>
              <w:rPr>
                <w:rFonts w:ascii="GHEA Grapalat" w:hAnsi="GHEA Grapalat" w:cs="Sylfaen"/>
                <w:sz w:val="22"/>
                <w:szCs w:val="22"/>
                <w:lang w:val="hy-AM" w:eastAsia="en-US"/>
              </w:rPr>
            </w:pPr>
            <w:r w:rsidRPr="001E07DB">
              <w:rPr>
                <w:rFonts w:ascii="GHEA Grapalat" w:hAnsi="GHEA Grapalat" w:cs="Sylfaen"/>
                <w:sz w:val="22"/>
                <w:szCs w:val="22"/>
                <w:lang w:val="hy-AM" w:eastAsia="en-US"/>
              </w:rPr>
              <w:lastRenderedPageBreak/>
              <w:t>Ընդունվել է</w:t>
            </w:r>
          </w:p>
          <w:p w:rsidR="00DE02B5" w:rsidRPr="008A2770" w:rsidRDefault="00DE02B5" w:rsidP="00D70911">
            <w:pPr>
              <w:pStyle w:val="BodyTextIndent2"/>
              <w:tabs>
                <w:tab w:val="clear" w:pos="0"/>
                <w:tab w:val="left" w:pos="720"/>
              </w:tabs>
              <w:spacing w:line="240" w:lineRule="atLeast"/>
              <w:ind w:firstLine="0"/>
              <w:rPr>
                <w:rFonts w:ascii="GHEA Grapalat" w:hAnsi="GHEA Grapalat"/>
                <w:szCs w:val="22"/>
                <w:lang w:val="hy-AM"/>
              </w:rPr>
            </w:pPr>
            <w:r>
              <w:rPr>
                <w:rFonts w:ascii="GHEA Grapalat" w:hAnsi="GHEA Grapalat" w:cs="Sylfaen"/>
                <w:sz w:val="22"/>
                <w:szCs w:val="22"/>
                <w:lang w:val="hy-AM" w:eastAsia="en-US"/>
              </w:rPr>
              <w:t>մասամբ</w:t>
            </w:r>
          </w:p>
        </w:tc>
        <w:tc>
          <w:tcPr>
            <w:tcW w:w="4140" w:type="dxa"/>
            <w:shd w:val="clear" w:color="auto" w:fill="auto"/>
            <w:vAlign w:val="center"/>
          </w:tcPr>
          <w:p w:rsidR="00DE02B5" w:rsidRPr="00DE02B5" w:rsidRDefault="00DE02B5" w:rsidP="00DE02B5">
            <w:pPr>
              <w:ind w:firstLine="720"/>
              <w:contextualSpacing/>
              <w:jc w:val="both"/>
              <w:rPr>
                <w:rFonts w:ascii="GHEA Grapalat" w:eastAsia="Calibri" w:hAnsi="GHEA Grapalat"/>
                <w:lang w:val="hy-AM" w:eastAsia="en-US"/>
              </w:rPr>
            </w:pPr>
            <w:r w:rsidRPr="00653AFD">
              <w:rPr>
                <w:rFonts w:ascii="GHEA Grapalat" w:eastAsia="Calibri" w:hAnsi="GHEA Grapalat" w:cs="Sylfaen"/>
                <w:lang w:val="hy-AM" w:eastAsia="en-US"/>
              </w:rPr>
              <w:t xml:space="preserve">Չի ընդունվել միայն գրությամբ ներկայացված 3-րդ կետի դիտողությունը, քանի որ </w:t>
            </w:r>
            <w:r w:rsidRPr="00DE02B5">
              <w:rPr>
                <w:rFonts w:ascii="GHEA Grapalat" w:eastAsia="Calibri" w:hAnsi="GHEA Grapalat" w:cs="Sylfaen"/>
                <w:lang w:val="hy-AM" w:eastAsia="en-US"/>
              </w:rPr>
              <w:t xml:space="preserve">Որոշման N 3 հավելվածի </w:t>
            </w:r>
            <w:r w:rsidRPr="00653AFD">
              <w:rPr>
                <w:rFonts w:ascii="GHEA Grapalat" w:eastAsia="Calibri" w:hAnsi="GHEA Grapalat" w:cs="Sylfaen"/>
                <w:lang w:val="hy-AM" w:eastAsia="en-US"/>
              </w:rPr>
              <w:t>3</w:t>
            </w:r>
            <w:r w:rsidRPr="00DE02B5">
              <w:rPr>
                <w:rFonts w:ascii="GHEA Grapalat" w:eastAsia="Calibri" w:hAnsi="GHEA Grapalat" w:cs="Sylfaen"/>
                <w:lang w:val="hy-AM" w:eastAsia="en-US"/>
              </w:rPr>
              <w:t>-րդ</w:t>
            </w:r>
            <w:r w:rsidRPr="00DE02B5">
              <w:rPr>
                <w:rFonts w:ascii="GHEA Grapalat" w:eastAsia="Calibri" w:hAnsi="GHEA Grapalat"/>
                <w:lang w:val="hy-AM" w:eastAsia="en-US"/>
              </w:rPr>
              <w:t xml:space="preserve"> կետով նախատեսված </w:t>
            </w:r>
            <w:r>
              <w:rPr>
                <w:rFonts w:ascii="GHEA Grapalat" w:eastAsia="Calibri" w:hAnsi="GHEA Grapalat"/>
                <w:lang w:val="hy-AM" w:eastAsia="en-US"/>
              </w:rPr>
              <w:t>տեղեկանքները</w:t>
            </w:r>
            <w:r w:rsidR="00653AFD">
              <w:rPr>
                <w:rFonts w:ascii="GHEA Grapalat" w:eastAsia="Calibri" w:hAnsi="GHEA Grapalat"/>
                <w:lang w:val="hy-AM" w:eastAsia="en-US"/>
              </w:rPr>
              <w:t xml:space="preserve"> դեռևս ամբողջությամբ չեն ներկայացվել</w:t>
            </w:r>
            <w:r w:rsidR="002B6811">
              <w:rPr>
                <w:rFonts w:ascii="GHEA Grapalat" w:eastAsia="Calibri" w:hAnsi="GHEA Grapalat"/>
                <w:lang w:val="hy-AM" w:eastAsia="en-US"/>
              </w:rPr>
              <w:t>, բացի այդ նախագծի ընդունումից հետո ՀՀ մարզերից նախատեսվում է ներկայացնել լրացուցիչ տեղեկանքներ</w:t>
            </w:r>
            <w:r w:rsidRPr="00DE02B5">
              <w:rPr>
                <w:rFonts w:ascii="GHEA Grapalat" w:eastAsia="Calibri" w:hAnsi="GHEA Grapalat"/>
                <w:lang w:val="hy-AM" w:eastAsia="en-US"/>
              </w:rPr>
              <w:t>:</w:t>
            </w:r>
          </w:p>
          <w:p w:rsidR="00020285" w:rsidRPr="00DE02B5" w:rsidRDefault="00020285" w:rsidP="00020285">
            <w:pPr>
              <w:rPr>
                <w:rFonts w:ascii="Sylfaen" w:hAnsi="Sylfaen"/>
                <w:lang w:val="hy-AM" w:eastAsia="en-US"/>
              </w:rPr>
            </w:pPr>
          </w:p>
        </w:tc>
      </w:tr>
    </w:tbl>
    <w:p w:rsidR="00D363BF" w:rsidRPr="00DD0926" w:rsidRDefault="00D363BF">
      <w:pPr>
        <w:rPr>
          <w:lang w:val="hy-AM"/>
        </w:rPr>
      </w:pPr>
    </w:p>
    <w:sectPr w:rsidR="00D363BF" w:rsidRPr="00DD0926" w:rsidSect="00DE02B5">
      <w:pgSz w:w="15840" w:h="12240" w:orient="landscape"/>
      <w:pgMar w:top="81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9AE"/>
    <w:multiLevelType w:val="hybridMultilevel"/>
    <w:tmpl w:val="8802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73FC7"/>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nsid w:val="19C006F8"/>
    <w:multiLevelType w:val="hybridMultilevel"/>
    <w:tmpl w:val="296EEB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E19533E"/>
    <w:multiLevelType w:val="hybridMultilevel"/>
    <w:tmpl w:val="7F6232FE"/>
    <w:lvl w:ilvl="0" w:tplc="06100D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0964044"/>
    <w:multiLevelType w:val="hybridMultilevel"/>
    <w:tmpl w:val="901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F602E"/>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49D12AA4"/>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52484EF6"/>
    <w:multiLevelType w:val="hybridMultilevel"/>
    <w:tmpl w:val="CCF0CD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582C4DDD"/>
    <w:multiLevelType w:val="hybridMultilevel"/>
    <w:tmpl w:val="4BDED63C"/>
    <w:lvl w:ilvl="0" w:tplc="41BE9F9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BA60453"/>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7B733690"/>
    <w:multiLevelType w:val="hybridMultilevel"/>
    <w:tmpl w:val="F4FCF84C"/>
    <w:lvl w:ilvl="0" w:tplc="1C66BD86">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4"/>
  </w:num>
  <w:num w:numId="2">
    <w:abstractNumId w:val="6"/>
  </w:num>
  <w:num w:numId="3">
    <w:abstractNumId w:val="9"/>
  </w:num>
  <w:num w:numId="4">
    <w:abstractNumId w:val="5"/>
  </w:num>
  <w:num w:numId="5">
    <w:abstractNumId w:val="10"/>
  </w:num>
  <w:num w:numId="6">
    <w:abstractNumId w:val="1"/>
  </w:num>
  <w:num w:numId="7">
    <w:abstractNumId w:val="7"/>
  </w:num>
  <w:num w:numId="8">
    <w:abstractNumId w:val="8"/>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96"/>
    <w:rsid w:val="00020285"/>
    <w:rsid w:val="00026B19"/>
    <w:rsid w:val="00094E13"/>
    <w:rsid w:val="000C39A0"/>
    <w:rsid w:val="00107BCA"/>
    <w:rsid w:val="00174354"/>
    <w:rsid w:val="001A2625"/>
    <w:rsid w:val="001B4575"/>
    <w:rsid w:val="001C1B3E"/>
    <w:rsid w:val="001C61C8"/>
    <w:rsid w:val="001E07DB"/>
    <w:rsid w:val="001E2206"/>
    <w:rsid w:val="00203F6F"/>
    <w:rsid w:val="00207D5C"/>
    <w:rsid w:val="0021635A"/>
    <w:rsid w:val="00227AE2"/>
    <w:rsid w:val="0029400D"/>
    <w:rsid w:val="002B6811"/>
    <w:rsid w:val="002B6AF3"/>
    <w:rsid w:val="002F222B"/>
    <w:rsid w:val="003571CD"/>
    <w:rsid w:val="00357CCB"/>
    <w:rsid w:val="00375C21"/>
    <w:rsid w:val="00377775"/>
    <w:rsid w:val="00420B8D"/>
    <w:rsid w:val="004213D6"/>
    <w:rsid w:val="00487F84"/>
    <w:rsid w:val="004D64A9"/>
    <w:rsid w:val="005251E0"/>
    <w:rsid w:val="00554635"/>
    <w:rsid w:val="00583634"/>
    <w:rsid w:val="00585F8A"/>
    <w:rsid w:val="00595750"/>
    <w:rsid w:val="005B6ED7"/>
    <w:rsid w:val="00615E09"/>
    <w:rsid w:val="0063110A"/>
    <w:rsid w:val="00641921"/>
    <w:rsid w:val="0064217D"/>
    <w:rsid w:val="00653AFD"/>
    <w:rsid w:val="00653EC6"/>
    <w:rsid w:val="006721E8"/>
    <w:rsid w:val="006869D4"/>
    <w:rsid w:val="006930FA"/>
    <w:rsid w:val="006A5B7A"/>
    <w:rsid w:val="006C3993"/>
    <w:rsid w:val="006C572B"/>
    <w:rsid w:val="00733FAF"/>
    <w:rsid w:val="00735DFD"/>
    <w:rsid w:val="00754A5C"/>
    <w:rsid w:val="007943BB"/>
    <w:rsid w:val="0079440D"/>
    <w:rsid w:val="007A705C"/>
    <w:rsid w:val="007C6855"/>
    <w:rsid w:val="007D27DF"/>
    <w:rsid w:val="007E58CD"/>
    <w:rsid w:val="0088700D"/>
    <w:rsid w:val="008A2770"/>
    <w:rsid w:val="008A5095"/>
    <w:rsid w:val="008B1E51"/>
    <w:rsid w:val="009123B6"/>
    <w:rsid w:val="00914823"/>
    <w:rsid w:val="00930810"/>
    <w:rsid w:val="00986531"/>
    <w:rsid w:val="009B7C8B"/>
    <w:rsid w:val="009C1197"/>
    <w:rsid w:val="00A95FC7"/>
    <w:rsid w:val="00A966FE"/>
    <w:rsid w:val="00A96C17"/>
    <w:rsid w:val="00AA7686"/>
    <w:rsid w:val="00AC1CFA"/>
    <w:rsid w:val="00B114E9"/>
    <w:rsid w:val="00B17398"/>
    <w:rsid w:val="00B4701C"/>
    <w:rsid w:val="00BA3ECA"/>
    <w:rsid w:val="00BC10FB"/>
    <w:rsid w:val="00BF75B8"/>
    <w:rsid w:val="00BF7941"/>
    <w:rsid w:val="00C45341"/>
    <w:rsid w:val="00CC1AA0"/>
    <w:rsid w:val="00CC4BB0"/>
    <w:rsid w:val="00CC7376"/>
    <w:rsid w:val="00D3354A"/>
    <w:rsid w:val="00D363BF"/>
    <w:rsid w:val="00D70911"/>
    <w:rsid w:val="00D748F2"/>
    <w:rsid w:val="00DB0AE1"/>
    <w:rsid w:val="00DD0926"/>
    <w:rsid w:val="00DE02B5"/>
    <w:rsid w:val="00DF0594"/>
    <w:rsid w:val="00E15981"/>
    <w:rsid w:val="00E216D3"/>
    <w:rsid w:val="00E27EF9"/>
    <w:rsid w:val="00E476A6"/>
    <w:rsid w:val="00E55B82"/>
    <w:rsid w:val="00E67C56"/>
    <w:rsid w:val="00E72DCC"/>
    <w:rsid w:val="00EB2D45"/>
    <w:rsid w:val="00ED60D5"/>
    <w:rsid w:val="00EE6244"/>
    <w:rsid w:val="00F41BE6"/>
    <w:rsid w:val="00F77875"/>
    <w:rsid w:val="00F84F32"/>
    <w:rsid w:val="00FB2D96"/>
    <w:rsid w:val="00FC29DC"/>
    <w:rsid w:val="00FC3698"/>
    <w:rsid w:val="00FC3857"/>
    <w:rsid w:val="00FC5E53"/>
    <w:rsid w:val="00FE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96"/>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2D96"/>
    <w:pPr>
      <w:tabs>
        <w:tab w:val="left" w:pos="0"/>
      </w:tabs>
      <w:ind w:firstLine="851"/>
      <w:jc w:val="both"/>
    </w:pPr>
    <w:rPr>
      <w:rFonts w:ascii="Times Armenian" w:hAnsi="Times Armenian"/>
      <w:szCs w:val="20"/>
      <w:lang w:val="en-US"/>
    </w:rPr>
  </w:style>
  <w:style w:type="character" w:customStyle="1" w:styleId="BodyTextIndent2Char">
    <w:name w:val="Body Text Indent 2 Char"/>
    <w:link w:val="BodyTextIndent2"/>
    <w:rsid w:val="00FB2D96"/>
    <w:rPr>
      <w:rFonts w:ascii="Times Armenian" w:eastAsia="Times New Roman" w:hAnsi="Times Armenian" w:cs="Times New Roman"/>
      <w:sz w:val="24"/>
      <w:szCs w:val="20"/>
    </w:rPr>
  </w:style>
  <w:style w:type="character" w:customStyle="1" w:styleId="mechtexChar">
    <w:name w:val="mechtex Char"/>
    <w:link w:val="mechtex"/>
    <w:locked/>
    <w:rsid w:val="00FB2D96"/>
    <w:rPr>
      <w:rFonts w:ascii="Arial Armenian" w:hAnsi="Arial Armenian"/>
      <w:lang w:eastAsia="ru-RU"/>
    </w:rPr>
  </w:style>
  <w:style w:type="paragraph" w:customStyle="1" w:styleId="mechtex">
    <w:name w:val="mechtex"/>
    <w:basedOn w:val="Normal"/>
    <w:link w:val="mechtexChar"/>
    <w:rsid w:val="00FB2D96"/>
    <w:pPr>
      <w:jc w:val="center"/>
    </w:pPr>
    <w:rPr>
      <w:rFonts w:ascii="Arial Armenian" w:eastAsia="Calibri" w:hAnsi="Arial Armenian"/>
      <w:sz w:val="22"/>
      <w:szCs w:val="22"/>
      <w:lang w:val="en-US"/>
    </w:rPr>
  </w:style>
  <w:style w:type="paragraph" w:customStyle="1" w:styleId="norm">
    <w:name w:val="norm"/>
    <w:basedOn w:val="Normal"/>
    <w:link w:val="normChar"/>
    <w:rsid w:val="00FB2D96"/>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FB2D96"/>
    <w:rPr>
      <w:rFonts w:ascii="Arial Armenian" w:eastAsia="Times New Roman" w:hAnsi="Arial Armenian" w:cs="Times New Roman"/>
      <w:szCs w:val="20"/>
      <w:lang w:eastAsia="ru-RU"/>
    </w:rPr>
  </w:style>
  <w:style w:type="paragraph" w:styleId="ListParagraph">
    <w:name w:val="List Paragraph"/>
    <w:basedOn w:val="Normal"/>
    <w:uiPriority w:val="34"/>
    <w:qFormat/>
    <w:rsid w:val="007A705C"/>
    <w:pPr>
      <w:spacing w:after="200" w:line="276" w:lineRule="auto"/>
      <w:ind w:left="720"/>
      <w:contextualSpacing/>
    </w:pPr>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96"/>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2D96"/>
    <w:pPr>
      <w:tabs>
        <w:tab w:val="left" w:pos="0"/>
      </w:tabs>
      <w:ind w:firstLine="851"/>
      <w:jc w:val="both"/>
    </w:pPr>
    <w:rPr>
      <w:rFonts w:ascii="Times Armenian" w:hAnsi="Times Armenian"/>
      <w:szCs w:val="20"/>
      <w:lang w:val="en-US"/>
    </w:rPr>
  </w:style>
  <w:style w:type="character" w:customStyle="1" w:styleId="BodyTextIndent2Char">
    <w:name w:val="Body Text Indent 2 Char"/>
    <w:link w:val="BodyTextIndent2"/>
    <w:rsid w:val="00FB2D96"/>
    <w:rPr>
      <w:rFonts w:ascii="Times Armenian" w:eastAsia="Times New Roman" w:hAnsi="Times Armenian" w:cs="Times New Roman"/>
      <w:sz w:val="24"/>
      <w:szCs w:val="20"/>
    </w:rPr>
  </w:style>
  <w:style w:type="character" w:customStyle="1" w:styleId="mechtexChar">
    <w:name w:val="mechtex Char"/>
    <w:link w:val="mechtex"/>
    <w:locked/>
    <w:rsid w:val="00FB2D96"/>
    <w:rPr>
      <w:rFonts w:ascii="Arial Armenian" w:hAnsi="Arial Armenian"/>
      <w:lang w:eastAsia="ru-RU"/>
    </w:rPr>
  </w:style>
  <w:style w:type="paragraph" w:customStyle="1" w:styleId="mechtex">
    <w:name w:val="mechtex"/>
    <w:basedOn w:val="Normal"/>
    <w:link w:val="mechtexChar"/>
    <w:rsid w:val="00FB2D96"/>
    <w:pPr>
      <w:jc w:val="center"/>
    </w:pPr>
    <w:rPr>
      <w:rFonts w:ascii="Arial Armenian" w:eastAsia="Calibri" w:hAnsi="Arial Armenian"/>
      <w:sz w:val="22"/>
      <w:szCs w:val="22"/>
      <w:lang w:val="en-US"/>
    </w:rPr>
  </w:style>
  <w:style w:type="paragraph" w:customStyle="1" w:styleId="norm">
    <w:name w:val="norm"/>
    <w:basedOn w:val="Normal"/>
    <w:link w:val="normChar"/>
    <w:rsid w:val="00FB2D96"/>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FB2D96"/>
    <w:rPr>
      <w:rFonts w:ascii="Arial Armenian" w:eastAsia="Times New Roman" w:hAnsi="Arial Armenian" w:cs="Times New Roman"/>
      <w:szCs w:val="20"/>
      <w:lang w:eastAsia="ru-RU"/>
    </w:rPr>
  </w:style>
  <w:style w:type="paragraph" w:styleId="ListParagraph">
    <w:name w:val="List Paragraph"/>
    <w:basedOn w:val="Normal"/>
    <w:uiPriority w:val="34"/>
    <w:qFormat/>
    <w:rsid w:val="007A705C"/>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2704">
      <w:bodyDiv w:val="1"/>
      <w:marLeft w:val="0"/>
      <w:marRight w:val="0"/>
      <w:marTop w:val="0"/>
      <w:marBottom w:val="0"/>
      <w:divBdr>
        <w:top w:val="none" w:sz="0" w:space="0" w:color="auto"/>
        <w:left w:val="none" w:sz="0" w:space="0" w:color="auto"/>
        <w:bottom w:val="none" w:sz="0" w:space="0" w:color="auto"/>
        <w:right w:val="none" w:sz="0" w:space="0" w:color="auto"/>
      </w:divBdr>
    </w:div>
    <w:div w:id="351690667">
      <w:bodyDiv w:val="1"/>
      <w:marLeft w:val="0"/>
      <w:marRight w:val="0"/>
      <w:marTop w:val="0"/>
      <w:marBottom w:val="0"/>
      <w:divBdr>
        <w:top w:val="none" w:sz="0" w:space="0" w:color="auto"/>
        <w:left w:val="none" w:sz="0" w:space="0" w:color="auto"/>
        <w:bottom w:val="none" w:sz="0" w:space="0" w:color="auto"/>
        <w:right w:val="none" w:sz="0" w:space="0" w:color="auto"/>
      </w:divBdr>
    </w:div>
    <w:div w:id="445386850">
      <w:bodyDiv w:val="1"/>
      <w:marLeft w:val="0"/>
      <w:marRight w:val="0"/>
      <w:marTop w:val="0"/>
      <w:marBottom w:val="0"/>
      <w:divBdr>
        <w:top w:val="none" w:sz="0" w:space="0" w:color="auto"/>
        <w:left w:val="none" w:sz="0" w:space="0" w:color="auto"/>
        <w:bottom w:val="none" w:sz="0" w:space="0" w:color="auto"/>
        <w:right w:val="none" w:sz="0" w:space="0" w:color="auto"/>
      </w:divBdr>
    </w:div>
    <w:div w:id="749816859">
      <w:bodyDiv w:val="1"/>
      <w:marLeft w:val="0"/>
      <w:marRight w:val="0"/>
      <w:marTop w:val="0"/>
      <w:marBottom w:val="0"/>
      <w:divBdr>
        <w:top w:val="none" w:sz="0" w:space="0" w:color="auto"/>
        <w:left w:val="none" w:sz="0" w:space="0" w:color="auto"/>
        <w:bottom w:val="none" w:sz="0" w:space="0" w:color="auto"/>
        <w:right w:val="none" w:sz="0" w:space="0" w:color="auto"/>
      </w:divBdr>
    </w:div>
    <w:div w:id="1345589241">
      <w:bodyDiv w:val="1"/>
      <w:marLeft w:val="0"/>
      <w:marRight w:val="0"/>
      <w:marTop w:val="0"/>
      <w:marBottom w:val="0"/>
      <w:divBdr>
        <w:top w:val="none" w:sz="0" w:space="0" w:color="auto"/>
        <w:left w:val="none" w:sz="0" w:space="0" w:color="auto"/>
        <w:bottom w:val="none" w:sz="0" w:space="0" w:color="auto"/>
        <w:right w:val="none" w:sz="0" w:space="0" w:color="auto"/>
      </w:divBdr>
    </w:div>
    <w:div w:id="1529752745">
      <w:bodyDiv w:val="1"/>
      <w:marLeft w:val="0"/>
      <w:marRight w:val="0"/>
      <w:marTop w:val="0"/>
      <w:marBottom w:val="0"/>
      <w:divBdr>
        <w:top w:val="none" w:sz="0" w:space="0" w:color="auto"/>
        <w:left w:val="none" w:sz="0" w:space="0" w:color="auto"/>
        <w:bottom w:val="none" w:sz="0" w:space="0" w:color="auto"/>
        <w:right w:val="none" w:sz="0" w:space="0" w:color="auto"/>
      </w:divBdr>
    </w:div>
    <w:div w:id="2129622717">
      <w:bodyDiv w:val="1"/>
      <w:marLeft w:val="0"/>
      <w:marRight w:val="0"/>
      <w:marTop w:val="0"/>
      <w:marBottom w:val="0"/>
      <w:divBdr>
        <w:top w:val="none" w:sz="0" w:space="0" w:color="auto"/>
        <w:left w:val="none" w:sz="0" w:space="0" w:color="auto"/>
        <w:bottom w:val="none" w:sz="0" w:space="0" w:color="auto"/>
        <w:right w:val="none" w:sz="0" w:space="0" w:color="auto"/>
      </w:divBdr>
    </w:div>
    <w:div w:id="214206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28024-0B98-4FAE-9DA4-EAECFA14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https://mul.gov.am/tasks/docs/attachment.php?id=489901&amp;fn=2ampopatert.docx&amp;out=1&amp;token=00d4d13f7c70edd26173</cp:keywords>
</cp:coreProperties>
</file>