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D" w:rsidRPr="00817F29" w:rsidRDefault="000634ED" w:rsidP="00E30CE5">
      <w:pPr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7F29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0634ED" w:rsidRPr="00F641D1" w:rsidRDefault="00F641D1" w:rsidP="00E30CE5">
      <w:pPr>
        <w:spacing w:after="0" w:line="360" w:lineRule="auto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41D1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2018 ԹՎԱԿԱՆԻ ՊԵՏԱԿԱՆ ԲՅՈՒՋԵՈՒՄ ՎԵՐԱԲԱՇԽՈՒՄ ԵՎ ՀԱՅԱՍՏԱՆԻ ՀԱՆՐԱՊԵՏՈՒԹՅԱՆ ԿԱՌԱՎԱՐՈՒԹՅԱՆ 2017 ԹՎԱԿԱՆԻ ԴԵԿՏԵՄԲԵՐԻ 28-Ի N 1717-ՆՈՐՈՇՄԱՆ ՄԵՋ ՓՈՓՈԽՈՒԹՅՈՒՆՆԵՐ ԿԱՏԱՐԵԼՈՒ ՄԱՍԻՆ» </w:t>
      </w:r>
      <w:r w:rsidR="000634ED" w:rsidRPr="00817F29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="000634ED" w:rsidRPr="00817F29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ՈՐՈՇՄԱՆ </w:t>
      </w:r>
      <w:r w:rsidR="000634ED" w:rsidRPr="00817F29">
        <w:rPr>
          <w:rFonts w:ascii="GHEA Grapalat" w:hAnsi="GHEA Grapalat"/>
          <w:b/>
          <w:sz w:val="24"/>
          <w:szCs w:val="24"/>
          <w:lang w:val="hy-AM"/>
        </w:rPr>
        <w:t>ՆԱԽԱԳԾԻ ԸՆԴՈՒՆՄԱՆ ԱՆՀՐԱԺԵՇՏՈՒԹՅԱՆ ՎԵՐԱԲԵՐՅԱԼ</w:t>
      </w:r>
    </w:p>
    <w:p w:rsidR="00C8553A" w:rsidRPr="00F641D1" w:rsidRDefault="00C8553A" w:rsidP="00E30CE5">
      <w:pPr>
        <w:spacing w:after="0" w:line="360" w:lineRule="auto"/>
        <w:ind w:firstLine="426"/>
        <w:jc w:val="center"/>
        <w:rPr>
          <w:rFonts w:ascii="GHEA Grapalat" w:hAnsi="GHEA Grapalat" w:cs="Calibri"/>
          <w:b/>
          <w:sz w:val="24"/>
          <w:szCs w:val="24"/>
          <w:lang w:val="hy-AM"/>
        </w:rPr>
      </w:pPr>
    </w:p>
    <w:p w:rsidR="000634ED" w:rsidRPr="00817F29" w:rsidRDefault="000634ED" w:rsidP="00E30CE5">
      <w:pPr>
        <w:spacing w:after="0" w:line="360" w:lineRule="auto"/>
        <w:ind w:firstLine="426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>1</w:t>
      </w:r>
      <w:r w:rsidR="00493FAB"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Իրավականակտի ընդունմանանհրաժեշտությունը</w:t>
      </w:r>
      <w:r w:rsidRPr="00817F2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Pr="00817F29">
        <w:rPr>
          <w:rFonts w:ascii="GHEA Grapalat" w:eastAsia="Times New Roman" w:hAnsi="GHEA Grapalat"/>
          <w:b/>
          <w:sz w:val="24"/>
          <w:szCs w:val="24"/>
          <w:lang w:val="hy-AM"/>
        </w:rPr>
        <w:t>)</w:t>
      </w:r>
    </w:p>
    <w:p w:rsidR="00685C4E" w:rsidRPr="00F641D1" w:rsidRDefault="00685C4E" w:rsidP="00E30CE5">
      <w:pPr>
        <w:pStyle w:val="NormalWeb"/>
        <w:spacing w:after="0" w:line="360" w:lineRule="auto"/>
        <w:ind w:left="0" w:firstLine="567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</w:p>
    <w:p w:rsidR="00D16D6B" w:rsidRPr="00817F29" w:rsidRDefault="00817F29" w:rsidP="00E30CE5">
      <w:pPr>
        <w:pStyle w:val="NormalWeb"/>
        <w:spacing w:after="0" w:line="360" w:lineRule="auto"/>
        <w:ind w:left="0" w:firstLine="567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Իրավական</w:t>
      </w:r>
      <w:r w:rsidR="00F641D1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ակտի</w:t>
      </w:r>
      <w:r w:rsidR="00F641D1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ընդունման</w:t>
      </w:r>
      <w:r w:rsidR="00F641D1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անհրաժեշտությունը</w:t>
      </w:r>
      <w:r w:rsidR="00F641D1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պայմանավորված է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և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17F29">
        <w:rPr>
          <w:rFonts w:ascii="GHEA Grapalat" w:hAnsi="GHEA Grapalat" w:cs="Sylfaen"/>
          <w:sz w:val="24"/>
          <w:szCs w:val="24"/>
          <w:lang w:val="hy-AM"/>
        </w:rPr>
        <w:t>Միջազգային զարգացման ընկերակցության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միջև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կնքված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«Ոչ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կանխարգելման և վերահսկման» թիվ 5222-ԱՄ վարկային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կնքված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պարտավորությունները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F641D1" w:rsidRPr="00F641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 xml:space="preserve">անհրաժեշտությամբ: </w:t>
      </w:r>
    </w:p>
    <w:p w:rsidR="00685C4E" w:rsidRPr="00817F29" w:rsidRDefault="00685C4E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78EA" w:rsidRPr="00F641D1" w:rsidRDefault="000634ED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817F29">
        <w:rPr>
          <w:rFonts w:ascii="GHEA Grapalat" w:hAnsi="GHEA Grapalat"/>
          <w:b/>
          <w:sz w:val="24"/>
          <w:szCs w:val="24"/>
          <w:lang w:val="hy-AM"/>
        </w:rPr>
        <w:t>2</w:t>
      </w:r>
      <w:r w:rsidR="00493FAB" w:rsidRPr="00817F29">
        <w:rPr>
          <w:rFonts w:ascii="GHEA Grapalat" w:hAnsi="GHEA Grapalat"/>
          <w:b/>
          <w:sz w:val="24"/>
          <w:szCs w:val="24"/>
          <w:lang w:val="hy-AM"/>
        </w:rPr>
        <w:t>.</w:t>
      </w:r>
      <w:r w:rsidRPr="00817F29">
        <w:rPr>
          <w:rFonts w:ascii="GHEA Grapalat" w:hAnsi="GHEA Grapalat"/>
          <w:b/>
          <w:sz w:val="24"/>
          <w:szCs w:val="24"/>
          <w:lang w:val="hy-AM"/>
        </w:rPr>
        <w:t xml:space="preserve"> Ընթացիկ իրավիճակը և խնդիրները</w:t>
      </w:r>
      <w:r w:rsidR="00493FAB" w:rsidRPr="00817F29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817F29" w:rsidRPr="00F641D1" w:rsidRDefault="00817F29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817F29" w:rsidRPr="00F641D1" w:rsidRDefault="00376DC2" w:rsidP="00E30CE5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76DC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«Ոչ վարակիչ հիվանդությունների կանխարգելման և վերահսկման» թիվ 5222-ԱՄ վարկային </w:t>
      </w:r>
      <w:r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ծ</w:t>
      </w:r>
      <w:r w:rsidR="00817F29" w:rsidRPr="00817F2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րագրի շրջանակներում 2018թ.-ին Գեղարքունիքի մարզի Սևանի և Արարատի մարզի Արտաշատի բժշկական կենտրոնները բժշկական սարքավորումներով և կահույքով հագեցնելու նպատակով հայտարարվել են մրցույթներ և կնքվել պայմանագրեր </w:t>
      </w:r>
      <w:r w:rsidR="00D1448A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մատակարարների հետ</w:t>
      </w:r>
      <w:r w:rsidR="00817F29" w:rsidRPr="00817F2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: </w:t>
      </w:r>
      <w:r w:rsidR="00F17E94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Նշվածպայմանագրային</w:t>
      </w:r>
      <w:r w:rsidR="00F17E94" w:rsidRPr="00F17E9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պարտավորությունները կատարելու համար անհրաժեշտություն է առաջացել </w:t>
      </w:r>
      <w:r w:rsidR="0014556D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ավելացնել</w:t>
      </w:r>
      <w:r w:rsidR="00F17E94" w:rsidRPr="00F17E9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2018 թվականի պետական բյուջեով </w:t>
      </w:r>
      <w:r w:rsidR="00F17E94" w:rsidRPr="00F641D1">
        <w:rPr>
          <w:rFonts w:ascii="GHEA Grapalat" w:hAnsi="GHEA Grapalat" w:cs="Sylfaen"/>
          <w:sz w:val="24"/>
          <w:szCs w:val="24"/>
          <w:lang w:val="hy-AM"/>
        </w:rPr>
        <w:t>«Ոչվարակիչ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E94" w:rsidRPr="00F641D1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7E94" w:rsidRPr="00F641D1">
        <w:rPr>
          <w:rFonts w:ascii="GHEA Grapalat" w:hAnsi="GHEA Grapalat" w:cs="Sylfaen"/>
          <w:sz w:val="24"/>
          <w:szCs w:val="24"/>
          <w:lang w:val="hy-AM"/>
        </w:rPr>
        <w:t>կանխարգելման և վերահսկման» թիվ 5222-ԱՄ վարկային</w:t>
      </w:r>
      <w:r w:rsidR="00F17E94" w:rsidRPr="00F17E9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ծրագրի իրականացման համար նախատեսված համաֆինանսավորման </w:t>
      </w:r>
      <w:r w:rsidR="00F17E94">
        <w:rPr>
          <w:rFonts w:ascii="GHEA Grapalat" w:eastAsia="Times New Roman" w:hAnsi="GHEA Grapalat" w:cs="Sylfaen"/>
          <w:sz w:val="24"/>
          <w:szCs w:val="24"/>
          <w:lang w:val="hy-AM" w:eastAsia="ru-RU"/>
        </w:rPr>
        <w:t>գումար</w:t>
      </w:r>
      <w:r w:rsidR="00F17E94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14556D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երը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, ինչը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պայմանավորված է 2018-2021թթ. Միջնաժամկետ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Ծախսային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Ծրագրերի և 2018թ.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բյուջետային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հայտերի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միջև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եղած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ֆինանսավորման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AA1410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սահմանափակումներով:</w:t>
      </w:r>
    </w:p>
    <w:p w:rsidR="00D1448A" w:rsidRPr="00F641D1" w:rsidRDefault="00171990" w:rsidP="00E30CE5">
      <w:pPr>
        <w:spacing w:after="0" w:line="360" w:lineRule="auto"/>
        <w:ind w:firstLine="851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Ուստի` </w:t>
      </w:r>
      <w:r w:rsidR="00D1448A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առաջարկվում է առողջապահության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1448A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նախարարության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1448A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D1448A" w:rsidRPr="00F641D1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իրականացվող</w:t>
      </w:r>
      <w:r w:rsidR="000B7143" w:rsidRPr="000B71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817F29" w:rsidRPr="00817F29">
        <w:rPr>
          <w:rFonts w:ascii="GHEA Grapalat" w:eastAsia="Times New Roman" w:hAnsi="GHEA Grapalat" w:cs="Times Armenian"/>
          <w:sz w:val="24"/>
          <w:szCs w:val="24"/>
          <w:lang w:val="hy-AM"/>
        </w:rPr>
        <w:t>«Դեղորայքի տրամադրում ամբուլատոր-պոլիկլինիկական, հիվանդանոցային բուժօգնություն ստացողներին և հատուկ խմբերում ընդգրկված ֆիզիկական անձանց» ծրագրի գծով ընդհանուր միջոցները նվազեցնել 39 մլն դրամով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և </w:t>
      </w:r>
      <w:r w:rsidR="0014556D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lastRenderedPageBreak/>
        <w:t>համապատասխան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14556D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գումարը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14556D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ուղղել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«Ոչ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վարակիչ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հիվանդությունների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կանխարգելման և վերահսկման» թիվ 5222-ԱՄ վարկային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ծրագրին՝ նշված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պայմանագրային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պարտավորությունները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կատարելու</w:t>
      </w:r>
      <w:r w:rsidR="000B7143" w:rsidRPr="000B7143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D1448A"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համար:</w:t>
      </w:r>
    </w:p>
    <w:p w:rsidR="00685C4E" w:rsidRPr="00F641D1" w:rsidRDefault="00D1448A" w:rsidP="00E30CE5">
      <w:pPr>
        <w:spacing w:after="0" w:line="360" w:lineRule="auto"/>
        <w:ind w:firstLine="851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1448A">
        <w:rPr>
          <w:rFonts w:ascii="GHEA Grapalat" w:eastAsia="Times New Roman" w:hAnsi="GHEA Grapalat" w:cs="Times Armenian"/>
          <w:sz w:val="24"/>
          <w:szCs w:val="24"/>
          <w:lang w:val="hy-AM"/>
        </w:rPr>
        <w:t>«Դեղորայքի տրամադրում ամբուլատոր-պոլիկլինիկական, հիվանդանոցային բուժօգնություն ստացողներին և հատուկ խմբերում ընդգրկված ֆիզիկական անձանց» ծրագրի գծով ընդհանուր միջոցներ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ից</w:t>
      </w:r>
      <w:r w:rsidRPr="00D1448A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39 մլն </w:t>
      </w:r>
      <w:r>
        <w:rPr>
          <w:rFonts w:ascii="GHEA Grapalat" w:eastAsia="Times New Roman" w:hAnsi="GHEA Grapalat" w:cs="Times Armenian"/>
          <w:sz w:val="24"/>
          <w:szCs w:val="24"/>
          <w:lang w:val="hy-AM"/>
        </w:rPr>
        <w:t>նվազեց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ումը</w:t>
      </w:r>
      <w:r w:rsidR="00817F29" w:rsidRPr="00817F29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պայմանավորված է որոշ դեղագործական ապրանքների գծով 2018 թվականի փաստացի պահանջարկի վերանայմամբ, ինչպես նաև իրականացված ձեռքբերումներում առկա տնտեսումներով:</w:t>
      </w:r>
    </w:p>
    <w:p w:rsidR="00685C4E" w:rsidRPr="00817F29" w:rsidRDefault="00685C4E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478EA" w:rsidRPr="00F641D1" w:rsidRDefault="000634ED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17F29">
        <w:rPr>
          <w:rFonts w:ascii="GHEA Grapalat" w:hAnsi="GHEA Grapalat"/>
          <w:b/>
          <w:sz w:val="24"/>
          <w:szCs w:val="24"/>
          <w:lang w:val="hy-AM"/>
        </w:rPr>
        <w:t>3</w:t>
      </w:r>
      <w:r w:rsidR="00493FAB" w:rsidRPr="00817F29">
        <w:rPr>
          <w:rFonts w:ascii="GHEA Grapalat" w:hAnsi="GHEA Grapalat"/>
          <w:b/>
          <w:sz w:val="24"/>
          <w:szCs w:val="24"/>
          <w:lang w:val="hy-AM"/>
        </w:rPr>
        <w:t>.</w:t>
      </w:r>
      <w:r w:rsidRPr="00817F29">
        <w:rPr>
          <w:rFonts w:ascii="GHEA Grapalat" w:hAnsi="GHEA Grapalat"/>
          <w:b/>
          <w:sz w:val="24"/>
          <w:szCs w:val="24"/>
          <w:lang w:val="hy-AM"/>
        </w:rPr>
        <w:t xml:space="preserve"> Կարգավորման նպատակը և բնույթը</w:t>
      </w:r>
    </w:p>
    <w:p w:rsidR="00E30CE5" w:rsidRPr="00F641D1" w:rsidRDefault="00E30CE5" w:rsidP="00E30CE5">
      <w:pPr>
        <w:pStyle w:val="NormalWeb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641D1">
        <w:rPr>
          <w:rFonts w:ascii="GHEA Grapalat" w:hAnsi="GHEA Grapalat"/>
          <w:sz w:val="24"/>
          <w:szCs w:val="24"/>
          <w:lang w:val="hy-AM"/>
        </w:rPr>
        <w:t>Կարգավորման</w:t>
      </w:r>
      <w:r w:rsidR="000B7143" w:rsidRPr="000B71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/>
          <w:sz w:val="24"/>
          <w:szCs w:val="24"/>
          <w:lang w:val="hy-AM"/>
        </w:rPr>
        <w:t>նպատակն է ապահովել</w:t>
      </w:r>
      <w:r w:rsidR="000B7143" w:rsidRPr="000B714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«Ոչ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վարակիչ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կանխարգելման և վերահսկման» թիվ 5222-ԱՄ վարկային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ծրագրով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կնքված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="000B7143" w:rsidRPr="000B714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641D1">
        <w:rPr>
          <w:rFonts w:ascii="GHEA Grapalat" w:hAnsi="GHEA Grapalat" w:cs="Sylfaen"/>
          <w:sz w:val="24"/>
          <w:szCs w:val="24"/>
          <w:lang w:val="hy-AM"/>
        </w:rPr>
        <w:t>կատարումը:</w:t>
      </w:r>
    </w:p>
    <w:p w:rsidR="00685C4E" w:rsidRPr="00F641D1" w:rsidRDefault="00685C4E" w:rsidP="00E30CE5">
      <w:pPr>
        <w:spacing w:after="0" w:line="360" w:lineRule="auto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3478EA" w:rsidRPr="00817F29" w:rsidRDefault="000634ED" w:rsidP="00E30CE5">
      <w:pPr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17F29">
        <w:rPr>
          <w:rFonts w:ascii="GHEA Grapalat" w:eastAsia="Times New Roman" w:hAnsi="GHEA Grapalat"/>
          <w:b/>
          <w:sz w:val="24"/>
          <w:szCs w:val="24"/>
          <w:lang w:val="hy-AM"/>
        </w:rPr>
        <w:t>4</w:t>
      </w:r>
      <w:r w:rsidR="00493FAB" w:rsidRPr="00817F29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  <w:r w:rsidRPr="00817F29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  <w:r w:rsidR="00493FAB" w:rsidRPr="00817F29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14556D" w:rsidRPr="00F641D1" w:rsidRDefault="0014556D" w:rsidP="00E30CE5">
      <w:pPr>
        <w:tabs>
          <w:tab w:val="left" w:pos="0"/>
        </w:tabs>
        <w:spacing w:after="6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556D" w:rsidRPr="0014556D" w:rsidRDefault="0014556D" w:rsidP="00E30CE5">
      <w:pPr>
        <w:tabs>
          <w:tab w:val="left" w:pos="0"/>
        </w:tabs>
        <w:spacing w:after="60" w:line="360" w:lineRule="auto"/>
        <w:ind w:firstLine="720"/>
        <w:jc w:val="both"/>
        <w:rPr>
          <w:sz w:val="24"/>
          <w:szCs w:val="24"/>
          <w:lang w:val="hy-AM"/>
        </w:rPr>
      </w:pPr>
      <w:r w:rsidRPr="0014556D">
        <w:rPr>
          <w:rFonts w:ascii="GHEA Grapalat" w:hAnsi="GHEA Grapalat" w:cs="Sylfaen"/>
          <w:sz w:val="24"/>
          <w:szCs w:val="24"/>
          <w:lang w:val="hy-AM"/>
        </w:rPr>
        <w:t>Նախագիծը մշակվել է ՀՀ առողջապահության նախարարության կողմից, նախագծի մշակման գործընթացում ներգրավվել են առողջապահության նախարարության  «Առողջապահական ծրագրերի իրականացման գրասենյակ» պետական հիմնարկի մասնագետները:</w:t>
      </w:r>
    </w:p>
    <w:p w:rsidR="00685C4E" w:rsidRPr="00F641D1" w:rsidRDefault="00685C4E" w:rsidP="00E30CE5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634ED" w:rsidRPr="00817F29" w:rsidRDefault="000634ED" w:rsidP="00E30CE5">
      <w:pPr>
        <w:spacing w:after="0" w:line="360" w:lineRule="auto"/>
        <w:ind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="00493FAB"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>.</w:t>
      </w:r>
      <w:r w:rsidRPr="00817F2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Ակնկալվող</w:t>
      </w:r>
      <w:r w:rsidRPr="00817F29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</w:t>
      </w:r>
      <w:r w:rsidR="00493FAB" w:rsidRPr="00817F29">
        <w:rPr>
          <w:rFonts w:ascii="GHEA Grapalat" w:eastAsia="Times New Roman" w:hAnsi="GHEA Grapalat"/>
          <w:b/>
          <w:sz w:val="24"/>
          <w:szCs w:val="24"/>
          <w:lang w:val="hy-AM"/>
        </w:rPr>
        <w:t>.</w:t>
      </w:r>
    </w:p>
    <w:p w:rsidR="00B930C0" w:rsidRPr="00817F29" w:rsidRDefault="00B930C0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14556D" w:rsidRPr="0014556D" w:rsidRDefault="0014556D" w:rsidP="00E30CE5">
      <w:pPr>
        <w:autoSpaceDE w:val="0"/>
        <w:autoSpaceDN w:val="0"/>
        <w:adjustRightInd w:val="0"/>
        <w:spacing w:after="60" w:line="360" w:lineRule="auto"/>
        <w:ind w:right="-6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4556D">
        <w:rPr>
          <w:rFonts w:ascii="GHEA Grapalat" w:hAnsi="GHEA Grapalat" w:cs="Sylfaen"/>
          <w:sz w:val="24"/>
          <w:szCs w:val="24"/>
          <w:lang w:val="hy-AM"/>
        </w:rPr>
        <w:t xml:space="preserve">Իրավական ակտի ընդունման արդյունքում ՀՀ օրենսդրությամբ սահմանված կարգով կարգավորվում են </w:t>
      </w:r>
      <w:r w:rsidRPr="00F641D1">
        <w:rPr>
          <w:rFonts w:ascii="GHEA Grapalat" w:eastAsia="Times New Roman" w:hAnsi="GHEA Grapalat" w:cs="Times Armenian"/>
          <w:sz w:val="24"/>
          <w:szCs w:val="24"/>
          <w:lang w:val="hy-AM"/>
        </w:rPr>
        <w:t>«Ոչվարակիչհիվանդություններիկանխարգելման և վերահսկման» թիվ 5222-ԱՄ վարկային</w:t>
      </w:r>
      <w:r w:rsidRPr="00F641D1">
        <w:rPr>
          <w:rFonts w:ascii="GHEA Grapalat" w:hAnsi="GHEA Grapalat" w:cs="Sylfaen"/>
          <w:sz w:val="24"/>
          <w:szCs w:val="24"/>
          <w:lang w:val="hy-AM"/>
        </w:rPr>
        <w:t>ծ</w:t>
      </w:r>
      <w:r w:rsidRPr="0014556D">
        <w:rPr>
          <w:rFonts w:ascii="GHEA Grapalat" w:hAnsi="GHEA Grapalat" w:cs="Sylfaen"/>
          <w:sz w:val="24"/>
          <w:szCs w:val="24"/>
          <w:lang w:val="hy-AM"/>
        </w:rPr>
        <w:t>րագրի իրականացման ֆինանսական հարաբերությունները:</w:t>
      </w:r>
    </w:p>
    <w:p w:rsidR="005F60C5" w:rsidRPr="00F641D1" w:rsidRDefault="005F60C5" w:rsidP="00E30CE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</w:pPr>
    </w:p>
    <w:p w:rsidR="00376DC2" w:rsidRPr="00AA1410" w:rsidRDefault="00376DC2" w:rsidP="00E30CE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</w:pPr>
      <w:r w:rsidRPr="00AA1410"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  <w:t>Տ Ե Ղ Ե Կ Ա Ն Ք</w:t>
      </w:r>
    </w:p>
    <w:p w:rsidR="00AA1410" w:rsidRPr="00F641D1" w:rsidRDefault="00AA1410" w:rsidP="00E30CE5">
      <w:pPr>
        <w:autoSpaceDE w:val="0"/>
        <w:autoSpaceDN w:val="0"/>
        <w:adjustRightInd w:val="0"/>
        <w:spacing w:after="6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7F29">
        <w:rPr>
          <w:rFonts w:ascii="GHEA Grapalat" w:hAnsi="GHEA Grapalat"/>
          <w:b/>
          <w:sz w:val="24"/>
          <w:szCs w:val="24"/>
          <w:lang w:val="hy-AM"/>
        </w:rPr>
        <w:t>«</w:t>
      </w:r>
      <w:r w:rsidR="005F60C5" w:rsidRPr="005F60C5">
        <w:rPr>
          <w:rFonts w:ascii="GHEA Grapalat" w:hAnsi="GHEA Grapalat" w:cs="Calibri"/>
          <w:b/>
          <w:sz w:val="24"/>
          <w:szCs w:val="24"/>
          <w:lang w:val="hy-AM"/>
        </w:rPr>
        <w:t xml:space="preserve">ՀԱՅԱՍՏԱՆԻ ՀԱՆՐԱՊԵՏՈՒԹՅԱՆ 2018 ԹՎԱԿԱՆԻ ՊԵՏԱԿԱՆ ԲՅՈՒՋԵՈՒՄ </w:t>
      </w:r>
      <w:r w:rsidR="000B7143" w:rsidRPr="000B7143">
        <w:rPr>
          <w:rFonts w:ascii="GHEA Grapalat" w:hAnsi="GHEA Grapalat" w:cs="Calibri"/>
          <w:b/>
          <w:sz w:val="24"/>
          <w:szCs w:val="24"/>
          <w:lang w:val="hy-AM"/>
        </w:rPr>
        <w:t xml:space="preserve">ՎԵՐԱԲԱՇԽՈՒՄ </w:t>
      </w:r>
      <w:r w:rsidR="005F60C5" w:rsidRPr="005F60C5">
        <w:rPr>
          <w:rFonts w:ascii="GHEA Grapalat" w:hAnsi="GHEA Grapalat" w:cs="Calibri"/>
          <w:b/>
          <w:sz w:val="24"/>
          <w:szCs w:val="24"/>
          <w:lang w:val="hy-AM"/>
        </w:rPr>
        <w:t xml:space="preserve">ԵՎ ՀԱՅԱՍՏԱՆԻ ՀԱՆՐԱՊԵՏՈՒԹՅԱՆ ԿԱՌԱՎԱՐՈՒԹՅԱՆ 2017 ԹՎԱԿԱՆԻ ԴԵԿՏԵՄԲԵՐԻ 28-Ի N 1717-Ն ՈՐՈՇՄԱՆ ՄԵՋ ՓՈՓՈԽՈՒԹՅՈՒՆՆԵՐ </w:t>
      </w:r>
      <w:r w:rsidR="005F60C5" w:rsidRPr="005F60C5">
        <w:rPr>
          <w:rFonts w:ascii="GHEA Grapalat" w:hAnsi="GHEA Grapalat" w:cs="Calibri"/>
          <w:b/>
          <w:sz w:val="24"/>
          <w:szCs w:val="24"/>
          <w:lang w:val="hy-AM"/>
        </w:rPr>
        <w:lastRenderedPageBreak/>
        <w:t>ԿԱՏԱՐԵԼՈՒ ՄԱՍԻՆ</w:t>
      </w:r>
      <w:r w:rsidRPr="00817F2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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ԿԱՌԱՎԱՐՈՒԹՅԱՆ ՈՐՈՇՄԱՆ </w:t>
      </w:r>
      <w:r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caps/>
          <w:spacing w:val="-8"/>
          <w:sz w:val="24"/>
          <w:szCs w:val="24"/>
          <w:lang w:val="hy-AM"/>
        </w:rPr>
        <w:t>ԸՆԴՈՒՆՄԱՆ ԴԵՊՔՈՒՄ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376DC2" w:rsidRPr="00376DC2" w:rsidRDefault="00AA1410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  <w:r w:rsidRPr="00AA1410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«</w:t>
      </w:r>
      <w:r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Հ</w:t>
      </w:r>
      <w:r w:rsidRPr="00AA1410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այաստանի </w:t>
      </w:r>
      <w:r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Հ</w:t>
      </w:r>
      <w:r w:rsidRPr="00AA1410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անրապետության 2018 թվականի պետական բյուջեում </w:t>
      </w:r>
      <w:r w:rsidR="000B7143" w:rsidRPr="000B714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վերաբաշխում </w:t>
      </w:r>
      <w:r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և</w:t>
      </w:r>
      <w:r w:rsidR="000B7143" w:rsidRPr="000B714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="005F60C5"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Հայաստանի</w:t>
      </w:r>
      <w:r w:rsidR="000B7143" w:rsidRPr="000B714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="005F60C5"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Հանրապետության</w:t>
      </w:r>
      <w:r w:rsidR="000B7143" w:rsidRPr="000B714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</w:t>
      </w:r>
      <w:r w:rsidRPr="00AA1410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կառավարության 2017 թվականի դեկտեմբերի 28-ի </w:t>
      </w:r>
      <w:r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N</w:t>
      </w:r>
      <w:r w:rsidRPr="00AA1410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 1717-ն որոշման մեջ փոփոխություններ կատարելու մասին </w:t>
      </w:r>
      <w:r w:rsidR="00376DC2" w:rsidRPr="00376DC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կառավարության որոշման նախագծի ընդունման կապակցությամբ պետական կամ տեղական ինքնակառավարման մարմնի բյուջե</w:t>
      </w:r>
      <w:r w:rsidRPr="00F641D1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ներ</w:t>
      </w:r>
      <w:r w:rsidR="00376DC2" w:rsidRPr="00376DC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ում ծախսերի և եկամուտների էական ավելացում կամ նվազեցում տեղի չի ունենա:</w:t>
      </w:r>
    </w:p>
    <w:p w:rsidR="00AA1410" w:rsidRPr="00F641D1" w:rsidRDefault="00AA1410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AA1410" w:rsidRPr="00F641D1" w:rsidRDefault="00AA1410" w:rsidP="00E30CE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</w:pPr>
    </w:p>
    <w:p w:rsidR="00AA1410" w:rsidRPr="00AA1410" w:rsidRDefault="00AA1410" w:rsidP="00E30CE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</w:pPr>
      <w:r w:rsidRPr="00AA1410">
        <w:rPr>
          <w:rFonts w:ascii="GHEA Grapalat" w:eastAsia="Times New Roman" w:hAnsi="GHEA Grapalat"/>
          <w:b/>
          <w:spacing w:val="-4"/>
          <w:sz w:val="24"/>
          <w:szCs w:val="24"/>
          <w:lang w:val="hy-AM" w:eastAsia="ru-RU"/>
        </w:rPr>
        <w:t>Տ Ե Ղ Ե Կ Ա Ն Ք</w:t>
      </w:r>
    </w:p>
    <w:p w:rsidR="00AA1410" w:rsidRPr="00AA1410" w:rsidRDefault="00AA1410" w:rsidP="00E30CE5">
      <w:pPr>
        <w:autoSpaceDE w:val="0"/>
        <w:autoSpaceDN w:val="0"/>
        <w:adjustRightInd w:val="0"/>
        <w:spacing w:after="60" w:line="36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817F29">
        <w:rPr>
          <w:rFonts w:ascii="GHEA Grapalat" w:hAnsi="GHEA Grapalat"/>
          <w:b/>
          <w:sz w:val="24"/>
          <w:szCs w:val="24"/>
          <w:lang w:val="hy-AM"/>
        </w:rPr>
        <w:t>«</w:t>
      </w:r>
      <w:r w:rsidR="005F60C5" w:rsidRPr="005F60C5">
        <w:rPr>
          <w:rFonts w:ascii="GHEA Grapalat" w:hAnsi="GHEA Grapalat" w:cs="Calibri"/>
          <w:b/>
          <w:sz w:val="24"/>
          <w:szCs w:val="24"/>
          <w:lang w:val="hy-AM"/>
        </w:rPr>
        <w:t xml:space="preserve">ՀԱՅԱՍՏԱՆԻ ՀԱՆՐԱՊԵՏՈՒԹՅԱՆ 2018 ԹՎԱԿԱՆԻ ՊԵՏԱԿԱՆ ԲՅՈՒՋԵՈՒՄ </w:t>
      </w:r>
      <w:r w:rsidR="000B7143" w:rsidRPr="000B7143">
        <w:rPr>
          <w:rFonts w:ascii="GHEA Grapalat" w:hAnsi="GHEA Grapalat" w:cs="Calibri"/>
          <w:b/>
          <w:sz w:val="24"/>
          <w:szCs w:val="24"/>
          <w:lang w:val="hy-AM"/>
        </w:rPr>
        <w:t xml:space="preserve">ՎԵՐԱԲԱՇԽՈՒՄ </w:t>
      </w:r>
      <w:r w:rsidR="005F60C5" w:rsidRPr="005F60C5">
        <w:rPr>
          <w:rFonts w:ascii="GHEA Grapalat" w:hAnsi="GHEA Grapalat" w:cs="Calibri"/>
          <w:b/>
          <w:sz w:val="24"/>
          <w:szCs w:val="24"/>
          <w:lang w:val="hy-AM"/>
        </w:rPr>
        <w:t>ԵՎ ՀԱՅԱՍՏԱՆԻ ՀԱՆՐԱՊԵՏՈՒԹՅԱՆ ԿԱՌԱՎԱՐՈՒԹՅԱՆ 2017 ԹՎԱԿԱՆԻ ԴԵԿՏԵՄԲԵՐԻ 28-Ի N 1717-Ն ՈՐՈՇՄԱՆ ՄԵՋ ՓՈՓՈԽՈՒԹՅՈՒՆՆԵՐ ԿԱՏԱՐԵԼՈՒ ՄԱՍԻՆ</w:t>
      </w:r>
      <w:r w:rsidRPr="00817F29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 xml:space="preserve"> </w:t>
      </w:r>
      <w:r w:rsidRPr="00AA1410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ԿԱՌԱՎԱՐՈՒԹՅԱՆ ՈՐՈՇՄԱՆ </w:t>
      </w:r>
      <w:r w:rsidRPr="00AA1410">
        <w:rPr>
          <w:rFonts w:ascii="GHEA Grapalat" w:hAnsi="GHEA Grapalat" w:cs="Sylfaen"/>
          <w:b/>
          <w:caps/>
          <w:sz w:val="24"/>
          <w:szCs w:val="24"/>
          <w:lang w:val="hy-AM"/>
        </w:rPr>
        <w:t>նախագծի</w:t>
      </w:r>
      <w:r w:rsidRPr="00AA1410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376DC2" w:rsidRPr="00376DC2" w:rsidRDefault="005F60C5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  <w:r w:rsidRPr="005F60C5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«Հայաստանի Հանրապետության 2018 թվականի պետական բյուջեում </w:t>
      </w:r>
      <w:r w:rsidR="000B7143" w:rsidRPr="000B7143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վերաբաշխում </w:t>
      </w:r>
      <w:bookmarkStart w:id="0" w:name="_GoBack"/>
      <w:bookmarkEnd w:id="0"/>
      <w:r w:rsidRPr="005F60C5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և Հայաստանի Հանրապետության կառավարության 2017 թվականի դեկտեմբերի 28-ի N 1717-ն որոշման մեջ փոփոխություններ կատարելու մասին </w:t>
      </w:r>
      <w:r w:rsidR="00376DC2" w:rsidRPr="00376DC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կառավարության որոշման նախագծի ընդունմամբ այլ իրավական ակտերում փոփոխություններ կատարելու անհրաժեշտություն չի առաջանում:</w:t>
      </w: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</w:p>
    <w:p w:rsidR="00376DC2" w:rsidRPr="00376DC2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  <w:r w:rsidRPr="00376DC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 xml:space="preserve">ԱՌՈՂՋԱՊԱՀՈՒԹՅԱՆ ՆԱԽԱՐԱՐԻ </w:t>
      </w:r>
    </w:p>
    <w:p w:rsidR="00B930C0" w:rsidRPr="00817F29" w:rsidRDefault="00376DC2" w:rsidP="00E30CE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</w:pPr>
      <w:r w:rsidRPr="00376DC2">
        <w:rPr>
          <w:rFonts w:ascii="GHEA Grapalat" w:eastAsia="Times New Roman" w:hAnsi="GHEA Grapalat"/>
          <w:spacing w:val="-4"/>
          <w:sz w:val="24"/>
          <w:szCs w:val="24"/>
          <w:lang w:val="hy-AM" w:eastAsia="ru-RU"/>
        </w:rPr>
        <w:t>ՊԱՇՏՈՆԱԿԱՏԱՐ`                                                                     ԱՐՍԵՆ ԹՈՐՈՍՅԱՆ</w:t>
      </w:r>
    </w:p>
    <w:sectPr w:rsidR="00B930C0" w:rsidRPr="00817F29" w:rsidSect="00EF480E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11" w:rsidRDefault="00F02811" w:rsidP="003478EA">
      <w:pPr>
        <w:spacing w:after="0" w:line="240" w:lineRule="auto"/>
      </w:pPr>
      <w:r>
        <w:separator/>
      </w:r>
    </w:p>
  </w:endnote>
  <w:endnote w:type="continuationSeparator" w:id="0">
    <w:p w:rsidR="00F02811" w:rsidRDefault="00F02811" w:rsidP="0034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11" w:rsidRDefault="00F02811" w:rsidP="003478EA">
      <w:pPr>
        <w:spacing w:after="0" w:line="240" w:lineRule="auto"/>
      </w:pPr>
      <w:r>
        <w:separator/>
      </w:r>
    </w:p>
  </w:footnote>
  <w:footnote w:type="continuationSeparator" w:id="0">
    <w:p w:rsidR="00F02811" w:rsidRDefault="00F02811" w:rsidP="0034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55E"/>
    <w:multiLevelType w:val="hybridMultilevel"/>
    <w:tmpl w:val="4AB6A860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407E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65F"/>
    <w:multiLevelType w:val="hybridMultilevel"/>
    <w:tmpl w:val="729C272E"/>
    <w:lvl w:ilvl="0" w:tplc="DCD683E8">
      <w:start w:val="1"/>
      <w:numFmt w:val="bullet"/>
      <w:lvlText w:val="-"/>
      <w:lvlJc w:val="left"/>
      <w:pPr>
        <w:ind w:left="1866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68B0B68"/>
    <w:multiLevelType w:val="hybridMultilevel"/>
    <w:tmpl w:val="081A44D0"/>
    <w:lvl w:ilvl="0" w:tplc="E80CA33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14F"/>
    <w:multiLevelType w:val="hybridMultilevel"/>
    <w:tmpl w:val="7CF8C9F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2EC02914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A766B"/>
    <w:multiLevelType w:val="hybridMultilevel"/>
    <w:tmpl w:val="2D940E1A"/>
    <w:lvl w:ilvl="0" w:tplc="4AA2872A">
      <w:start w:val="1"/>
      <w:numFmt w:val="decimal"/>
      <w:lvlText w:val="%1)"/>
      <w:lvlJc w:val="left"/>
      <w:pPr>
        <w:ind w:left="930" w:hanging="57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E7B"/>
    <w:multiLevelType w:val="hybridMultilevel"/>
    <w:tmpl w:val="BE54524E"/>
    <w:lvl w:ilvl="0" w:tplc="F1E8155E">
      <w:start w:val="1"/>
      <w:numFmt w:val="decimal"/>
      <w:lvlText w:val="%1."/>
      <w:lvlJc w:val="left"/>
      <w:pPr>
        <w:ind w:left="1116" w:hanging="405"/>
      </w:pPr>
      <w:rPr>
        <w:rFonts w:hint="default"/>
      </w:rPr>
    </w:lvl>
    <w:lvl w:ilvl="1" w:tplc="C970511E">
      <w:start w:val="1"/>
      <w:numFmt w:val="decimal"/>
      <w:lvlText w:val="%2)"/>
      <w:lvlJc w:val="left"/>
      <w:pPr>
        <w:ind w:left="17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>
    <w:nsid w:val="427C5984"/>
    <w:multiLevelType w:val="hybridMultilevel"/>
    <w:tmpl w:val="EC36537E"/>
    <w:lvl w:ilvl="0" w:tplc="B2365B2C">
      <w:start w:val="1"/>
      <w:numFmt w:val="bullet"/>
      <w:lvlText w:val="−"/>
      <w:lvlJc w:val="left"/>
      <w:pPr>
        <w:ind w:left="36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993229"/>
    <w:multiLevelType w:val="hybridMultilevel"/>
    <w:tmpl w:val="75A6F234"/>
    <w:lvl w:ilvl="0" w:tplc="D0C46F26">
      <w:start w:val="1"/>
      <w:numFmt w:val="decimal"/>
      <w:lvlText w:val="%1."/>
      <w:lvlJc w:val="left"/>
      <w:pPr>
        <w:ind w:left="1572" w:hanging="1005"/>
      </w:pPr>
      <w:rPr>
        <w:rFonts w:eastAsia="Times New Roman"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BA6302"/>
    <w:multiLevelType w:val="hybridMultilevel"/>
    <w:tmpl w:val="D642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60E73"/>
    <w:multiLevelType w:val="hybridMultilevel"/>
    <w:tmpl w:val="1D525B30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84C89"/>
    <w:multiLevelType w:val="hybridMultilevel"/>
    <w:tmpl w:val="E03CDFBC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049E8"/>
    <w:multiLevelType w:val="hybridMultilevel"/>
    <w:tmpl w:val="58401D2C"/>
    <w:lvl w:ilvl="0" w:tplc="1098E588">
      <w:start w:val="1"/>
      <w:numFmt w:val="decimal"/>
      <w:lvlText w:val="%1."/>
      <w:lvlJc w:val="left"/>
      <w:pPr>
        <w:ind w:left="66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621C291B"/>
    <w:multiLevelType w:val="hybridMultilevel"/>
    <w:tmpl w:val="4EEAF232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66D37238"/>
    <w:multiLevelType w:val="hybridMultilevel"/>
    <w:tmpl w:val="29D096FE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4E17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819EB"/>
    <w:multiLevelType w:val="hybridMultilevel"/>
    <w:tmpl w:val="29FE4500"/>
    <w:lvl w:ilvl="0" w:tplc="C3785CEC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7A8C1B30"/>
    <w:multiLevelType w:val="hybridMultilevel"/>
    <w:tmpl w:val="59E4E108"/>
    <w:lvl w:ilvl="0" w:tplc="B2365B2C">
      <w:start w:val="1"/>
      <w:numFmt w:val="bullet"/>
      <w:lvlText w:val="−"/>
      <w:lvlJc w:val="left"/>
      <w:pPr>
        <w:ind w:left="1347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4"/>
  </w:num>
  <w:num w:numId="7">
    <w:abstractNumId w:val="3"/>
  </w:num>
  <w:num w:numId="8">
    <w:abstractNumId w:val="19"/>
  </w:num>
  <w:num w:numId="9">
    <w:abstractNumId w:val="9"/>
  </w:num>
  <w:num w:numId="10">
    <w:abstractNumId w:val="15"/>
  </w:num>
  <w:num w:numId="11">
    <w:abstractNumId w:val="18"/>
  </w:num>
  <w:num w:numId="12">
    <w:abstractNumId w:val="2"/>
  </w:num>
  <w:num w:numId="13">
    <w:abstractNumId w:val="17"/>
  </w:num>
  <w:num w:numId="14">
    <w:abstractNumId w:val="8"/>
  </w:num>
  <w:num w:numId="15">
    <w:abstractNumId w:val="12"/>
  </w:num>
  <w:num w:numId="16">
    <w:abstractNumId w:val="0"/>
  </w:num>
  <w:num w:numId="17">
    <w:abstractNumId w:val="16"/>
  </w:num>
  <w:num w:numId="18">
    <w:abstractNumId w:val="13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CAB"/>
    <w:rsid w:val="00014620"/>
    <w:rsid w:val="00016C65"/>
    <w:rsid w:val="0002771B"/>
    <w:rsid w:val="00032F83"/>
    <w:rsid w:val="000546DF"/>
    <w:rsid w:val="00055998"/>
    <w:rsid w:val="000569E6"/>
    <w:rsid w:val="0005770A"/>
    <w:rsid w:val="000634ED"/>
    <w:rsid w:val="000637E3"/>
    <w:rsid w:val="000637F9"/>
    <w:rsid w:val="00073E63"/>
    <w:rsid w:val="000A0CE2"/>
    <w:rsid w:val="000A5991"/>
    <w:rsid w:val="000A77C3"/>
    <w:rsid w:val="000B0E60"/>
    <w:rsid w:val="000B3CAC"/>
    <w:rsid w:val="000B4B7E"/>
    <w:rsid w:val="000B5006"/>
    <w:rsid w:val="000B6FE9"/>
    <w:rsid w:val="000B7143"/>
    <w:rsid w:val="000B7600"/>
    <w:rsid w:val="000C7005"/>
    <w:rsid w:val="000D20C8"/>
    <w:rsid w:val="000D2749"/>
    <w:rsid w:val="000E600C"/>
    <w:rsid w:val="000F29B3"/>
    <w:rsid w:val="00101672"/>
    <w:rsid w:val="00104418"/>
    <w:rsid w:val="00107522"/>
    <w:rsid w:val="00107597"/>
    <w:rsid w:val="00110ACB"/>
    <w:rsid w:val="00113F8C"/>
    <w:rsid w:val="001147CD"/>
    <w:rsid w:val="001228E0"/>
    <w:rsid w:val="001316A2"/>
    <w:rsid w:val="00133E4F"/>
    <w:rsid w:val="001363EC"/>
    <w:rsid w:val="001368BE"/>
    <w:rsid w:val="0014556D"/>
    <w:rsid w:val="0015049F"/>
    <w:rsid w:val="00154347"/>
    <w:rsid w:val="0015600B"/>
    <w:rsid w:val="00156E19"/>
    <w:rsid w:val="00157021"/>
    <w:rsid w:val="00161E1C"/>
    <w:rsid w:val="001633A8"/>
    <w:rsid w:val="00165E0D"/>
    <w:rsid w:val="00171990"/>
    <w:rsid w:val="00172BBE"/>
    <w:rsid w:val="00174D31"/>
    <w:rsid w:val="00174E63"/>
    <w:rsid w:val="00175A22"/>
    <w:rsid w:val="001829C4"/>
    <w:rsid w:val="00182A22"/>
    <w:rsid w:val="00184DD3"/>
    <w:rsid w:val="0018652F"/>
    <w:rsid w:val="00193129"/>
    <w:rsid w:val="001950DB"/>
    <w:rsid w:val="00195820"/>
    <w:rsid w:val="001969FA"/>
    <w:rsid w:val="001A29CC"/>
    <w:rsid w:val="001B17E6"/>
    <w:rsid w:val="001B2328"/>
    <w:rsid w:val="001B2E1B"/>
    <w:rsid w:val="001D172B"/>
    <w:rsid w:val="001D27A4"/>
    <w:rsid w:val="001D3DC6"/>
    <w:rsid w:val="001F170E"/>
    <w:rsid w:val="001F17F5"/>
    <w:rsid w:val="001F2429"/>
    <w:rsid w:val="001F28A4"/>
    <w:rsid w:val="001F5094"/>
    <w:rsid w:val="00212C68"/>
    <w:rsid w:val="00222302"/>
    <w:rsid w:val="00224E08"/>
    <w:rsid w:val="00224F0D"/>
    <w:rsid w:val="00235FF0"/>
    <w:rsid w:val="0024487E"/>
    <w:rsid w:val="00244A98"/>
    <w:rsid w:val="002468FE"/>
    <w:rsid w:val="00247501"/>
    <w:rsid w:val="00253445"/>
    <w:rsid w:val="0025766E"/>
    <w:rsid w:val="00265698"/>
    <w:rsid w:val="00265C0A"/>
    <w:rsid w:val="00270454"/>
    <w:rsid w:val="0027349D"/>
    <w:rsid w:val="002745C0"/>
    <w:rsid w:val="0027583C"/>
    <w:rsid w:val="00280E84"/>
    <w:rsid w:val="00286B0F"/>
    <w:rsid w:val="00286FC6"/>
    <w:rsid w:val="002956FC"/>
    <w:rsid w:val="00297A48"/>
    <w:rsid w:val="002A1DB7"/>
    <w:rsid w:val="002A2AA6"/>
    <w:rsid w:val="002A588E"/>
    <w:rsid w:val="002A6478"/>
    <w:rsid w:val="002B2681"/>
    <w:rsid w:val="002C04A3"/>
    <w:rsid w:val="002C2F72"/>
    <w:rsid w:val="002C5D40"/>
    <w:rsid w:val="002D280B"/>
    <w:rsid w:val="002D35EA"/>
    <w:rsid w:val="002D6CD9"/>
    <w:rsid w:val="002E1D5D"/>
    <w:rsid w:val="002E4128"/>
    <w:rsid w:val="002E439B"/>
    <w:rsid w:val="003002F1"/>
    <w:rsid w:val="00300C16"/>
    <w:rsid w:val="003056C1"/>
    <w:rsid w:val="003061B2"/>
    <w:rsid w:val="0031314E"/>
    <w:rsid w:val="00315221"/>
    <w:rsid w:val="00315A50"/>
    <w:rsid w:val="0032622B"/>
    <w:rsid w:val="00330CB0"/>
    <w:rsid w:val="00331816"/>
    <w:rsid w:val="003333C5"/>
    <w:rsid w:val="00335EFC"/>
    <w:rsid w:val="003378E6"/>
    <w:rsid w:val="00345ABD"/>
    <w:rsid w:val="00345AE7"/>
    <w:rsid w:val="003478EA"/>
    <w:rsid w:val="003503C9"/>
    <w:rsid w:val="003529C1"/>
    <w:rsid w:val="00353053"/>
    <w:rsid w:val="00355687"/>
    <w:rsid w:val="00357114"/>
    <w:rsid w:val="00370502"/>
    <w:rsid w:val="00371587"/>
    <w:rsid w:val="00372097"/>
    <w:rsid w:val="00374967"/>
    <w:rsid w:val="00375C8C"/>
    <w:rsid w:val="00376DC2"/>
    <w:rsid w:val="0038195C"/>
    <w:rsid w:val="00386670"/>
    <w:rsid w:val="00390B2F"/>
    <w:rsid w:val="003911CA"/>
    <w:rsid w:val="003913DC"/>
    <w:rsid w:val="00391942"/>
    <w:rsid w:val="00392C81"/>
    <w:rsid w:val="00397325"/>
    <w:rsid w:val="003A0D67"/>
    <w:rsid w:val="003A3014"/>
    <w:rsid w:val="003A3124"/>
    <w:rsid w:val="003A3AC3"/>
    <w:rsid w:val="003A5642"/>
    <w:rsid w:val="003B009E"/>
    <w:rsid w:val="003B3838"/>
    <w:rsid w:val="003C1E7D"/>
    <w:rsid w:val="003C34F8"/>
    <w:rsid w:val="003C7265"/>
    <w:rsid w:val="003D1E8E"/>
    <w:rsid w:val="003D6331"/>
    <w:rsid w:val="003D6AEA"/>
    <w:rsid w:val="003F2CB9"/>
    <w:rsid w:val="003F354C"/>
    <w:rsid w:val="003F41D5"/>
    <w:rsid w:val="003F71A3"/>
    <w:rsid w:val="004008AB"/>
    <w:rsid w:val="00403568"/>
    <w:rsid w:val="004049FD"/>
    <w:rsid w:val="00407624"/>
    <w:rsid w:val="00420CD0"/>
    <w:rsid w:val="00425F5D"/>
    <w:rsid w:val="00427A0D"/>
    <w:rsid w:val="004359E3"/>
    <w:rsid w:val="00435E36"/>
    <w:rsid w:val="00437BB9"/>
    <w:rsid w:val="00441B03"/>
    <w:rsid w:val="00446271"/>
    <w:rsid w:val="00446B29"/>
    <w:rsid w:val="00450EFC"/>
    <w:rsid w:val="00452EC9"/>
    <w:rsid w:val="004550CB"/>
    <w:rsid w:val="004559C5"/>
    <w:rsid w:val="004672E1"/>
    <w:rsid w:val="00471925"/>
    <w:rsid w:val="00474916"/>
    <w:rsid w:val="0047551C"/>
    <w:rsid w:val="00477DBC"/>
    <w:rsid w:val="00482F25"/>
    <w:rsid w:val="004831C5"/>
    <w:rsid w:val="00484528"/>
    <w:rsid w:val="00493FAB"/>
    <w:rsid w:val="004A5710"/>
    <w:rsid w:val="004B1D78"/>
    <w:rsid w:val="004B2CA7"/>
    <w:rsid w:val="004B3158"/>
    <w:rsid w:val="004B326F"/>
    <w:rsid w:val="004B7F6E"/>
    <w:rsid w:val="004C6840"/>
    <w:rsid w:val="004D0822"/>
    <w:rsid w:val="004D271B"/>
    <w:rsid w:val="004D341E"/>
    <w:rsid w:val="004D70AE"/>
    <w:rsid w:val="004E79F6"/>
    <w:rsid w:val="004F04A6"/>
    <w:rsid w:val="004F0E00"/>
    <w:rsid w:val="005026F2"/>
    <w:rsid w:val="0051008F"/>
    <w:rsid w:val="00520507"/>
    <w:rsid w:val="00523666"/>
    <w:rsid w:val="00526DE6"/>
    <w:rsid w:val="00527AA6"/>
    <w:rsid w:val="0053045A"/>
    <w:rsid w:val="00531931"/>
    <w:rsid w:val="00532BEC"/>
    <w:rsid w:val="00533EEA"/>
    <w:rsid w:val="00542DD9"/>
    <w:rsid w:val="00571EED"/>
    <w:rsid w:val="005803A6"/>
    <w:rsid w:val="005820C0"/>
    <w:rsid w:val="00583648"/>
    <w:rsid w:val="00585CD9"/>
    <w:rsid w:val="00586555"/>
    <w:rsid w:val="005878ED"/>
    <w:rsid w:val="00587D30"/>
    <w:rsid w:val="00587E78"/>
    <w:rsid w:val="005949FE"/>
    <w:rsid w:val="00595377"/>
    <w:rsid w:val="005972F8"/>
    <w:rsid w:val="00597C99"/>
    <w:rsid w:val="005A3B44"/>
    <w:rsid w:val="005A3F7F"/>
    <w:rsid w:val="005A5673"/>
    <w:rsid w:val="005A74BD"/>
    <w:rsid w:val="005B2232"/>
    <w:rsid w:val="005B28E2"/>
    <w:rsid w:val="005B7972"/>
    <w:rsid w:val="005D135E"/>
    <w:rsid w:val="005D19C4"/>
    <w:rsid w:val="005D53D6"/>
    <w:rsid w:val="005E673E"/>
    <w:rsid w:val="005E72A7"/>
    <w:rsid w:val="005F10B8"/>
    <w:rsid w:val="005F113A"/>
    <w:rsid w:val="005F60C5"/>
    <w:rsid w:val="005F6A6B"/>
    <w:rsid w:val="005F75F1"/>
    <w:rsid w:val="005F773E"/>
    <w:rsid w:val="00600386"/>
    <w:rsid w:val="0060558C"/>
    <w:rsid w:val="006124D6"/>
    <w:rsid w:val="0061416F"/>
    <w:rsid w:val="00615949"/>
    <w:rsid w:val="00615ADA"/>
    <w:rsid w:val="006206D8"/>
    <w:rsid w:val="0062281C"/>
    <w:rsid w:val="0063176B"/>
    <w:rsid w:val="00632395"/>
    <w:rsid w:val="0063365C"/>
    <w:rsid w:val="006348A8"/>
    <w:rsid w:val="00636528"/>
    <w:rsid w:val="00637E2C"/>
    <w:rsid w:val="00641108"/>
    <w:rsid w:val="00650933"/>
    <w:rsid w:val="0065424D"/>
    <w:rsid w:val="00660A2B"/>
    <w:rsid w:val="006619EB"/>
    <w:rsid w:val="0066715D"/>
    <w:rsid w:val="00674AEC"/>
    <w:rsid w:val="00675515"/>
    <w:rsid w:val="0068013F"/>
    <w:rsid w:val="00682FC4"/>
    <w:rsid w:val="00685C4E"/>
    <w:rsid w:val="00685DA9"/>
    <w:rsid w:val="0069001E"/>
    <w:rsid w:val="00693147"/>
    <w:rsid w:val="00694C9C"/>
    <w:rsid w:val="006A0C96"/>
    <w:rsid w:val="006A3959"/>
    <w:rsid w:val="006A3CBA"/>
    <w:rsid w:val="006A4B07"/>
    <w:rsid w:val="006B4DDE"/>
    <w:rsid w:val="006B5A08"/>
    <w:rsid w:val="006C271E"/>
    <w:rsid w:val="006C7CA7"/>
    <w:rsid w:val="006D5476"/>
    <w:rsid w:val="006D593F"/>
    <w:rsid w:val="006E0B5E"/>
    <w:rsid w:val="006E2A91"/>
    <w:rsid w:val="006E2BA4"/>
    <w:rsid w:val="006E2F36"/>
    <w:rsid w:val="006E66C9"/>
    <w:rsid w:val="006F1D44"/>
    <w:rsid w:val="006F1E49"/>
    <w:rsid w:val="006F5B61"/>
    <w:rsid w:val="00701B37"/>
    <w:rsid w:val="00702956"/>
    <w:rsid w:val="00705522"/>
    <w:rsid w:val="007107A6"/>
    <w:rsid w:val="007122B0"/>
    <w:rsid w:val="00712958"/>
    <w:rsid w:val="0071792A"/>
    <w:rsid w:val="007209D5"/>
    <w:rsid w:val="00722256"/>
    <w:rsid w:val="0072643C"/>
    <w:rsid w:val="00726F35"/>
    <w:rsid w:val="00732D02"/>
    <w:rsid w:val="00736B2B"/>
    <w:rsid w:val="00745527"/>
    <w:rsid w:val="007555A2"/>
    <w:rsid w:val="00755877"/>
    <w:rsid w:val="007566A4"/>
    <w:rsid w:val="007629FC"/>
    <w:rsid w:val="007639A2"/>
    <w:rsid w:val="00774A14"/>
    <w:rsid w:val="00775211"/>
    <w:rsid w:val="00776D7D"/>
    <w:rsid w:val="0078296D"/>
    <w:rsid w:val="007842FC"/>
    <w:rsid w:val="00784824"/>
    <w:rsid w:val="00785083"/>
    <w:rsid w:val="007A0F81"/>
    <w:rsid w:val="007A1DA2"/>
    <w:rsid w:val="007B242B"/>
    <w:rsid w:val="007B38E4"/>
    <w:rsid w:val="007B4360"/>
    <w:rsid w:val="007B6C5E"/>
    <w:rsid w:val="007B7898"/>
    <w:rsid w:val="007C573B"/>
    <w:rsid w:val="007C6F6C"/>
    <w:rsid w:val="007D22B8"/>
    <w:rsid w:val="007D4D7A"/>
    <w:rsid w:val="007D6BAB"/>
    <w:rsid w:val="007E029D"/>
    <w:rsid w:val="007E3BC1"/>
    <w:rsid w:val="008020D9"/>
    <w:rsid w:val="00803A0F"/>
    <w:rsid w:val="00804427"/>
    <w:rsid w:val="008051FA"/>
    <w:rsid w:val="00815482"/>
    <w:rsid w:val="00817F29"/>
    <w:rsid w:val="00821018"/>
    <w:rsid w:val="00823121"/>
    <w:rsid w:val="008271BC"/>
    <w:rsid w:val="008300C3"/>
    <w:rsid w:val="008416DF"/>
    <w:rsid w:val="00841A93"/>
    <w:rsid w:val="00842E64"/>
    <w:rsid w:val="0084703F"/>
    <w:rsid w:val="00860C70"/>
    <w:rsid w:val="008610E1"/>
    <w:rsid w:val="00863239"/>
    <w:rsid w:val="008828C2"/>
    <w:rsid w:val="00884EAC"/>
    <w:rsid w:val="008861CB"/>
    <w:rsid w:val="008863E1"/>
    <w:rsid w:val="008A3DA0"/>
    <w:rsid w:val="008A63CC"/>
    <w:rsid w:val="008B24A7"/>
    <w:rsid w:val="008B400E"/>
    <w:rsid w:val="008C0CF3"/>
    <w:rsid w:val="008C4880"/>
    <w:rsid w:val="008C538B"/>
    <w:rsid w:val="008D08B9"/>
    <w:rsid w:val="008D1CAF"/>
    <w:rsid w:val="008D5636"/>
    <w:rsid w:val="008E0897"/>
    <w:rsid w:val="008E231F"/>
    <w:rsid w:val="008E6781"/>
    <w:rsid w:val="008E75FC"/>
    <w:rsid w:val="008E7919"/>
    <w:rsid w:val="008E7F80"/>
    <w:rsid w:val="0090457B"/>
    <w:rsid w:val="00923F3B"/>
    <w:rsid w:val="0092584F"/>
    <w:rsid w:val="00926066"/>
    <w:rsid w:val="00926A71"/>
    <w:rsid w:val="009301D2"/>
    <w:rsid w:val="009307C0"/>
    <w:rsid w:val="0093156B"/>
    <w:rsid w:val="0094067F"/>
    <w:rsid w:val="0094520C"/>
    <w:rsid w:val="00945763"/>
    <w:rsid w:val="00954646"/>
    <w:rsid w:val="00956761"/>
    <w:rsid w:val="00957CF2"/>
    <w:rsid w:val="00961536"/>
    <w:rsid w:val="009655E4"/>
    <w:rsid w:val="00973D29"/>
    <w:rsid w:val="00974437"/>
    <w:rsid w:val="009817AE"/>
    <w:rsid w:val="009844BE"/>
    <w:rsid w:val="00993F22"/>
    <w:rsid w:val="0099788A"/>
    <w:rsid w:val="009A25DE"/>
    <w:rsid w:val="009A555A"/>
    <w:rsid w:val="009A7A6C"/>
    <w:rsid w:val="009B1495"/>
    <w:rsid w:val="009B2298"/>
    <w:rsid w:val="009B2F2F"/>
    <w:rsid w:val="009B4D4C"/>
    <w:rsid w:val="009B64FB"/>
    <w:rsid w:val="009C2731"/>
    <w:rsid w:val="009C34CB"/>
    <w:rsid w:val="009C49AF"/>
    <w:rsid w:val="009D2F46"/>
    <w:rsid w:val="009D4990"/>
    <w:rsid w:val="009D63E6"/>
    <w:rsid w:val="009D67D1"/>
    <w:rsid w:val="009E1195"/>
    <w:rsid w:val="009E11CA"/>
    <w:rsid w:val="009E2A7B"/>
    <w:rsid w:val="009E3317"/>
    <w:rsid w:val="009F07D6"/>
    <w:rsid w:val="00A00D2C"/>
    <w:rsid w:val="00A025D7"/>
    <w:rsid w:val="00A11904"/>
    <w:rsid w:val="00A150C7"/>
    <w:rsid w:val="00A16173"/>
    <w:rsid w:val="00A2295C"/>
    <w:rsid w:val="00A23822"/>
    <w:rsid w:val="00A247CF"/>
    <w:rsid w:val="00A32A0D"/>
    <w:rsid w:val="00A4092A"/>
    <w:rsid w:val="00A41A2D"/>
    <w:rsid w:val="00A44B96"/>
    <w:rsid w:val="00A569C9"/>
    <w:rsid w:val="00A57A0A"/>
    <w:rsid w:val="00A64F46"/>
    <w:rsid w:val="00A70315"/>
    <w:rsid w:val="00A75A37"/>
    <w:rsid w:val="00A8481D"/>
    <w:rsid w:val="00A84BA6"/>
    <w:rsid w:val="00AA0392"/>
    <w:rsid w:val="00AA11BD"/>
    <w:rsid w:val="00AA1410"/>
    <w:rsid w:val="00AA349E"/>
    <w:rsid w:val="00AA3EA7"/>
    <w:rsid w:val="00AA56B3"/>
    <w:rsid w:val="00AB064A"/>
    <w:rsid w:val="00AB12D2"/>
    <w:rsid w:val="00AB2DBF"/>
    <w:rsid w:val="00AC1DA2"/>
    <w:rsid w:val="00AC252E"/>
    <w:rsid w:val="00AC279A"/>
    <w:rsid w:val="00AC6078"/>
    <w:rsid w:val="00AC69C6"/>
    <w:rsid w:val="00AC6ECA"/>
    <w:rsid w:val="00AD5260"/>
    <w:rsid w:val="00AD7305"/>
    <w:rsid w:val="00AE259D"/>
    <w:rsid w:val="00AE292F"/>
    <w:rsid w:val="00AE2DF8"/>
    <w:rsid w:val="00AE3B80"/>
    <w:rsid w:val="00AE3BE8"/>
    <w:rsid w:val="00AE4DBC"/>
    <w:rsid w:val="00AE6364"/>
    <w:rsid w:val="00AF0CB9"/>
    <w:rsid w:val="00AF6ED8"/>
    <w:rsid w:val="00AF78E7"/>
    <w:rsid w:val="00B01CCC"/>
    <w:rsid w:val="00B05A40"/>
    <w:rsid w:val="00B07EF6"/>
    <w:rsid w:val="00B12E78"/>
    <w:rsid w:val="00B17B0A"/>
    <w:rsid w:val="00B21607"/>
    <w:rsid w:val="00B23017"/>
    <w:rsid w:val="00B24288"/>
    <w:rsid w:val="00B2653E"/>
    <w:rsid w:val="00B33835"/>
    <w:rsid w:val="00B403C5"/>
    <w:rsid w:val="00B40B23"/>
    <w:rsid w:val="00B41EC3"/>
    <w:rsid w:val="00B46256"/>
    <w:rsid w:val="00B50E6C"/>
    <w:rsid w:val="00B51B5B"/>
    <w:rsid w:val="00B527CB"/>
    <w:rsid w:val="00B5281C"/>
    <w:rsid w:val="00B53C43"/>
    <w:rsid w:val="00B61C84"/>
    <w:rsid w:val="00B62192"/>
    <w:rsid w:val="00B64065"/>
    <w:rsid w:val="00B7046A"/>
    <w:rsid w:val="00B77303"/>
    <w:rsid w:val="00B82D3B"/>
    <w:rsid w:val="00B85714"/>
    <w:rsid w:val="00B901E7"/>
    <w:rsid w:val="00B930C0"/>
    <w:rsid w:val="00BA30D7"/>
    <w:rsid w:val="00BA4CAF"/>
    <w:rsid w:val="00BA5618"/>
    <w:rsid w:val="00BC6C79"/>
    <w:rsid w:val="00BD0F24"/>
    <w:rsid w:val="00BD235D"/>
    <w:rsid w:val="00BD5888"/>
    <w:rsid w:val="00BD74F9"/>
    <w:rsid w:val="00BE4F95"/>
    <w:rsid w:val="00BF0034"/>
    <w:rsid w:val="00BF0E4A"/>
    <w:rsid w:val="00BF1C4E"/>
    <w:rsid w:val="00BF3603"/>
    <w:rsid w:val="00BF5C84"/>
    <w:rsid w:val="00BF72CE"/>
    <w:rsid w:val="00C075EC"/>
    <w:rsid w:val="00C126DD"/>
    <w:rsid w:val="00C13E18"/>
    <w:rsid w:val="00C14129"/>
    <w:rsid w:val="00C209C1"/>
    <w:rsid w:val="00C27AA6"/>
    <w:rsid w:val="00C326AD"/>
    <w:rsid w:val="00C4155D"/>
    <w:rsid w:val="00C46E71"/>
    <w:rsid w:val="00C511BC"/>
    <w:rsid w:val="00C54293"/>
    <w:rsid w:val="00C66D06"/>
    <w:rsid w:val="00C675E7"/>
    <w:rsid w:val="00C72B9B"/>
    <w:rsid w:val="00C7310C"/>
    <w:rsid w:val="00C80861"/>
    <w:rsid w:val="00C81A89"/>
    <w:rsid w:val="00C8553A"/>
    <w:rsid w:val="00C85D44"/>
    <w:rsid w:val="00C85EF9"/>
    <w:rsid w:val="00C86E56"/>
    <w:rsid w:val="00C96298"/>
    <w:rsid w:val="00CA19E2"/>
    <w:rsid w:val="00CA55BB"/>
    <w:rsid w:val="00CB4EF2"/>
    <w:rsid w:val="00CC449B"/>
    <w:rsid w:val="00CC48CC"/>
    <w:rsid w:val="00CC647D"/>
    <w:rsid w:val="00CC6E37"/>
    <w:rsid w:val="00CD54BD"/>
    <w:rsid w:val="00CE7CEF"/>
    <w:rsid w:val="00CF0F11"/>
    <w:rsid w:val="00CF198B"/>
    <w:rsid w:val="00CF22B1"/>
    <w:rsid w:val="00CF7936"/>
    <w:rsid w:val="00D01AAD"/>
    <w:rsid w:val="00D02126"/>
    <w:rsid w:val="00D058F6"/>
    <w:rsid w:val="00D05918"/>
    <w:rsid w:val="00D13456"/>
    <w:rsid w:val="00D1448A"/>
    <w:rsid w:val="00D16D6B"/>
    <w:rsid w:val="00D2118A"/>
    <w:rsid w:val="00D21773"/>
    <w:rsid w:val="00D22CE0"/>
    <w:rsid w:val="00D23193"/>
    <w:rsid w:val="00D23CED"/>
    <w:rsid w:val="00D23EAD"/>
    <w:rsid w:val="00D32FA6"/>
    <w:rsid w:val="00D34F5E"/>
    <w:rsid w:val="00D4514F"/>
    <w:rsid w:val="00D45B90"/>
    <w:rsid w:val="00D477E9"/>
    <w:rsid w:val="00D513AB"/>
    <w:rsid w:val="00D51722"/>
    <w:rsid w:val="00D55926"/>
    <w:rsid w:val="00D56153"/>
    <w:rsid w:val="00D6388A"/>
    <w:rsid w:val="00D76690"/>
    <w:rsid w:val="00D769D4"/>
    <w:rsid w:val="00D841BD"/>
    <w:rsid w:val="00D844DA"/>
    <w:rsid w:val="00D959DC"/>
    <w:rsid w:val="00D9781E"/>
    <w:rsid w:val="00DA44B4"/>
    <w:rsid w:val="00DB075D"/>
    <w:rsid w:val="00DB42B1"/>
    <w:rsid w:val="00DB6FEE"/>
    <w:rsid w:val="00DC0C51"/>
    <w:rsid w:val="00DC5BCE"/>
    <w:rsid w:val="00DC67A4"/>
    <w:rsid w:val="00DC6CB9"/>
    <w:rsid w:val="00DE0D5F"/>
    <w:rsid w:val="00DE3EFB"/>
    <w:rsid w:val="00DF0B8B"/>
    <w:rsid w:val="00DF1804"/>
    <w:rsid w:val="00E061F0"/>
    <w:rsid w:val="00E151DE"/>
    <w:rsid w:val="00E157A7"/>
    <w:rsid w:val="00E17ADB"/>
    <w:rsid w:val="00E2189D"/>
    <w:rsid w:val="00E26404"/>
    <w:rsid w:val="00E2700B"/>
    <w:rsid w:val="00E30CE5"/>
    <w:rsid w:val="00E402E7"/>
    <w:rsid w:val="00E42CAB"/>
    <w:rsid w:val="00E548C7"/>
    <w:rsid w:val="00E64259"/>
    <w:rsid w:val="00E70335"/>
    <w:rsid w:val="00E756EE"/>
    <w:rsid w:val="00E86E8E"/>
    <w:rsid w:val="00E8744F"/>
    <w:rsid w:val="00E90780"/>
    <w:rsid w:val="00E90EF2"/>
    <w:rsid w:val="00E9316A"/>
    <w:rsid w:val="00E933FB"/>
    <w:rsid w:val="00E94A67"/>
    <w:rsid w:val="00E94D44"/>
    <w:rsid w:val="00E94D77"/>
    <w:rsid w:val="00EA5A2E"/>
    <w:rsid w:val="00EB0012"/>
    <w:rsid w:val="00EB14DE"/>
    <w:rsid w:val="00EB24E7"/>
    <w:rsid w:val="00EB25DA"/>
    <w:rsid w:val="00EB3803"/>
    <w:rsid w:val="00EC0E12"/>
    <w:rsid w:val="00EC247D"/>
    <w:rsid w:val="00ED3AF2"/>
    <w:rsid w:val="00ED41C4"/>
    <w:rsid w:val="00ED58B3"/>
    <w:rsid w:val="00ED6922"/>
    <w:rsid w:val="00ED7C7F"/>
    <w:rsid w:val="00EE04CE"/>
    <w:rsid w:val="00EE4576"/>
    <w:rsid w:val="00EE55EC"/>
    <w:rsid w:val="00EF0E7A"/>
    <w:rsid w:val="00EF1EB5"/>
    <w:rsid w:val="00EF388D"/>
    <w:rsid w:val="00EF41DF"/>
    <w:rsid w:val="00EF480E"/>
    <w:rsid w:val="00F00381"/>
    <w:rsid w:val="00F02811"/>
    <w:rsid w:val="00F051E5"/>
    <w:rsid w:val="00F06047"/>
    <w:rsid w:val="00F063CA"/>
    <w:rsid w:val="00F06D58"/>
    <w:rsid w:val="00F17E94"/>
    <w:rsid w:val="00F230CB"/>
    <w:rsid w:val="00F2597A"/>
    <w:rsid w:val="00F26480"/>
    <w:rsid w:val="00F26D1D"/>
    <w:rsid w:val="00F46A77"/>
    <w:rsid w:val="00F520EB"/>
    <w:rsid w:val="00F61C86"/>
    <w:rsid w:val="00F641A2"/>
    <w:rsid w:val="00F641D1"/>
    <w:rsid w:val="00F65FEF"/>
    <w:rsid w:val="00F66D04"/>
    <w:rsid w:val="00F71660"/>
    <w:rsid w:val="00F71D8C"/>
    <w:rsid w:val="00F737A6"/>
    <w:rsid w:val="00F768B4"/>
    <w:rsid w:val="00F77A6D"/>
    <w:rsid w:val="00F844B3"/>
    <w:rsid w:val="00F86D06"/>
    <w:rsid w:val="00F87123"/>
    <w:rsid w:val="00F94467"/>
    <w:rsid w:val="00F94AA0"/>
    <w:rsid w:val="00FA193C"/>
    <w:rsid w:val="00FA1E7D"/>
    <w:rsid w:val="00FA305A"/>
    <w:rsid w:val="00FB0A8E"/>
    <w:rsid w:val="00FB2BCE"/>
    <w:rsid w:val="00FB3FD8"/>
    <w:rsid w:val="00FB53B7"/>
    <w:rsid w:val="00FC2F6A"/>
    <w:rsid w:val="00FC4049"/>
    <w:rsid w:val="00FD15D2"/>
    <w:rsid w:val="00FD45F0"/>
    <w:rsid w:val="00FD5DE3"/>
    <w:rsid w:val="00FD74E3"/>
    <w:rsid w:val="00FE28C3"/>
    <w:rsid w:val="00FE4BE2"/>
    <w:rsid w:val="00FE5044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1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3056C1"/>
    <w:pPr>
      <w:ind w:left="720"/>
      <w:contextualSpacing/>
    </w:pPr>
  </w:style>
  <w:style w:type="paragraph" w:customStyle="1" w:styleId="mechtex">
    <w:name w:val="mechtex"/>
    <w:basedOn w:val="Normal"/>
    <w:uiPriority w:val="99"/>
    <w:rsid w:val="003056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styleId="Strong">
    <w:name w:val="Strong"/>
    <w:uiPriority w:val="22"/>
    <w:qFormat/>
    <w:rsid w:val="003056C1"/>
    <w:rPr>
      <w:b/>
      <w:bCs/>
    </w:rPr>
  </w:style>
  <w:style w:type="character" w:customStyle="1" w:styleId="apple-converted-space">
    <w:name w:val="apple-converted-space"/>
    <w:rsid w:val="008C538B"/>
  </w:style>
  <w:style w:type="character" w:styleId="Hyperlink">
    <w:name w:val="Hyperlink"/>
    <w:uiPriority w:val="99"/>
    <w:unhideWhenUsed/>
    <w:rsid w:val="008C5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065"/>
    <w:pPr>
      <w:ind w:left="720"/>
      <w:contextualSpacing/>
    </w:pPr>
  </w:style>
  <w:style w:type="character" w:styleId="Emphasis">
    <w:name w:val="Emphasis"/>
    <w:uiPriority w:val="20"/>
    <w:qFormat/>
    <w:rsid w:val="00532B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E7D"/>
    <w:rPr>
      <w:rFonts w:ascii="Arial" w:hAnsi="Arial" w:cs="Arial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2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E2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2F3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2F36"/>
    <w:rPr>
      <w:b/>
      <w:bCs/>
      <w:lang w:val="ru-RU"/>
    </w:rPr>
  </w:style>
  <w:style w:type="paragraph" w:customStyle="1" w:styleId="CharChar1">
    <w:name w:val="Char Char1"/>
    <w:basedOn w:val="Normal"/>
    <w:rsid w:val="00C85EF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D4D7A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</w:rPr>
  </w:style>
  <w:style w:type="character" w:customStyle="1" w:styleId="BodyTextIndentChar">
    <w:name w:val="Body Text Indent Char"/>
    <w:link w:val="BodyTextIndent"/>
    <w:rsid w:val="007D4D7A"/>
    <w:rPr>
      <w:rFonts w:ascii="Times Armenian" w:eastAsia="Times New Roman" w:hAnsi="Times Armeni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478EA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478EA"/>
    <w:rPr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1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3056C1"/>
    <w:pPr>
      <w:ind w:left="720"/>
      <w:contextualSpacing/>
    </w:pPr>
  </w:style>
  <w:style w:type="paragraph" w:customStyle="1" w:styleId="mechtex">
    <w:name w:val="mechtex"/>
    <w:basedOn w:val="Normal"/>
    <w:uiPriority w:val="99"/>
    <w:rsid w:val="003056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styleId="Strong">
    <w:name w:val="Strong"/>
    <w:uiPriority w:val="22"/>
    <w:qFormat/>
    <w:rsid w:val="003056C1"/>
    <w:rPr>
      <w:b/>
      <w:bCs/>
    </w:rPr>
  </w:style>
  <w:style w:type="character" w:customStyle="1" w:styleId="apple-converted-space">
    <w:name w:val="apple-converted-space"/>
    <w:rsid w:val="008C538B"/>
  </w:style>
  <w:style w:type="character" w:styleId="Hyperlink">
    <w:name w:val="Hyperlink"/>
    <w:uiPriority w:val="99"/>
    <w:unhideWhenUsed/>
    <w:rsid w:val="008C5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065"/>
    <w:pPr>
      <w:ind w:left="720"/>
      <w:contextualSpacing/>
    </w:pPr>
  </w:style>
  <w:style w:type="character" w:styleId="Emphasis">
    <w:name w:val="Emphasis"/>
    <w:uiPriority w:val="20"/>
    <w:qFormat/>
    <w:rsid w:val="00532B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E7D"/>
    <w:rPr>
      <w:rFonts w:ascii="Arial" w:hAnsi="Arial" w:cs="Arial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2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E2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2F3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2F36"/>
    <w:rPr>
      <w:b/>
      <w:bCs/>
      <w:lang w:val="ru-RU"/>
    </w:rPr>
  </w:style>
  <w:style w:type="paragraph" w:customStyle="1" w:styleId="CharChar1">
    <w:name w:val="Char Char1"/>
    <w:basedOn w:val="Normal"/>
    <w:rsid w:val="00C85EF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D4D7A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7D4D7A"/>
    <w:rPr>
      <w:rFonts w:ascii="Times Armenian" w:eastAsia="Times New Roman" w:hAnsi="Times Armeni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478EA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478EA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EF4EF-99D7-4473-9596-343D01CF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https://mul.gov.am/tasks/docs/attachment.php?id=492780&amp;fn=Himnavorum.docx&amp;out=1&amp;token=1cee31a03307e993aff3</cp:keywords>
</cp:coreProperties>
</file>