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50" w:rsidRPr="006B5B80" w:rsidRDefault="007B1250" w:rsidP="007B1250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6B5B80">
        <w:rPr>
          <w:rFonts w:ascii="GHEA Grapalat" w:eastAsia="Calibri" w:hAnsi="GHEA Grapalat" w:cs="Sylfaen"/>
        </w:rPr>
        <w:t>ԱՄՓՈՓԱԹԵՐԹ</w:t>
      </w:r>
    </w:p>
    <w:p w:rsidR="007B1250" w:rsidRPr="006B5B80" w:rsidRDefault="00A47DA0" w:rsidP="007B1250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6B5B80">
        <w:rPr>
          <w:rFonts w:ascii="GHEA Grapalat" w:eastAsia="Times New Roman" w:hAnsi="GHEA Grapalat" w:cs="Times New Roman"/>
        </w:rPr>
        <w:t xml:space="preserve">«Ներդրումային ծրագրերը Հայաստանի Հանրապետության կառավարության լիազոր մարմնի ներկայացման, հավանությանը արժանացման և ծրագրերի նկատմամբ </w:t>
      </w:r>
      <w:r w:rsidR="00B54C53" w:rsidRPr="006B5B80">
        <w:rPr>
          <w:rFonts w:ascii="GHEA Grapalat" w:eastAsia="Times New Roman" w:hAnsi="GHEA Grapalat" w:cs="Times New Roman"/>
        </w:rPr>
        <w:t xml:space="preserve">հսկողությունը իրականացման կարգը հաստատելու մասին» </w:t>
      </w:r>
      <w:r w:rsidRPr="006B5B80">
        <w:rPr>
          <w:rFonts w:ascii="GHEA Grapalat" w:eastAsia="Times New Roman" w:hAnsi="GHEA Grapalat" w:cs="Times New Roman"/>
        </w:rPr>
        <w:t>ՀՀ կառավարության որոշման</w:t>
      </w:r>
      <w:r w:rsidR="00DD0518" w:rsidRPr="006B5B80">
        <w:rPr>
          <w:rFonts w:ascii="GHEA Grapalat" w:eastAsia="Times New Roman" w:hAnsi="GHEA Grapalat" w:cs="Times New Roman"/>
        </w:rPr>
        <w:t xml:space="preserve"> նախագ</w:t>
      </w:r>
      <w:r w:rsidR="00C441AF" w:rsidRPr="006B5B80">
        <w:rPr>
          <w:rFonts w:ascii="GHEA Grapalat" w:eastAsia="Times New Roman" w:hAnsi="GHEA Grapalat" w:cs="Times New Roman"/>
        </w:rPr>
        <w:t xml:space="preserve">ծի </w:t>
      </w:r>
      <w:r w:rsidR="007B1250" w:rsidRPr="006B5B80">
        <w:rPr>
          <w:rFonts w:ascii="GHEA Grapalat" w:eastAsia="Calibri" w:hAnsi="GHEA Grapalat" w:cs="Sylfaen"/>
        </w:rPr>
        <w:t>վերաբերյալ ստացված դիտողությունների և առաջարկությունների, դրանց ընդունման կամ չընդունման վերաբերյալ</w:t>
      </w:r>
    </w:p>
    <w:p w:rsidR="007B1250" w:rsidRPr="006B5B80" w:rsidRDefault="007B1250" w:rsidP="007B1250">
      <w:pPr>
        <w:spacing w:after="0" w:line="240" w:lineRule="auto"/>
        <w:jc w:val="center"/>
        <w:rPr>
          <w:rFonts w:ascii="GHEA Grapalat" w:eastAsia="Calibri" w:hAnsi="GHEA Grapalat" w:cs="Times New Roman"/>
        </w:rPr>
      </w:pPr>
    </w:p>
    <w:tbl>
      <w:tblPr>
        <w:tblW w:w="14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3"/>
        <w:gridCol w:w="5936"/>
        <w:gridCol w:w="1985"/>
        <w:gridCol w:w="3917"/>
      </w:tblGrid>
      <w:tr w:rsidR="007B1250" w:rsidRPr="006B5B80" w:rsidTr="00E1598E">
        <w:trPr>
          <w:trHeight w:val="1408"/>
          <w:jc w:val="center"/>
        </w:trPr>
        <w:tc>
          <w:tcPr>
            <w:tcW w:w="2803" w:type="dxa"/>
          </w:tcPr>
          <w:p w:rsidR="007B1250" w:rsidRPr="006B5B8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</w:rPr>
              <w:t>Առարկության, առաջարկության հեղինակը¸</w:t>
            </w:r>
          </w:p>
          <w:p w:rsidR="007B1250" w:rsidRPr="006B5B8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</w:rPr>
              <w:t>Գրության ստացման ամսաթիվը, գրության համարը</w:t>
            </w:r>
          </w:p>
        </w:tc>
        <w:tc>
          <w:tcPr>
            <w:tcW w:w="5936" w:type="dxa"/>
            <w:vAlign w:val="center"/>
          </w:tcPr>
          <w:p w:rsidR="007B1250" w:rsidRPr="006B5B8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</w:rPr>
              <w:t>Առարկության. առաջարկության բովանդակությունը</w:t>
            </w:r>
          </w:p>
        </w:tc>
        <w:tc>
          <w:tcPr>
            <w:tcW w:w="1985" w:type="dxa"/>
            <w:vAlign w:val="center"/>
          </w:tcPr>
          <w:p w:rsidR="007B1250" w:rsidRPr="006B5B8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</w:rPr>
              <w:t>Եզրակացություն</w:t>
            </w:r>
          </w:p>
        </w:tc>
        <w:tc>
          <w:tcPr>
            <w:tcW w:w="3917" w:type="dxa"/>
            <w:vAlign w:val="center"/>
          </w:tcPr>
          <w:p w:rsidR="007B1250" w:rsidRPr="006B5B80" w:rsidRDefault="007B1250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</w:rPr>
              <w:t>Կատարված փոփոխությունները</w:t>
            </w:r>
          </w:p>
        </w:tc>
      </w:tr>
      <w:tr w:rsidR="00A47DA0" w:rsidRPr="006B5B80" w:rsidTr="00E1598E">
        <w:trPr>
          <w:trHeight w:val="1425"/>
          <w:jc w:val="center"/>
        </w:trPr>
        <w:tc>
          <w:tcPr>
            <w:tcW w:w="2803" w:type="dxa"/>
            <w:vAlign w:val="center"/>
          </w:tcPr>
          <w:p w:rsidR="00A47DA0" w:rsidRPr="006B5B80" w:rsidRDefault="00A47DA0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</w:rPr>
              <w:t>ՀՀ միջազգային տնտեսական ինտեգրման և բարեփոխումների նախարարություն</w:t>
            </w:r>
          </w:p>
          <w:p w:rsidR="00A47DA0" w:rsidRPr="006B5B80" w:rsidRDefault="00A47DA0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 w:rsidRPr="006B5B80">
              <w:rPr>
                <w:rFonts w:ascii="GHEA Grapalat" w:eastAsia="Times New Roman" w:hAnsi="GHEA Grapalat" w:cs="Times New Roman"/>
                <w:lang w:val="ru-RU"/>
              </w:rPr>
              <w:t>24.12.2015թ. №1908-15</w:t>
            </w:r>
          </w:p>
        </w:tc>
        <w:tc>
          <w:tcPr>
            <w:tcW w:w="5936" w:type="dxa"/>
            <w:vAlign w:val="center"/>
          </w:tcPr>
          <w:p w:rsidR="00A47DA0" w:rsidRPr="006B5B80" w:rsidRDefault="00A47DA0" w:rsidP="00DD0518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«Ներդրումային ծրագրերը Հայաստանի Հանրապետության կառավարության լիազոր մարմնի ներկայացման, հավանությանը արժանացման և ծրագրերի նկատմամբ հսկողությունը իրականացման կարգը  հաստատելու մասին»    ՀՀ կառավարության որոշման նախագծի վերաբերյալ հայտնում ենք, որ սկզբունքային առաջարկություններ և դիտողություններ չունենք:</w:t>
            </w:r>
          </w:p>
        </w:tc>
        <w:tc>
          <w:tcPr>
            <w:tcW w:w="1985" w:type="dxa"/>
            <w:vAlign w:val="center"/>
          </w:tcPr>
          <w:p w:rsidR="00A47DA0" w:rsidRPr="006B5B80" w:rsidRDefault="00A47DA0" w:rsidP="008B710F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>Ընդունվել է ի գիտություն</w:t>
            </w:r>
          </w:p>
        </w:tc>
        <w:tc>
          <w:tcPr>
            <w:tcW w:w="3917" w:type="dxa"/>
            <w:vAlign w:val="center"/>
          </w:tcPr>
          <w:p w:rsidR="00A47DA0" w:rsidRPr="006B5B80" w:rsidRDefault="00A47DA0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</w:p>
        </w:tc>
      </w:tr>
      <w:tr w:rsidR="00A47DA0" w:rsidRPr="006B5B80" w:rsidTr="00A47DA0">
        <w:trPr>
          <w:trHeight w:val="366"/>
          <w:jc w:val="center"/>
        </w:trPr>
        <w:tc>
          <w:tcPr>
            <w:tcW w:w="2803" w:type="dxa"/>
            <w:vMerge w:val="restart"/>
            <w:vAlign w:val="center"/>
          </w:tcPr>
          <w:p w:rsidR="00A47DA0" w:rsidRPr="006B5B80" w:rsidRDefault="00A47DA0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</w:rPr>
              <w:t>ՀՀ ֆինանսների նախարարություն</w:t>
            </w:r>
          </w:p>
          <w:p w:rsidR="00A47DA0" w:rsidRPr="006B5B80" w:rsidRDefault="00A47DA0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</w:rPr>
              <w:t>29.12.2015թ.</w:t>
            </w:r>
          </w:p>
          <w:p w:rsidR="00A47DA0" w:rsidRPr="006B5B80" w:rsidRDefault="00A47DA0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</w:rPr>
              <w:t>№</w:t>
            </w:r>
            <w:r w:rsidRPr="006B5B80">
              <w:t xml:space="preserve"> </w:t>
            </w:r>
            <w:r w:rsidRPr="006B5B80">
              <w:rPr>
                <w:rFonts w:ascii="GHEA Grapalat" w:eastAsia="Times New Roman" w:hAnsi="GHEA Grapalat" w:cs="Times New Roman"/>
              </w:rPr>
              <w:t>2-4/42564-15</w:t>
            </w:r>
          </w:p>
        </w:tc>
        <w:tc>
          <w:tcPr>
            <w:tcW w:w="5936" w:type="dxa"/>
            <w:vAlign w:val="center"/>
          </w:tcPr>
          <w:p w:rsidR="00A47DA0" w:rsidRPr="006B5B80" w:rsidRDefault="00A47DA0" w:rsidP="00DD0518">
            <w:pPr>
              <w:spacing w:after="0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>1.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ab/>
              <w:t>Գտնում ենք, որ նախագծով հաստատվող կարգից անհրաժեշտ է հանել 4-րդ կետը՝ հաշվի առնելով այն հանգամանքը, որ դրանով կարգավորվող հարաբերությունները դուրս են նախագծի կարգավորման առարկայի շրջանակներից:</w:t>
            </w:r>
          </w:p>
        </w:tc>
        <w:tc>
          <w:tcPr>
            <w:tcW w:w="1985" w:type="dxa"/>
            <w:vAlign w:val="center"/>
          </w:tcPr>
          <w:p w:rsidR="00A47DA0" w:rsidRPr="006B5B80" w:rsidRDefault="00276100" w:rsidP="008B710F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 մասամբ</w:t>
            </w:r>
          </w:p>
        </w:tc>
        <w:tc>
          <w:tcPr>
            <w:tcW w:w="3917" w:type="dxa"/>
            <w:vAlign w:val="center"/>
          </w:tcPr>
          <w:p w:rsidR="00A47DA0" w:rsidRPr="006B5B80" w:rsidRDefault="00276100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6B5B80">
              <w:rPr>
                <w:rFonts w:ascii="GHEA Grapalat" w:eastAsia="Times New Roman" w:hAnsi="GHEA Grapalat" w:cs="Times New Roman"/>
                <w:lang w:val="ru-RU"/>
              </w:rPr>
              <w:t>Նախագծի</w:t>
            </w:r>
            <w:r w:rsidRPr="006B5B80">
              <w:rPr>
                <w:rFonts w:ascii="GHEA Grapalat" w:eastAsia="Times New Roman" w:hAnsi="GHEA Grapalat" w:cs="Times New Roman"/>
              </w:rPr>
              <w:t xml:space="preserve"> 4-</w:t>
            </w:r>
            <w:r w:rsidRPr="006B5B80">
              <w:rPr>
                <w:rFonts w:ascii="GHEA Grapalat" w:eastAsia="Times New Roman" w:hAnsi="GHEA Grapalat" w:cs="Times New Roman"/>
                <w:lang w:val="ru-RU"/>
              </w:rPr>
              <w:t>րդ</w:t>
            </w:r>
            <w:r w:rsidRPr="006B5B80">
              <w:rPr>
                <w:rFonts w:ascii="GHEA Grapalat" w:eastAsia="Times New Roman" w:hAnsi="GHEA Grapalat" w:cs="Times New Roman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ru-RU"/>
              </w:rPr>
              <w:t>կետի</w:t>
            </w:r>
            <w:r w:rsidRPr="006B5B80">
              <w:rPr>
                <w:rFonts w:ascii="GHEA Grapalat" w:eastAsia="Times New Roman" w:hAnsi="GHEA Grapalat" w:cs="Times New Roman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ru-RU"/>
              </w:rPr>
              <w:t>առաջին</w:t>
            </w:r>
            <w:r w:rsidRPr="006B5B80">
              <w:rPr>
                <w:rFonts w:ascii="GHEA Grapalat" w:eastAsia="Times New Roman" w:hAnsi="GHEA Grapalat" w:cs="Times New Roman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ru-RU"/>
              </w:rPr>
              <w:t>նախադասությունը</w:t>
            </w:r>
            <w:r w:rsidRPr="006B5B80">
              <w:rPr>
                <w:rFonts w:ascii="GHEA Grapalat" w:eastAsia="Times New Roman" w:hAnsi="GHEA Grapalat" w:cs="Times New Roman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ru-RU"/>
              </w:rPr>
              <w:t>հանվել</w:t>
            </w:r>
            <w:r w:rsidRPr="006B5B80">
              <w:rPr>
                <w:rFonts w:ascii="GHEA Grapalat" w:eastAsia="Times New Roman" w:hAnsi="GHEA Grapalat" w:cs="Times New Roman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ru-RU"/>
              </w:rPr>
              <w:t>է</w:t>
            </w:r>
          </w:p>
        </w:tc>
      </w:tr>
      <w:tr w:rsidR="00A47DA0" w:rsidRPr="00632B87" w:rsidTr="00E1598E">
        <w:trPr>
          <w:trHeight w:val="363"/>
          <w:jc w:val="center"/>
        </w:trPr>
        <w:tc>
          <w:tcPr>
            <w:tcW w:w="2803" w:type="dxa"/>
            <w:vMerge/>
            <w:vAlign w:val="center"/>
          </w:tcPr>
          <w:p w:rsidR="00A47DA0" w:rsidRPr="006B5B80" w:rsidRDefault="00A47DA0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936" w:type="dxa"/>
            <w:vAlign w:val="center"/>
          </w:tcPr>
          <w:p w:rsidR="00A47DA0" w:rsidRPr="006B5B80" w:rsidRDefault="00A47DA0" w:rsidP="00DD0518">
            <w:pPr>
              <w:spacing w:after="0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>2.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ab/>
              <w:t>Առաջարկում ենք նախագծի նախաբանում և 1-ին հավելվածի 1-ին և 3-րդ կետերում «Հայաստանի Հանրապետության Տավուշի մարզի Դիլիջան» բառերից հետո ավելացնել «քաղաքային» բառը, իսկ նախագծի նախաբանում «12-րդ հոդվածի 2-րդ մասի» բառերը փոխարինել «12-րդ հոդվածի 7-րդ մասի» բառերով:</w:t>
            </w:r>
          </w:p>
        </w:tc>
        <w:tc>
          <w:tcPr>
            <w:tcW w:w="1985" w:type="dxa"/>
            <w:vAlign w:val="center"/>
          </w:tcPr>
          <w:p w:rsidR="00A47DA0" w:rsidRPr="006B5B80" w:rsidRDefault="00EF418F" w:rsidP="00EF418F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 մասամբ</w:t>
            </w:r>
          </w:p>
        </w:tc>
        <w:tc>
          <w:tcPr>
            <w:tcW w:w="3917" w:type="dxa"/>
            <w:vAlign w:val="center"/>
          </w:tcPr>
          <w:p w:rsidR="001D3977" w:rsidRPr="006B5B80" w:rsidRDefault="00084842" w:rsidP="001D3977">
            <w:pPr>
              <w:spacing w:after="0" w:line="23" w:lineRule="atLeast"/>
              <w:rPr>
                <w:rFonts w:ascii="GHEA Grapalat" w:hAnsi="GHEA Grapalat"/>
                <w:lang w:val="hy-AM"/>
              </w:rPr>
            </w:pPr>
            <w:r w:rsidRPr="006B5B80">
              <w:rPr>
                <w:rFonts w:ascii="GHEA Grapalat" w:hAnsi="GHEA Grapalat"/>
                <w:lang w:val="hy-AM"/>
              </w:rPr>
              <w:t xml:space="preserve">ՀՀ Ազգային ժողովի կողմից </w:t>
            </w:r>
            <w:r w:rsidR="001D3977" w:rsidRPr="006B5B80">
              <w:rPr>
                <w:rFonts w:ascii="GHEA Grapalat" w:hAnsi="GHEA Grapalat"/>
                <w:lang w:val="hy-AM"/>
              </w:rPr>
              <w:t xml:space="preserve">24/11/2015թ. </w:t>
            </w:r>
            <w:r w:rsidRPr="006B5B80">
              <w:rPr>
                <w:rFonts w:ascii="GHEA Grapalat" w:hAnsi="GHEA Grapalat"/>
                <w:lang w:val="hy-AM"/>
              </w:rPr>
              <w:t>ընդունվ</w:t>
            </w:r>
            <w:r w:rsidR="001D3977" w:rsidRPr="006B5B80">
              <w:rPr>
                <w:rFonts w:ascii="GHEA Grapalat" w:hAnsi="GHEA Grapalat"/>
                <w:lang w:val="hy-AM"/>
              </w:rPr>
              <w:t>ել է</w:t>
            </w:r>
            <w:r w:rsidRPr="006B5B80">
              <w:rPr>
                <w:rFonts w:ascii="GHEA Grapalat" w:hAnsi="GHEA Grapalat"/>
                <w:lang w:val="hy-AM"/>
              </w:rPr>
              <w:t xml:space="preserve"> </w:t>
            </w:r>
            <w:r w:rsidR="00EF418F" w:rsidRPr="006B5B80">
              <w:rPr>
                <w:rFonts w:ascii="GHEA Grapalat" w:hAnsi="GHEA Grapalat"/>
                <w:lang w:val="hy-AM"/>
              </w:rPr>
              <w:t>«Հայաստանի Հանրապետության Տավուշի մարզի Դիլիջան համայնքի եվ հարակից տարածքների զարգացման եվ ներդրումների խրախուսման մասի</w:t>
            </w:r>
            <w:r w:rsidRPr="006B5B80">
              <w:rPr>
                <w:rFonts w:ascii="GHEA Grapalat" w:hAnsi="GHEA Grapalat"/>
                <w:lang w:val="hy-AM"/>
              </w:rPr>
              <w:t>ն</w:t>
            </w:r>
            <w:r w:rsidR="00EF418F" w:rsidRPr="006B5B80">
              <w:rPr>
                <w:rFonts w:ascii="GHEA Grapalat" w:hAnsi="GHEA Grapalat"/>
                <w:lang w:val="hy-AM"/>
              </w:rPr>
              <w:t xml:space="preserve">» </w:t>
            </w:r>
            <w:r w:rsidRPr="006B5B80">
              <w:rPr>
                <w:rFonts w:ascii="GHEA Grapalat" w:hAnsi="GHEA Grapalat"/>
                <w:lang w:val="hy-AM"/>
              </w:rPr>
              <w:t xml:space="preserve">ՀՀ օրենքում փոփոխություններ և լրացումներ կատարելու մասին» </w:t>
            </w:r>
            <w:r w:rsidR="00EF418F" w:rsidRPr="006B5B80">
              <w:rPr>
                <w:rFonts w:ascii="GHEA Grapalat" w:hAnsi="GHEA Grapalat"/>
                <w:lang w:val="hy-AM"/>
              </w:rPr>
              <w:t>ՀՀ օրենքը</w:t>
            </w:r>
            <w:r w:rsidRPr="006B5B80">
              <w:rPr>
                <w:rFonts w:ascii="GHEA Grapalat" w:hAnsi="GHEA Grapalat"/>
                <w:lang w:val="hy-AM"/>
              </w:rPr>
              <w:t xml:space="preserve">, որը ՀՀ Նախագահի կողմից ստորագրվել է 15/12/2015թ: Նշված </w:t>
            </w:r>
            <w:r w:rsidRPr="006B5B80">
              <w:rPr>
                <w:rFonts w:ascii="GHEA Grapalat" w:hAnsi="GHEA Grapalat"/>
                <w:lang w:val="hy-AM"/>
              </w:rPr>
              <w:lastRenderedPageBreak/>
              <w:t>Օրենքը ընդունվել է համայնքների խոշորացման շրջանակներում, համաձայն որի Դիլիջանը չի հանդիսանում քաղաքային համայնք</w:t>
            </w:r>
            <w:r w:rsidR="001D3977" w:rsidRPr="006B5B80">
              <w:rPr>
                <w:rFonts w:ascii="GHEA Grapalat" w:hAnsi="GHEA Grapalat"/>
                <w:lang w:val="hy-AM"/>
              </w:rPr>
              <w:t>:</w:t>
            </w:r>
          </w:p>
          <w:p w:rsidR="00A47DA0" w:rsidRPr="006B5B80" w:rsidRDefault="001D3977" w:rsidP="001D3977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hAnsi="GHEA Grapalat"/>
                <w:lang w:val="hy-AM"/>
              </w:rPr>
              <w:t xml:space="preserve">Նախագծի նախաբանում </w:t>
            </w:r>
            <w:r w:rsidR="00084842" w:rsidRPr="006B5B80">
              <w:rPr>
                <w:rFonts w:ascii="GHEA Grapalat" w:hAnsi="GHEA Grapalat"/>
                <w:lang w:val="hy-AM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>«12-րդ հոդվածի 2-րդ մասի» բառերը փոխարին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վ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ել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 xml:space="preserve">է 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>«12-րդ հոդվածի 7-րդ մասի» բառերով</w:t>
            </w:r>
            <w:r w:rsidR="00EF418F" w:rsidRPr="006B5B80">
              <w:rPr>
                <w:rFonts w:ascii="GHEA Grapalat" w:hAnsi="GHEA Grapalat"/>
                <w:lang w:val="hy-AM"/>
              </w:rPr>
              <w:t xml:space="preserve">  </w:t>
            </w:r>
          </w:p>
        </w:tc>
      </w:tr>
      <w:tr w:rsidR="00A47DA0" w:rsidRPr="00632B87" w:rsidTr="00E1598E">
        <w:trPr>
          <w:trHeight w:val="363"/>
          <w:jc w:val="center"/>
        </w:trPr>
        <w:tc>
          <w:tcPr>
            <w:tcW w:w="2803" w:type="dxa"/>
            <w:vMerge/>
            <w:vAlign w:val="center"/>
          </w:tcPr>
          <w:p w:rsidR="00A47DA0" w:rsidRPr="006B5B80" w:rsidRDefault="00A47DA0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A47DA0" w:rsidRPr="006B5B80" w:rsidRDefault="00A47DA0" w:rsidP="00A47DA0">
            <w:pPr>
              <w:spacing w:after="0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>3.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ab/>
              <w:t xml:space="preserve">Նախագծով հաստատվող կարգի 7-րդ կետի 2-րդ ենթակետի համաձայն, ներդրո-մային ծրագիրն իրականացնող անձի կողմից ներկայացվում են նաև տեղեկություններ ծրագրի իրականացման կապալառուների և ենթակապալառուների վերաբերյալ: </w:t>
            </w:r>
          </w:p>
          <w:p w:rsidR="00A47DA0" w:rsidRPr="006B5B80" w:rsidRDefault="00A47DA0" w:rsidP="00A47DA0">
            <w:pPr>
              <w:spacing w:after="0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Վերոգրյալի կապակցությամբ հայտնում ենք, որ «Հայաստանի Հանրապետության Տավուշի մարզի Դիլիջան քաղաքային համայնքի և հարակից տարածքների զարգացման և ներդրումների խրախուսման մասին» ՀՀ օրենքով սահմանված հարկային արտոնությունները կիրառելի են միայն ծրագիր իրականացնող անձանց և ենթակապալառուների  նկատմամբ: Այսինքն, նշյալ օրենքի համաձայն, արտոնությունները կիրառելի չեն ծրագիր իրականացնող անձանց կապալառուների նկատմամբ: </w:t>
            </w:r>
          </w:p>
          <w:p w:rsidR="00A47DA0" w:rsidRPr="006B5B80" w:rsidRDefault="00A47DA0" w:rsidP="00A47DA0">
            <w:pPr>
              <w:spacing w:after="0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Միաժամանակ, հաշվի առնելով այն հանգամանքը, որ օրենքով նախատեսված հարկային արտոնությունները, ըստ էության, պետք կիրառվեն ծրագիր իրականանցող անձանց հետ աշխատանքների կատարման կամ ծառայությունների մատուցման պայմանագիր կնքած անձանց նկատմամբ` վերոնշյալ հարկային արտոնությունների կիրառության կարգը սահմանող ՀՀ կառավարության որոշման նախագծում մեր կողմից 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lastRenderedPageBreak/>
              <w:t>սահմանվել է, որ կարգի իմաստով ենթակապալառու են համարվում ծրագիր իրականացնող անձանց հետ աշխատանքների կատարման կամ ծառայությունների մատուցման պայմանագիր կնքած անձինք:</w:t>
            </w:r>
          </w:p>
          <w:p w:rsidR="00A47DA0" w:rsidRPr="006B5B80" w:rsidRDefault="00A47DA0" w:rsidP="00A47DA0">
            <w:pPr>
              <w:spacing w:after="0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Հաշվի առնելով վերոգրյալը՝ առաջարկում ենք նույն լուծումը ամրագրել նաև քննարկ-ման ներկայացված նախագծում:  </w:t>
            </w:r>
          </w:p>
        </w:tc>
        <w:tc>
          <w:tcPr>
            <w:tcW w:w="1985" w:type="dxa"/>
            <w:vAlign w:val="center"/>
          </w:tcPr>
          <w:p w:rsidR="00A47DA0" w:rsidRPr="006B5B80" w:rsidRDefault="001D3977" w:rsidP="008B710F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lastRenderedPageBreak/>
              <w:t>Ընդունվել է</w:t>
            </w:r>
          </w:p>
        </w:tc>
        <w:tc>
          <w:tcPr>
            <w:tcW w:w="3917" w:type="dxa"/>
            <w:vAlign w:val="center"/>
          </w:tcPr>
          <w:p w:rsidR="00A47DA0" w:rsidRPr="006B5B80" w:rsidRDefault="001D3977" w:rsidP="001D3977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Նախագծից հանվել է կապալառուներ և ենթակապալառուների վերաբերյալ տեղեկատվության ներկայացման դրույթը, քանի որ դրանք կարող են լինել բազմաթիվ և ծրագրի մշակման ընթացքում հնարավոր է որ ոչ բոլորը բացահայտված լինեն:</w:t>
            </w:r>
          </w:p>
        </w:tc>
      </w:tr>
      <w:tr w:rsidR="00A47DA0" w:rsidRPr="006B5B80" w:rsidTr="00E1598E">
        <w:trPr>
          <w:trHeight w:val="363"/>
          <w:jc w:val="center"/>
        </w:trPr>
        <w:tc>
          <w:tcPr>
            <w:tcW w:w="2803" w:type="dxa"/>
            <w:vMerge/>
            <w:vAlign w:val="center"/>
          </w:tcPr>
          <w:p w:rsidR="00A47DA0" w:rsidRPr="006B5B80" w:rsidRDefault="00A47DA0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</w:p>
        </w:tc>
        <w:tc>
          <w:tcPr>
            <w:tcW w:w="5936" w:type="dxa"/>
            <w:vAlign w:val="center"/>
          </w:tcPr>
          <w:p w:rsidR="00A47DA0" w:rsidRPr="006B5B80" w:rsidRDefault="00A47DA0" w:rsidP="00DD0518">
            <w:pPr>
              <w:spacing w:after="0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4.</w:t>
            </w:r>
            <w:r w:rsidRPr="006B5B80">
              <w:rPr>
                <w:rFonts w:ascii="GHEA Grapalat" w:hAnsi="GHEA Grapalat" w:cs="Sylfaen"/>
                <w:lang w:val="af-ZA"/>
              </w:rPr>
              <w:tab/>
              <w:t>Անհրաժեշտ է նախագծով հաստատվող կարգի 3-րդ բաժնի վերնագրում «հաստատման» բառը փոխարինել «հավանության արժանացման» բառերով:</w:t>
            </w:r>
          </w:p>
        </w:tc>
        <w:tc>
          <w:tcPr>
            <w:tcW w:w="1985" w:type="dxa"/>
            <w:vAlign w:val="center"/>
          </w:tcPr>
          <w:p w:rsidR="00A47DA0" w:rsidRPr="006B5B80" w:rsidRDefault="001D3977" w:rsidP="008B710F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 xml:space="preserve">Ընդունվել է </w:t>
            </w:r>
          </w:p>
        </w:tc>
        <w:tc>
          <w:tcPr>
            <w:tcW w:w="3917" w:type="dxa"/>
            <w:vAlign w:val="center"/>
          </w:tcPr>
          <w:p w:rsidR="00A47DA0" w:rsidRPr="006B5B80" w:rsidRDefault="001D3977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Կատարվել է համապատասխան փոփոխություն</w:t>
            </w:r>
          </w:p>
        </w:tc>
      </w:tr>
      <w:tr w:rsidR="00A47DA0" w:rsidRPr="00632B87" w:rsidTr="00A47DA0">
        <w:trPr>
          <w:trHeight w:val="457"/>
          <w:jc w:val="center"/>
        </w:trPr>
        <w:tc>
          <w:tcPr>
            <w:tcW w:w="2803" w:type="dxa"/>
            <w:vMerge/>
            <w:tcBorders>
              <w:bottom w:val="single" w:sz="4" w:space="0" w:color="auto"/>
            </w:tcBorders>
            <w:vAlign w:val="center"/>
          </w:tcPr>
          <w:p w:rsidR="00A47DA0" w:rsidRPr="006B5B80" w:rsidRDefault="00A47DA0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</w:p>
        </w:tc>
        <w:tc>
          <w:tcPr>
            <w:tcW w:w="5936" w:type="dxa"/>
            <w:tcBorders>
              <w:bottom w:val="single" w:sz="4" w:space="0" w:color="auto"/>
            </w:tcBorders>
            <w:vAlign w:val="center"/>
          </w:tcPr>
          <w:p w:rsidR="00A47DA0" w:rsidRPr="006B5B80" w:rsidRDefault="00A47DA0" w:rsidP="008B710F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5.</w:t>
            </w:r>
            <w:r w:rsidRPr="006B5B80">
              <w:rPr>
                <w:rFonts w:ascii="GHEA Grapalat" w:hAnsi="GHEA Grapalat" w:cs="Sylfaen"/>
                <w:lang w:val="af-ZA"/>
              </w:rPr>
              <w:tab/>
              <w:t>Նախագծով հաստատվող կարգի 8-րդ կետի համաձայն, ներդրումային ծրագրի հավանության արժանացման համար ծրագիր իրականացնող անձը լիազոր մարմին է ներկայացնում ներդրումային ծրագրի նախագիծը և նույն կարգով սահմանված փաստաթղթերը, մինչդեռ կարգով որևէ այլ փաստաթուղթ սահմանված չէ: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A47DA0" w:rsidRPr="006B5B80" w:rsidRDefault="001D3977" w:rsidP="008B710F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 xml:space="preserve">Ընդունվել է </w:t>
            </w:r>
          </w:p>
        </w:tc>
        <w:tc>
          <w:tcPr>
            <w:tcW w:w="3917" w:type="dxa"/>
            <w:tcBorders>
              <w:bottom w:val="single" w:sz="4" w:space="0" w:color="auto"/>
            </w:tcBorders>
            <w:vAlign w:val="center"/>
          </w:tcPr>
          <w:p w:rsidR="00A47DA0" w:rsidRPr="006B5B80" w:rsidRDefault="001D3977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Նախագծի 8-րդ կետից հանվել է «</w:t>
            </w:r>
            <w:r w:rsidRPr="006B5B80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hy-AM" w:eastAsia="en-GB"/>
              </w:rPr>
              <w:t>և սույն կարգով սահմանված անհրաժեշտ փաստաթղթերը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» բառերը</w:t>
            </w:r>
          </w:p>
        </w:tc>
      </w:tr>
      <w:tr w:rsidR="0010748E" w:rsidRPr="00632B87" w:rsidTr="00E1598E">
        <w:trPr>
          <w:trHeight w:val="1536"/>
          <w:jc w:val="center"/>
        </w:trPr>
        <w:tc>
          <w:tcPr>
            <w:tcW w:w="2803" w:type="dxa"/>
            <w:vAlign w:val="center"/>
          </w:tcPr>
          <w:p w:rsidR="0010748E" w:rsidRPr="006B5B80" w:rsidRDefault="0010748E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</w:rPr>
              <w:t>ՀՀ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="00A47DA0" w:rsidRPr="006B5B80">
              <w:rPr>
                <w:rFonts w:ascii="GHEA Grapalat" w:eastAsia="Times New Roman" w:hAnsi="GHEA Grapalat" w:cs="Times New Roman"/>
                <w:lang w:val="ru-RU"/>
              </w:rPr>
              <w:t>էկոնոմիկայի</w:t>
            </w:r>
            <w:r w:rsidR="00A47DA0"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="00A47DA0" w:rsidRPr="006B5B80">
              <w:rPr>
                <w:rFonts w:ascii="GHEA Grapalat" w:eastAsia="Times New Roman" w:hAnsi="GHEA Grapalat" w:cs="Times New Roman"/>
                <w:lang w:val="ru-RU"/>
              </w:rPr>
              <w:t>նախարարություն</w:t>
            </w:r>
          </w:p>
          <w:p w:rsidR="00DD0518" w:rsidRPr="006B5B80" w:rsidRDefault="00A47DA0" w:rsidP="008B710F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>25.</w:t>
            </w:r>
            <w:r w:rsidRPr="006B5B80">
              <w:rPr>
                <w:rFonts w:ascii="GHEA Grapalat" w:eastAsia="Times New Roman" w:hAnsi="GHEA Grapalat" w:cs="Times New Roman"/>
                <w:lang w:val="ru-RU"/>
              </w:rPr>
              <w:t>12</w:t>
            </w:r>
            <w:r w:rsidR="00DD0518" w:rsidRPr="006B5B80">
              <w:rPr>
                <w:rFonts w:ascii="GHEA Grapalat" w:eastAsia="Times New Roman" w:hAnsi="GHEA Grapalat" w:cs="Times New Roman"/>
                <w:lang w:val="af-ZA"/>
              </w:rPr>
              <w:t>.2015</w:t>
            </w:r>
            <w:r w:rsidR="0010748E" w:rsidRPr="006B5B80">
              <w:rPr>
                <w:rFonts w:ascii="GHEA Grapalat" w:eastAsia="Times New Roman" w:hAnsi="GHEA Grapalat" w:cs="Times New Roman"/>
                <w:lang w:val="ru-RU"/>
              </w:rPr>
              <w:t>թ</w:t>
            </w:r>
            <w:r w:rsidR="0010748E" w:rsidRPr="006B5B80">
              <w:rPr>
                <w:rFonts w:ascii="GHEA Grapalat" w:eastAsia="Times New Roman" w:hAnsi="GHEA Grapalat" w:cs="Times New Roman"/>
                <w:lang w:val="af-ZA"/>
              </w:rPr>
              <w:t xml:space="preserve">. </w:t>
            </w:r>
          </w:p>
          <w:p w:rsidR="0010748E" w:rsidRPr="006B5B80" w:rsidRDefault="0010748E" w:rsidP="008B710F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>№</w:t>
            </w:r>
            <w:r w:rsidR="00DD0518" w:rsidRPr="006B5B80">
              <w:rPr>
                <w:rFonts w:ascii="Sylfaen" w:hAnsi="Sylfaen" w:cs="Sylfaen"/>
                <w:lang w:val="af-ZA"/>
              </w:rPr>
              <w:t xml:space="preserve"> </w:t>
            </w:r>
            <w:r w:rsidR="00A47DA0" w:rsidRPr="006B5B80">
              <w:rPr>
                <w:rFonts w:ascii="GHEA Grapalat" w:eastAsia="Times New Roman" w:hAnsi="GHEA Grapalat" w:cs="Times New Roman"/>
                <w:lang w:val="ru-RU"/>
              </w:rPr>
              <w:t>01/09.4/10298-15</w:t>
            </w:r>
          </w:p>
        </w:tc>
        <w:tc>
          <w:tcPr>
            <w:tcW w:w="5936" w:type="dxa"/>
            <w:vAlign w:val="center"/>
          </w:tcPr>
          <w:p w:rsidR="0010748E" w:rsidRPr="006B5B80" w:rsidRDefault="00D05E76" w:rsidP="00A1344A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«Ներդրումային ծրագրերը Հայաստանի Հանրապետության կառավարության լիազոր մարմնի ներկայացման, հավանությանը արժանացման և ծրագրերի նկատմամբ հսկողության իրականացման կարգը հաստատելու մասին» ՀՀ կառավարության որոշման նախագծի (այսուհետ` Նախագիծ) վերաբերյալ` առաջարկում ենք հստակեցնել Նախագծի վերնագիրը և շարադրել համաձայն «Հայաստանի Հանրապետության Տավուշի մարզի Դիլիջան քաղաքային համայնքի և հարակից տարածքների զարգացման և ներդրումների խրախուսման մասին» Հայաստանի Հանրապետության օրենքի, քանի որ ներկայացված Նախագծի վերնագիրը չի արտացոլում այն, որ Նախագիծը վերաբերում է միայն Հայաստանի Հանրապետության Տավուշի մարզի Դիլիջան համայնքի և հարակից տարածքներում ներդրումային ծրագրեր իրականացնող անձանց:</w:t>
            </w:r>
          </w:p>
        </w:tc>
        <w:tc>
          <w:tcPr>
            <w:tcW w:w="1985" w:type="dxa"/>
            <w:vAlign w:val="center"/>
          </w:tcPr>
          <w:p w:rsidR="0010748E" w:rsidRPr="006B5B80" w:rsidRDefault="00D05E76" w:rsidP="008B710F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6B5B80"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3917" w:type="dxa"/>
            <w:vAlign w:val="center"/>
          </w:tcPr>
          <w:p w:rsidR="0010748E" w:rsidRPr="006B5B80" w:rsidRDefault="00D05E76" w:rsidP="005927C6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6B5B80">
              <w:rPr>
                <w:rFonts w:ascii="GHEA Grapalat" w:eastAsia="Times New Roman" w:hAnsi="GHEA Grapalat" w:cs="Times New Roman"/>
                <w:lang w:val="ru-RU"/>
              </w:rPr>
              <w:t>Նախագծում կատարվել են համապատասխան փոփոխություններ</w:t>
            </w:r>
          </w:p>
        </w:tc>
      </w:tr>
      <w:tr w:rsidR="00D31D88" w:rsidRPr="006B5B80" w:rsidTr="00DD0518">
        <w:trPr>
          <w:trHeight w:val="1699"/>
          <w:jc w:val="center"/>
        </w:trPr>
        <w:tc>
          <w:tcPr>
            <w:tcW w:w="2803" w:type="dxa"/>
            <w:vAlign w:val="center"/>
          </w:tcPr>
          <w:p w:rsidR="00D31D88" w:rsidRPr="006B5B80" w:rsidRDefault="00D31D88" w:rsidP="00E1598E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lastRenderedPageBreak/>
              <w:t xml:space="preserve">ՀՀ </w:t>
            </w:r>
            <w:r w:rsidR="00A47DA0" w:rsidRPr="006B5B80">
              <w:rPr>
                <w:rFonts w:ascii="GHEA Grapalat" w:eastAsia="Times New Roman" w:hAnsi="GHEA Grapalat" w:cs="Times New Roman"/>
                <w:lang w:val="ru-RU"/>
              </w:rPr>
              <w:t>Տավուշի</w:t>
            </w:r>
            <w:r w:rsidR="00A47DA0"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="00DD0518" w:rsidRPr="006B5B80">
              <w:rPr>
                <w:rFonts w:ascii="GHEA Grapalat" w:eastAsia="Times New Roman" w:hAnsi="GHEA Grapalat" w:cs="Times New Roman"/>
                <w:lang w:val="ru-RU"/>
              </w:rPr>
              <w:t>մարզպետարան</w:t>
            </w:r>
          </w:p>
          <w:p w:rsidR="00D31D88" w:rsidRPr="006B5B80" w:rsidRDefault="00A47DA0" w:rsidP="00E1598E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>22.</w:t>
            </w:r>
            <w:r w:rsidRPr="006B5B80">
              <w:rPr>
                <w:rFonts w:ascii="GHEA Grapalat" w:eastAsia="Times New Roman" w:hAnsi="GHEA Grapalat" w:cs="Times New Roman"/>
                <w:lang w:val="ru-RU"/>
              </w:rPr>
              <w:t>12</w:t>
            </w:r>
            <w:r w:rsidR="00D31D88" w:rsidRPr="006B5B80">
              <w:rPr>
                <w:rFonts w:ascii="GHEA Grapalat" w:eastAsia="Times New Roman" w:hAnsi="GHEA Grapalat" w:cs="Times New Roman"/>
                <w:lang w:val="af-ZA"/>
              </w:rPr>
              <w:t>.2015թ.</w:t>
            </w:r>
          </w:p>
          <w:p w:rsidR="00D31D88" w:rsidRPr="006B5B80" w:rsidRDefault="00D31D88" w:rsidP="00E1598E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>№</w:t>
            </w:r>
            <w:r w:rsidR="00A47DA0" w:rsidRPr="006B5B80">
              <w:rPr>
                <w:rFonts w:ascii="GHEA Grapalat" w:eastAsia="Times New Roman" w:hAnsi="GHEA Grapalat" w:cs="Times New Roman"/>
                <w:lang w:val="af-ZA"/>
              </w:rPr>
              <w:t>01/21.1/6235-15</w:t>
            </w:r>
          </w:p>
        </w:tc>
        <w:tc>
          <w:tcPr>
            <w:tcW w:w="5936" w:type="dxa"/>
            <w:vAlign w:val="center"/>
          </w:tcPr>
          <w:p w:rsidR="00D31D88" w:rsidRPr="006B5B80" w:rsidRDefault="00D05E76" w:rsidP="00A1344A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 xml:space="preserve">        Ի կատարումն   Ձեր  18.12.2015թ. թիվ 1/33.1/18607-15 հանձնարարականի  հայտնում եմ, որ «Ներդրումային ծրագրերը Հայաստանի Հանրապետության կառավարության լիազոր մարմնի ներկայացման, հավանության արժանացման և ծրագրերի նկատմամբ հսկողության իրականացման կարգը հաստատելու մասին» ՀՀ կառավարության որոշման նախագիծը քննարկվել է  ՀՀ Տավուշի մարզպետարանում  շահագրգիռ  կողմերի մասնակցությամբ  և  արժանացել  հավանության: Նախագծի վերաբերյալ  առաջարկություններ և  դիտողություններ  չունենք:</w:t>
            </w:r>
          </w:p>
        </w:tc>
        <w:tc>
          <w:tcPr>
            <w:tcW w:w="1985" w:type="dxa"/>
            <w:vAlign w:val="center"/>
          </w:tcPr>
          <w:p w:rsidR="00D31D88" w:rsidRPr="006B5B80" w:rsidRDefault="00D05E76" w:rsidP="00765561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af-ZA"/>
              </w:rPr>
              <w:t>Ընդունվել է ի գիտություն</w:t>
            </w:r>
          </w:p>
        </w:tc>
        <w:tc>
          <w:tcPr>
            <w:tcW w:w="3917" w:type="dxa"/>
            <w:vAlign w:val="center"/>
          </w:tcPr>
          <w:p w:rsidR="00D31D88" w:rsidRPr="006B5B80" w:rsidRDefault="00D31D88" w:rsidP="003D6B27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 w:val="restart"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ՀՀ Արդարադատության նախարարություն</w:t>
            </w:r>
          </w:p>
        </w:tc>
        <w:tc>
          <w:tcPr>
            <w:tcW w:w="5936" w:type="dxa"/>
            <w:vAlign w:val="center"/>
          </w:tcPr>
          <w:p w:rsidR="00113782" w:rsidRPr="006B5B80" w:rsidRDefault="00113782" w:rsidP="00113782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Ն</w:t>
            </w:r>
            <w:r w:rsidRPr="006B5B80">
              <w:rPr>
                <w:rFonts w:ascii="GHEA Grapalat" w:hAnsi="GHEA Grapalat" w:cs="Sylfaen"/>
                <w:lang w:val="af-ZA"/>
              </w:rPr>
              <w:t>ախագծի վերնագիրն ու բովանդակությունը չեն համապատասխանում «Հայաստանի Հանրապետության Տավուշի մարզի Դիլիջան համայնքի և հարակից տարածքների զարգացման և ներդրումների խրախուսման մասին» Հայաստանի Հանրապետության օրենքի /այսուհետ՝ օրենք/ 12-րդ հոդվածի 7-րդ մասի պահանջներին, որոնց համաձայն՝ նախագծում խոսքը պետք է գնա «ներդրումային ծրագրերի նախագծերը», այլ ոչ թե «ներդրումային ծրագրերը» Հայաստանի Հանրապետության կառավարության լիազոր մարմին ներկայացնելու, հավանության արժանացնելու մասին: Այդ առումով միմյանց չեն համապատասխանում նաև նախագիծն ու նախագծով հաստատվող կարգի /այսուհետ՝ կարգ/ 1-ին կետը: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6B5B80"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3917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6B5B80">
              <w:rPr>
                <w:rFonts w:ascii="GHEA Grapalat" w:eastAsia="Times New Roman" w:hAnsi="GHEA Grapalat" w:cs="Times New Roman"/>
                <w:lang w:val="ru-RU"/>
              </w:rPr>
              <w:t>Նախագծում կատարվել են համապատասխան փոփոխություններ</w:t>
            </w: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Կ</w:t>
            </w:r>
            <w:r w:rsidRPr="006B5B80">
              <w:rPr>
                <w:rFonts w:ascii="GHEA Grapalat" w:hAnsi="GHEA Grapalat" w:cs="Sylfaen"/>
                <w:lang w:val="af-ZA"/>
              </w:rPr>
              <w:t>արգի 1-ին կետի համաձայն՝ սույն կարգով կարգավորվում են նաև սահմանված</w:t>
            </w:r>
            <w:r w:rsidRPr="006B5B80">
              <w:rPr>
                <w:rFonts w:ascii="Calibri" w:hAnsi="Calibri" w:cs="Calibri"/>
                <w:lang w:val="af-ZA"/>
              </w:rPr>
              <w:t> </w:t>
            </w:r>
            <w:r w:rsidRPr="006B5B80">
              <w:rPr>
                <w:rFonts w:ascii="GHEA Grapalat" w:hAnsi="GHEA Grapalat" w:cs="Sylfaen"/>
                <w:lang w:val="af-ZA"/>
              </w:rPr>
              <w:t xml:space="preserve"> ներդրումային ծրագրերի նախագծերին ներկայացվող պահանջները: Այդ առումով նախագիծը չի համապատասխանում «Հայաստանի Հանրապետության Տավուշի մարզի Դիլիջան համայնքի և հարակից տարածքների զարգացման և ներդրումների խրախուսման մասին» Հայաստանի Հանրապետության օրենքի /այսուհետ՝ օրենք/12-րդ հոդվածի 7-րդ մասի, ինչպես նաև նախագծի վերնագրի պահանջներին, որոնց համաձայն՝ </w:t>
            </w:r>
            <w:r w:rsidRPr="006B5B80">
              <w:rPr>
                <w:rFonts w:ascii="GHEA Grapalat" w:hAnsi="GHEA Grapalat" w:cs="Sylfaen"/>
                <w:lang w:val="af-ZA"/>
              </w:rPr>
              <w:lastRenderedPageBreak/>
              <w:t xml:space="preserve">Հայաստանի Հանրապետության կառավարությունը պետք է սահմանի սահմանված ծրագրերի նախագծերը Հայաստանի Հանրապետության կառավարության լիազոր մարմին ներկայացնելու, հավանության արժանացնելու և ծրագրերի նկատմամբ հսկողություն իրականացնելու կարգը, այլ ոչ թե ծրագրերի նախագծերին ներկայացվող պահանջները: 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 w:rsidRPr="006B5B80">
              <w:rPr>
                <w:rFonts w:ascii="GHEA Grapalat" w:eastAsia="Times New Roman" w:hAnsi="GHEA Grapalat" w:cs="Times New Roman"/>
                <w:lang w:val="ru-RU"/>
              </w:rPr>
              <w:lastRenderedPageBreak/>
              <w:t>Ընդունվել է</w:t>
            </w:r>
          </w:p>
        </w:tc>
        <w:tc>
          <w:tcPr>
            <w:tcW w:w="3917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ru-RU"/>
              </w:rPr>
              <w:t>Նախագծում կատարվել են համապատասխան փոփոխություններ</w:t>
            </w: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hAnsi="GHEA Grapalat" w:cs="Sylfaen"/>
                <w:lang w:val="hy-AM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Ն</w:t>
            </w:r>
            <w:r w:rsidRPr="006B5B80">
              <w:rPr>
                <w:rFonts w:ascii="GHEA Grapalat" w:hAnsi="GHEA Grapalat" w:cs="Sylfaen"/>
                <w:lang w:val="af-ZA"/>
              </w:rPr>
              <w:t>ախագծի կարգավորման առարկա չեն նաև կարգի 4-րդ կետի և 2-րդ գլխի դրույթները: Այդ առումով անհրաժեշտ է նկատի ունենալ «Իրավական ակտերի մասին» ՀՀ օրենքի 40-րդ հոդվածի 1-ին մասի պահանջները, որոնց համաձայն՝ իրավական ակտի վերնագիրը պետք է համապատասխանի իրավական ակտի բովանդակությանը և հակիրճ տեղեկատվություն պարունակի դրա կարգավորման առարկայի մասին:</w:t>
            </w:r>
            <w:r w:rsidR="00010A86" w:rsidRPr="006B5B80">
              <w:rPr>
                <w:rFonts w:ascii="GHEA Grapalat" w:hAnsi="GHEA Grapalat" w:cs="Sylfaen"/>
                <w:lang w:val="hy-AM"/>
              </w:rPr>
              <w:t xml:space="preserve"> Կ</w:t>
            </w:r>
            <w:r w:rsidR="00010A86" w:rsidRPr="006B5B80">
              <w:rPr>
                <w:rFonts w:ascii="GHEA Grapalat" w:hAnsi="GHEA Grapalat" w:cs="Sylfaen"/>
                <w:lang w:val="af-ZA"/>
              </w:rPr>
              <w:t>արգի 5-րդ, 6-րդ և 7-րդ կետերով նախատեսված դրույթներն արդեն իսկ սահմանված են օրենքի 6-րդ հոդվածի 1-ին և 2-րդ մասերով, հետևապես, դրանք նախագծով կրկին նախատեսելու անհրաժեշտությունը բացակայում է՝ նկատի ունենալով «Իրավական ակտերի մասին» ՀՀ օրենքի 45-րդ հոդվածի 2-րդ մասի պահանջները, որոնց համաձայն՝ իրավական ակտերում պետք է բացառվեն իրավական նորմերի անհիմն կրկնությունները, ներքին հակասությունները,</w:t>
            </w:r>
          </w:p>
        </w:tc>
        <w:tc>
          <w:tcPr>
            <w:tcW w:w="1985" w:type="dxa"/>
            <w:vAlign w:val="center"/>
          </w:tcPr>
          <w:p w:rsidR="00113782" w:rsidRPr="006B5B80" w:rsidRDefault="001C4D62" w:rsidP="00BD717C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 մասամբ</w:t>
            </w:r>
          </w:p>
        </w:tc>
        <w:tc>
          <w:tcPr>
            <w:tcW w:w="3917" w:type="dxa"/>
            <w:vAlign w:val="center"/>
          </w:tcPr>
          <w:p w:rsidR="00113782" w:rsidRPr="006B5B80" w:rsidRDefault="001C4D62" w:rsidP="001C4D62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Կարգի 4-րդ կետը հանվել է</w:t>
            </w:r>
          </w:p>
          <w:p w:rsidR="001C4D62" w:rsidRPr="006B5B80" w:rsidRDefault="001C4D62" w:rsidP="001C4D62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  <w:p w:rsidR="000647E4" w:rsidRPr="006B5B80" w:rsidRDefault="000647E4" w:rsidP="00010A86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  <w:p w:rsidR="000647E4" w:rsidRPr="006B5B80" w:rsidRDefault="000647E4" w:rsidP="000647E4">
            <w:pPr>
              <w:spacing w:after="0" w:line="23" w:lineRule="atLeast"/>
              <w:rPr>
                <w:rFonts w:ascii="GHEA Grapalat" w:hAnsi="GHEA Grapalat" w:cs="Sylfaen"/>
                <w:lang w:val="hy-AM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Ինչ վերաբերում է առաջարկի 2-րդ մասին</w:t>
            </w:r>
            <w:bookmarkStart w:id="0" w:name="_GoBack"/>
            <w:r w:rsidR="00F87576" w:rsidRPr="006B5B80">
              <w:rPr>
                <w:rFonts w:ascii="GHEA Grapalat" w:hAnsi="GHEA Grapalat" w:cs="Sylfaen"/>
                <w:lang w:val="hy-AM"/>
              </w:rPr>
              <w:t>,</w:t>
            </w:r>
            <w:r w:rsidRPr="006B5B80">
              <w:rPr>
                <w:rFonts w:ascii="GHEA Grapalat" w:hAnsi="GHEA Grapalat" w:cs="Sylfaen"/>
                <w:lang w:val="hy-AM"/>
              </w:rPr>
              <w:t xml:space="preserve"> ապա </w:t>
            </w:r>
          </w:p>
          <w:p w:rsidR="001C4D62" w:rsidRPr="006B5B80" w:rsidRDefault="0080200F" w:rsidP="009D5421">
            <w:pPr>
              <w:spacing w:after="0" w:line="23" w:lineRule="atLeast"/>
              <w:rPr>
                <w:rFonts w:ascii="GHEA Grapalat" w:eastAsia="Times New Roman" w:hAnsi="GHEA Grapalat" w:cs="Times New Roman"/>
                <w:color w:val="FF0000"/>
                <w:lang w:val="af-ZA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Կարգի 2-րդ գլուխի անհրաժեշտությ</w:t>
            </w:r>
            <w:r w:rsidR="001C4D62" w:rsidRPr="006B5B80">
              <w:rPr>
                <w:rFonts w:ascii="GHEA Grapalat" w:hAnsi="GHEA Grapalat" w:cs="Sylfaen"/>
                <w:lang w:val="hy-AM"/>
              </w:rPr>
              <w:t>ունը կայանում է նրանում</w:t>
            </w:r>
            <w:r w:rsidR="00010A86" w:rsidRPr="006B5B80">
              <w:rPr>
                <w:rFonts w:ascii="GHEA Grapalat" w:hAnsi="GHEA Grapalat" w:cs="Sylfaen"/>
                <w:lang w:val="hy-AM"/>
              </w:rPr>
              <w:t>,</w:t>
            </w:r>
            <w:r w:rsidR="001C4D62" w:rsidRPr="006B5B80">
              <w:rPr>
                <w:rFonts w:ascii="GHEA Grapalat" w:hAnsi="GHEA Grapalat" w:cs="Sylfaen"/>
                <w:lang w:val="hy-AM"/>
              </w:rPr>
              <w:t xml:space="preserve"> որ գլխով սահմանվում է յուրաքանչյուր բաժնում ներկայացվող անհրաժեշտ տեղեկատվությունը, հակառակ դեպքում կստացվի այնպես, որ յուրաքանչյուր բաժին կարող է մեկնաբանվել</w:t>
            </w:r>
            <w:r w:rsidR="0067155C" w:rsidRPr="006B5B80">
              <w:rPr>
                <w:rFonts w:ascii="GHEA Grapalat" w:hAnsi="GHEA Grapalat" w:cs="Sylfaen"/>
                <w:lang w:val="hy-AM"/>
              </w:rPr>
              <w:t xml:space="preserve"> </w:t>
            </w:r>
            <w:r w:rsidR="001C4D62" w:rsidRPr="006B5B80">
              <w:rPr>
                <w:rFonts w:ascii="GHEA Grapalat" w:hAnsi="GHEA Grapalat" w:cs="Sylfaen"/>
                <w:lang w:val="hy-AM"/>
              </w:rPr>
              <w:t xml:space="preserve"> յուրովի, ինչի արդյունքում կմշակվեն և Լիազոր մարմին կներակայացվեն ոչ ամբողջական Ծրագր</w:t>
            </w:r>
            <w:r w:rsidR="00010A86" w:rsidRPr="006B5B80">
              <w:rPr>
                <w:rFonts w:ascii="GHEA Grapalat" w:hAnsi="GHEA Grapalat" w:cs="Sylfaen"/>
                <w:lang w:val="hy-AM"/>
              </w:rPr>
              <w:t>եր</w:t>
            </w:r>
            <w:r w:rsidR="009D5421" w:rsidRPr="006B5B80">
              <w:rPr>
                <w:rFonts w:ascii="GHEA Grapalat" w:hAnsi="GHEA Grapalat" w:cs="Sylfaen"/>
                <w:lang w:val="hy-AM"/>
              </w:rPr>
              <w:t>ի նախագգծեր</w:t>
            </w:r>
            <w:r w:rsidR="00010A86" w:rsidRPr="006B5B80">
              <w:rPr>
                <w:rFonts w:ascii="GHEA Grapalat" w:hAnsi="GHEA Grapalat" w:cs="Sylfaen"/>
                <w:lang w:val="hy-AM"/>
              </w:rPr>
              <w:t xml:space="preserve"> (</w:t>
            </w:r>
            <w:r w:rsidR="001C4D62" w:rsidRPr="006B5B80">
              <w:rPr>
                <w:rFonts w:ascii="GHEA Grapalat" w:hAnsi="GHEA Grapalat" w:cs="Sylfaen"/>
                <w:lang w:val="hy-AM"/>
              </w:rPr>
              <w:t>կարևորություն, խնդիրներ</w:t>
            </w:r>
            <w:r w:rsidR="00010A86" w:rsidRPr="006B5B80">
              <w:rPr>
                <w:rFonts w:ascii="GHEA Grapalat" w:hAnsi="GHEA Grapalat" w:cs="Sylfaen"/>
                <w:lang w:val="hy-AM"/>
              </w:rPr>
              <w:t>, ֆինանսական հիմնավորվածություն և այլն)</w:t>
            </w:r>
            <w:r w:rsidR="001C4D62" w:rsidRPr="006B5B80">
              <w:rPr>
                <w:rFonts w:ascii="GHEA Grapalat" w:hAnsi="GHEA Grapalat" w:cs="Sylfaen"/>
                <w:lang w:val="hy-AM"/>
              </w:rPr>
              <w:t>:</w:t>
            </w:r>
            <w:bookmarkEnd w:id="0"/>
          </w:p>
        </w:tc>
      </w:tr>
      <w:tr w:rsidR="00113782" w:rsidRPr="00632B87" w:rsidTr="00113782">
        <w:trPr>
          <w:trHeight w:val="1160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Օ</w:t>
            </w:r>
            <w:r w:rsidRPr="006B5B80">
              <w:rPr>
                <w:rFonts w:ascii="GHEA Grapalat" w:hAnsi="GHEA Grapalat" w:cs="Sylfaen"/>
                <w:lang w:val="af-ZA"/>
              </w:rPr>
              <w:t xml:space="preserve">րենքի 2-րդ հոդվածի 3-րդ մասի 3-րդ կետի համաձայն՝ օրենքի սկզբունքներից է ծրագրերի իրականացման հաշվետվողականությունը: Այդ առումով  նախագծի 18-րդ կետը նախատեսում է դրույթներ, որոնց համաձայն՝ անձը յուրաքանչյուր կիսամյակը մեկ ներկայացնում է հաշվետվություններ (տեքստային և ֆինանսական)` մինչև կիսամյակին հաջորդող երկրորդ ամսվա 15-ը: Մինչդեռ նախագծում պարզ չէ, թե նախատեսված պահանջը չկատարելու դեպքում ինչ </w:t>
            </w:r>
            <w:r w:rsidRPr="006B5B80">
              <w:rPr>
                <w:rFonts w:ascii="GHEA Grapalat" w:hAnsi="GHEA Grapalat" w:cs="Sylfaen"/>
                <w:lang w:val="af-ZA"/>
              </w:rPr>
              <w:lastRenderedPageBreak/>
              <w:t xml:space="preserve">իրավական հետևանքներ կարող են առաջանալ անձի համար, քանի որ «Իրավական ակտերի մասին» ՀՀ օրենքի 45-րդ հոդվածի 3-րդ մասի համաձայն` նորմատիվ իրավական ակտերում չպետք է կիրառվեն նորմեր, որոնց չկատարման համար իրավական հետևանքներ նախատեսված չեն: 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lastRenderedPageBreak/>
              <w:t>Ընդունելի չէ</w:t>
            </w:r>
          </w:p>
        </w:tc>
        <w:tc>
          <w:tcPr>
            <w:tcW w:w="3917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 xml:space="preserve">Քանի որ Ներկայացված հաշվետվությունների ուսումնասիրության արդյունքում Լիազոր մարմնի կարող է սկսել վարչական վարույթ Օրենքի 11-րդ հոդվածի 1-ին մասի դրույթը կիրառելու վերաբերյալ, համաձայն որի՝ Ծրագիրը չկատարելու դեպքում այն իրականացնող անձանց մոտ </w:t>
            </w:r>
            <w:r w:rsidRPr="006B5B80">
              <w:rPr>
                <w:rFonts w:ascii="GHEA Grapalat" w:hAnsi="GHEA Grapalat" w:cs="Sylfaen"/>
                <w:lang w:val="af-ZA"/>
              </w:rPr>
              <w:lastRenderedPageBreak/>
              <w:t>առաջանում են լրացուցիչ պարտավորություններ`</w:t>
            </w:r>
            <w:r w:rsidRPr="006B5B80">
              <w:rPr>
                <w:rFonts w:ascii="Calibri" w:hAnsi="Calibri" w:cs="Calibri"/>
                <w:lang w:val="af-ZA"/>
              </w:rPr>
              <w:t> </w:t>
            </w:r>
            <w:r w:rsidRPr="006B5B80">
              <w:rPr>
                <w:rFonts w:ascii="GHEA Grapalat" w:hAnsi="GHEA Grapalat" w:cs="Sylfaen"/>
                <w:lang w:val="af-ZA"/>
              </w:rPr>
              <w:t>Հայաստանի Հանրապետության օրենքներով սահմանված կարգով՝ արտոնություններից օգտվելու ամբողջ ժամանակահատվածի համար:</w:t>
            </w: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Կարգի 18-րդ կետում պարզ չէ ներկայացվող հաշվետվությունների բովանդակությունը: Բացի այդ, նախագծում անհրաժեշտ է հստակ նշել, թե ում կողմից և ինչ իրավական ակտով են սահմանվելու հիշյալ հաշվետվությունների ձևերը: Այդ առումով գտնում ենք, որ նշված հաշվետվությունների ձևերը պետք է սահմանվեն ՀՀ կառավարության որոշմամբ:</w:t>
            </w:r>
          </w:p>
          <w:p w:rsidR="00113782" w:rsidRPr="006B5B80" w:rsidRDefault="00113782" w:rsidP="00BD717C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Նույն դիտողությունը վերաբերում է նաև կարգի 17-րդ կետին, քանի որ հիշյալ կետի համաձայն՝ լիազոր մարմինը անձից կարող է պահանջել Ծրագրի իրականացման ընթացիկ կամ վերջնական արդյունքը գնահատելու համար անհրաժեշտ փաստաթղթեր, գրավոր կամ բանավոր պարզաբանումներ և բացատրություններ: Այդ առումով պարզ չեն անձի կողմից նշված պահանջները չկատարելու իրավական հետևանքները:</w:t>
            </w:r>
          </w:p>
          <w:p w:rsidR="00113782" w:rsidRPr="006B5B80" w:rsidRDefault="00113782" w:rsidP="00BD717C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Ելնելով վերոգրյալից, նախագծում անհրաժեշտ է առավել հստակ սահմանել ներդրումային ծրագրի իրականացման հսկողության ընթացակարգը՝ նկատի ունենալով, որ ներկայումս ՀՀ կառավարության կողմից իրականացվում է վարչական ընթացակարգերի պարզեցման քաղաքականություն: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BD717C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 xml:space="preserve"> մասամբ</w:t>
            </w:r>
          </w:p>
        </w:tc>
        <w:tc>
          <w:tcPr>
            <w:tcW w:w="3917" w:type="dxa"/>
            <w:vAlign w:val="center"/>
          </w:tcPr>
          <w:p w:rsidR="00113782" w:rsidRPr="006B5B80" w:rsidRDefault="00010A86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Կարգում կատարվել է լրացում համաձայն որի հաշվետվության ձևը սահմանում է լիազոր մարմինը:</w:t>
            </w:r>
          </w:p>
          <w:p w:rsidR="00010A86" w:rsidRPr="006B5B80" w:rsidRDefault="00010A86" w:rsidP="00BD717C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</w:p>
          <w:p w:rsidR="00010A86" w:rsidRPr="006B5B80" w:rsidRDefault="00010A86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 xml:space="preserve">Ինչ վերաբերում է </w:t>
            </w:r>
            <w:r w:rsidRPr="006B5B80">
              <w:rPr>
                <w:rFonts w:ascii="GHEA Grapalat" w:hAnsi="GHEA Grapalat" w:cs="Sylfaen"/>
                <w:lang w:val="af-ZA"/>
              </w:rPr>
              <w:t>Ծրագրի իրականացման ընթացիկ կամ վերջնական արդյունքը գնահատելու համար անհրաժեշտ փաստաթղթեր</w:t>
            </w:r>
            <w:r w:rsidRPr="006B5B80">
              <w:rPr>
                <w:rFonts w:ascii="GHEA Grapalat" w:hAnsi="GHEA Grapalat" w:cs="Sylfaen"/>
                <w:lang w:val="hy-AM"/>
              </w:rPr>
              <w:t xml:space="preserve">, </w:t>
            </w:r>
            <w:r w:rsidRPr="006B5B80">
              <w:rPr>
                <w:rFonts w:ascii="GHEA Grapalat" w:hAnsi="GHEA Grapalat" w:cs="Sylfaen"/>
                <w:lang w:val="af-ZA"/>
              </w:rPr>
              <w:t>գրավոր կամ բանավոր պարզաբանումներ և բացատրություններ</w:t>
            </w:r>
            <w:r w:rsidRPr="006B5B80">
              <w:rPr>
                <w:rFonts w:ascii="GHEA Grapalat" w:hAnsi="GHEA Grapalat" w:cs="Sylfaen"/>
                <w:lang w:val="hy-AM"/>
              </w:rPr>
              <w:t xml:space="preserve"> ներկայացնելու պահանջի</w:t>
            </w:r>
            <w:r w:rsidR="00DF73D1" w:rsidRPr="006B5B80">
              <w:rPr>
                <w:rFonts w:ascii="GHEA Grapalat" w:hAnsi="GHEA Grapalat" w:cs="Sylfaen"/>
                <w:lang w:val="hy-AM"/>
              </w:rPr>
              <w:t xml:space="preserve"> չկատարմանը, ապա </w:t>
            </w:r>
            <w:r w:rsidRPr="006B5B80">
              <w:rPr>
                <w:rFonts w:ascii="GHEA Grapalat" w:hAnsi="GHEA Grapalat" w:cs="Sylfaen"/>
                <w:lang w:val="hy-AM"/>
              </w:rPr>
              <w:t xml:space="preserve">հաշվետվություններում առկա անճշտությունները վերացնելու, կամ Ծրագրի իրական ընթացքը գնահատելու համար </w:t>
            </w:r>
            <w:r w:rsidR="00DF73D1" w:rsidRPr="006B5B80">
              <w:rPr>
                <w:rFonts w:ascii="GHEA Grapalat" w:hAnsi="GHEA Grapalat" w:cs="Sylfaen"/>
                <w:lang w:val="hy-AM"/>
              </w:rPr>
              <w:t xml:space="preserve">Կարգով սահմանված անհրաժեշտ միջոցառումները չիրականացնելու արդյունքում լիազոր մարմինը կարող է քայլեր ձեռնարկել </w:t>
            </w:r>
            <w:r w:rsidR="00DF73D1" w:rsidRPr="006B5B80">
              <w:rPr>
                <w:rFonts w:ascii="GHEA Grapalat" w:hAnsi="GHEA Grapalat" w:cs="Sylfaen"/>
                <w:lang w:val="af-ZA"/>
              </w:rPr>
              <w:t>Օրենքի 11-րդ հոդվածի 1-ին մաս</w:t>
            </w:r>
            <w:r w:rsidR="00DF73D1" w:rsidRPr="006B5B80">
              <w:rPr>
                <w:rFonts w:ascii="GHEA Grapalat" w:hAnsi="GHEA Grapalat" w:cs="Sylfaen"/>
                <w:lang w:val="hy-AM"/>
              </w:rPr>
              <w:t>ով սահմանված դրույթի կիրառման համար</w:t>
            </w:r>
            <w:r w:rsidR="00F87576" w:rsidRPr="006B5B80">
              <w:rPr>
                <w:rFonts w:ascii="GHEA Grapalat" w:hAnsi="GHEA Grapalat" w:cs="Sylfaen"/>
                <w:lang w:val="hy-AM"/>
              </w:rPr>
              <w:t>:</w:t>
            </w:r>
            <w:r w:rsidRPr="006B5B80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010A86" w:rsidRPr="006B5B80" w:rsidRDefault="00010A86" w:rsidP="00BD717C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Ն</w:t>
            </w:r>
            <w:r w:rsidRPr="006B5B80">
              <w:rPr>
                <w:rFonts w:ascii="GHEA Grapalat" w:hAnsi="GHEA Grapalat" w:cs="Sylfaen"/>
                <w:lang w:val="af-ZA"/>
              </w:rPr>
              <w:t xml:space="preserve">ախագծի վերնագրի ձևակերպումն անհրաժեշտ է խմբագրել և համապատասխանեցնել օրենքի 12-րդ հոդվածի 7-րդ մասի, ինչպես նաև «Իրավական ակտերի մասին» ՀՀ օրենքի 36-րդ հոդվածի պահանջներին, մասնավորապես՝ «Հայաստանի Հանրապետության </w:t>
            </w:r>
            <w:r w:rsidRPr="006B5B80">
              <w:rPr>
                <w:rFonts w:ascii="GHEA Grapalat" w:hAnsi="GHEA Grapalat" w:cs="Sylfaen"/>
                <w:lang w:val="af-ZA"/>
              </w:rPr>
              <w:lastRenderedPageBreak/>
              <w:t>Տավուշի մարզի Դիլիջան համայնքում և հարակից տարածքներում իրականացվող ներդրումային ծրագրերը Հայաստանի Հանրապետության կառավարության լիազոր մարմնի ներկայացման, հավանության արժանացմանը և ծրագրերի նկատմամբ հսկողությունը իրականացման կարգը  հաստատելու մասին» բառերն անհրաժեշտ է փոխարինել «Հայաստանի Հանրապետության Տավուշի մարզի Դիլիջան համայնքում և հարակից տարածքներում իրականացվող ներդրումային ծրագրերի նախագծերը Հայաստանի Հանրապետության կառավարության լիազոր մարմին ներկայացնելու, հավանության արժանացնելու և ծրագրերի նկատմամբ հսկողություն իրականացնելու կարգը հաստատելու մասին» բառերով:</w:t>
            </w:r>
          </w:p>
          <w:p w:rsidR="00113782" w:rsidRPr="006B5B80" w:rsidRDefault="00113782" w:rsidP="00FD420D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 xml:space="preserve">Նույն դիտողությունը վերաբերում է նախագծի 1-ին կետի, ինչպես նաև կարգի վերնագրին և տեքստին, 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lastRenderedPageBreak/>
              <w:t>Ընդունվել է</w:t>
            </w:r>
          </w:p>
        </w:tc>
        <w:tc>
          <w:tcPr>
            <w:tcW w:w="3917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Նախագծում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կատարվել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են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համապատասխան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փոփոխություններ</w:t>
            </w: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Կ</w:t>
            </w:r>
            <w:r w:rsidRPr="006B5B80">
              <w:rPr>
                <w:rFonts w:ascii="GHEA Grapalat" w:hAnsi="GHEA Grapalat" w:cs="Sylfaen"/>
                <w:lang w:val="af-ZA"/>
              </w:rPr>
              <w:t>արգի 8-րդ կետում «Հայաստանի Հանրապետության կառավարության տարածքային զարգացման պետական քաղաքականությունն իրականացնող լիազոր մարմին» բառերն անհրաժեշտ է փոխարինել «Հայաստանի Հանրապետության տարածքային կառավարման և արտակարգ իրավիճակների նախարարություն» բառերով՝ նկատի ունենալով ՀՀ կառավարության 2014 թվականի դեկտեմբերի 25-ին թիվ 1527-Ն որոշման պահանջները,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</w:t>
            </w:r>
          </w:p>
        </w:tc>
        <w:tc>
          <w:tcPr>
            <w:tcW w:w="3917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Նախագծում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կատարվել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են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համապատասխան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փոփոխություններ</w:t>
            </w: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Կ</w:t>
            </w:r>
            <w:r w:rsidRPr="006B5B80">
              <w:rPr>
                <w:rFonts w:ascii="GHEA Grapalat" w:hAnsi="GHEA Grapalat" w:cs="Sylfaen"/>
                <w:lang w:val="af-ZA"/>
              </w:rPr>
              <w:t xml:space="preserve">արգի 3-րդ գլխի վերնագիրն անհրաժեշտ է խմբագրել և համապատասխանեցնել օրենքի 12-րդ հոդվածի 7-րդ մասի պահանջներին, մասնավորապես՝ 3-րդ գլխում խոսքը պետք է գնա ներդրումային ծրագրերի նախագծերը Հայաստանի Հանրապետության կառավարության լիազոր մարմին ներկայացնելու և հավանության արժանացնելու կարգի մասին: </w:t>
            </w:r>
          </w:p>
          <w:p w:rsidR="00113782" w:rsidRPr="006B5B80" w:rsidRDefault="00113782" w:rsidP="00FD420D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Նույն դիտողությունը վերաբերում է կարգի 4-րդ գլխի վերնագրին, որտեղ խոսքը պետք է գնա ներդրումային ծրագրերի նկատմամբ հսկողություն իրականացնելու կարգի մասին,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</w:t>
            </w:r>
          </w:p>
        </w:tc>
        <w:tc>
          <w:tcPr>
            <w:tcW w:w="3917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Նախագծում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կատարվել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են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համապատասխան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փոփոխություններ</w:t>
            </w: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113782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Կ</w:t>
            </w:r>
            <w:r w:rsidRPr="006B5B80">
              <w:rPr>
                <w:rFonts w:ascii="GHEA Grapalat" w:hAnsi="GHEA Grapalat" w:cs="Sylfaen"/>
                <w:lang w:val="af-ZA"/>
              </w:rPr>
              <w:t>արգի 12-րդ կետում անհրաժեշտ է նշել, թե լիազոր մարմինն ինչ ժամկետում է ՀՀ կառավարության համապատասխան որոշման նախագիծը ներկայացնելու ՀՀ կառավարության աշխատակազմ,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</w:t>
            </w:r>
          </w:p>
        </w:tc>
        <w:tc>
          <w:tcPr>
            <w:tcW w:w="3917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Նախագծում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կատարվել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են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համապատասխան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փոփոխություններ</w:t>
            </w: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hy-AM"/>
              </w:rPr>
              <w:t>Կ</w:t>
            </w:r>
            <w:r w:rsidRPr="006B5B80">
              <w:rPr>
                <w:rFonts w:ascii="GHEA Grapalat" w:hAnsi="GHEA Grapalat" w:cs="Sylfaen"/>
                <w:lang w:val="af-ZA"/>
              </w:rPr>
              <w:t xml:space="preserve">արգի տեքստում առկա է ներքին հակասություն: Մասնավորապես,  կարգի 14-րդ կետը սահմանում է. «Լիազոր մարմինը Անձի կողմից Ծրագրի իրականացման ընթացիկ և վերջնական արդյունքների համապատասխանության գնահատման նպատակով իրականացնում է փաստաթղթային հսկողություն:»: Մինչդեռ կարգի 15-րդ կետի համաձայն՝ լիազոր մարմինը ցանկացած ժամանակ կարող է ծրագրի շրջանակներում իրականացնել տեղում ուսումնասիրություններ, ինչպես նաև ուսումնասիրել անձի կողմից իրականացված փաստացի աշխատանքներին և ծանոթանալ ծրագրին առնչվող ցանկացած փաստաթղթերի ու նյութերի: </w:t>
            </w:r>
          </w:p>
          <w:p w:rsidR="00113782" w:rsidRPr="006B5B80" w:rsidRDefault="00113782" w:rsidP="00FD420D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Այդ կապակցությամբ անհրաժեշտ է նկատի ունենալ «Իրավական ակտերի մասին» ՀՀ օրենքի 45-րդ հոդվածի 2-րդ մասի պահանջները, որոնց համաձայն` իրավական ակտերում պետք է բացառվեն իրավական նորմերի ներքին հակասությունները։</w:t>
            </w:r>
          </w:p>
          <w:p w:rsidR="00113782" w:rsidRPr="006B5B80" w:rsidRDefault="00113782" w:rsidP="00FD420D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Նույն դիտողությունը վերաբերում է նաև կարգի 16-րդ կետին: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</w:t>
            </w:r>
          </w:p>
        </w:tc>
        <w:tc>
          <w:tcPr>
            <w:tcW w:w="3917" w:type="dxa"/>
            <w:vAlign w:val="center"/>
          </w:tcPr>
          <w:p w:rsidR="00113782" w:rsidRPr="006B5B80" w:rsidRDefault="00113782" w:rsidP="000647E4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Նախագծում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կատարվել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են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համապատասխան</w:t>
            </w:r>
            <w:r w:rsidRPr="006B5B80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>փոփոխություններ</w:t>
            </w:r>
            <w:r w:rsidR="00DF73D1" w:rsidRPr="006B5B80">
              <w:rPr>
                <w:rFonts w:ascii="GHEA Grapalat" w:eastAsia="Times New Roman" w:hAnsi="GHEA Grapalat" w:cs="Times New Roman"/>
                <w:lang w:val="hy-AM"/>
              </w:rPr>
              <w:t xml:space="preserve">, համաձայն որի Լիազոր մարմնի </w:t>
            </w:r>
            <w:r w:rsidR="000647E4" w:rsidRPr="006B5B80">
              <w:rPr>
                <w:rFonts w:ascii="GHEA Grapalat" w:eastAsia="Times New Roman" w:hAnsi="GHEA Grapalat" w:cs="Times New Roman"/>
                <w:lang w:val="hy-AM"/>
              </w:rPr>
              <w:t xml:space="preserve">տեղում </w:t>
            </w:r>
            <w:r w:rsidR="00DF73D1" w:rsidRPr="006B5B80">
              <w:rPr>
                <w:rFonts w:ascii="GHEA Grapalat" w:eastAsia="Times New Roman" w:hAnsi="GHEA Grapalat" w:cs="Times New Roman"/>
                <w:lang w:val="hy-AM"/>
              </w:rPr>
              <w:t xml:space="preserve">ուսումնասիրությունները և անհրաժեշտ նյութերի </w:t>
            </w:r>
            <w:r w:rsidR="000647E4" w:rsidRPr="006B5B80">
              <w:rPr>
                <w:rFonts w:ascii="GHEA Grapalat" w:eastAsia="Times New Roman" w:hAnsi="GHEA Grapalat" w:cs="Times New Roman"/>
                <w:lang w:val="hy-AM"/>
              </w:rPr>
              <w:t xml:space="preserve">պահանջի </w:t>
            </w:r>
            <w:r w:rsidR="00DF73D1" w:rsidRPr="006B5B80">
              <w:rPr>
                <w:rFonts w:ascii="GHEA Grapalat" w:eastAsia="Times New Roman" w:hAnsi="GHEA Grapalat" w:cs="Times New Roman"/>
                <w:lang w:val="hy-AM"/>
              </w:rPr>
              <w:t xml:space="preserve">անհրաժեշտությունը </w:t>
            </w:r>
            <w:r w:rsidR="000647E4" w:rsidRPr="006B5B80">
              <w:rPr>
                <w:rFonts w:ascii="GHEA Grapalat" w:eastAsia="Times New Roman" w:hAnsi="GHEA Grapalat" w:cs="Times New Roman"/>
                <w:lang w:val="hy-AM"/>
              </w:rPr>
              <w:t>բխում է հաշվետվություններում առկա անճշտությունների, Ծրագրի իրականացման ընթացքի և</w:t>
            </w:r>
            <w:r w:rsidRPr="006B5B80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="000647E4" w:rsidRPr="006B5B80">
              <w:rPr>
                <w:rFonts w:ascii="GHEA Grapalat" w:eastAsia="Times New Roman" w:hAnsi="GHEA Grapalat" w:cs="Times New Roman"/>
                <w:lang w:val="hy-AM"/>
              </w:rPr>
              <w:t>վերջնական արդյունքի գնահատման նպատակից:</w:t>
            </w:r>
          </w:p>
        </w:tc>
      </w:tr>
      <w:tr w:rsidR="00113782" w:rsidRPr="006B5B80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Նախագիծն իր մեջ Հայաստանի Հանրապետության կառավարության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 չի պարունակում։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 ի գիտություն</w:t>
            </w:r>
          </w:p>
        </w:tc>
        <w:tc>
          <w:tcPr>
            <w:tcW w:w="3917" w:type="dxa"/>
            <w:vAlign w:val="center"/>
          </w:tcPr>
          <w:p w:rsidR="00113782" w:rsidRPr="006B5B80" w:rsidRDefault="00113782" w:rsidP="00FD420D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113782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113782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1/ նախագծում պետք է նշվի իրավական ակտի բնույթը` նկատի ունենալով «Իրավական ակտերի մասին» Հայաստանի Հանրապետության օրենքի 38-րդ հոդվածի 3-րդ մասի պահանջը,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113782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</w:t>
            </w:r>
          </w:p>
        </w:tc>
        <w:tc>
          <w:tcPr>
            <w:tcW w:w="3917" w:type="dxa"/>
            <w:vAlign w:val="center"/>
          </w:tcPr>
          <w:p w:rsidR="00113782" w:rsidRPr="006B5B80" w:rsidRDefault="000647E4" w:rsidP="00113782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Նախակծում իրականացվել են համապատասխան փոփոխոթյուններ</w:t>
            </w: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113782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113782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2/ կարգի 17-րդ կետում «կարող են» բառերն անհրաժեշտ է փոխարինել «կարող է» բառերով՝ համաձայն «Իրավական ակտերի մասին» ՀՀ օրենքի 36-րդ հոդվածի պահանջների: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113782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</w:t>
            </w:r>
          </w:p>
        </w:tc>
        <w:tc>
          <w:tcPr>
            <w:tcW w:w="3917" w:type="dxa"/>
            <w:vAlign w:val="center"/>
          </w:tcPr>
          <w:p w:rsidR="00113782" w:rsidRPr="006B5B80" w:rsidRDefault="00D45758" w:rsidP="00113782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Նախա</w:t>
            </w:r>
            <w:r w:rsidRPr="006B5B80">
              <w:rPr>
                <w:rFonts w:ascii="GHEA Grapalat" w:eastAsia="Times New Roman" w:hAnsi="GHEA Grapalat" w:cs="Times New Roman"/>
              </w:rPr>
              <w:t>գ</w:t>
            </w:r>
            <w:r w:rsidR="000647E4" w:rsidRPr="006B5B80">
              <w:rPr>
                <w:rFonts w:ascii="GHEA Grapalat" w:eastAsia="Times New Roman" w:hAnsi="GHEA Grapalat" w:cs="Times New Roman"/>
                <w:lang w:val="hy-AM"/>
              </w:rPr>
              <w:t>ծում իրականացվել է համապատասխան փոփոխոթյուն</w:t>
            </w:r>
          </w:p>
        </w:tc>
      </w:tr>
      <w:tr w:rsidR="00113782" w:rsidRPr="00632B87" w:rsidTr="00DD0518">
        <w:trPr>
          <w:trHeight w:val="1699"/>
          <w:jc w:val="center"/>
        </w:trPr>
        <w:tc>
          <w:tcPr>
            <w:tcW w:w="2803" w:type="dxa"/>
            <w:vMerge/>
            <w:vAlign w:val="center"/>
          </w:tcPr>
          <w:p w:rsidR="00113782" w:rsidRPr="006B5B80" w:rsidRDefault="00113782" w:rsidP="00113782">
            <w:pPr>
              <w:spacing w:after="0" w:line="23" w:lineRule="atLeast"/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5936" w:type="dxa"/>
            <w:vAlign w:val="center"/>
          </w:tcPr>
          <w:p w:rsidR="00113782" w:rsidRPr="006B5B80" w:rsidRDefault="00113782" w:rsidP="00113782">
            <w:pPr>
              <w:spacing w:after="0" w:line="23" w:lineRule="atLeast"/>
              <w:rPr>
                <w:rFonts w:ascii="GHEA Grapalat" w:hAnsi="GHEA Grapalat" w:cs="Sylfaen"/>
                <w:lang w:val="af-ZA"/>
              </w:rPr>
            </w:pPr>
            <w:r w:rsidRPr="006B5B80">
              <w:rPr>
                <w:rFonts w:ascii="GHEA Grapalat" w:hAnsi="GHEA Grapalat" w:cs="Sylfaen"/>
                <w:lang w:val="af-ZA"/>
              </w:rPr>
              <w:t>6. Նախագիծն անհրաժեշտ է համապատասխանեցնել սույն եզրակացության 1-ին, 3-րդ և 5-րդ կետերին։</w:t>
            </w:r>
          </w:p>
        </w:tc>
        <w:tc>
          <w:tcPr>
            <w:tcW w:w="1985" w:type="dxa"/>
            <w:vAlign w:val="center"/>
          </w:tcPr>
          <w:p w:rsidR="00113782" w:rsidRPr="006B5B80" w:rsidRDefault="00113782" w:rsidP="00113782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Ընդունվել է</w:t>
            </w:r>
          </w:p>
        </w:tc>
        <w:tc>
          <w:tcPr>
            <w:tcW w:w="3917" w:type="dxa"/>
            <w:vAlign w:val="center"/>
          </w:tcPr>
          <w:p w:rsidR="00113782" w:rsidRPr="006B5B80" w:rsidRDefault="000647E4" w:rsidP="00113782">
            <w:pPr>
              <w:spacing w:after="0" w:line="23" w:lineRule="atLeast"/>
              <w:rPr>
                <w:rFonts w:ascii="GHEA Grapalat" w:eastAsia="Times New Roman" w:hAnsi="GHEA Grapalat" w:cs="Times New Roman"/>
                <w:lang w:val="af-ZA"/>
              </w:rPr>
            </w:pPr>
            <w:r w:rsidRPr="006B5B80">
              <w:rPr>
                <w:rFonts w:ascii="GHEA Grapalat" w:eastAsia="Times New Roman" w:hAnsi="GHEA Grapalat" w:cs="Times New Roman"/>
                <w:lang w:val="hy-AM"/>
              </w:rPr>
              <w:t>Նախակծում իրականացվել են համապատասխան փոփոխոթյուն</w:t>
            </w:r>
          </w:p>
        </w:tc>
      </w:tr>
    </w:tbl>
    <w:p w:rsidR="00D837C7" w:rsidRPr="006B5B80" w:rsidRDefault="00D837C7" w:rsidP="00D05E76">
      <w:pPr>
        <w:rPr>
          <w:lang w:val="af-ZA"/>
        </w:rPr>
      </w:pPr>
    </w:p>
    <w:p w:rsidR="00D03A53" w:rsidRPr="00632B87" w:rsidRDefault="00D03A53" w:rsidP="00D05E76">
      <w:pPr>
        <w:rPr>
          <w:rFonts w:ascii="GHEA Grapalat" w:hAnsi="GHEA Grapalat"/>
          <w:sz w:val="28"/>
          <w:szCs w:val="28"/>
          <w:lang w:val="hy-AM"/>
        </w:rPr>
      </w:pPr>
    </w:p>
    <w:p w:rsidR="00D03A53" w:rsidRPr="00632B87" w:rsidRDefault="00D03A53" w:rsidP="00D05E76">
      <w:pPr>
        <w:rPr>
          <w:rFonts w:ascii="GHEA Grapalat" w:hAnsi="GHEA Grapalat"/>
          <w:sz w:val="28"/>
          <w:szCs w:val="28"/>
          <w:lang w:val="hy-AM"/>
        </w:rPr>
      </w:pPr>
    </w:p>
    <w:p w:rsidR="00D03A53" w:rsidRPr="00632B87" w:rsidRDefault="00D03A53" w:rsidP="00D05E76">
      <w:pPr>
        <w:rPr>
          <w:rFonts w:ascii="GHEA Grapalat" w:hAnsi="GHEA Grapalat"/>
          <w:sz w:val="28"/>
          <w:szCs w:val="28"/>
          <w:lang w:val="hy-AM"/>
        </w:rPr>
      </w:pPr>
    </w:p>
    <w:p w:rsidR="00D03A53" w:rsidRPr="00632B87" w:rsidRDefault="00D03A53" w:rsidP="00D05E76">
      <w:pPr>
        <w:rPr>
          <w:rFonts w:ascii="GHEA Grapalat" w:hAnsi="GHEA Grapalat"/>
          <w:sz w:val="28"/>
          <w:szCs w:val="28"/>
          <w:lang w:val="hy-AM"/>
        </w:rPr>
      </w:pPr>
    </w:p>
    <w:p w:rsidR="00D03A53" w:rsidRPr="00632B87" w:rsidRDefault="00D03A53" w:rsidP="00D05E76">
      <w:pPr>
        <w:rPr>
          <w:rFonts w:ascii="GHEA Grapalat" w:hAnsi="GHEA Grapalat"/>
          <w:sz w:val="28"/>
          <w:szCs w:val="28"/>
          <w:lang w:val="hy-AM"/>
        </w:rPr>
      </w:pPr>
    </w:p>
    <w:p w:rsidR="00B54C53" w:rsidRPr="006B5B80" w:rsidRDefault="00474FB4" w:rsidP="00B54C53">
      <w:pPr>
        <w:rPr>
          <w:rFonts w:ascii="GHEA Grapalat" w:hAnsi="GHEA Grapalat"/>
          <w:lang w:val="af-ZA"/>
        </w:rPr>
      </w:pPr>
      <w:r w:rsidRPr="006B5B80">
        <w:rPr>
          <w:rFonts w:ascii="GHEA Grapalat" w:hAnsi="GHEA Grapalat"/>
          <w:lang w:val="af-ZA"/>
        </w:rPr>
        <w:tab/>
      </w:r>
      <w:r w:rsidRPr="006B5B80">
        <w:rPr>
          <w:rFonts w:ascii="GHEA Grapalat" w:hAnsi="GHEA Grapalat"/>
          <w:lang w:val="af-ZA"/>
        </w:rPr>
        <w:tab/>
      </w:r>
      <w:r w:rsidRPr="006B5B80">
        <w:rPr>
          <w:rFonts w:ascii="GHEA Grapalat" w:hAnsi="GHEA Grapalat"/>
          <w:lang w:val="af-ZA"/>
        </w:rPr>
        <w:tab/>
      </w:r>
      <w:r w:rsidRPr="006B5B80">
        <w:rPr>
          <w:rFonts w:ascii="GHEA Grapalat" w:hAnsi="GHEA Grapalat"/>
          <w:lang w:val="af-ZA"/>
        </w:rPr>
        <w:tab/>
      </w:r>
      <w:r w:rsidRPr="006B5B80">
        <w:rPr>
          <w:rFonts w:ascii="GHEA Grapalat" w:hAnsi="GHEA Grapalat"/>
          <w:lang w:val="af-ZA"/>
        </w:rPr>
        <w:tab/>
      </w:r>
      <w:r w:rsidRPr="006B5B80">
        <w:rPr>
          <w:rFonts w:ascii="GHEA Grapalat" w:hAnsi="GHEA Grapalat"/>
          <w:lang w:val="af-ZA"/>
        </w:rPr>
        <w:tab/>
      </w:r>
    </w:p>
    <w:p w:rsidR="00B54C53" w:rsidRPr="006B5B80" w:rsidRDefault="00B54C53" w:rsidP="00B54C53">
      <w:pPr>
        <w:rPr>
          <w:rFonts w:ascii="GHEA Grapalat" w:hAnsi="GHEA Grapalat"/>
          <w:lang w:val="af-ZA"/>
        </w:rPr>
      </w:pPr>
    </w:p>
    <w:p w:rsidR="00474FB4" w:rsidRPr="006B5B80" w:rsidRDefault="00474FB4" w:rsidP="00D05E76">
      <w:pPr>
        <w:rPr>
          <w:rFonts w:ascii="GHEA Grapalat" w:hAnsi="GHEA Grapalat"/>
          <w:lang w:val="af-ZA"/>
        </w:rPr>
      </w:pPr>
    </w:p>
    <w:sectPr w:rsidR="00474FB4" w:rsidRPr="006B5B80" w:rsidSect="007B1250">
      <w:pgSz w:w="15840" w:h="12240" w:orient="landscape"/>
      <w:pgMar w:top="568" w:right="531" w:bottom="709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7B1250"/>
    <w:rsid w:val="00010A86"/>
    <w:rsid w:val="000575A2"/>
    <w:rsid w:val="000647E4"/>
    <w:rsid w:val="00084842"/>
    <w:rsid w:val="000C08FD"/>
    <w:rsid w:val="000C65EE"/>
    <w:rsid w:val="000E5328"/>
    <w:rsid w:val="0010748E"/>
    <w:rsid w:val="00113782"/>
    <w:rsid w:val="001467A5"/>
    <w:rsid w:val="00160648"/>
    <w:rsid w:val="00195DBA"/>
    <w:rsid w:val="001A7612"/>
    <w:rsid w:val="001C4D62"/>
    <w:rsid w:val="001C51C8"/>
    <w:rsid w:val="001D3977"/>
    <w:rsid w:val="001E4836"/>
    <w:rsid w:val="00247E3F"/>
    <w:rsid w:val="00254A59"/>
    <w:rsid w:val="00276100"/>
    <w:rsid w:val="00280C00"/>
    <w:rsid w:val="002903F5"/>
    <w:rsid w:val="00342017"/>
    <w:rsid w:val="003427F1"/>
    <w:rsid w:val="00392586"/>
    <w:rsid w:val="00393E22"/>
    <w:rsid w:val="003957AB"/>
    <w:rsid w:val="003C63E4"/>
    <w:rsid w:val="003D6B27"/>
    <w:rsid w:val="00436AD2"/>
    <w:rsid w:val="00443B72"/>
    <w:rsid w:val="004742ED"/>
    <w:rsid w:val="00474FB4"/>
    <w:rsid w:val="004B669A"/>
    <w:rsid w:val="004C0A81"/>
    <w:rsid w:val="004F19E0"/>
    <w:rsid w:val="00534033"/>
    <w:rsid w:val="00534B5F"/>
    <w:rsid w:val="00555146"/>
    <w:rsid w:val="00556018"/>
    <w:rsid w:val="0056334D"/>
    <w:rsid w:val="005927C6"/>
    <w:rsid w:val="00624019"/>
    <w:rsid w:val="00632B87"/>
    <w:rsid w:val="0067155C"/>
    <w:rsid w:val="006837CB"/>
    <w:rsid w:val="006B5B80"/>
    <w:rsid w:val="006C4CE1"/>
    <w:rsid w:val="007561AF"/>
    <w:rsid w:val="00765561"/>
    <w:rsid w:val="007761EA"/>
    <w:rsid w:val="00781AB2"/>
    <w:rsid w:val="007B1250"/>
    <w:rsid w:val="0080200F"/>
    <w:rsid w:val="00812782"/>
    <w:rsid w:val="008267C6"/>
    <w:rsid w:val="008330AB"/>
    <w:rsid w:val="008B710F"/>
    <w:rsid w:val="00915621"/>
    <w:rsid w:val="00957AB5"/>
    <w:rsid w:val="009809BC"/>
    <w:rsid w:val="0099336D"/>
    <w:rsid w:val="009C45B6"/>
    <w:rsid w:val="009D1097"/>
    <w:rsid w:val="009D5421"/>
    <w:rsid w:val="009F0869"/>
    <w:rsid w:val="00A11975"/>
    <w:rsid w:val="00A1344A"/>
    <w:rsid w:val="00A47DA0"/>
    <w:rsid w:val="00A5282E"/>
    <w:rsid w:val="00A67E6D"/>
    <w:rsid w:val="00A7298B"/>
    <w:rsid w:val="00A81EAD"/>
    <w:rsid w:val="00B118DF"/>
    <w:rsid w:val="00B359F6"/>
    <w:rsid w:val="00B427A1"/>
    <w:rsid w:val="00B54C53"/>
    <w:rsid w:val="00B80DEF"/>
    <w:rsid w:val="00BD6E99"/>
    <w:rsid w:val="00BD717C"/>
    <w:rsid w:val="00BE00C1"/>
    <w:rsid w:val="00C441AF"/>
    <w:rsid w:val="00C80E51"/>
    <w:rsid w:val="00C82318"/>
    <w:rsid w:val="00C868A0"/>
    <w:rsid w:val="00C96011"/>
    <w:rsid w:val="00CC53FA"/>
    <w:rsid w:val="00D03A53"/>
    <w:rsid w:val="00D04175"/>
    <w:rsid w:val="00D05E76"/>
    <w:rsid w:val="00D31D88"/>
    <w:rsid w:val="00D45758"/>
    <w:rsid w:val="00D66B27"/>
    <w:rsid w:val="00D837C7"/>
    <w:rsid w:val="00DD0518"/>
    <w:rsid w:val="00DF73D1"/>
    <w:rsid w:val="00E1598E"/>
    <w:rsid w:val="00E251D5"/>
    <w:rsid w:val="00EC3FF9"/>
    <w:rsid w:val="00ED1C03"/>
    <w:rsid w:val="00EE3203"/>
    <w:rsid w:val="00EF418F"/>
    <w:rsid w:val="00F20247"/>
    <w:rsid w:val="00F42580"/>
    <w:rsid w:val="00F448CB"/>
    <w:rsid w:val="00F72D29"/>
    <w:rsid w:val="00F87576"/>
    <w:rsid w:val="00FD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0748E"/>
    <w:rPr>
      <w:b/>
      <w:bCs/>
    </w:rPr>
  </w:style>
  <w:style w:type="paragraph" w:customStyle="1" w:styleId="Char3CharCharChar">
    <w:name w:val="Char3 Char Char Char"/>
    <w:basedOn w:val="Normal"/>
    <w:next w:val="Normal"/>
    <w:semiHidden/>
    <w:rsid w:val="00EF418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D717C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link w:val="ListParagraph"/>
    <w:uiPriority w:val="34"/>
    <w:locked/>
    <w:rsid w:val="00BD717C"/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3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K.Bakoyan</cp:lastModifiedBy>
  <cp:revision>13</cp:revision>
  <cp:lastPrinted>2013-10-28T12:52:00Z</cp:lastPrinted>
  <dcterms:created xsi:type="dcterms:W3CDTF">2016-02-11T14:36:00Z</dcterms:created>
  <dcterms:modified xsi:type="dcterms:W3CDTF">2016-10-10T10:32:00Z</dcterms:modified>
</cp:coreProperties>
</file>