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67" w:rsidRPr="009A00B2" w:rsidRDefault="00B74E67" w:rsidP="002045CB">
      <w:pPr>
        <w:spacing w:after="0"/>
        <w:ind w:firstLine="567"/>
        <w:jc w:val="right"/>
        <w:rPr>
          <w:rFonts w:ascii="GHEA Grapalat" w:hAnsi="GHEA Grapalat" w:cs="Arial Armenian"/>
          <w:sz w:val="24"/>
          <w:szCs w:val="24"/>
        </w:rPr>
      </w:pPr>
      <w:r w:rsidRPr="009A00B2">
        <w:rPr>
          <w:rFonts w:ascii="GHEA Grapalat" w:hAnsi="GHEA Grapalat" w:cs="Tahoma"/>
          <w:sz w:val="24"/>
          <w:szCs w:val="24"/>
        </w:rPr>
        <w:t>ՆԱԽԱԳԻԾ</w:t>
      </w:r>
      <w:r w:rsidRPr="009A00B2">
        <w:rPr>
          <w:rFonts w:ascii="GHEA Grapalat" w:hAnsi="GHEA Grapalat" w:cs="Arial Armenian"/>
          <w:sz w:val="24"/>
          <w:szCs w:val="24"/>
        </w:rPr>
        <w:t xml:space="preserve"> </w:t>
      </w:r>
    </w:p>
    <w:p w:rsidR="00B74E67" w:rsidRPr="009A00B2" w:rsidRDefault="00B74E67" w:rsidP="00B74E67">
      <w:pPr>
        <w:tabs>
          <w:tab w:val="left" w:pos="9450"/>
        </w:tabs>
        <w:spacing w:after="0"/>
        <w:rPr>
          <w:rFonts w:ascii="GHEA Grapalat" w:hAnsi="GHEA Grapalat"/>
          <w:sz w:val="24"/>
          <w:szCs w:val="24"/>
        </w:rPr>
      </w:pPr>
      <w:r w:rsidRPr="009A00B2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B74E67" w:rsidRPr="009A00B2" w:rsidRDefault="00B74E67" w:rsidP="00B74E67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9A00B2">
        <w:rPr>
          <w:rFonts w:ascii="GHEA Grapalat" w:hAnsi="GHEA Grapalat" w:cs="Tahoma"/>
          <w:sz w:val="24"/>
          <w:szCs w:val="24"/>
        </w:rPr>
        <w:t xml:space="preserve">  ՀԱՅԱՍՏԱՆԻ</w:t>
      </w:r>
      <w:r w:rsidRPr="009A00B2">
        <w:rPr>
          <w:rFonts w:ascii="GHEA Grapalat" w:hAnsi="GHEA Grapalat" w:cs="Arial Armenian"/>
          <w:sz w:val="24"/>
          <w:szCs w:val="24"/>
        </w:rPr>
        <w:t xml:space="preserve"> </w:t>
      </w:r>
      <w:r w:rsidRPr="009A00B2">
        <w:rPr>
          <w:rFonts w:ascii="GHEA Grapalat" w:hAnsi="GHEA Grapalat" w:cs="Tahoma"/>
          <w:sz w:val="24"/>
          <w:szCs w:val="24"/>
        </w:rPr>
        <w:t>ՀԱՆՐԱՊԵՏՈՒԹՅԱՆ</w:t>
      </w:r>
      <w:r w:rsidRPr="009A00B2">
        <w:rPr>
          <w:rFonts w:ascii="GHEA Grapalat" w:hAnsi="GHEA Grapalat" w:cs="Arial Armenian"/>
          <w:sz w:val="24"/>
          <w:szCs w:val="24"/>
        </w:rPr>
        <w:t xml:space="preserve"> </w:t>
      </w:r>
      <w:r w:rsidRPr="009A00B2">
        <w:rPr>
          <w:rFonts w:ascii="GHEA Grapalat" w:hAnsi="GHEA Grapalat" w:cs="Tahoma"/>
          <w:sz w:val="24"/>
          <w:szCs w:val="24"/>
        </w:rPr>
        <w:t>ԿԱՌԱՎԱՐՈՒԹՅՈՒՆ</w:t>
      </w:r>
    </w:p>
    <w:p w:rsidR="00B74E67" w:rsidRPr="009A00B2" w:rsidRDefault="00B74E67" w:rsidP="00B74E67">
      <w:pPr>
        <w:tabs>
          <w:tab w:val="left" w:pos="72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9A00B2">
        <w:rPr>
          <w:rFonts w:ascii="GHEA Grapalat" w:hAnsi="GHEA Grapalat" w:cs="Tahoma"/>
          <w:sz w:val="24"/>
          <w:szCs w:val="24"/>
        </w:rPr>
        <w:t>ՈՐՈՇՈՒՄ</w:t>
      </w:r>
    </w:p>
    <w:p w:rsidR="00B74E67" w:rsidRPr="009A00B2" w:rsidRDefault="00B74E67" w:rsidP="00B74E67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9A00B2">
        <w:rPr>
          <w:rFonts w:ascii="GHEA Grapalat" w:hAnsi="GHEA Grapalat"/>
          <w:sz w:val="24"/>
          <w:szCs w:val="24"/>
        </w:rPr>
        <w:t xml:space="preserve">          </w:t>
      </w:r>
      <w:r w:rsidR="00FC1B83" w:rsidRPr="009A00B2">
        <w:rPr>
          <w:rFonts w:ascii="GHEA Grapalat" w:hAnsi="GHEA Grapalat"/>
          <w:sz w:val="24"/>
          <w:szCs w:val="24"/>
        </w:rPr>
        <w:t xml:space="preserve">            «…..»   ………………… </w:t>
      </w:r>
      <w:proofErr w:type="gramStart"/>
      <w:r w:rsidR="00FC1B83" w:rsidRPr="009A00B2">
        <w:rPr>
          <w:rFonts w:ascii="GHEA Grapalat" w:hAnsi="GHEA Grapalat"/>
          <w:sz w:val="24"/>
          <w:szCs w:val="24"/>
        </w:rPr>
        <w:t>2016</w:t>
      </w:r>
      <w:r w:rsidRPr="009A00B2">
        <w:rPr>
          <w:rFonts w:ascii="GHEA Grapalat" w:hAnsi="GHEA Grapalat"/>
          <w:sz w:val="24"/>
          <w:szCs w:val="24"/>
        </w:rPr>
        <w:t xml:space="preserve">  </w:t>
      </w:r>
      <w:r w:rsidRPr="009A00B2">
        <w:rPr>
          <w:rFonts w:ascii="GHEA Grapalat" w:hAnsi="GHEA Grapalat" w:cs="Tahoma"/>
          <w:sz w:val="24"/>
          <w:szCs w:val="24"/>
        </w:rPr>
        <w:t>ԹՎԱԿԱՆ</w:t>
      </w:r>
      <w:proofErr w:type="gramEnd"/>
      <w:r w:rsidRPr="009A00B2"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B74E67" w:rsidRPr="009A00B2" w:rsidRDefault="00B74E67" w:rsidP="00B74E67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</w:p>
    <w:p w:rsidR="00B74E67" w:rsidRPr="009A00B2" w:rsidRDefault="00B74E67" w:rsidP="00B74E67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  <w:r w:rsidRPr="009A00B2">
        <w:rPr>
          <w:rFonts w:ascii="GHEA Grapalat" w:eastAsia="Arial Unicode MS" w:hAnsi="GHEA Grapalat" w:cs="Sylfaen"/>
          <w:sz w:val="24"/>
          <w:szCs w:val="24"/>
        </w:rPr>
        <w:t>ՀՈՂԱՄԱՍԸ ՈՐՊԵՍ ՆՎԻՐԱԲԵՐՈՒԹՅՈՒՆ ԸՆԴՈՒՆԵԼՈՒ ՄԱՍԻՆ</w:t>
      </w:r>
    </w:p>
    <w:p w:rsidR="00B74E67" w:rsidRPr="009A00B2" w:rsidRDefault="00B74E67" w:rsidP="00B74E67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</w:p>
    <w:p w:rsidR="00B74E67" w:rsidRPr="009A00B2" w:rsidRDefault="00B74E67" w:rsidP="00B74E67">
      <w:pPr>
        <w:tabs>
          <w:tab w:val="left" w:pos="36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9A00B2">
        <w:rPr>
          <w:rFonts w:ascii="GHEA Grapalat" w:eastAsia="Arial Unicode MS" w:hAnsi="GHEA Grapalat" w:cs="Sylfaen"/>
          <w:sz w:val="24"/>
          <w:szCs w:val="24"/>
        </w:rPr>
        <w:t xml:space="preserve"> 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Հիմք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ընդունելով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քաղաքացիական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օրենսգրքի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605-</w:t>
      </w:r>
      <w:r w:rsidRPr="009A00B2">
        <w:rPr>
          <w:rFonts w:ascii="GHEA Grapalat" w:eastAsia="Arial Unicode MS" w:hAnsi="GHEA Grapalat" w:cs="Sylfaen"/>
          <w:sz w:val="24"/>
          <w:szCs w:val="24"/>
        </w:rPr>
        <w:t>րդ և «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Պետական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կառավարչական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հիմնարկների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»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օրենքի</w:t>
      </w:r>
      <w:proofErr w:type="spellEnd"/>
      <w:r w:rsidR="00993B98" w:rsidRPr="009A00B2">
        <w:rPr>
          <w:rFonts w:ascii="GHEA Grapalat" w:eastAsia="Arial Unicode MS" w:hAnsi="GHEA Grapalat" w:cs="Sylfaen"/>
          <w:sz w:val="24"/>
          <w:szCs w:val="24"/>
        </w:rPr>
        <w:t xml:space="preserve"> 4</w:t>
      </w:r>
      <w:r w:rsidRPr="009A00B2">
        <w:rPr>
          <w:rFonts w:ascii="GHEA Grapalat" w:eastAsia="Arial Unicode MS" w:hAnsi="GHEA Grapalat" w:cs="Sylfaen"/>
          <w:sz w:val="24"/>
          <w:szCs w:val="24"/>
        </w:rPr>
        <w:t xml:space="preserve">-րդ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հոդվածները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`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կառավարությունը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որոշում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A00B2">
        <w:rPr>
          <w:rFonts w:ascii="GHEA Grapalat" w:eastAsia="Arial Unicode MS" w:hAnsi="GHEA Grapalat" w:cs="Sylfaen"/>
          <w:sz w:val="24"/>
          <w:szCs w:val="24"/>
        </w:rPr>
        <w:t>է</w:t>
      </w:r>
      <w:r w:rsidRPr="009A00B2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B74E67" w:rsidRPr="009A00B2" w:rsidRDefault="00B74E67" w:rsidP="00B74E67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/>
        <w:ind w:left="0" w:right="9" w:hanging="3"/>
        <w:jc w:val="both"/>
        <w:rPr>
          <w:rFonts w:ascii="GHEA Grapalat" w:eastAsia="Arial Unicode MS" w:hAnsi="GHEA Grapalat" w:cs="AK Courier"/>
          <w:sz w:val="24"/>
          <w:szCs w:val="24"/>
        </w:rPr>
      </w:pP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Լոռու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մարզի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Մեծ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Պարն</w:t>
      </w:r>
      <w:r w:rsidR="007F5170" w:rsidRPr="009A00B2">
        <w:rPr>
          <w:rFonts w:ascii="GHEA Grapalat" w:eastAsia="Arial Unicode MS" w:hAnsi="GHEA Grapalat" w:cs="AK Courier"/>
          <w:sz w:val="24"/>
          <w:szCs w:val="24"/>
        </w:rPr>
        <w:t>ու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համայնքի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ավագանու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201</w:t>
      </w:r>
      <w:r w:rsidR="008F0A31" w:rsidRPr="009A00B2">
        <w:rPr>
          <w:rFonts w:ascii="GHEA Grapalat" w:eastAsia="Arial Unicode MS" w:hAnsi="GHEA Grapalat" w:cs="AK Courier"/>
          <w:sz w:val="24"/>
          <w:szCs w:val="24"/>
        </w:rPr>
        <w:t>6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թվականի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փետրվարի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 2</w:t>
      </w:r>
      <w:r w:rsidRPr="009A00B2">
        <w:rPr>
          <w:rFonts w:ascii="GHEA Grapalat" w:eastAsia="Arial Unicode MS" w:hAnsi="GHEA Grapalat" w:cs="AK Courier"/>
          <w:sz w:val="24"/>
          <w:szCs w:val="24"/>
        </w:rPr>
        <w:t>-ի</w:t>
      </w:r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N 2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որոշմամբ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Լոռու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մարզի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Մեծ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Պարն</w:t>
      </w:r>
      <w:r w:rsidR="007F5170" w:rsidRPr="009A00B2">
        <w:rPr>
          <w:rFonts w:ascii="GHEA Grapalat" w:eastAsia="Arial Unicode MS" w:hAnsi="GHEA Grapalat" w:cs="AK Courier"/>
          <w:sz w:val="24"/>
          <w:szCs w:val="24"/>
        </w:rPr>
        <w:t>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համայնքի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սեփականություն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հանդիսացող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`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բնակավայրերի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նպատակային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նշանակության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,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հասարակական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կառուցապատման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գործառնական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նշանակության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հողամասերից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Մեծ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Պարն</w:t>
      </w:r>
      <w:r w:rsidRPr="009A00B2">
        <w:rPr>
          <w:rFonts w:ascii="GHEA Grapalat" w:eastAsia="Arial Unicode MS" w:hAnsi="GHEA Grapalat" w:cs="AK Courier"/>
          <w:sz w:val="24"/>
          <w:szCs w:val="24"/>
        </w:rPr>
        <w:t>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, 24</w:t>
      </w:r>
      <w:r w:rsidRPr="009A00B2">
        <w:rPr>
          <w:rFonts w:ascii="GHEA Grapalat" w:eastAsia="Arial Unicode MS" w:hAnsi="GHEA Grapalat" w:cs="AK Courier"/>
          <w:sz w:val="24"/>
          <w:szCs w:val="24"/>
        </w:rPr>
        <w:t>-</w:t>
      </w:r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րդ 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փողոց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,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թիվ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5/2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հասցեում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գտնվող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0,0705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հեկտար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մակերեսով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և </w:t>
      </w:r>
      <w:r w:rsidR="00841973">
        <w:rPr>
          <w:rFonts w:ascii="GHEA Grapalat" w:eastAsia="Arial Unicode MS" w:hAnsi="GHEA Grapalat" w:cs="AK Courier"/>
          <w:sz w:val="24"/>
          <w:szCs w:val="24"/>
        </w:rPr>
        <w:t>156510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դրամ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կադաստրային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արժեքով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հողամասը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(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անշարժ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գույքի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նկատմամբ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իրավունքների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պետական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գրանցման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վկայական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` </w:t>
      </w:r>
      <w:r w:rsidR="009C003F">
        <w:rPr>
          <w:rFonts w:ascii="GHEA Grapalat" w:eastAsia="Arial Unicode MS" w:hAnsi="GHEA Grapalat" w:cs="AK Courier"/>
          <w:sz w:val="24"/>
          <w:szCs w:val="24"/>
        </w:rPr>
        <w:t xml:space="preserve">                            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N </w:t>
      </w:r>
      <w:r w:rsidR="008F0A31" w:rsidRPr="009A00B2">
        <w:rPr>
          <w:rFonts w:ascii="GHEA Grapalat" w:eastAsia="Arial Unicode MS" w:hAnsi="GHEA Grapalat" w:cs="AK Courier"/>
          <w:sz w:val="24"/>
          <w:szCs w:val="24"/>
        </w:rPr>
        <w:t>26012016-06-0026,</w:t>
      </w:r>
      <w:r w:rsidR="00841973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41973">
        <w:rPr>
          <w:rFonts w:ascii="GHEA Grapalat" w:eastAsia="Arial Unicode MS" w:hAnsi="GHEA Grapalat" w:cs="AK Courier"/>
          <w:sz w:val="24"/>
          <w:szCs w:val="24"/>
        </w:rPr>
        <w:t>հողամասի</w:t>
      </w:r>
      <w:proofErr w:type="spellEnd"/>
      <w:r w:rsidR="00841973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41973">
        <w:rPr>
          <w:rFonts w:ascii="GHEA Grapalat" w:eastAsia="Arial Unicode MS" w:hAnsi="GHEA Grapalat" w:cs="AK Courier"/>
          <w:sz w:val="24"/>
          <w:szCs w:val="24"/>
        </w:rPr>
        <w:t>կադաստրային</w:t>
      </w:r>
      <w:proofErr w:type="spellEnd"/>
      <w:r w:rsidR="00841973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41973">
        <w:rPr>
          <w:rFonts w:ascii="GHEA Grapalat" w:eastAsia="Arial Unicode MS" w:hAnsi="GHEA Grapalat" w:cs="AK Courier"/>
          <w:sz w:val="24"/>
          <w:szCs w:val="24"/>
        </w:rPr>
        <w:t>ծածկագիր</w:t>
      </w:r>
      <w:proofErr w:type="spellEnd"/>
      <w:r w:rsidR="00841973">
        <w:rPr>
          <w:rFonts w:ascii="GHEA Grapalat" w:eastAsia="Arial Unicode MS" w:hAnsi="GHEA Grapalat" w:cs="AK Courier"/>
          <w:sz w:val="24"/>
          <w:szCs w:val="24"/>
        </w:rPr>
        <w:t>` 06-075-0297-0039</w:t>
      </w:r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)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որպես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նվիրաբերություն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ընդունել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սեփականություն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և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այն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ամրացնել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«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գյուղատնտեսության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նախարարության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աշխատակազմ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»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պետական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կառավարչական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Sylfaen"/>
          <w:sz w:val="24"/>
          <w:szCs w:val="24"/>
        </w:rPr>
        <w:t>հիմնարկին</w:t>
      </w:r>
      <w:proofErr w:type="spellEnd"/>
      <w:r w:rsidRPr="009A00B2">
        <w:rPr>
          <w:rFonts w:ascii="GHEA Grapalat" w:eastAsia="Arial Unicode MS" w:hAnsi="GHEA Grapalat" w:cs="Sylfaen"/>
          <w:sz w:val="24"/>
          <w:szCs w:val="24"/>
        </w:rPr>
        <w:t xml:space="preserve">` </w:t>
      </w:r>
      <w:r w:rsidRPr="009A00B2"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Համայնքների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գյուղատնտեսական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ռեսուրսների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կառավարման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և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մրցունակության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>»</w:t>
      </w:r>
      <w:r w:rsidR="008F0A31"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hAnsi="GHEA Grapalat" w:cs="Arial Armenian"/>
          <w:bCs/>
          <w:iCs/>
          <w:sz w:val="24"/>
          <w:szCs w:val="24"/>
        </w:rPr>
        <w:t>երկրորդ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ծրագրի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շրջանակներում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hAnsi="GHEA Grapalat" w:cs="Arial Armenian"/>
          <w:bCs/>
          <w:iCs/>
          <w:sz w:val="24"/>
          <w:szCs w:val="24"/>
        </w:rPr>
        <w:t>նախատեսված</w:t>
      </w:r>
      <w:proofErr w:type="spellEnd"/>
      <w:r w:rsidRPr="009A00B2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անասնաբուժական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սպասարկման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կենտրոնի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շենքի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կառուցման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ու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սպասարկման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rial Unicode MS"/>
          <w:sz w:val="24"/>
          <w:szCs w:val="24"/>
        </w:rPr>
        <w:t>նպատակով</w:t>
      </w:r>
      <w:proofErr w:type="spellEnd"/>
      <w:r w:rsidRPr="009A00B2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9C003F" w:rsidRDefault="00B74E67" w:rsidP="009C0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9C003F">
        <w:rPr>
          <w:rFonts w:ascii="GHEA Grapalat" w:eastAsia="Arial Unicode MS" w:hAnsi="GHEA Grapalat" w:cs="AK Courier"/>
          <w:sz w:val="24"/>
          <w:szCs w:val="24"/>
        </w:rPr>
        <w:t>գյուղատնտեսության</w:t>
      </w:r>
      <w:proofErr w:type="spellEnd"/>
      <w:r w:rsidR="009C003F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9C003F">
        <w:rPr>
          <w:rFonts w:ascii="GHEA Grapalat" w:eastAsia="Arial Unicode MS" w:hAnsi="GHEA Grapalat" w:cs="AK Courier"/>
          <w:sz w:val="24"/>
          <w:szCs w:val="24"/>
        </w:rPr>
        <w:t>նախարարին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` 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սույն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որոշումն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</w:p>
    <w:p w:rsidR="00B74E67" w:rsidRPr="009C003F" w:rsidRDefault="00B74E67" w:rsidP="009C003F">
      <w:pPr>
        <w:tabs>
          <w:tab w:val="left" w:pos="450"/>
        </w:tabs>
        <w:spacing w:after="0"/>
        <w:ind w:left="3" w:right="9"/>
        <w:jc w:val="both"/>
        <w:rPr>
          <w:rFonts w:ascii="GHEA Grapalat" w:eastAsia="Arial Unicode MS" w:hAnsi="GHEA Grapalat" w:cs="AK Courier"/>
          <w:sz w:val="24"/>
          <w:szCs w:val="24"/>
        </w:rPr>
      </w:pPr>
      <w:proofErr w:type="spellStart"/>
      <w:proofErr w:type="gramStart"/>
      <w:r w:rsidRPr="009C003F">
        <w:rPr>
          <w:rFonts w:ascii="GHEA Grapalat" w:eastAsia="Arial Unicode MS" w:hAnsi="GHEA Grapalat" w:cs="AK Courier"/>
          <w:sz w:val="24"/>
          <w:szCs w:val="24"/>
        </w:rPr>
        <w:t>ուժի</w:t>
      </w:r>
      <w:proofErr w:type="spellEnd"/>
      <w:proofErr w:type="gramEnd"/>
      <w:r w:rsidRPr="009C003F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C003F">
        <w:rPr>
          <w:rFonts w:ascii="GHEA Grapalat" w:eastAsia="Arial Unicode MS" w:hAnsi="GHEA Grapalat" w:cs="AK Courier"/>
          <w:sz w:val="24"/>
          <w:szCs w:val="24"/>
        </w:rPr>
        <w:t>մեջ</w:t>
      </w:r>
      <w:proofErr w:type="spellEnd"/>
      <w:r w:rsidRPr="009C003F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C003F">
        <w:rPr>
          <w:rFonts w:ascii="GHEA Grapalat" w:eastAsia="Arial Unicode MS" w:hAnsi="GHEA Grapalat" w:cs="AK Courier"/>
          <w:sz w:val="24"/>
          <w:szCs w:val="24"/>
        </w:rPr>
        <w:t>մտնելուց</w:t>
      </w:r>
      <w:proofErr w:type="spellEnd"/>
      <w:r w:rsidRPr="009C003F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C003F">
        <w:rPr>
          <w:rFonts w:ascii="GHEA Grapalat" w:eastAsia="Arial Unicode MS" w:hAnsi="GHEA Grapalat" w:cs="AK Courier"/>
          <w:sz w:val="24"/>
          <w:szCs w:val="24"/>
        </w:rPr>
        <w:t>հետո</w:t>
      </w:r>
      <w:proofErr w:type="spellEnd"/>
      <w:r w:rsidRPr="009C003F">
        <w:rPr>
          <w:rFonts w:ascii="GHEA Grapalat" w:eastAsia="Arial Unicode MS" w:hAnsi="GHEA Grapalat" w:cs="AK Courier"/>
          <w:sz w:val="24"/>
          <w:szCs w:val="24"/>
        </w:rPr>
        <w:t xml:space="preserve">` </w:t>
      </w:r>
    </w:p>
    <w:p w:rsidR="00B74E67" w:rsidRPr="009A00B2" w:rsidRDefault="00B74E67" w:rsidP="00B74E67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/>
        <w:ind w:left="0" w:right="9" w:firstLine="0"/>
        <w:jc w:val="both"/>
        <w:rPr>
          <w:rFonts w:ascii="GHEA Grapalat" w:eastAsia="Arial Unicode MS" w:hAnsi="GHEA Grapalat" w:cs="AK Courier"/>
          <w:sz w:val="24"/>
          <w:szCs w:val="24"/>
        </w:rPr>
      </w:pPr>
      <w:proofErr w:type="spellStart"/>
      <w:proofErr w:type="gramStart"/>
      <w:r w:rsidRPr="009A00B2">
        <w:rPr>
          <w:rFonts w:ascii="GHEA Grapalat" w:eastAsia="Arial Unicode MS" w:hAnsi="GHEA Grapalat" w:cs="AK Courier"/>
          <w:sz w:val="24"/>
          <w:szCs w:val="24"/>
        </w:rPr>
        <w:t>երկամսյա</w:t>
      </w:r>
      <w:proofErr w:type="spellEnd"/>
      <w:proofErr w:type="gram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ժամկետում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Լոռու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մարզի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Մեծ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Պարն</w:t>
      </w:r>
      <w:r w:rsidR="007F5170" w:rsidRPr="009A00B2">
        <w:rPr>
          <w:rFonts w:ascii="GHEA Grapalat" w:eastAsia="Arial Unicode MS" w:hAnsi="GHEA Grapalat" w:cs="AK Courier"/>
          <w:sz w:val="24"/>
          <w:szCs w:val="24"/>
        </w:rPr>
        <w:t>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համայնքի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ղեկավարի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հետ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կնքել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սույն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որոշման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1-ին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կետում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նշված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գույքի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նվիրաբերության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պայմանագիր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>.</w:t>
      </w:r>
    </w:p>
    <w:p w:rsidR="00B74E67" w:rsidRDefault="00B74E67" w:rsidP="00011DFE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right="9" w:firstLine="0"/>
        <w:jc w:val="both"/>
        <w:rPr>
          <w:rFonts w:ascii="GHEA Grapalat" w:eastAsia="Arial Unicode MS" w:hAnsi="GHEA Grapalat" w:cs="AK Courier"/>
          <w:sz w:val="24"/>
          <w:szCs w:val="24"/>
        </w:rPr>
      </w:pP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ապահովել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սույն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որոշման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1-ին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կետում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նշված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հողամասի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հանձնման-ընդունման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և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գույքային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իրավունքների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պետական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գրանցման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աշխատանքները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` 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այն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իրականացնելով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Հայաստանի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Հանրապետության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Լոռու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մարզի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Մեծ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="008F0A31" w:rsidRPr="009A00B2">
        <w:rPr>
          <w:rFonts w:ascii="GHEA Grapalat" w:eastAsia="Arial Unicode MS" w:hAnsi="GHEA Grapalat" w:cs="AK Courier"/>
          <w:sz w:val="24"/>
          <w:szCs w:val="24"/>
        </w:rPr>
        <w:t>Պարն</w:t>
      </w:r>
      <w:r w:rsidR="007F5170" w:rsidRPr="009A00B2">
        <w:rPr>
          <w:rFonts w:ascii="GHEA Grapalat" w:eastAsia="Arial Unicode MS" w:hAnsi="GHEA Grapalat" w:cs="AK Courier"/>
          <w:sz w:val="24"/>
          <w:szCs w:val="24"/>
        </w:rPr>
        <w:t>ու</w:t>
      </w:r>
      <w:proofErr w:type="spellEnd"/>
      <w:r w:rsidR="008F0A31"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համայնքի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միջոցների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 xml:space="preserve"> </w:t>
      </w:r>
      <w:proofErr w:type="spellStart"/>
      <w:r w:rsidRPr="009A00B2">
        <w:rPr>
          <w:rFonts w:ascii="GHEA Grapalat" w:eastAsia="Arial Unicode MS" w:hAnsi="GHEA Grapalat" w:cs="AK Courier"/>
          <w:sz w:val="24"/>
          <w:szCs w:val="24"/>
        </w:rPr>
        <w:t>հաշվին</w:t>
      </w:r>
      <w:proofErr w:type="spellEnd"/>
      <w:r w:rsidRPr="009A00B2">
        <w:rPr>
          <w:rFonts w:ascii="GHEA Grapalat" w:eastAsia="Arial Unicode MS" w:hAnsi="GHEA Grapalat" w:cs="AK Courier"/>
          <w:sz w:val="24"/>
          <w:szCs w:val="24"/>
        </w:rPr>
        <w:t>:</w:t>
      </w:r>
    </w:p>
    <w:p w:rsidR="00642DB8" w:rsidRDefault="00642DB8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642DB8" w:rsidRDefault="00642DB8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642DB8" w:rsidRDefault="00642DB8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9C003F" w:rsidRDefault="009C003F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9C003F" w:rsidRDefault="009C003F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642DB8" w:rsidRDefault="00642DB8" w:rsidP="00642DB8">
      <w:pPr>
        <w:tabs>
          <w:tab w:val="left" w:pos="450"/>
        </w:tabs>
        <w:spacing w:after="0"/>
        <w:ind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9270"/>
      </w:tblGrid>
      <w:tr w:rsidR="00B74E67" w:rsidRPr="009A00B2" w:rsidTr="00B74E6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 w:cs="Tahoma"/>
                <w:sz w:val="24"/>
                <w:szCs w:val="24"/>
              </w:rPr>
              <w:t xml:space="preserve">                                            1.  </w:t>
            </w:r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B74E67" w:rsidRPr="009A00B2" w:rsidRDefault="00B74E6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</w:p>
        </w:tc>
      </w:tr>
      <w:tr w:rsidR="00B74E67" w:rsidRPr="009A00B2" w:rsidTr="00B74E67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    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B74E67" w:rsidRPr="009A00B2" w:rsidTr="00B74E67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 w:rsidP="001C3A59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9A00B2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1C3A59" w:rsidRPr="009A00B2">
              <w:rPr>
                <w:rFonts w:ascii="GHEA Grapalat" w:hAnsi="GHEA Grapalat" w:cs="Tahoma"/>
                <w:sz w:val="24"/>
                <w:szCs w:val="24"/>
              </w:rPr>
              <w:t>Վերակառուցման</w:t>
            </w:r>
            <w:proofErr w:type="spellEnd"/>
            <w:r w:rsidR="001C3A59" w:rsidRPr="009A00B2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զարգացման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1C3A59" w:rsidRPr="009A00B2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="001C3A59" w:rsidRPr="009A00B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1C3A59" w:rsidRPr="009A00B2">
              <w:rPr>
                <w:rFonts w:ascii="GHEA Grapalat" w:hAnsi="GHEA Grapalat" w:cs="Tahoma"/>
                <w:sz w:val="24"/>
                <w:szCs w:val="24"/>
              </w:rPr>
              <w:t>բանկի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201</w:t>
            </w:r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4</w:t>
            </w: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վականի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օգոստոսի</w:t>
            </w:r>
            <w:proofErr w:type="spellEnd"/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6</w:t>
            </w: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-ին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կնքված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վարկային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համաձայնագրով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հաստատված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»</w:t>
            </w:r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շրջանակներում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</w:rPr>
              <w:t xml:space="preserve">`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մարզում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կենտրոնի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շենքը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կառուցման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ու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համար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անհրաժեշտ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հողամասով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անհրաժեշտությամբ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B74E67" w:rsidRPr="009A00B2" w:rsidTr="00B74E67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B74E67" w:rsidRPr="009A00B2" w:rsidTr="00B74E67">
        <w:trPr>
          <w:trHeight w:val="25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 w:rsidP="00D33BE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իրականացվող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 </w:t>
            </w:r>
            <w:proofErr w:type="spellStart"/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="001C3A59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շրջանակներում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նախատեսված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է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մարզում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կենտրոնի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շենքի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կառուցում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սակայն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շենքի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կառուցման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ու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համար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անհրաժեշտ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հողամասը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պատկանում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է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մարզի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Մեծ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Պարն</w:t>
            </w:r>
            <w:r w:rsidR="00D33BEF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ու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համայնքին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: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Մեծ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Պարն</w:t>
            </w:r>
            <w:r w:rsidR="001C3A59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ու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համայնքի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ավագանին</w:t>
            </w:r>
            <w:proofErr w:type="spellEnd"/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2016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թվականի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փետրվարի</w:t>
            </w:r>
            <w:proofErr w:type="spellEnd"/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2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-ին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ընդունել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է</w:t>
            </w:r>
            <w:r w:rsidR="008F0A31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N 2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որոշումը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`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համապատասխան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հողամասը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Հանրապետությանը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նվիրաբերելու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:</w:t>
            </w:r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քաղաքականությունն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իրականացվում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2010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4-ի «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2010-2020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ռազմավարությունը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2010-2020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ռազմավարության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կատարումն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ապահովող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» N 1476-Ն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74E67" w:rsidRPr="009A00B2" w:rsidRDefault="00B74E67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համահունչ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քաղաքականությանը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    «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="001C3A59" w:rsidRPr="009A00B2">
              <w:rPr>
                <w:rFonts w:ascii="GHEA Grapalat" w:hAnsi="GHEA Grapalat"/>
                <w:sz w:val="24"/>
                <w:szCs w:val="24"/>
              </w:rPr>
              <w:t>երկրորդ</w:t>
            </w:r>
            <w:proofErr w:type="spellEnd"/>
            <w:r w:rsidR="001C3A59"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նպատակն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lastRenderedPageBreak/>
              <w:t>անասնապահության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խթանումն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որտեղ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բնակչության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աղբյուրն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անասնապահությունն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է: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Ծրագրով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ցուցաբերում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ֆերմերային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տնտեսություններում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մատուցման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ոլորտին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կենդանիների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առողջության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վարակիչ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հիվանդությունների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կանխարգելման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արհեստական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սերմնավորման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բարելավելու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9A00B2">
              <w:rPr>
                <w:rFonts w:ascii="GHEA Grapalat" w:hAnsi="GHEA Grapalat"/>
                <w:bCs/>
                <w:sz w:val="24"/>
                <w:szCs w:val="24"/>
              </w:rPr>
              <w:t xml:space="preserve">: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անասնաբույժների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մոբիլիզացմանը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նրանց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հմտությունների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կատարելագործմանը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նրանց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կլինիկական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մատուցման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որակի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բարձրացմանը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կնպաստի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տարբեր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մարզերում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1C3A59" w:rsidRPr="009A00B2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մարզում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կենտրոնի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կառուցումը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B74E67" w:rsidRPr="009A00B2" w:rsidRDefault="00B74E67" w:rsidP="00D97828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է`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մարզի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Մեծ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Պարնու</w:t>
            </w:r>
            <w:proofErr w:type="spellEnd"/>
            <w:r w:rsidR="007F5170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համայնքի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ավագանու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201</w:t>
            </w:r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6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թվականի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փետրվարի</w:t>
            </w:r>
            <w:proofErr w:type="spellEnd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2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-ի</w:t>
            </w:r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N 2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որոշմամբ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պետությանը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նվիրաբերվող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` 0,</w:t>
            </w:r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7050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հեկտար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մակերեսով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,  </w:t>
            </w:r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155400</w:t>
            </w:r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դրամ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կադաստրային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արժեքով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հողամասը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այն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ամրացնել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«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աշխատակազմ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պետական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>հիմնարկին</w:t>
            </w:r>
            <w:proofErr w:type="spellEnd"/>
            <w:r w:rsidRPr="009A00B2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` </w:t>
            </w:r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="00D97828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="00D97828"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շրջանակներում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նախատեսված</w:t>
            </w:r>
            <w:proofErr w:type="spellEnd"/>
            <w:r w:rsidRPr="009A00B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կենտրոնի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շենքի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կառուցման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ու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նպատակով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օգտագործելու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պայմանով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:</w:t>
            </w:r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</w:rPr>
            </w:pP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և «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Գյուղատնտեսական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գրասենյակ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հիմնարկի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 w:cs="Arial Armenian"/>
                <w:sz w:val="24"/>
                <w:szCs w:val="24"/>
              </w:rPr>
            </w:pPr>
            <w:proofErr w:type="spellStart"/>
            <w:r w:rsidRPr="009A00B2">
              <w:rPr>
                <w:rFonts w:ascii="GHEA Grapalat" w:hAnsi="GHEA Grapalat" w:cs="Arial Armenian"/>
                <w:sz w:val="24"/>
                <w:szCs w:val="24"/>
              </w:rPr>
              <w:t>Ակնկալվող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sz w:val="24"/>
                <w:szCs w:val="24"/>
              </w:rPr>
              <w:t>արդյունքները</w:t>
            </w:r>
            <w:proofErr w:type="spellEnd"/>
          </w:p>
        </w:tc>
      </w:tr>
      <w:tr w:rsidR="00B74E67" w:rsidRPr="009A00B2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9A00B2" w:rsidRDefault="00B74E67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 w:rsidP="00A51C83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կապահովվի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մարզի</w:t>
            </w:r>
            <w:proofErr w:type="spellEnd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Մեծ</w:t>
            </w:r>
            <w:proofErr w:type="spellEnd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Պարնու</w:t>
            </w:r>
            <w:proofErr w:type="spellEnd"/>
            <w:r w:rsidR="00D97828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համայնքում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սպասարկման</w:t>
            </w:r>
            <w:proofErr w:type="spellEnd"/>
            <w:r w:rsidRPr="009A00B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կենտրոնի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շենքի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կառուցումը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,   </w:t>
            </w:r>
            <w:proofErr w:type="spellStart"/>
            <w:r w:rsidR="00A51C83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Լոռու</w:t>
            </w:r>
            <w:proofErr w:type="spellEnd"/>
            <w:r w:rsidR="00A51C83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A51C83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մարզի</w:t>
            </w:r>
            <w:proofErr w:type="spellEnd"/>
            <w:r w:rsidR="00A51C83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A51C83"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Սպիտակի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տարածաշրջանի</w:t>
            </w:r>
            <w:proofErr w:type="spellEnd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eastAsia="Arial Unicode MS" w:hAnsi="GHEA Grapalat" w:cs="AK Courier"/>
                <w:sz w:val="24"/>
                <w:szCs w:val="24"/>
              </w:rPr>
              <w:t>համայնքներում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կբարձրանա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անասնաբուժական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մատուցման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արդյունավետությունը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B74E67" w:rsidRPr="009A00B2" w:rsidTr="00B74E67">
        <w:trPr>
          <w:trHeight w:val="12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sz w:val="24"/>
                <w:szCs w:val="24"/>
              </w:rPr>
            </w:pPr>
            <w:r w:rsidRPr="009A00B2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B74E67" w:rsidRPr="009A00B2" w:rsidRDefault="00B74E67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9A00B2">
              <w:rPr>
                <w:rFonts w:ascii="GHEA Grapalat" w:hAnsi="GHEA Grapalat" w:cs="Tahoma"/>
                <w:sz w:val="24"/>
                <w:szCs w:val="24"/>
              </w:rPr>
              <w:t xml:space="preserve">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բյուջեում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տեղական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ինքնակառավարման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մարմինների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բյուջեներում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  <w:p w:rsidR="00B74E67" w:rsidRPr="009A00B2" w:rsidRDefault="00B74E67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lastRenderedPageBreak/>
              <w:t>Հանրապետության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r w:rsidRPr="009A00B2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</w:tc>
      </w:tr>
      <w:tr w:rsidR="00B74E67" w:rsidRPr="009A00B2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lastRenderedPageBreak/>
              <w:t xml:space="preserve">                                                      3. </w:t>
            </w:r>
            <w:r w:rsidRPr="009A00B2">
              <w:rPr>
                <w:rFonts w:ascii="GHEA Grapalat" w:hAnsi="GHEA Grapalat" w:cs="Tahoma"/>
                <w:sz w:val="24"/>
                <w:szCs w:val="24"/>
              </w:rPr>
              <w:t>ՏԵՂԵԿԱՆՔ</w:t>
            </w:r>
          </w:p>
          <w:p w:rsidR="00B74E67" w:rsidRPr="009A00B2" w:rsidRDefault="00B74E67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</w:rPr>
              <w:t>և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  <w:p w:rsidR="00B74E67" w:rsidRPr="009A00B2" w:rsidRDefault="00B74E67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այլ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>:</w:t>
            </w:r>
          </w:p>
        </w:tc>
      </w:tr>
      <w:tr w:rsidR="00B74E67" w:rsidRPr="009A00B2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                                                4. </w:t>
            </w:r>
            <w:r w:rsidRPr="009A00B2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  <w:p w:rsidR="00B74E67" w:rsidRPr="009A00B2" w:rsidRDefault="00B74E6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proofErr w:type="spellEnd"/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  <w:p w:rsidR="00B74E67" w:rsidRPr="009A00B2" w:rsidRDefault="00B74E67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proofErr w:type="spellEnd"/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>:</w:t>
            </w:r>
          </w:p>
        </w:tc>
      </w:tr>
      <w:tr w:rsidR="00B74E67" w:rsidRPr="009A00B2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                                              5. </w:t>
            </w:r>
            <w:r w:rsidRPr="009A00B2">
              <w:rPr>
                <w:rFonts w:ascii="GHEA Grapalat" w:hAnsi="GHEA Grapalat"/>
                <w:color w:val="000000"/>
                <w:sz w:val="24"/>
                <w:szCs w:val="24"/>
              </w:rPr>
              <w:t>ՏԵՂԵԿԱՆՔ</w:t>
            </w:r>
          </w:p>
          <w:p w:rsidR="00B74E67" w:rsidRPr="009A00B2" w:rsidRDefault="00B74E67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կազմմանը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և</w:t>
            </w:r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քննարկմանը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հասարակության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մասնակցության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մասին</w:t>
            </w:r>
            <w:proofErr w:type="spellEnd"/>
          </w:p>
          <w:p w:rsidR="00B74E67" w:rsidRPr="009A00B2" w:rsidRDefault="00B74E6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Arial Armenian"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կազմմանը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և</w:t>
            </w:r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քննարկմանը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հասարակությունը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մասնակցություն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չի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ունեցել</w:t>
            </w:r>
            <w:proofErr w:type="spellEnd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B74E67" w:rsidRPr="009A00B2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9A00B2" w:rsidRDefault="00B74E67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                                                   6. </w:t>
            </w:r>
            <w:r w:rsidRPr="009A00B2">
              <w:rPr>
                <w:rFonts w:ascii="GHEA Grapalat" w:hAnsi="GHEA Grapalat"/>
                <w:color w:val="000000"/>
                <w:sz w:val="24"/>
                <w:szCs w:val="24"/>
              </w:rPr>
              <w:t>ՏԵՂԵԿԱՆՔ</w:t>
            </w:r>
          </w:p>
          <w:p w:rsidR="00B74E67" w:rsidRPr="009A00B2" w:rsidRDefault="00B74E67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վերաբերյալ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հասարակության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իրազեկվածության</w:t>
            </w:r>
            <w:proofErr w:type="spellEnd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մասին</w:t>
            </w:r>
            <w:proofErr w:type="spellEnd"/>
          </w:p>
          <w:p w:rsidR="00B74E67" w:rsidRPr="009A00B2" w:rsidRDefault="00B74E67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color w:val="000000"/>
                <w:sz w:val="24"/>
                <w:szCs w:val="24"/>
                <w:lang w:val="pt-BR"/>
              </w:rPr>
            </w:pPr>
            <w:r w:rsidRPr="009A00B2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</w:t>
            </w:r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ողամասը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նվիրաբերություն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9A00B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 w:rsidRPr="009A00B2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Հայաստանի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որոշման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Tahoma"/>
                <w:color w:val="000000"/>
                <w:sz w:val="24"/>
                <w:szCs w:val="24"/>
              </w:rPr>
              <w:t>նախագծի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տարբերակը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մինչև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նախագիծը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ՀՀ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նիստի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քննարկմանը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ներկայացնելը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տեղադրվելու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է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ՀՀ</w:t>
            </w:r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ինտերնետային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կայքում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` e-gov.am </w:t>
            </w:r>
            <w:proofErr w:type="spellStart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հասցեում</w:t>
            </w:r>
            <w:proofErr w:type="spellEnd"/>
            <w:r w:rsidRPr="009A00B2"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>:</w:t>
            </w:r>
          </w:p>
        </w:tc>
      </w:tr>
    </w:tbl>
    <w:p w:rsidR="00EF4044" w:rsidRPr="009A00B2" w:rsidRDefault="00EF4044">
      <w:pPr>
        <w:rPr>
          <w:rFonts w:ascii="GHEA Grapalat" w:hAnsi="GHEA Grapalat"/>
          <w:lang w:val="pt-BR"/>
        </w:rPr>
      </w:pPr>
    </w:p>
    <w:p w:rsidR="000A0420" w:rsidRPr="009A00B2" w:rsidRDefault="000A0420">
      <w:pPr>
        <w:rPr>
          <w:rFonts w:ascii="GHEA Grapalat" w:hAnsi="GHEA Grapalat"/>
          <w:lang w:val="pt-BR"/>
        </w:rPr>
      </w:pPr>
    </w:p>
    <w:p w:rsidR="000A0420" w:rsidRPr="009A00B2" w:rsidRDefault="000A0420">
      <w:pPr>
        <w:rPr>
          <w:rFonts w:ascii="GHEA Grapalat" w:hAnsi="GHEA Grapalat"/>
          <w:lang w:val="pt-BR"/>
        </w:rPr>
      </w:pPr>
    </w:p>
    <w:p w:rsidR="00E92900" w:rsidRDefault="00642DB8" w:rsidP="00D218FF">
      <w:pPr>
        <w:spacing w:after="0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lastRenderedPageBreak/>
        <w:t xml:space="preserve">           </w:t>
      </w:r>
      <w:r w:rsidR="00E92900">
        <w:rPr>
          <w:rFonts w:ascii="GHEA Grapalat" w:hAnsi="GHEA Grapalat"/>
          <w:b/>
          <w:lang w:val="pt-BR"/>
        </w:rPr>
        <w:t xml:space="preserve">                                       </w:t>
      </w:r>
      <w:r w:rsidR="00E92900">
        <w:rPr>
          <w:rFonts w:ascii="GHEA Grapalat" w:hAnsi="GHEA Grapalat"/>
          <w:b/>
        </w:rPr>
        <w:t>ԱՄՓՈՓԱԹԵՐԹ</w:t>
      </w:r>
    </w:p>
    <w:p w:rsidR="00E92900" w:rsidRDefault="00E92900" w:rsidP="00D218FF">
      <w:pPr>
        <w:spacing w:after="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Tahoma"/>
          <w:b/>
          <w:lang w:val="pt-BR"/>
        </w:rPr>
        <w:t xml:space="preserve">            </w:t>
      </w:r>
      <w:r w:rsidRPr="009A00B2">
        <w:rPr>
          <w:rFonts w:ascii="GHEA Grapalat" w:hAnsi="GHEA Grapalat"/>
          <w:b/>
          <w:sz w:val="24"/>
          <w:szCs w:val="24"/>
          <w:lang w:val="pt-BR"/>
        </w:rPr>
        <w:t>«Հ</w:t>
      </w:r>
      <w:proofErr w:type="spellStart"/>
      <w:r w:rsidRPr="009A00B2">
        <w:rPr>
          <w:rFonts w:ascii="GHEA Grapalat" w:hAnsi="GHEA Grapalat"/>
          <w:b/>
          <w:sz w:val="24"/>
          <w:szCs w:val="24"/>
        </w:rPr>
        <w:t>ողամասը</w:t>
      </w:r>
      <w:proofErr w:type="spellEnd"/>
      <w:r w:rsidRPr="009A00B2">
        <w:rPr>
          <w:rFonts w:ascii="GHEA Grapalat" w:hAnsi="GHEA Grapalat"/>
          <w:b/>
          <w:sz w:val="24"/>
          <w:szCs w:val="24"/>
          <w:lang w:val="pt-BR"/>
        </w:rPr>
        <w:t xml:space="preserve"> որպես </w:t>
      </w:r>
      <w:proofErr w:type="spellStart"/>
      <w:r w:rsidRPr="009A00B2">
        <w:rPr>
          <w:rFonts w:ascii="GHEA Grapalat" w:hAnsi="GHEA Grapalat"/>
          <w:b/>
          <w:sz w:val="24"/>
          <w:szCs w:val="24"/>
        </w:rPr>
        <w:t>նվիրաբերություն</w:t>
      </w:r>
      <w:proofErr w:type="spellEnd"/>
      <w:r w:rsidRPr="009A00B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9A00B2">
        <w:rPr>
          <w:rFonts w:ascii="GHEA Grapalat" w:hAnsi="GHEA Grapalat"/>
          <w:b/>
          <w:sz w:val="24"/>
          <w:szCs w:val="24"/>
        </w:rPr>
        <w:t>ընդունելու</w:t>
      </w:r>
      <w:proofErr w:type="spellEnd"/>
      <w:r w:rsidRPr="009A00B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9A00B2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9A00B2">
        <w:rPr>
          <w:rFonts w:ascii="GHEA Grapalat" w:hAnsi="GHEA Grapalat"/>
          <w:b/>
          <w:sz w:val="24"/>
          <w:szCs w:val="24"/>
          <w:lang w:val="pt-BR"/>
        </w:rPr>
        <w:t>»</w:t>
      </w:r>
      <w:r w:rsidRPr="009A00B2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նախագծի</w:t>
      </w:r>
      <w:proofErr w:type="spellEnd"/>
      <w:r>
        <w:rPr>
          <w:rFonts w:ascii="GHEA Grapalat" w:hAnsi="GHEA Grapalat"/>
          <w:b/>
          <w:lang w:val="pt-BR"/>
        </w:rPr>
        <w:t xml:space="preserve">  </w:t>
      </w:r>
      <w:proofErr w:type="spellStart"/>
      <w:r>
        <w:rPr>
          <w:rFonts w:ascii="GHEA Grapalat" w:hAnsi="GHEA Grapalat"/>
          <w:b/>
        </w:rPr>
        <w:t>առնչությամբ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շահագրգիռ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մարմինների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առարկությունների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առաջարկությունների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</w:rPr>
        <w:t>վերաբերյալ</w:t>
      </w:r>
      <w:proofErr w:type="spellEnd"/>
    </w:p>
    <w:p w:rsidR="00E92900" w:rsidRDefault="00E92900" w:rsidP="00D218FF">
      <w:pPr>
        <w:spacing w:after="0"/>
        <w:jc w:val="center"/>
        <w:rPr>
          <w:rFonts w:ascii="GHEA Grapalat" w:hAnsi="GHEA Grapalat"/>
          <w:lang w:val="pt-BR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90"/>
        <w:gridCol w:w="3510"/>
      </w:tblGrid>
      <w:tr w:rsidR="00E92900" w:rsidTr="00E706C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00" w:rsidRDefault="00E92900" w:rsidP="00D218FF">
            <w:pPr>
              <w:spacing w:after="0" w:line="240" w:lineRule="auto"/>
              <w:rPr>
                <w:rFonts w:ascii="GHEA Grapalat" w:eastAsia="MS Mincho" w:hAnsi="GHEA Grapalat"/>
                <w:lang w:val="pt-BR" w:eastAsia="ru-RU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</w:p>
          <w:p w:rsidR="00E92900" w:rsidRDefault="00E92900" w:rsidP="00D218FF">
            <w:pPr>
              <w:spacing w:after="0" w:line="240" w:lineRule="auto"/>
              <w:rPr>
                <w:rFonts w:ascii="GHEA Grapalat" w:eastAsia="Times New Roman" w:hAnsi="GHEA Grapalat"/>
                <w:lang w:val="pt-BR"/>
              </w:rPr>
            </w:pPr>
            <w:proofErr w:type="spellStart"/>
            <w:r>
              <w:rPr>
                <w:rFonts w:ascii="GHEA Grapalat" w:hAnsi="GHEA Grapalat"/>
              </w:rPr>
              <w:t>հեղինակը</w:t>
            </w:r>
            <w:proofErr w:type="spellEnd"/>
          </w:p>
          <w:p w:rsidR="00E92900" w:rsidRDefault="00E92900" w:rsidP="00D218FF">
            <w:pPr>
              <w:spacing w:after="0" w:line="240" w:lineRule="auto"/>
              <w:rPr>
                <w:rFonts w:ascii="GHEA Grapalat" w:eastAsia="MS Mincho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>(</w:t>
            </w:r>
            <w:proofErr w:type="spellStart"/>
            <w:r>
              <w:rPr>
                <w:rFonts w:ascii="GHEA Grapalat" w:hAnsi="GHEA Grapalat"/>
              </w:rPr>
              <w:t>ամսաթիվը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համարը</w:t>
            </w:r>
            <w:proofErr w:type="spellEnd"/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00" w:rsidRDefault="00E92900" w:rsidP="00D218FF">
            <w:pPr>
              <w:spacing w:after="0" w:line="240" w:lineRule="auto"/>
              <w:rPr>
                <w:rFonts w:ascii="GHEA Grapalat" w:eastAsia="MS Mincho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00" w:rsidRDefault="00E92900" w:rsidP="00D218FF">
            <w:pPr>
              <w:spacing w:after="0" w:line="240" w:lineRule="auto"/>
              <w:rPr>
                <w:rFonts w:ascii="GHEA Grapalat" w:eastAsia="MS Mincho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</w:p>
          <w:p w:rsidR="00E92900" w:rsidRDefault="00E92900" w:rsidP="00D218FF">
            <w:pPr>
              <w:spacing w:after="0" w:line="240" w:lineRule="auto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E92900" w:rsidTr="00E706C6">
        <w:trPr>
          <w:trHeight w:val="113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00" w:rsidRDefault="00E92900" w:rsidP="00D218FF">
            <w:pPr>
              <w:spacing w:after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1.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652B8A">
              <w:rPr>
                <w:rFonts w:ascii="GHEA Grapalat" w:hAnsi="GHEA Grapalat"/>
              </w:rPr>
              <w:t>անշարժ</w:t>
            </w:r>
            <w:proofErr w:type="spellEnd"/>
            <w:r w:rsidR="00652B8A">
              <w:rPr>
                <w:rFonts w:ascii="GHEA Grapalat" w:hAnsi="GHEA Grapalat"/>
              </w:rPr>
              <w:t xml:space="preserve"> </w:t>
            </w:r>
            <w:proofErr w:type="spellStart"/>
            <w:r w:rsidR="00652B8A">
              <w:rPr>
                <w:rFonts w:ascii="GHEA Grapalat" w:hAnsi="GHEA Grapalat"/>
              </w:rPr>
              <w:t>գույքի</w:t>
            </w:r>
            <w:proofErr w:type="spellEnd"/>
            <w:r w:rsidR="00652B8A">
              <w:rPr>
                <w:rFonts w:ascii="GHEA Grapalat" w:hAnsi="GHEA Grapalat"/>
              </w:rPr>
              <w:t xml:space="preserve"> </w:t>
            </w:r>
            <w:proofErr w:type="spellStart"/>
            <w:r w:rsidR="00652B8A">
              <w:rPr>
                <w:rFonts w:ascii="GHEA Grapalat" w:hAnsi="GHEA Grapalat"/>
              </w:rPr>
              <w:t>կադաստրի</w:t>
            </w:r>
            <w:proofErr w:type="spellEnd"/>
            <w:r w:rsidR="00652B8A">
              <w:rPr>
                <w:rFonts w:ascii="GHEA Grapalat" w:hAnsi="GHEA Grapalat"/>
              </w:rPr>
              <w:t xml:space="preserve"> </w:t>
            </w:r>
            <w:proofErr w:type="spellStart"/>
            <w:r w:rsidR="00652B8A">
              <w:rPr>
                <w:rFonts w:ascii="GHEA Grapalat" w:hAnsi="GHEA Grapalat"/>
              </w:rPr>
              <w:t>պետական</w:t>
            </w:r>
            <w:proofErr w:type="spellEnd"/>
            <w:r w:rsidR="00652B8A">
              <w:rPr>
                <w:rFonts w:ascii="GHEA Grapalat" w:hAnsi="GHEA Grapalat"/>
              </w:rPr>
              <w:t xml:space="preserve"> </w:t>
            </w:r>
            <w:proofErr w:type="spellStart"/>
            <w:r w:rsidR="00652B8A">
              <w:rPr>
                <w:rFonts w:ascii="GHEA Grapalat" w:hAnsi="GHEA Grapalat"/>
              </w:rPr>
              <w:t>կոմիտե</w:t>
            </w:r>
            <w:proofErr w:type="spellEnd"/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19.02.2016 </w:t>
            </w:r>
            <w:proofErr w:type="spellStart"/>
            <w:r>
              <w:rPr>
                <w:rFonts w:ascii="GHEA Grapalat" w:hAnsi="GHEA Grapalat"/>
              </w:rPr>
              <w:t>թվական</w:t>
            </w:r>
            <w:proofErr w:type="spellEnd"/>
          </w:p>
          <w:p w:rsidR="00E92900" w:rsidRDefault="00E92900" w:rsidP="00D218FF">
            <w:pPr>
              <w:spacing w:after="0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N ՄՍ/834-16</w:t>
            </w: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642DB8" w:rsidP="00D218FF">
            <w:pPr>
              <w:spacing w:after="0"/>
              <w:rPr>
                <w:rFonts w:ascii="GHEA Grapalat" w:eastAsia="Times New Roman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2</w:t>
            </w:r>
            <w:r w:rsidR="00E92900">
              <w:rPr>
                <w:rFonts w:ascii="GHEA Grapalat" w:hAnsi="GHEA Grapalat"/>
              </w:rPr>
              <w:t xml:space="preserve">. </w:t>
            </w:r>
            <w:proofErr w:type="spellStart"/>
            <w:r w:rsidR="00E92900">
              <w:rPr>
                <w:rFonts w:ascii="GHEA Grapalat" w:hAnsi="GHEA Grapalat"/>
              </w:rPr>
              <w:t>Հայաստանի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Հանրապետության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տարածքային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կառավարման</w:t>
            </w:r>
            <w:proofErr w:type="spellEnd"/>
            <w:r w:rsidR="00E92900">
              <w:rPr>
                <w:rFonts w:ascii="GHEA Grapalat" w:hAnsi="GHEA Grapalat"/>
              </w:rPr>
              <w:t xml:space="preserve"> և </w:t>
            </w:r>
            <w:proofErr w:type="spellStart"/>
            <w:r w:rsidR="00E92900">
              <w:rPr>
                <w:rFonts w:ascii="GHEA Grapalat" w:hAnsi="GHEA Grapalat"/>
              </w:rPr>
              <w:t>արտակարգ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իրավիճակների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E92900" w:rsidRDefault="00642DB8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25.02.2016</w:t>
            </w:r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թվական</w:t>
            </w:r>
            <w:proofErr w:type="spellEnd"/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N </w:t>
            </w:r>
            <w:r w:rsidR="00642DB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/33.1/</w:t>
            </w:r>
            <w:r w:rsidR="00642DB8">
              <w:rPr>
                <w:rFonts w:ascii="GHEA Grapalat" w:hAnsi="GHEA Grapalat"/>
              </w:rPr>
              <w:t>2425-16</w:t>
            </w: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9648D7" w:rsidP="00D218FF">
            <w:pPr>
              <w:pStyle w:val="ListParagraph"/>
              <w:spacing w:after="0"/>
              <w:ind w:left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3</w:t>
            </w:r>
            <w:r w:rsidR="00E92900">
              <w:rPr>
                <w:rFonts w:ascii="GHEA Grapalat" w:hAnsi="GHEA Grapalat"/>
              </w:rPr>
              <w:t xml:space="preserve">.  </w:t>
            </w:r>
            <w:proofErr w:type="spellStart"/>
            <w:r w:rsidR="00E92900">
              <w:rPr>
                <w:rFonts w:ascii="GHEA Grapalat" w:hAnsi="GHEA Grapalat" w:cs="Sylfaen"/>
              </w:rPr>
              <w:t>Հայաստանի</w:t>
            </w:r>
            <w:proofErr w:type="spellEnd"/>
            <w:r w:rsidR="00E92900">
              <w:rPr>
                <w:rFonts w:ascii="GHEA Grapalat" w:hAnsi="GHEA Grapalat"/>
              </w:rPr>
              <w:t xml:space="preserve"> </w:t>
            </w:r>
          </w:p>
          <w:p w:rsidR="00E92900" w:rsidRDefault="00E92900" w:rsidP="00D218FF">
            <w:pPr>
              <w:spacing w:after="0"/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E92900" w:rsidRDefault="008A1265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</w:rPr>
              <w:t>25.02.2016</w:t>
            </w:r>
            <w:r w:rsidR="00E92900">
              <w:rPr>
                <w:rFonts w:ascii="GHEA Grapalat" w:hAnsi="GHEA Grapalat"/>
              </w:rPr>
              <w:t xml:space="preserve"> </w:t>
            </w:r>
            <w:proofErr w:type="spellStart"/>
            <w:r w:rsidR="00E92900">
              <w:rPr>
                <w:rFonts w:ascii="GHEA Grapalat" w:hAnsi="GHEA Grapalat"/>
              </w:rPr>
              <w:t>թվական</w:t>
            </w:r>
            <w:proofErr w:type="spellEnd"/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01/82-6/</w:t>
            </w:r>
            <w:r w:rsidR="008A1265">
              <w:rPr>
                <w:rFonts w:ascii="GHEA Grapalat" w:hAnsi="GHEA Grapalat"/>
              </w:rPr>
              <w:t>7116</w:t>
            </w:r>
            <w:r>
              <w:rPr>
                <w:rFonts w:ascii="GHEA Grapalat" w:hAnsi="GHEA Grapalat"/>
              </w:rPr>
              <w:t>-1</w:t>
            </w:r>
            <w:r w:rsidR="008A1265">
              <w:rPr>
                <w:rFonts w:ascii="GHEA Grapalat" w:hAnsi="GHEA Grapalat"/>
              </w:rPr>
              <w:t>6</w:t>
            </w: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031266" w:rsidRDefault="00031266" w:rsidP="00D218FF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D00EAE" w:rsidRDefault="009648D7" w:rsidP="00D218FF">
            <w:pPr>
              <w:pStyle w:val="ListParagraph"/>
              <w:spacing w:after="0"/>
              <w:ind w:left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4. </w:t>
            </w:r>
            <w:proofErr w:type="spellStart"/>
            <w:r w:rsidR="00D00EAE">
              <w:rPr>
                <w:rFonts w:ascii="GHEA Grapalat" w:hAnsi="GHEA Grapalat" w:cs="Sylfaen"/>
              </w:rPr>
              <w:t>Հայաստանի</w:t>
            </w:r>
            <w:proofErr w:type="spellEnd"/>
            <w:r w:rsidR="00D00EAE">
              <w:rPr>
                <w:rFonts w:ascii="GHEA Grapalat" w:hAnsi="GHEA Grapalat"/>
              </w:rPr>
              <w:t xml:space="preserve"> </w:t>
            </w:r>
          </w:p>
          <w:p w:rsidR="009648D7" w:rsidRDefault="00D00EAE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վարչություն</w:t>
            </w:r>
            <w:proofErr w:type="spellEnd"/>
          </w:p>
          <w:p w:rsidR="00D00EAE" w:rsidRDefault="00D00EAE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</w:rPr>
              <w:t xml:space="preserve">01.03.2016 </w:t>
            </w:r>
            <w:proofErr w:type="spellStart"/>
            <w:r>
              <w:rPr>
                <w:rFonts w:ascii="GHEA Grapalat" w:hAnsi="GHEA Grapalat"/>
              </w:rPr>
              <w:t>թվական</w:t>
            </w:r>
            <w:proofErr w:type="spellEnd"/>
          </w:p>
          <w:p w:rsidR="00D00EAE" w:rsidRDefault="00D00EAE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01/22.13/1031-16</w:t>
            </w:r>
          </w:p>
          <w:p w:rsidR="00D00EAE" w:rsidRDefault="00D00EAE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hAnsi="GHEA Grapalat"/>
              </w:rPr>
            </w:pPr>
          </w:p>
          <w:p w:rsidR="009648D7" w:rsidRDefault="009648D7" w:rsidP="00D218FF">
            <w:pPr>
              <w:spacing w:after="0"/>
              <w:rPr>
                <w:rFonts w:ascii="GHEA Grapalat" w:eastAsia="MS Mincho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D218FF" w:rsidRDefault="00D218FF" w:rsidP="00D218FF">
            <w:pPr>
              <w:spacing w:after="0" w:line="240" w:lineRule="auto"/>
              <w:rPr>
                <w:rFonts w:ascii="GHEA Grapalat" w:hAnsi="GHEA Grapalat"/>
              </w:rPr>
            </w:pPr>
          </w:p>
          <w:p w:rsidR="00D218FF" w:rsidRDefault="00D218FF" w:rsidP="00D218F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5.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D218FF" w:rsidRDefault="00D218FF" w:rsidP="00D218F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25.03.2016 </w:t>
            </w:r>
            <w:proofErr w:type="spellStart"/>
            <w:r>
              <w:rPr>
                <w:rFonts w:ascii="GHEA Grapalat" w:hAnsi="GHEA Grapalat"/>
              </w:rPr>
              <w:t>թվական</w:t>
            </w:r>
            <w:proofErr w:type="spellEnd"/>
          </w:p>
          <w:p w:rsidR="00D218FF" w:rsidRDefault="00D218FF" w:rsidP="00D218FF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hAnsi="GHEA Grapalat"/>
              </w:rPr>
              <w:t>N 01/14/3366-16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00" w:rsidRDefault="00E92900" w:rsidP="00D218FF">
            <w:pPr>
              <w:spacing w:after="0"/>
              <w:rPr>
                <w:rFonts w:ascii="GHEA Grapalat" w:eastAsia="Times New Roman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չունի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Times New Roman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չունի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</w:p>
          <w:p w:rsidR="008A1265" w:rsidRDefault="008A1265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է`</w:t>
            </w:r>
          </w:p>
          <w:p w:rsidR="00E92900" w:rsidRDefault="009F5C06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="00F26100">
              <w:rPr>
                <w:rFonts w:ascii="GHEA Grapalat" w:hAnsi="GHEA Grapalat"/>
              </w:rPr>
              <w:t>ստակեցնել</w:t>
            </w:r>
            <w:proofErr w:type="spellEnd"/>
            <w:r w:rsidR="00F26100">
              <w:rPr>
                <w:rFonts w:ascii="GHEA Grapalat" w:hAnsi="GHEA Grapalat"/>
              </w:rPr>
              <w:t xml:space="preserve">, </w:t>
            </w:r>
            <w:proofErr w:type="spellStart"/>
            <w:r w:rsidR="00F26100">
              <w:rPr>
                <w:rFonts w:ascii="GHEA Grapalat" w:hAnsi="GHEA Grapalat"/>
              </w:rPr>
              <w:t>թե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r w:rsidR="008A1265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նախագծի</w:t>
            </w:r>
            <w:proofErr w:type="spellEnd"/>
            <w:r w:rsidR="00F26100">
              <w:rPr>
                <w:rFonts w:ascii="GHEA Grapalat" w:hAnsi="GHEA Grapalat"/>
              </w:rPr>
              <w:t xml:space="preserve"> 1-ին </w:t>
            </w:r>
            <w:proofErr w:type="spellStart"/>
            <w:r w:rsidR="00F26100">
              <w:rPr>
                <w:rFonts w:ascii="GHEA Grapalat" w:hAnsi="GHEA Grapalat"/>
              </w:rPr>
              <w:t>կետ</w:t>
            </w:r>
            <w:r w:rsidR="008A1265">
              <w:rPr>
                <w:rFonts w:ascii="GHEA Grapalat" w:hAnsi="GHEA Grapalat"/>
              </w:rPr>
              <w:t>ում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նշված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անշարժ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գույքն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ինչ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ժամկետով</w:t>
            </w:r>
            <w:proofErr w:type="spellEnd"/>
            <w:r w:rsidR="00F26100">
              <w:rPr>
                <w:rFonts w:ascii="GHEA Grapalat" w:hAnsi="GHEA Grapalat"/>
              </w:rPr>
              <w:t xml:space="preserve"> է </w:t>
            </w:r>
            <w:proofErr w:type="spellStart"/>
            <w:r w:rsidR="00F26100">
              <w:rPr>
                <w:rFonts w:ascii="GHEA Grapalat" w:hAnsi="GHEA Grapalat"/>
              </w:rPr>
              <w:t>օգտագործման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հանձնվելու</w:t>
            </w:r>
            <w:proofErr w:type="spellEnd"/>
            <w:r w:rsidR="00F26100">
              <w:rPr>
                <w:rFonts w:ascii="GHEA Grapalat" w:hAnsi="GHEA Grapalat"/>
              </w:rPr>
              <w:t xml:space="preserve"> «</w:t>
            </w:r>
            <w:proofErr w:type="spellStart"/>
            <w:r w:rsidR="00F26100">
              <w:rPr>
                <w:rFonts w:ascii="GHEA Grapalat" w:hAnsi="GHEA Grapalat"/>
              </w:rPr>
              <w:t>Հայաստանի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Հանրապետության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գյուղատնտեսության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նախարարության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աշխատակազմ</w:t>
            </w:r>
            <w:proofErr w:type="spellEnd"/>
            <w:r w:rsidR="00F26100">
              <w:rPr>
                <w:rFonts w:ascii="GHEA Grapalat" w:hAnsi="GHEA Grapalat"/>
              </w:rPr>
              <w:t xml:space="preserve">» </w:t>
            </w:r>
            <w:proofErr w:type="spellStart"/>
            <w:r w:rsidR="00F26100">
              <w:rPr>
                <w:rFonts w:ascii="GHEA Grapalat" w:hAnsi="GHEA Grapalat"/>
              </w:rPr>
              <w:t>պետական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կառավարչական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հիմնարկին</w:t>
            </w:r>
            <w:proofErr w:type="spellEnd"/>
            <w:r w:rsidR="00F26100">
              <w:rPr>
                <w:rFonts w:ascii="GHEA Grapalat" w:hAnsi="GHEA Grapalat"/>
              </w:rPr>
              <w:t>:</w:t>
            </w:r>
          </w:p>
          <w:p w:rsidR="00DD7251" w:rsidRDefault="00DD7251" w:rsidP="00D218FF">
            <w:pPr>
              <w:spacing w:after="0"/>
              <w:rPr>
                <w:rFonts w:ascii="GHEA Grapalat" w:hAnsi="GHEA Grapalat"/>
              </w:rPr>
            </w:pPr>
          </w:p>
          <w:p w:rsidR="00DD7251" w:rsidRDefault="00DD7251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է`</w:t>
            </w:r>
          </w:p>
          <w:p w:rsidR="00947578" w:rsidRDefault="00D279F8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  <w:r w:rsidRPr="00455C3D">
              <w:rPr>
                <w:rFonts w:ascii="GHEA Grapalat" w:hAnsi="GHEA Grapalat"/>
              </w:rPr>
              <w:t>1)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հ</w:t>
            </w:r>
            <w:r w:rsidR="00DD7251">
              <w:rPr>
                <w:rFonts w:ascii="GHEA Grapalat" w:eastAsia="Times New Roman" w:hAnsi="GHEA Grapalat"/>
                <w:lang w:eastAsia="ru-RU"/>
              </w:rPr>
              <w:t>ամապատասխանեցնել</w:t>
            </w:r>
            <w:proofErr w:type="spellEnd"/>
            <w:r w:rsidR="00DD7251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նախագծի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1-ին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կետում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և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նախագծին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կից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ներկայացված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վկայականում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հողամասին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lastRenderedPageBreak/>
              <w:t>վերաբերվող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տվյալները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,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այդ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թվում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`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հողամասի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գործառնական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նշանակությունը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,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կադաստրային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ծածկագիրը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և 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մակերեսը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, </w:t>
            </w:r>
          </w:p>
          <w:p w:rsidR="00947578" w:rsidRDefault="00947578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</w:rPr>
              <w:t>2</w:t>
            </w:r>
            <w:r w:rsidRPr="00455C3D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համապատասխանեցնել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Մեծ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Պարնու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համայնքի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ավագանու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02.02.2016</w:t>
            </w:r>
            <w:r w:rsidR="003F02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թվականի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EB29B0">
              <w:rPr>
                <w:rFonts w:ascii="GHEA Grapalat" w:eastAsia="Times New Roman" w:hAnsi="GHEA Grapalat"/>
                <w:lang w:eastAsia="ru-RU"/>
              </w:rPr>
              <w:t>թիվ</w:t>
            </w:r>
            <w:proofErr w:type="spellEnd"/>
            <w:r w:rsidR="00EB29B0">
              <w:rPr>
                <w:rFonts w:ascii="GHEA Grapalat" w:eastAsia="Times New Roman" w:hAnsi="GHEA Grapalat"/>
                <w:lang w:eastAsia="ru-RU"/>
              </w:rPr>
              <w:t xml:space="preserve"> 2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որոշման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նշված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նվիրատվություն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» և 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նախագծի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նշված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նվիրաբերություն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» 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հասկացությու</w:t>
            </w:r>
            <w:r>
              <w:rPr>
                <w:rFonts w:ascii="GHEA Grapalat" w:eastAsia="Times New Roman" w:hAnsi="GHEA Grapalat"/>
                <w:lang w:eastAsia="ru-RU"/>
              </w:rPr>
              <w:t>նները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>,</w:t>
            </w:r>
          </w:p>
          <w:p w:rsidR="00E706C6" w:rsidRDefault="00E706C6" w:rsidP="00D218FF">
            <w:pPr>
              <w:spacing w:after="0"/>
              <w:rPr>
                <w:rFonts w:ascii="GHEA Grapalat" w:hAnsi="GHEA Grapalat"/>
              </w:rPr>
            </w:pPr>
          </w:p>
          <w:p w:rsidR="00191163" w:rsidRDefault="00191163" w:rsidP="00D218FF">
            <w:pPr>
              <w:spacing w:after="0"/>
              <w:rPr>
                <w:rFonts w:ascii="GHEA Grapalat" w:hAnsi="GHEA Grapalat"/>
              </w:rPr>
            </w:pPr>
          </w:p>
          <w:p w:rsidR="0035530C" w:rsidRDefault="0035530C" w:rsidP="00D218FF">
            <w:pPr>
              <w:spacing w:after="0"/>
              <w:rPr>
                <w:rFonts w:ascii="GHEA Grapalat" w:hAnsi="GHEA Grapalat"/>
              </w:rPr>
            </w:pPr>
          </w:p>
          <w:p w:rsidR="00DD7251" w:rsidRDefault="00947578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</w:rPr>
              <w:t>3</w:t>
            </w:r>
            <w:r w:rsidRPr="00455C3D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համապատասխանեցնել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Պարնու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համայնքի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ղեկավարի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03.02.2016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թվականի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թիվ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6 </w:t>
            </w:r>
            <w:proofErr w:type="spellStart"/>
            <w:r w:rsidR="00D279F8">
              <w:rPr>
                <w:rFonts w:ascii="GHEA Grapalat" w:eastAsia="Times New Roman" w:hAnsi="GHEA Grapalat"/>
                <w:lang w:eastAsia="ru-RU"/>
              </w:rPr>
              <w:t>որոշման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նշված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հողամասի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մակերեսն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գործառնական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նշանակությունը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 </w:t>
            </w:r>
            <w:proofErr w:type="spellStart"/>
            <w:r w:rsidR="001F22F0">
              <w:rPr>
                <w:rFonts w:ascii="GHEA Grapalat" w:eastAsia="Times New Roman" w:hAnsi="GHEA Grapalat"/>
                <w:lang w:eastAsia="ru-RU"/>
              </w:rPr>
              <w:t>նախագծին</w:t>
            </w:r>
            <w:proofErr w:type="spellEnd"/>
            <w:r w:rsidR="001F22F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1F22F0">
              <w:rPr>
                <w:rFonts w:ascii="GHEA Grapalat" w:eastAsia="Times New Roman" w:hAnsi="GHEA Grapalat"/>
                <w:lang w:eastAsia="ru-RU"/>
              </w:rPr>
              <w:t>կից</w:t>
            </w:r>
            <w:proofErr w:type="spellEnd"/>
            <w:r w:rsidR="001F22F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1F22F0">
              <w:rPr>
                <w:rFonts w:ascii="GHEA Grapalat" w:eastAsia="Times New Roman" w:hAnsi="GHEA Grapalat"/>
                <w:lang w:eastAsia="ru-RU"/>
              </w:rPr>
              <w:t>ներկայացված</w:t>
            </w:r>
            <w:proofErr w:type="spellEnd"/>
            <w:r w:rsidR="001F22F0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վկայականում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նշվ</w:t>
            </w:r>
            <w:r w:rsidR="00D279F8">
              <w:rPr>
                <w:rFonts w:ascii="GHEA Grapalat" w:eastAsia="Times New Roman" w:hAnsi="GHEA Grapalat"/>
                <w:lang w:eastAsia="ru-RU"/>
              </w:rPr>
              <w:t>ած</w:t>
            </w:r>
            <w:proofErr w:type="spellEnd"/>
            <w:r w:rsidR="00D279F8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հողամասի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մակերեսին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գործառնական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նշանակությանը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>,</w:t>
            </w:r>
          </w:p>
          <w:p w:rsidR="00E706C6" w:rsidRDefault="00E706C6" w:rsidP="00D218FF">
            <w:pPr>
              <w:spacing w:after="0"/>
              <w:rPr>
                <w:rFonts w:ascii="GHEA Grapalat" w:hAnsi="GHEA Grapalat"/>
              </w:rPr>
            </w:pPr>
          </w:p>
          <w:p w:rsidR="00947578" w:rsidRDefault="00947578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455C3D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խմբագրել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հանձնման-ընդունման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լիազորությունները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վերապահելով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նախարարին</w:t>
            </w:r>
            <w:proofErr w:type="spellEnd"/>
            <w:r w:rsidR="00A0218D">
              <w:rPr>
                <w:rFonts w:ascii="GHEA Grapalat" w:hAnsi="GHEA Grapalat"/>
              </w:rPr>
              <w:t xml:space="preserve">` </w:t>
            </w:r>
            <w:proofErr w:type="spellStart"/>
            <w:r w:rsidR="00A0218D">
              <w:rPr>
                <w:rFonts w:ascii="GHEA Grapalat" w:hAnsi="GHEA Grapalat"/>
              </w:rPr>
              <w:t>հաշվի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առնելով</w:t>
            </w:r>
            <w:proofErr w:type="spellEnd"/>
            <w:r w:rsidR="00A0218D">
              <w:rPr>
                <w:rFonts w:ascii="GHEA Grapalat" w:hAnsi="GHEA Grapalat"/>
              </w:rPr>
              <w:t xml:space="preserve">, </w:t>
            </w:r>
            <w:proofErr w:type="spellStart"/>
            <w:r w:rsidR="00A0218D">
              <w:rPr>
                <w:rFonts w:ascii="GHEA Grapalat" w:hAnsi="GHEA Grapalat"/>
              </w:rPr>
              <w:t>որ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1F22F0">
              <w:rPr>
                <w:rFonts w:ascii="GHEA Grapalat" w:hAnsi="GHEA Grapalat"/>
              </w:rPr>
              <w:t>համայնքի</w:t>
            </w:r>
            <w:proofErr w:type="spellEnd"/>
            <w:r w:rsidR="001F22F0">
              <w:rPr>
                <w:rFonts w:ascii="GHEA Grapalat" w:hAnsi="GHEA Grapalat"/>
              </w:rPr>
              <w:t xml:space="preserve"> </w:t>
            </w:r>
            <w:proofErr w:type="spellStart"/>
            <w:r w:rsidR="001F22F0">
              <w:rPr>
                <w:rFonts w:ascii="GHEA Grapalat" w:hAnsi="GHEA Grapalat"/>
              </w:rPr>
              <w:t>ղեկավարի</w:t>
            </w:r>
            <w:proofErr w:type="spellEnd"/>
            <w:r w:rsidR="001F22F0">
              <w:rPr>
                <w:rFonts w:ascii="GHEA Grapalat" w:hAnsi="GHEA Grapalat"/>
              </w:rPr>
              <w:t xml:space="preserve"> </w:t>
            </w:r>
            <w:proofErr w:type="spellStart"/>
            <w:r w:rsidR="001F22F0">
              <w:rPr>
                <w:rFonts w:ascii="GHEA Grapalat" w:hAnsi="GHEA Grapalat"/>
              </w:rPr>
              <w:t>որոշման</w:t>
            </w:r>
            <w:proofErr w:type="spellEnd"/>
            <w:r w:rsidR="001F22F0">
              <w:rPr>
                <w:rFonts w:ascii="GHEA Grapalat" w:hAnsi="GHEA Grapalat"/>
              </w:rPr>
              <w:t xml:space="preserve"> </w:t>
            </w:r>
            <w:proofErr w:type="spellStart"/>
            <w:r w:rsidR="001F22F0">
              <w:rPr>
                <w:rFonts w:ascii="GHEA Grapalat" w:hAnsi="GHEA Grapalat"/>
              </w:rPr>
              <w:t>համաձայն</w:t>
            </w:r>
            <w:proofErr w:type="spellEnd"/>
            <w:r w:rsidR="001F22F0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նվիրաբերության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պայմանագիրը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պետք</w:t>
            </w:r>
            <w:proofErr w:type="spellEnd"/>
            <w:r w:rsidR="00A0218D">
              <w:rPr>
                <w:rFonts w:ascii="GHEA Grapalat" w:hAnsi="GHEA Grapalat"/>
              </w:rPr>
              <w:t xml:space="preserve"> է </w:t>
            </w:r>
            <w:proofErr w:type="spellStart"/>
            <w:r w:rsidR="00A0218D">
              <w:rPr>
                <w:rFonts w:ascii="GHEA Grapalat" w:hAnsi="GHEA Grapalat"/>
              </w:rPr>
              <w:t>կնքվի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գյուղատնտեսու</w:t>
            </w:r>
            <w:r w:rsidR="00191163">
              <w:rPr>
                <w:rFonts w:ascii="GHEA Grapalat" w:hAnsi="GHEA Grapalat"/>
              </w:rPr>
              <w:t>թ</w:t>
            </w:r>
            <w:r w:rsidR="00A0218D">
              <w:rPr>
                <w:rFonts w:ascii="GHEA Grapalat" w:hAnsi="GHEA Grapalat"/>
              </w:rPr>
              <w:t>յան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նախարարի</w:t>
            </w:r>
            <w:proofErr w:type="spellEnd"/>
            <w:r w:rsidR="00A0218D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հետ</w:t>
            </w:r>
            <w:proofErr w:type="spellEnd"/>
            <w:r w:rsidR="00A0218D">
              <w:rPr>
                <w:rFonts w:ascii="GHEA Grapalat" w:hAnsi="GHEA Grapalat"/>
              </w:rPr>
              <w:t>:</w:t>
            </w:r>
          </w:p>
          <w:p w:rsidR="00D218FF" w:rsidRDefault="00D218FF" w:rsidP="00D218FF">
            <w:pPr>
              <w:spacing w:after="0"/>
              <w:rPr>
                <w:rFonts w:ascii="GHEA Grapalat" w:hAnsi="GHEA Grapalat"/>
              </w:rPr>
            </w:pPr>
          </w:p>
          <w:p w:rsidR="00D218FF" w:rsidRDefault="00D218FF" w:rsidP="00D218FF">
            <w:pPr>
              <w:spacing w:after="0"/>
              <w:rPr>
                <w:rFonts w:ascii="GHEA Grapalat" w:eastAsia="Times New Roman" w:hAnsi="GHEA Grapalat"/>
                <w:lang w:val="ru-RU"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չունի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D218FF" w:rsidRDefault="00D218FF" w:rsidP="00D218FF">
            <w:pPr>
              <w:spacing w:after="0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 w:eastAsia="ru-RU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642DB8" w:rsidRDefault="00642DB8" w:rsidP="00D218FF">
            <w:pPr>
              <w:spacing w:after="0"/>
              <w:rPr>
                <w:rFonts w:ascii="GHEA Grapalat" w:eastAsia="MS Mincho" w:hAnsi="GHEA Grapalat" w:cs="Sylfaen"/>
                <w:lang w:val="af-ZA"/>
              </w:rPr>
            </w:pPr>
          </w:p>
          <w:p w:rsidR="00E92900" w:rsidRDefault="00E92900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ընդունվում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քանի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="00F26100">
              <w:rPr>
                <w:rFonts w:ascii="GHEA Grapalat" w:hAnsi="GHEA Grapalat"/>
              </w:rPr>
              <w:t xml:space="preserve"> 1-ին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գույքը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հանձնվելու</w:t>
            </w:r>
            <w:proofErr w:type="spellEnd"/>
            <w:r w:rsidR="00F26100">
              <w:rPr>
                <w:rFonts w:ascii="GHEA Grapalat" w:hAnsi="GHEA Grapalat"/>
              </w:rPr>
              <w:t xml:space="preserve"> է </w:t>
            </w:r>
            <w:proofErr w:type="spellStart"/>
            <w:r w:rsidR="00F26100">
              <w:rPr>
                <w:rFonts w:ascii="GHEA Grapalat" w:hAnsi="GHEA Grapalat"/>
              </w:rPr>
              <w:t>ոչ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թե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օգտագործման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իրավունքով</w:t>
            </w:r>
            <w:proofErr w:type="spellEnd"/>
            <w:r w:rsidR="00F26100">
              <w:rPr>
                <w:rFonts w:ascii="GHEA Grapalat" w:hAnsi="GHEA Grapalat"/>
              </w:rPr>
              <w:t xml:space="preserve">, </w:t>
            </w:r>
            <w:proofErr w:type="spellStart"/>
            <w:r w:rsidR="00F26100">
              <w:rPr>
                <w:rFonts w:ascii="GHEA Grapalat" w:hAnsi="GHEA Grapalat"/>
              </w:rPr>
              <w:t>այլ</w:t>
            </w:r>
            <w:proofErr w:type="spellEnd"/>
            <w:r w:rsidR="00F26100">
              <w:rPr>
                <w:rFonts w:ascii="GHEA Grapalat" w:hAnsi="GHEA Grapalat"/>
              </w:rPr>
              <w:t xml:space="preserve">` </w:t>
            </w:r>
            <w:proofErr w:type="spellStart"/>
            <w:r w:rsidR="00031266">
              <w:rPr>
                <w:rFonts w:ascii="GHEA Grapalat" w:hAnsi="GHEA Grapalat"/>
              </w:rPr>
              <w:t>նվիրաբերության</w:t>
            </w:r>
            <w:proofErr w:type="spellEnd"/>
            <w:r w:rsidR="00F26100">
              <w:rPr>
                <w:rFonts w:ascii="GHEA Grapalat" w:hAnsi="GHEA Grapalat"/>
              </w:rPr>
              <w:t xml:space="preserve">, </w:t>
            </w:r>
            <w:proofErr w:type="spellStart"/>
            <w:r w:rsidR="00F26100">
              <w:rPr>
                <w:rFonts w:ascii="GHEA Grapalat" w:hAnsi="GHEA Grapalat"/>
              </w:rPr>
              <w:t>իսկ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նվիրաբերությունը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որևէ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ժամկետ</w:t>
            </w:r>
            <w:r w:rsidR="009648D7">
              <w:rPr>
                <w:rFonts w:ascii="GHEA Grapalat" w:hAnsi="GHEA Grapalat"/>
              </w:rPr>
              <w:t>ով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F26100">
              <w:rPr>
                <w:rFonts w:ascii="GHEA Grapalat" w:hAnsi="GHEA Grapalat"/>
              </w:rPr>
              <w:t>չի</w:t>
            </w:r>
            <w:proofErr w:type="spellEnd"/>
            <w:r w:rsidR="00F26100">
              <w:rPr>
                <w:rFonts w:ascii="GHEA Grapalat" w:hAnsi="GHEA Grapalat"/>
              </w:rPr>
              <w:t xml:space="preserve"> </w:t>
            </w:r>
            <w:proofErr w:type="spellStart"/>
            <w:r w:rsidR="009648D7">
              <w:rPr>
                <w:rFonts w:ascii="GHEA Grapalat" w:hAnsi="GHEA Grapalat"/>
              </w:rPr>
              <w:t>սահմանափակվ</w:t>
            </w:r>
            <w:r w:rsidR="00F26100">
              <w:rPr>
                <w:rFonts w:ascii="GHEA Grapalat" w:hAnsi="GHEA Grapalat"/>
              </w:rPr>
              <w:t>ում</w:t>
            </w:r>
            <w:proofErr w:type="spellEnd"/>
            <w:r w:rsidR="00F26100">
              <w:rPr>
                <w:rFonts w:ascii="GHEA Grapalat" w:hAnsi="GHEA Grapalat"/>
              </w:rPr>
              <w:t>:</w:t>
            </w:r>
          </w:p>
          <w:p w:rsidR="00E92900" w:rsidRDefault="00E92900" w:rsidP="00D218FF">
            <w:pPr>
              <w:spacing w:after="0"/>
              <w:rPr>
                <w:rFonts w:ascii="GHEA Grapalat" w:eastAsia="Times New Roman" w:hAnsi="GHEA Grapalat" w:cs="Tahoma"/>
                <w:lang w:val="af-ZA" w:eastAsia="ru-RU"/>
              </w:rPr>
            </w:pPr>
          </w:p>
          <w:p w:rsidR="00031266" w:rsidRDefault="00031266" w:rsidP="00D218FF">
            <w:pPr>
              <w:spacing w:after="0"/>
              <w:rPr>
                <w:rFonts w:ascii="GHEA Grapalat" w:eastAsia="Times New Roman" w:hAnsi="GHEA Grapalat" w:cs="Tahoma"/>
                <w:lang w:val="af-ZA" w:eastAsia="ru-RU"/>
              </w:rPr>
            </w:pPr>
          </w:p>
          <w:p w:rsidR="00031266" w:rsidRDefault="00031266" w:rsidP="00D218FF">
            <w:pPr>
              <w:spacing w:after="0"/>
              <w:rPr>
                <w:rFonts w:ascii="GHEA Grapalat" w:hAnsi="GHEA Grapalat"/>
              </w:rPr>
            </w:pPr>
          </w:p>
          <w:p w:rsidR="00031266" w:rsidRDefault="00031266" w:rsidP="00D218FF">
            <w:pPr>
              <w:spacing w:after="0"/>
              <w:rPr>
                <w:rFonts w:ascii="GHEA Grapalat" w:hAnsi="GHEA Grapalat"/>
              </w:rPr>
            </w:pPr>
          </w:p>
          <w:p w:rsidR="00263E30" w:rsidRDefault="00263E30" w:rsidP="00D218FF">
            <w:pPr>
              <w:spacing w:after="0"/>
              <w:rPr>
                <w:rFonts w:ascii="GHEA Grapalat" w:hAnsi="GHEA Grapalat"/>
              </w:rPr>
            </w:pPr>
            <w:r w:rsidRPr="00455C3D">
              <w:rPr>
                <w:rFonts w:ascii="GHEA Grapalat" w:hAnsi="GHEA Grapalat"/>
              </w:rPr>
              <w:t>1)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  <w:r w:rsidR="00EB528A">
              <w:rPr>
                <w:rFonts w:ascii="GHEA Grapalat" w:hAnsi="GHEA Grapalat"/>
              </w:rPr>
              <w:t xml:space="preserve">` </w:t>
            </w:r>
            <w:proofErr w:type="spellStart"/>
            <w:r w:rsidR="00EB528A">
              <w:rPr>
                <w:rFonts w:ascii="GHEA Grapalat" w:hAnsi="GHEA Grapalat"/>
              </w:rPr>
              <w:t>Մեծ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Պարնու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համայնքի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կողմից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ներկայացվել</w:t>
            </w:r>
            <w:proofErr w:type="spellEnd"/>
            <w:r w:rsidR="00EB528A">
              <w:rPr>
                <w:rFonts w:ascii="GHEA Grapalat" w:hAnsi="GHEA Grapalat"/>
              </w:rPr>
              <w:t xml:space="preserve"> է </w:t>
            </w:r>
            <w:proofErr w:type="spellStart"/>
            <w:r w:rsidR="00EB528A">
              <w:rPr>
                <w:rFonts w:ascii="GHEA Grapalat" w:hAnsi="GHEA Grapalat"/>
              </w:rPr>
              <w:t>անշարժ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գույքի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նկատմամբ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իրավունքների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պետական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lastRenderedPageBreak/>
              <w:t>գրանցման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նոր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վկայական</w:t>
            </w:r>
            <w:proofErr w:type="spellEnd"/>
            <w:r w:rsidR="00EB528A">
              <w:rPr>
                <w:rFonts w:ascii="GHEA Grapalat" w:hAnsi="GHEA Grapalat"/>
              </w:rPr>
              <w:t xml:space="preserve">` </w:t>
            </w:r>
            <w:proofErr w:type="spellStart"/>
            <w:r w:rsidR="00EB528A">
              <w:rPr>
                <w:rFonts w:ascii="GHEA Grapalat" w:hAnsi="GHEA Grapalat"/>
              </w:rPr>
              <w:t>ճշտված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տվյալներով</w:t>
            </w:r>
            <w:proofErr w:type="spellEnd"/>
            <w:r w:rsidR="00EB528A">
              <w:rPr>
                <w:rFonts w:ascii="GHEA Grapalat" w:hAnsi="GHEA Grapalat"/>
              </w:rPr>
              <w:t xml:space="preserve">, </w:t>
            </w:r>
            <w:proofErr w:type="spellStart"/>
            <w:r w:rsidR="00EB528A">
              <w:rPr>
                <w:rFonts w:ascii="GHEA Grapalat" w:hAnsi="GHEA Grapalat"/>
              </w:rPr>
              <w:t>որի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հիման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վրա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նախագծում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կատարվել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են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անհրաժեշտ</w:t>
            </w:r>
            <w:proofErr w:type="spellEnd"/>
            <w:r w:rsidR="00EB528A">
              <w:rPr>
                <w:rFonts w:ascii="GHEA Grapalat" w:hAnsi="GHEA Grapalat"/>
              </w:rPr>
              <w:t xml:space="preserve"> </w:t>
            </w:r>
            <w:proofErr w:type="spellStart"/>
            <w:r w:rsidR="00EB528A">
              <w:rPr>
                <w:rFonts w:ascii="GHEA Grapalat" w:hAnsi="GHEA Grapalat"/>
              </w:rPr>
              <w:t>ուղղումներ</w:t>
            </w:r>
            <w:proofErr w:type="spellEnd"/>
            <w:r w:rsidR="00EB528A">
              <w:rPr>
                <w:rFonts w:ascii="GHEA Grapalat" w:hAnsi="GHEA Grapalat"/>
              </w:rPr>
              <w:t>,</w:t>
            </w:r>
          </w:p>
          <w:p w:rsidR="00EB528A" w:rsidRDefault="00EB528A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455C3D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է`</w:t>
            </w:r>
          </w:p>
          <w:p w:rsidR="00EB528A" w:rsidRDefault="00EB528A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Պարնու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համայնքի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ավագանու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է 02.02.2016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թվականի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թիվ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2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տարբերակը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r w:rsidR="003F0239">
              <w:rPr>
                <w:rFonts w:ascii="GHEA Grapalat" w:hAnsi="GHEA Grapalat"/>
              </w:rPr>
              <w:t>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3F0239">
              <w:rPr>
                <w:rFonts w:ascii="GHEA Grapalat" w:eastAsia="Times New Roman" w:hAnsi="GHEA Grapalat"/>
                <w:lang w:eastAsia="ru-RU"/>
              </w:rPr>
              <w:t>«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նվիրատվություն</w:t>
            </w:r>
            <w:proofErr w:type="spellEnd"/>
            <w:r w:rsidR="003F0239">
              <w:rPr>
                <w:rFonts w:ascii="GHEA Grapalat" w:eastAsia="Times New Roman" w:hAnsi="GHEA Grapalat"/>
                <w:lang w:eastAsia="ru-RU"/>
              </w:rPr>
              <w:t xml:space="preserve">» 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տերմինը</w:t>
            </w:r>
            <w:proofErr w:type="spellEnd"/>
            <w:r w:rsidR="003F02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փոխարինվել</w:t>
            </w:r>
            <w:proofErr w:type="spellEnd"/>
            <w:r w:rsidR="003F0239">
              <w:rPr>
                <w:rFonts w:ascii="GHEA Grapalat" w:eastAsia="Times New Roman" w:hAnsi="GHEA Grapalat"/>
                <w:lang w:eastAsia="ru-RU"/>
              </w:rPr>
              <w:t xml:space="preserve"> է «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նվիրաբերություն</w:t>
            </w:r>
            <w:proofErr w:type="spellEnd"/>
            <w:r w:rsidR="003F0239">
              <w:rPr>
                <w:rFonts w:ascii="GHEA Grapalat" w:eastAsia="Times New Roman" w:hAnsi="GHEA Grapalat"/>
                <w:lang w:eastAsia="ru-RU"/>
              </w:rPr>
              <w:t xml:space="preserve">» </w:t>
            </w:r>
            <w:proofErr w:type="spellStart"/>
            <w:r w:rsidR="003F0239">
              <w:rPr>
                <w:rFonts w:ascii="GHEA Grapalat" w:eastAsia="Times New Roman" w:hAnsi="GHEA Grapalat"/>
                <w:lang w:eastAsia="ru-RU"/>
              </w:rPr>
              <w:t>տերմինով</w:t>
            </w:r>
            <w:proofErr w:type="spellEnd"/>
            <w:r>
              <w:rPr>
                <w:rFonts w:ascii="GHEA Grapalat" w:hAnsi="GHEA Grapalat"/>
              </w:rPr>
              <w:t>,</w:t>
            </w:r>
          </w:p>
          <w:p w:rsidR="00EB528A" w:rsidRDefault="00EB528A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455C3D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  <w:r w:rsidR="00A0218D">
              <w:rPr>
                <w:rFonts w:ascii="GHEA Grapalat" w:hAnsi="GHEA Grapalat"/>
              </w:rPr>
              <w:t>`</w:t>
            </w:r>
          </w:p>
          <w:p w:rsidR="00EB528A" w:rsidRDefault="00EB528A" w:rsidP="00D218FF">
            <w:pPr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Պարնու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համայնքի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է 03.02.2016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թվականի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eastAsia="ru-RU"/>
              </w:rPr>
              <w:t>թիվ</w:t>
            </w:r>
            <w:proofErr w:type="spellEnd"/>
            <w:r>
              <w:rPr>
                <w:rFonts w:ascii="GHEA Grapalat" w:eastAsia="Times New Roman" w:hAnsi="GHEA Grapalat"/>
                <w:lang w:eastAsia="ru-RU"/>
              </w:rPr>
              <w:t xml:space="preserve"> 6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տարբերակը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 w:rsidR="00A0218D">
              <w:rPr>
                <w:rFonts w:ascii="GHEA Grapalat" w:hAnsi="GHEA Grapalat"/>
              </w:rPr>
              <w:t>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առկա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տվյալները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համապատասխանում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են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նոր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վկայականում</w:t>
            </w:r>
            <w:proofErr w:type="spellEnd"/>
            <w:r w:rsidR="00D92487">
              <w:rPr>
                <w:rFonts w:ascii="GHEA Grapalat" w:hAnsi="GHEA Grapalat"/>
              </w:rPr>
              <w:t xml:space="preserve"> </w:t>
            </w:r>
            <w:proofErr w:type="spellStart"/>
            <w:r w:rsidR="006A3E9C">
              <w:rPr>
                <w:rFonts w:ascii="GHEA Grapalat" w:hAnsi="GHEA Grapalat"/>
              </w:rPr>
              <w:t>առկա</w:t>
            </w:r>
            <w:proofErr w:type="spellEnd"/>
            <w:r w:rsidR="006A3E9C">
              <w:rPr>
                <w:rFonts w:ascii="GHEA Grapalat" w:hAnsi="GHEA Grapalat"/>
              </w:rPr>
              <w:t xml:space="preserve"> </w:t>
            </w:r>
            <w:proofErr w:type="spellStart"/>
            <w:r w:rsidR="00D92487">
              <w:rPr>
                <w:rFonts w:ascii="GHEA Grapalat" w:hAnsi="GHEA Grapalat"/>
              </w:rPr>
              <w:t>տվյալներին</w:t>
            </w:r>
            <w:proofErr w:type="spellEnd"/>
            <w:r>
              <w:rPr>
                <w:rFonts w:ascii="GHEA Grapalat" w:hAnsi="GHEA Grapalat"/>
              </w:rPr>
              <w:t>,</w:t>
            </w:r>
          </w:p>
          <w:p w:rsidR="00A0218D" w:rsidRDefault="00EB528A" w:rsidP="00D218F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455C3D">
              <w:rPr>
                <w:rFonts w:ascii="GHEA Grapalat" w:hAnsi="GHEA Grapalat"/>
              </w:rPr>
              <w:t>)</w:t>
            </w:r>
            <w:r w:rsidR="00A0218D">
              <w:rPr>
                <w:rFonts w:ascii="GHEA Grapalat" w:hAnsi="GHEA Grapalat"/>
              </w:rPr>
              <w:t xml:space="preserve"> </w:t>
            </w:r>
            <w:r w:rsidR="00191163">
              <w:rPr>
                <w:rFonts w:ascii="GHEA Grapalat" w:hAnsi="GHEA Grapalat"/>
              </w:rPr>
              <w:t xml:space="preserve"> </w:t>
            </w:r>
            <w:proofErr w:type="spellStart"/>
            <w:r w:rsidR="00A0218D">
              <w:rPr>
                <w:rFonts w:ascii="GHEA Grapalat" w:hAnsi="GHEA Grapalat"/>
              </w:rPr>
              <w:t>ընդունվել</w:t>
            </w:r>
            <w:proofErr w:type="spellEnd"/>
            <w:r w:rsidR="00A0218D">
              <w:rPr>
                <w:rFonts w:ascii="GHEA Grapalat" w:hAnsi="GHEA Grapalat"/>
              </w:rPr>
              <w:t xml:space="preserve"> է`</w:t>
            </w:r>
          </w:p>
          <w:p w:rsidR="00EB528A" w:rsidRDefault="00E706C6" w:rsidP="00D218FF">
            <w:pPr>
              <w:spacing w:after="0"/>
              <w:rPr>
                <w:rFonts w:ascii="GHEA Grapalat" w:eastAsia="Times New Roman" w:hAnsi="GHEA Grapalat" w:cs="Tahoma"/>
                <w:lang w:val="af-ZA" w:eastAsia="ru-RU"/>
              </w:rPr>
            </w:pPr>
            <w:r>
              <w:rPr>
                <w:rFonts w:ascii="GHEA Grapalat" w:eastAsia="Times New Roman" w:hAnsi="GHEA Grapalat" w:cs="Tahoma"/>
                <w:lang w:val="af-ZA" w:eastAsia="ru-RU"/>
              </w:rPr>
              <w:t>ն</w:t>
            </w:r>
            <w:r w:rsidR="00A0218D">
              <w:rPr>
                <w:rFonts w:ascii="GHEA Grapalat" w:eastAsia="Times New Roman" w:hAnsi="GHEA Grapalat" w:cs="Tahoma"/>
                <w:lang w:val="af-ZA" w:eastAsia="ru-RU"/>
              </w:rPr>
              <w:t>ախագծում կատարվել է համապատասխան փոփոխություն</w:t>
            </w:r>
            <w:r>
              <w:rPr>
                <w:rFonts w:ascii="GHEA Grapalat" w:eastAsia="Times New Roman" w:hAnsi="GHEA Grapalat" w:cs="Tahoma"/>
                <w:lang w:val="af-ZA" w:eastAsia="ru-RU"/>
              </w:rPr>
              <w:t>:</w:t>
            </w:r>
          </w:p>
        </w:tc>
      </w:tr>
    </w:tbl>
    <w:p w:rsidR="00E92900" w:rsidRDefault="00E92900" w:rsidP="00D218FF">
      <w:pPr>
        <w:spacing w:after="0"/>
        <w:rPr>
          <w:rFonts w:ascii="GHEA Grapalat" w:eastAsia="Times New Roman" w:hAnsi="GHEA Grapalat"/>
          <w:lang w:val="pt-BR" w:eastAsia="ru-RU"/>
        </w:rPr>
      </w:pPr>
    </w:p>
    <w:p w:rsidR="00E92900" w:rsidRDefault="00E92900" w:rsidP="00D218FF">
      <w:pPr>
        <w:spacing w:after="0"/>
        <w:rPr>
          <w:rFonts w:ascii="Times New Roman" w:hAnsi="Times New Roman"/>
        </w:rPr>
      </w:pPr>
    </w:p>
    <w:sectPr w:rsidR="00E92900" w:rsidSect="00642DB8">
      <w:pgSz w:w="11909" w:h="16834" w:code="9"/>
      <w:pgMar w:top="1080" w:right="929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39A"/>
    <w:rsid w:val="00031266"/>
    <w:rsid w:val="000A0420"/>
    <w:rsid w:val="000D0DE1"/>
    <w:rsid w:val="00191163"/>
    <w:rsid w:val="001C3A59"/>
    <w:rsid w:val="001F22F0"/>
    <w:rsid w:val="002045CB"/>
    <w:rsid w:val="00263E30"/>
    <w:rsid w:val="0027656D"/>
    <w:rsid w:val="00310C62"/>
    <w:rsid w:val="00336DC6"/>
    <w:rsid w:val="0035530C"/>
    <w:rsid w:val="003C373B"/>
    <w:rsid w:val="003F0239"/>
    <w:rsid w:val="004722FA"/>
    <w:rsid w:val="004A530F"/>
    <w:rsid w:val="00515890"/>
    <w:rsid w:val="00581F7B"/>
    <w:rsid w:val="00642DB8"/>
    <w:rsid w:val="00652B8A"/>
    <w:rsid w:val="006A3E9C"/>
    <w:rsid w:val="007A14CE"/>
    <w:rsid w:val="007A28B3"/>
    <w:rsid w:val="007F5170"/>
    <w:rsid w:val="00841973"/>
    <w:rsid w:val="00886DF5"/>
    <w:rsid w:val="0089753D"/>
    <w:rsid w:val="008A1265"/>
    <w:rsid w:val="008F0A31"/>
    <w:rsid w:val="0093384D"/>
    <w:rsid w:val="00947578"/>
    <w:rsid w:val="009648D7"/>
    <w:rsid w:val="00993B98"/>
    <w:rsid w:val="009A00B2"/>
    <w:rsid w:val="009C003F"/>
    <w:rsid w:val="009E470A"/>
    <w:rsid w:val="009F5C06"/>
    <w:rsid w:val="00A00451"/>
    <w:rsid w:val="00A0218D"/>
    <w:rsid w:val="00A44562"/>
    <w:rsid w:val="00A51C83"/>
    <w:rsid w:val="00A93ADE"/>
    <w:rsid w:val="00AA7B18"/>
    <w:rsid w:val="00B74E67"/>
    <w:rsid w:val="00B97C83"/>
    <w:rsid w:val="00BB774C"/>
    <w:rsid w:val="00C03D19"/>
    <w:rsid w:val="00D00EAE"/>
    <w:rsid w:val="00D050D0"/>
    <w:rsid w:val="00D218FF"/>
    <w:rsid w:val="00D279F8"/>
    <w:rsid w:val="00D33BEF"/>
    <w:rsid w:val="00D92487"/>
    <w:rsid w:val="00D97828"/>
    <w:rsid w:val="00DD7251"/>
    <w:rsid w:val="00DF239A"/>
    <w:rsid w:val="00E706C6"/>
    <w:rsid w:val="00E92900"/>
    <w:rsid w:val="00EB29B0"/>
    <w:rsid w:val="00EB528A"/>
    <w:rsid w:val="00EF020F"/>
    <w:rsid w:val="00EF4044"/>
    <w:rsid w:val="00F1416A"/>
    <w:rsid w:val="00F26100"/>
    <w:rsid w:val="00F434C9"/>
    <w:rsid w:val="00FC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HaykS</cp:lastModifiedBy>
  <cp:revision>66</cp:revision>
  <cp:lastPrinted>2016-04-06T14:18:00Z</cp:lastPrinted>
  <dcterms:created xsi:type="dcterms:W3CDTF">2015-07-09T05:04:00Z</dcterms:created>
  <dcterms:modified xsi:type="dcterms:W3CDTF">2016-04-06T14:18:00Z</dcterms:modified>
</cp:coreProperties>
</file>