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E2" w:rsidRPr="00783AA4" w:rsidRDefault="00D63AB7" w:rsidP="00783AA4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Mariam" w:hAnsi="GHEA Mariam" w:cs="Sylfaen"/>
          <w:b w:val="0"/>
          <w:sz w:val="22"/>
          <w:szCs w:val="22"/>
        </w:rPr>
      </w:pPr>
      <w:r>
        <w:rPr>
          <w:rStyle w:val="Strong"/>
          <w:rFonts w:ascii="GHEA Mariam" w:hAnsi="GHEA Mariam" w:cs="Sylfaen"/>
          <w:b w:val="0"/>
          <w:sz w:val="22"/>
          <w:szCs w:val="22"/>
        </w:rPr>
        <w:t>ՆԱԽԱԳԻԾ</w:t>
      </w:r>
      <w:bookmarkStart w:id="0" w:name="_GoBack"/>
      <w:bookmarkEnd w:id="0"/>
    </w:p>
    <w:p w:rsidR="006C17D5" w:rsidRPr="00783AA4" w:rsidRDefault="006C17D5" w:rsidP="00783AA4">
      <w:pPr>
        <w:pStyle w:val="NormalWeb"/>
        <w:spacing w:before="120" w:beforeAutospacing="0" w:after="12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  <w:sz w:val="22"/>
          <w:szCs w:val="22"/>
        </w:rPr>
      </w:pPr>
    </w:p>
    <w:p w:rsidR="008261E2" w:rsidRPr="00783AA4" w:rsidRDefault="008261E2" w:rsidP="00783AA4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ՀԱՅԱՍՏԱՆԻ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ՀԱՆՐԱՊԵՏՈՒԹՅԱՆ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ԿԱՌԱՎԱՐՈՒԹՅՈՒՆ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</w:p>
    <w:p w:rsidR="00157398" w:rsidRPr="00783AA4" w:rsidRDefault="008261E2" w:rsidP="00783AA4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 w:cs="Sylfaen"/>
          <w:bCs/>
          <w:sz w:val="22"/>
          <w:szCs w:val="22"/>
        </w:rPr>
      </w:pPr>
      <w:r w:rsidRPr="00783AA4">
        <w:rPr>
          <w:rFonts w:ascii="GHEA Mariam" w:hAnsi="GHEA Mariam" w:cs="Sylfaen"/>
          <w:bCs/>
          <w:sz w:val="22"/>
          <w:szCs w:val="22"/>
        </w:rPr>
        <w:t>Ո</w:t>
      </w:r>
      <w:r w:rsidRPr="00783AA4">
        <w:rPr>
          <w:rFonts w:ascii="GHEA Mariam" w:hAnsi="GHEA Mariam"/>
          <w:bCs/>
          <w:sz w:val="22"/>
          <w:szCs w:val="22"/>
        </w:rPr>
        <w:t xml:space="preserve"> </w:t>
      </w:r>
      <w:r w:rsidRPr="00783AA4">
        <w:rPr>
          <w:rFonts w:ascii="GHEA Mariam" w:hAnsi="GHEA Mariam" w:cs="Sylfaen"/>
          <w:bCs/>
          <w:sz w:val="22"/>
          <w:szCs w:val="22"/>
        </w:rPr>
        <w:t>Ր</w:t>
      </w:r>
      <w:r w:rsidRPr="00783AA4">
        <w:rPr>
          <w:rFonts w:ascii="GHEA Mariam" w:hAnsi="GHEA Mariam"/>
          <w:bCs/>
          <w:sz w:val="22"/>
          <w:szCs w:val="22"/>
        </w:rPr>
        <w:t xml:space="preserve"> </w:t>
      </w:r>
      <w:r w:rsidRPr="00783AA4">
        <w:rPr>
          <w:rFonts w:ascii="GHEA Mariam" w:hAnsi="GHEA Mariam" w:cs="Sylfaen"/>
          <w:bCs/>
          <w:sz w:val="22"/>
          <w:szCs w:val="22"/>
        </w:rPr>
        <w:t>Ո</w:t>
      </w:r>
      <w:r w:rsidRPr="00783AA4">
        <w:rPr>
          <w:rFonts w:ascii="GHEA Mariam" w:hAnsi="GHEA Mariam"/>
          <w:bCs/>
          <w:sz w:val="22"/>
          <w:szCs w:val="22"/>
        </w:rPr>
        <w:t xml:space="preserve"> </w:t>
      </w:r>
      <w:r w:rsidRPr="00783AA4">
        <w:rPr>
          <w:rFonts w:ascii="GHEA Mariam" w:hAnsi="GHEA Mariam" w:cs="Sylfaen"/>
          <w:bCs/>
          <w:sz w:val="22"/>
          <w:szCs w:val="22"/>
        </w:rPr>
        <w:t>Շ</w:t>
      </w:r>
      <w:r w:rsidRPr="00783AA4">
        <w:rPr>
          <w:rFonts w:ascii="GHEA Mariam" w:hAnsi="GHEA Mariam"/>
          <w:bCs/>
          <w:sz w:val="22"/>
          <w:szCs w:val="22"/>
        </w:rPr>
        <w:t xml:space="preserve"> </w:t>
      </w:r>
      <w:r w:rsidRPr="00783AA4">
        <w:rPr>
          <w:rFonts w:ascii="GHEA Mariam" w:hAnsi="GHEA Mariam" w:cs="Sylfaen"/>
          <w:bCs/>
          <w:sz w:val="22"/>
          <w:szCs w:val="22"/>
        </w:rPr>
        <w:t>ՈՒ</w:t>
      </w:r>
      <w:r w:rsidRPr="00783AA4">
        <w:rPr>
          <w:rFonts w:ascii="GHEA Mariam" w:hAnsi="GHEA Mariam"/>
          <w:bCs/>
          <w:sz w:val="22"/>
          <w:szCs w:val="22"/>
        </w:rPr>
        <w:t xml:space="preserve"> </w:t>
      </w:r>
      <w:r w:rsidRPr="00783AA4">
        <w:rPr>
          <w:rFonts w:ascii="GHEA Mariam" w:hAnsi="GHEA Mariam" w:cs="Sylfaen"/>
          <w:bCs/>
          <w:sz w:val="22"/>
          <w:szCs w:val="22"/>
        </w:rPr>
        <w:t>Մ</w:t>
      </w:r>
    </w:p>
    <w:p w:rsidR="008261E2" w:rsidRPr="00783AA4" w:rsidRDefault="00402F89" w:rsidP="00783AA4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</w:rPr>
        <w:t>«</w:t>
      </w:r>
      <w:r w:rsidRPr="00783AA4">
        <w:rPr>
          <w:rFonts w:ascii="GHEA Mariam" w:hAnsi="GHEA Mariam"/>
          <w:sz w:val="22"/>
          <w:szCs w:val="22"/>
          <w:u w:val="single"/>
        </w:rPr>
        <w:tab/>
        <w:t xml:space="preserve">   </w:t>
      </w:r>
      <w:proofErr w:type="gramStart"/>
      <w:r w:rsidRPr="00783AA4">
        <w:rPr>
          <w:rFonts w:ascii="GHEA Mariam" w:hAnsi="GHEA Mariam"/>
          <w:sz w:val="22"/>
          <w:szCs w:val="22"/>
        </w:rPr>
        <w:t>»  «</w:t>
      </w:r>
      <w:proofErr w:type="gramEnd"/>
      <w:r w:rsidRPr="00783AA4">
        <w:rPr>
          <w:rFonts w:ascii="GHEA Mariam" w:hAnsi="GHEA Mariam"/>
          <w:sz w:val="22"/>
          <w:szCs w:val="22"/>
          <w:u w:val="single"/>
        </w:rPr>
        <w:tab/>
      </w:r>
      <w:r w:rsidRPr="00783AA4">
        <w:rPr>
          <w:rFonts w:ascii="GHEA Mariam" w:hAnsi="GHEA Mariam"/>
          <w:sz w:val="22"/>
          <w:szCs w:val="22"/>
          <w:u w:val="single"/>
        </w:rPr>
        <w:tab/>
        <w:t xml:space="preserve">          </w:t>
      </w:r>
      <w:r w:rsidRPr="00783AA4">
        <w:rPr>
          <w:rFonts w:ascii="GHEA Mariam" w:hAnsi="GHEA Mariam"/>
          <w:sz w:val="22"/>
          <w:szCs w:val="22"/>
        </w:rPr>
        <w:t>»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r w:rsidRPr="00783AA4">
        <w:rPr>
          <w:rFonts w:ascii="GHEA Mariam" w:hAnsi="GHEA Mariam"/>
          <w:sz w:val="22"/>
          <w:szCs w:val="22"/>
        </w:rPr>
        <w:t xml:space="preserve"> </w:t>
      </w:r>
      <w:r w:rsidR="008261E2" w:rsidRPr="00783AA4">
        <w:rPr>
          <w:rFonts w:ascii="GHEA Mariam" w:hAnsi="GHEA Mariam"/>
          <w:sz w:val="22"/>
          <w:szCs w:val="22"/>
        </w:rPr>
        <w:t>201</w:t>
      </w:r>
      <w:r w:rsidR="00DD40BF" w:rsidRPr="00783AA4">
        <w:rPr>
          <w:rFonts w:ascii="GHEA Mariam" w:hAnsi="GHEA Mariam"/>
          <w:sz w:val="22"/>
          <w:szCs w:val="22"/>
        </w:rPr>
        <w:t>9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N     -</w:t>
      </w:r>
      <w:r w:rsidR="008261E2" w:rsidRPr="00783AA4">
        <w:rPr>
          <w:rFonts w:ascii="GHEA Mariam" w:hAnsi="GHEA Mariam" w:cs="Sylfaen"/>
          <w:sz w:val="22"/>
          <w:szCs w:val="22"/>
        </w:rPr>
        <w:t>Ն</w:t>
      </w:r>
    </w:p>
    <w:p w:rsidR="00157398" w:rsidRPr="00783AA4" w:rsidRDefault="008261E2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  <w:r w:rsidRPr="00783AA4">
        <w:rPr>
          <w:rFonts w:ascii="Calibri" w:hAnsi="Calibri" w:cs="Calibri"/>
          <w:sz w:val="22"/>
          <w:szCs w:val="22"/>
        </w:rPr>
        <w:t> </w:t>
      </w:r>
    </w:p>
    <w:p w:rsidR="008261E2" w:rsidRPr="00783AA4" w:rsidRDefault="008261E2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ՀԱՅԱՍՏԱՆԻ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ՀԱՆՐԱՊԵՏՈՒԹՅԱՆ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ՖՈՆԴԻ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`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ԸՍՏ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ՆՊԱՏԱԿԱՅԻՆ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ՆՇԱՆԱԿՈՒԹՅԱՆ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ՀՈՂԵՐԻ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201</w:t>
      </w:r>
      <w:r w:rsidR="002A68F9" w:rsidRPr="00783AA4">
        <w:rPr>
          <w:rStyle w:val="Strong"/>
          <w:rFonts w:ascii="GHEA Mariam" w:hAnsi="GHEA Mariam"/>
          <w:b w:val="0"/>
          <w:sz w:val="22"/>
          <w:szCs w:val="22"/>
        </w:rPr>
        <w:t>9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ԹՎԱԿԱՆԻ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ԿԱԴԱՍՏՐԱՅԻՆ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ԳՆԵՐԸ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ՀԱՍՏԱՏԵԼՈՒ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ՄԱՍԻՆ</w:t>
      </w:r>
    </w:p>
    <w:p w:rsidR="008261E2" w:rsidRPr="00783AA4" w:rsidRDefault="008261E2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  <w:r w:rsidRPr="00783AA4">
        <w:rPr>
          <w:rFonts w:ascii="Calibri" w:hAnsi="Calibri" w:cs="Calibri"/>
          <w:sz w:val="22"/>
          <w:szCs w:val="22"/>
        </w:rPr>
        <w:t> </w:t>
      </w:r>
    </w:p>
    <w:p w:rsidR="008261E2" w:rsidRPr="00783AA4" w:rsidRDefault="002A68F9" w:rsidP="00783AA4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 w:cs="Sylfaen"/>
          <w:sz w:val="22"/>
          <w:szCs w:val="22"/>
        </w:rPr>
        <w:t xml:space="preserve">  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հողային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օրենսգրքի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66-</w:t>
      </w:r>
      <w:r w:rsidR="008261E2" w:rsidRPr="00783AA4">
        <w:rPr>
          <w:rFonts w:ascii="GHEA Mariam" w:hAnsi="GHEA Mariam" w:cs="Sylfaen"/>
          <w:sz w:val="22"/>
          <w:szCs w:val="22"/>
        </w:rPr>
        <w:t>րդ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հոդվածի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2-</w:t>
      </w:r>
      <w:r w:rsidR="008261E2" w:rsidRPr="00783AA4">
        <w:rPr>
          <w:rFonts w:ascii="GHEA Mariam" w:hAnsi="GHEA Mariam" w:cs="Sylfaen"/>
          <w:sz w:val="22"/>
          <w:szCs w:val="22"/>
        </w:rPr>
        <w:t>րդ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մասի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երկրորդ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պարբերությանը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r w:rsidR="008261E2" w:rsidRPr="00783AA4">
        <w:rPr>
          <w:rFonts w:ascii="GHEA Mariam" w:hAnsi="GHEA Mariam" w:cs="Sylfaen"/>
          <w:sz w:val="22"/>
          <w:szCs w:val="22"/>
        </w:rPr>
        <w:t>և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r w:rsidR="00873636" w:rsidRPr="00783AA4">
        <w:rPr>
          <w:rFonts w:ascii="GHEA Mariam" w:hAnsi="GHEA Mariam"/>
          <w:sz w:val="22"/>
          <w:szCs w:val="22"/>
        </w:rPr>
        <w:t>«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Հողի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հարկի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մասին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»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օրենքի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2-</w:t>
      </w:r>
      <w:r w:rsidR="00873636" w:rsidRPr="00783AA4">
        <w:rPr>
          <w:rFonts w:ascii="GHEA Mariam" w:hAnsi="GHEA Mariam" w:cs="Sylfaen"/>
          <w:sz w:val="22"/>
          <w:szCs w:val="22"/>
        </w:rPr>
        <w:t>րդ</w:t>
      </w:r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հոդվածի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պահանջներին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համապատասխան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`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կառավարությունը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bCs/>
          <w:iCs/>
          <w:sz w:val="22"/>
          <w:szCs w:val="22"/>
        </w:rPr>
        <w:t>որոշում</w:t>
      </w:r>
      <w:proofErr w:type="spellEnd"/>
      <w:r w:rsidR="008261E2" w:rsidRPr="00783AA4">
        <w:rPr>
          <w:rFonts w:ascii="GHEA Mariam" w:hAnsi="GHEA Mariam"/>
          <w:bCs/>
          <w:iCs/>
          <w:sz w:val="22"/>
          <w:szCs w:val="22"/>
        </w:rPr>
        <w:t xml:space="preserve"> </w:t>
      </w:r>
      <w:r w:rsidR="008261E2" w:rsidRPr="00783AA4">
        <w:rPr>
          <w:rFonts w:ascii="GHEA Mariam" w:hAnsi="GHEA Mariam" w:cs="Sylfaen"/>
          <w:bCs/>
          <w:iCs/>
          <w:sz w:val="22"/>
          <w:szCs w:val="22"/>
        </w:rPr>
        <w:t>է</w:t>
      </w:r>
      <w:r w:rsidR="008261E2" w:rsidRPr="00783AA4">
        <w:rPr>
          <w:rFonts w:ascii="GHEA Mariam" w:hAnsi="GHEA Mariam"/>
          <w:bCs/>
          <w:iCs/>
          <w:sz w:val="22"/>
          <w:szCs w:val="22"/>
        </w:rPr>
        <w:t>.</w:t>
      </w:r>
    </w:p>
    <w:p w:rsidR="008261E2" w:rsidRPr="00783AA4" w:rsidRDefault="002A68F9" w:rsidP="00783AA4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</w:rPr>
        <w:t xml:space="preserve">   </w:t>
      </w:r>
      <w:r w:rsidR="006C17D5" w:rsidRPr="00783AA4">
        <w:rPr>
          <w:rFonts w:ascii="GHEA Mariam" w:hAnsi="GHEA Mariam"/>
          <w:sz w:val="22"/>
          <w:szCs w:val="22"/>
        </w:rPr>
        <w:t>1.</w:t>
      </w:r>
      <w:r w:rsidR="00754E61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DD40BF" w:rsidRPr="00783AA4">
        <w:rPr>
          <w:rFonts w:ascii="GHEA Mariam" w:hAnsi="GHEA Mariam"/>
          <w:sz w:val="22"/>
          <w:szCs w:val="22"/>
        </w:rPr>
        <w:t>Հաստատել</w:t>
      </w:r>
      <w:proofErr w:type="spellEnd"/>
      <w:r w:rsidR="00DD40B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հողային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ֆոնդի</w:t>
      </w:r>
      <w:proofErr w:type="spellEnd"/>
      <w:r w:rsidR="008261E2" w:rsidRPr="00783AA4">
        <w:rPr>
          <w:rFonts w:ascii="GHEA Mariam" w:hAnsi="GHEA Mariam" w:cs="Sylfaen"/>
          <w:sz w:val="22"/>
          <w:szCs w:val="22"/>
        </w:rPr>
        <w:t>՝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ըստ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նպատակային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նշանակության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հողերի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201</w:t>
      </w:r>
      <w:r w:rsidR="00DD40BF" w:rsidRPr="00783AA4">
        <w:rPr>
          <w:rFonts w:ascii="GHEA Mariam" w:hAnsi="GHEA Mariam"/>
          <w:sz w:val="22"/>
          <w:szCs w:val="22"/>
        </w:rPr>
        <w:t>9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կադաստրային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գները</w:t>
      </w:r>
      <w:proofErr w:type="spellEnd"/>
      <w:r w:rsidR="00DD40BF" w:rsidRPr="00783AA4">
        <w:rPr>
          <w:rFonts w:ascii="GHEA Mariam" w:hAnsi="GHEA Mariam" w:cs="Sylfaen"/>
          <w:sz w:val="22"/>
          <w:szCs w:val="22"/>
        </w:rPr>
        <w:t>՝</w:t>
      </w:r>
      <w:r w:rsidR="00DD40B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2007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ապրիլի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19-</w:t>
      </w:r>
      <w:r w:rsidR="008261E2" w:rsidRPr="00783AA4">
        <w:rPr>
          <w:rFonts w:ascii="GHEA Mariam" w:hAnsi="GHEA Mariam" w:cs="Sylfaen"/>
          <w:sz w:val="22"/>
          <w:szCs w:val="22"/>
        </w:rPr>
        <w:t>ի</w:t>
      </w:r>
      <w:r w:rsidR="008261E2" w:rsidRPr="00783AA4">
        <w:rPr>
          <w:rFonts w:ascii="GHEA Mariam" w:hAnsi="GHEA Mariam"/>
          <w:sz w:val="22"/>
          <w:szCs w:val="22"/>
        </w:rPr>
        <w:t xml:space="preserve"> N 607-</w:t>
      </w:r>
      <w:r w:rsidR="008261E2" w:rsidRPr="00783AA4">
        <w:rPr>
          <w:rFonts w:ascii="GHEA Mariam" w:hAnsi="GHEA Mariam" w:cs="Sylfaen"/>
          <w:sz w:val="22"/>
          <w:szCs w:val="22"/>
        </w:rPr>
        <w:t>Ն</w:t>
      </w:r>
      <w:r w:rsidR="004853C1" w:rsidRPr="00783AA4">
        <w:rPr>
          <w:rFonts w:ascii="GHEA Mariam" w:hAnsi="GHEA Mariam" w:cs="Sylfaen"/>
          <w:sz w:val="22"/>
          <w:szCs w:val="22"/>
        </w:rPr>
        <w:t xml:space="preserve"> և 2016 </w:t>
      </w:r>
      <w:proofErr w:type="spellStart"/>
      <w:r w:rsidR="004853C1" w:rsidRPr="00783AA4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4853C1" w:rsidRPr="00783AA4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4853C1" w:rsidRPr="00783AA4">
        <w:rPr>
          <w:rFonts w:ascii="GHEA Mariam" w:hAnsi="GHEA Mariam" w:cs="Sylfaen"/>
          <w:sz w:val="22"/>
          <w:szCs w:val="22"/>
        </w:rPr>
        <w:t>սեպտեմբերի</w:t>
      </w:r>
      <w:proofErr w:type="spellEnd"/>
      <w:r w:rsidR="004853C1" w:rsidRPr="00783AA4">
        <w:rPr>
          <w:rFonts w:ascii="GHEA Mariam" w:hAnsi="GHEA Mariam" w:cs="Sylfaen"/>
          <w:sz w:val="22"/>
          <w:szCs w:val="22"/>
        </w:rPr>
        <w:t xml:space="preserve"> 2-ի N 898-Ն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որոշ</w:t>
      </w:r>
      <w:r w:rsidR="004853C1" w:rsidRPr="00783AA4">
        <w:rPr>
          <w:rFonts w:ascii="GHEA Mariam" w:hAnsi="GHEA Mariam" w:cs="Sylfaen"/>
          <w:sz w:val="22"/>
          <w:szCs w:val="22"/>
        </w:rPr>
        <w:t>ումներով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սահմանված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չափերով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>:</w:t>
      </w:r>
    </w:p>
    <w:p w:rsidR="008261E2" w:rsidRPr="00783AA4" w:rsidRDefault="002A68F9" w:rsidP="00783AA4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</w:rPr>
        <w:t xml:space="preserve">   </w:t>
      </w:r>
      <w:r w:rsidR="006C17D5" w:rsidRPr="00783AA4">
        <w:rPr>
          <w:rFonts w:ascii="GHEA Mariam" w:hAnsi="GHEA Mariam"/>
          <w:sz w:val="22"/>
          <w:szCs w:val="22"/>
        </w:rPr>
        <w:t>2.</w:t>
      </w:r>
      <w:r w:rsidR="00754E61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Սույն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որոշումն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ուժի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մեջ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r w:rsidR="008261E2" w:rsidRPr="00783AA4">
        <w:rPr>
          <w:rFonts w:ascii="GHEA Mariam" w:hAnsi="GHEA Mariam" w:cs="Sylfaen"/>
          <w:sz w:val="22"/>
          <w:szCs w:val="22"/>
        </w:rPr>
        <w:t>է</w:t>
      </w:r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մտնում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պաշտոնական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հրապարակման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օրվան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հաջորդող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տասներորդ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261E2" w:rsidRPr="00783AA4">
        <w:rPr>
          <w:rFonts w:ascii="GHEA Mariam" w:hAnsi="GHEA Mariam" w:cs="Sylfaen"/>
          <w:sz w:val="22"/>
          <w:szCs w:val="22"/>
        </w:rPr>
        <w:t>օրը</w:t>
      </w:r>
      <w:proofErr w:type="spellEnd"/>
      <w:r w:rsidR="008261E2" w:rsidRPr="00783AA4">
        <w:rPr>
          <w:rFonts w:ascii="GHEA Mariam" w:hAnsi="GHEA Mariam"/>
          <w:sz w:val="22"/>
          <w:szCs w:val="22"/>
        </w:rPr>
        <w:t>:</w:t>
      </w:r>
    </w:p>
    <w:p w:rsidR="008261E2" w:rsidRPr="00783AA4" w:rsidRDefault="008261E2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  <w:r w:rsidRPr="00783AA4">
        <w:rPr>
          <w:rFonts w:ascii="Calibri" w:hAnsi="Calibri" w:cs="Calibri"/>
          <w:sz w:val="22"/>
          <w:szCs w:val="22"/>
        </w:rPr>
        <w:t> </w:t>
      </w:r>
    </w:p>
    <w:p w:rsidR="008261E2" w:rsidRPr="00783AA4" w:rsidRDefault="008261E2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783AA4" w:rsidRDefault="00D6373E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783AA4" w:rsidRDefault="002A68F9" w:rsidP="00783AA4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AC4077" w:rsidRPr="00783AA4" w:rsidRDefault="00AC4077" w:rsidP="00783AA4">
      <w:pPr>
        <w:spacing w:line="276" w:lineRule="auto"/>
        <w:rPr>
          <w:rFonts w:ascii="GHEA Mariam" w:hAnsi="GHEA Mariam"/>
          <w:sz w:val="22"/>
          <w:szCs w:val="22"/>
        </w:rPr>
      </w:pPr>
    </w:p>
    <w:p w:rsidR="0056388F" w:rsidRPr="00783AA4" w:rsidRDefault="0056388F" w:rsidP="00783AA4">
      <w:pPr>
        <w:spacing w:line="276" w:lineRule="auto"/>
        <w:rPr>
          <w:rFonts w:ascii="GHEA Mariam" w:hAnsi="GHEA Mariam"/>
          <w:sz w:val="22"/>
          <w:szCs w:val="22"/>
        </w:rPr>
      </w:pPr>
    </w:p>
    <w:p w:rsidR="00783AA4" w:rsidRPr="00783AA4" w:rsidRDefault="00783AA4" w:rsidP="00783AA4">
      <w:pPr>
        <w:spacing w:line="276" w:lineRule="auto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pStyle w:val="Heading1"/>
        <w:spacing w:line="276" w:lineRule="auto"/>
        <w:jc w:val="center"/>
        <w:rPr>
          <w:rFonts w:ascii="GHEA Mariam" w:hAnsi="GHEA Mariam" w:cs="Sylfaen"/>
          <w:sz w:val="22"/>
          <w:szCs w:val="22"/>
        </w:rPr>
      </w:pPr>
      <w:r w:rsidRPr="00783AA4">
        <w:rPr>
          <w:rFonts w:ascii="GHEA Mariam" w:hAnsi="GHEA Mariam" w:cs="Sylfaen"/>
          <w:sz w:val="22"/>
          <w:szCs w:val="22"/>
        </w:rPr>
        <w:lastRenderedPageBreak/>
        <w:t>ՀԻՄՆԱՎՈՐՈՒՄ</w:t>
      </w:r>
    </w:p>
    <w:p w:rsidR="00911ACE" w:rsidRPr="00783AA4" w:rsidRDefault="00911ACE" w:rsidP="00783AA4">
      <w:pPr>
        <w:spacing w:line="276" w:lineRule="auto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«ՀԱՅԱՍՏԱՆԻ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ՀԱՆՐԱՊԵՏՈՒԹՅԱՆ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ՖՈՆԴԻ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`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ԸՍՏ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ՆՊԱՏԱԿԱՅԻՆ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ՆՇԱՆԱԿՈՒԹՅԱՆ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ՀՈՂԵՐԻ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201</w:t>
      </w:r>
      <w:r w:rsidR="00DD40BF" w:rsidRPr="00783AA4">
        <w:rPr>
          <w:rStyle w:val="Strong"/>
          <w:rFonts w:ascii="GHEA Mariam" w:hAnsi="GHEA Mariam"/>
          <w:b w:val="0"/>
          <w:sz w:val="22"/>
          <w:szCs w:val="22"/>
        </w:rPr>
        <w:t>9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ԹՎԱԿԱՆԻ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ԿԱԴԱՍՏՐԱՅԻՆ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ԳՆԵՐԸ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ՀԱՍՏԱՏԵԼՈՒ</w:t>
      </w:r>
      <w:r w:rsidRPr="00783AA4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ՄԱՍԻՆ» ՀՀ ԿԱՌԱՎԱՐՈՒԹՅԱՆ ՈՐՈՇՄԱՆ ԸՆԴՈՒՆՄԱՆ ԱՆՀՐԱԺԵՇՏՈՒԹՅԱՆ ՎԵՐԱԲԵՐՅԱԼ</w:t>
      </w:r>
    </w:p>
    <w:p w:rsidR="00911ACE" w:rsidRPr="00783AA4" w:rsidRDefault="00911ACE" w:rsidP="00783AA4">
      <w:pPr>
        <w:spacing w:line="276" w:lineRule="auto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GHEA Mariam" w:hAnsi="GHEA Mariam"/>
          <w:lang w:val="hy-AM"/>
        </w:rPr>
      </w:pPr>
      <w:r w:rsidRPr="00783AA4">
        <w:rPr>
          <w:rFonts w:ascii="GHEA Mariam" w:hAnsi="GHEA Mariam"/>
          <w:lang w:val="hy-AM"/>
        </w:rPr>
        <w:t>Ընթացիկ իրավիճակը և իրավական ակտի ընդունման անհրաժեշտությունը</w:t>
      </w:r>
    </w:p>
    <w:p w:rsidR="00911ACE" w:rsidRPr="00783AA4" w:rsidRDefault="0056388F" w:rsidP="00783AA4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</w:rPr>
        <w:t xml:space="preserve">  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Իրավական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ակտի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ընդունումը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պայմանավորված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է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հողի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հարկի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201</w:t>
      </w:r>
      <w:r w:rsidR="00DD40BF" w:rsidRPr="00783AA4">
        <w:rPr>
          <w:rFonts w:ascii="GHEA Mariam" w:hAnsi="GHEA Mariam"/>
          <w:sz w:val="22"/>
          <w:szCs w:val="22"/>
        </w:rPr>
        <w:t>9</w:t>
      </w:r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հարկման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բազայի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ձևավորման</w:t>
      </w:r>
      <w:proofErr w:type="spellEnd"/>
      <w:r w:rsidR="00873636" w:rsidRPr="00783AA4">
        <w:rPr>
          <w:rFonts w:ascii="GHEA Mariam" w:hAnsi="GHEA Mariam" w:cs="Sylfaen"/>
          <w:sz w:val="22"/>
          <w:szCs w:val="22"/>
        </w:rPr>
        <w:t xml:space="preserve">,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ինչպես</w:t>
      </w:r>
      <w:proofErr w:type="spellEnd"/>
      <w:r w:rsidR="00873636" w:rsidRPr="00783AA4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նաև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ՀՀ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հողային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օրենսգրքի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66-հոդվածի 2-րդ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մասի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2-րդ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պարբերության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և «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Հողի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հարկի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մասին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» ՀՀ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օրենքի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2-րդ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հոդվածի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պահանջների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կատարման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 w:cs="Sylfaen"/>
          <w:sz w:val="22"/>
          <w:szCs w:val="22"/>
        </w:rPr>
        <w:t>անհրաժեշտությամբ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>:</w:t>
      </w:r>
    </w:p>
    <w:p w:rsidR="00873636" w:rsidRPr="00783AA4" w:rsidRDefault="00873636" w:rsidP="00783AA4">
      <w:pPr>
        <w:spacing w:line="276" w:lineRule="auto"/>
        <w:ind w:firstLine="426"/>
        <w:jc w:val="both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pStyle w:val="ListParagraph"/>
        <w:numPr>
          <w:ilvl w:val="0"/>
          <w:numId w:val="6"/>
        </w:numPr>
        <w:spacing w:after="0"/>
        <w:jc w:val="both"/>
        <w:rPr>
          <w:rFonts w:ascii="GHEA Mariam" w:hAnsi="GHEA Mariam"/>
          <w:lang w:val="hy-AM"/>
        </w:rPr>
      </w:pPr>
      <w:r w:rsidRPr="00783AA4">
        <w:rPr>
          <w:rFonts w:ascii="GHEA Mariam" w:hAnsi="GHEA Mariam"/>
          <w:lang w:val="hy-AM"/>
        </w:rPr>
        <w:t>Առաջարկվող կարգավորման բնույթը</w:t>
      </w:r>
    </w:p>
    <w:p w:rsidR="00911ACE" w:rsidRPr="00783AA4" w:rsidRDefault="0056388F" w:rsidP="00783AA4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</w:rPr>
        <w:t xml:space="preserve">  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Կարգավորման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բնույթը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r w:rsidR="00873636" w:rsidRPr="00783AA4">
        <w:rPr>
          <w:rFonts w:ascii="GHEA Mariam" w:hAnsi="GHEA Mariam"/>
          <w:sz w:val="22"/>
          <w:szCs w:val="22"/>
          <w:lang w:val="hy-AM"/>
        </w:rPr>
        <w:t>«Հողի հարկի մասին» Հ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այաստանի</w:t>
      </w:r>
      <w:proofErr w:type="spellEnd"/>
      <w:r w:rsidR="00873636" w:rsidRPr="00783AA4">
        <w:rPr>
          <w:rFonts w:ascii="GHEA Mariam" w:hAnsi="GHEA Mariam"/>
          <w:sz w:val="22"/>
          <w:szCs w:val="22"/>
        </w:rPr>
        <w:t xml:space="preserve"> </w:t>
      </w:r>
      <w:r w:rsidR="00873636" w:rsidRPr="00783AA4">
        <w:rPr>
          <w:rFonts w:ascii="GHEA Mariam" w:hAnsi="GHEA Mariam"/>
          <w:sz w:val="22"/>
          <w:szCs w:val="22"/>
          <w:lang w:val="hy-AM"/>
        </w:rPr>
        <w:t>Հ</w:t>
      </w:r>
      <w:proofErr w:type="spellStart"/>
      <w:r w:rsidR="00873636" w:rsidRPr="00783AA4">
        <w:rPr>
          <w:rFonts w:ascii="GHEA Mariam" w:hAnsi="GHEA Mariam"/>
          <w:sz w:val="22"/>
          <w:szCs w:val="22"/>
        </w:rPr>
        <w:t>անրապետության</w:t>
      </w:r>
      <w:proofErr w:type="spellEnd"/>
      <w:r w:rsidR="00873636" w:rsidRPr="00783AA4">
        <w:rPr>
          <w:rFonts w:ascii="GHEA Mariam" w:hAnsi="GHEA Mariam"/>
          <w:sz w:val="22"/>
          <w:szCs w:val="22"/>
          <w:lang w:val="hy-AM"/>
        </w:rPr>
        <w:t xml:space="preserve"> օրենքով սահմանված կարգով հողի հարկի հարկման բազայի որոշման նպատակով ֆիզիկական անձանց և կազմակերպություններին պատկանող հողերի կադաստրային գնահատման աշխատանքների արդյունքում ձևավորված հարկվող օբյեկտ հանդիսացող հողամասերի հարկման բազաների (կադաստրային գների) պահպանում</w:t>
      </w:r>
      <w:r w:rsidR="00620F9F" w:rsidRPr="00783AA4">
        <w:rPr>
          <w:rFonts w:ascii="GHEA Mariam" w:hAnsi="GHEA Mariam"/>
          <w:sz w:val="22"/>
          <w:szCs w:val="22"/>
        </w:rPr>
        <w:t xml:space="preserve">ն է </w:t>
      </w:r>
      <w:r w:rsidR="00911ACE" w:rsidRPr="00783AA4">
        <w:rPr>
          <w:rFonts w:ascii="GHEA Mariam" w:hAnsi="GHEA Mariam"/>
          <w:sz w:val="22"/>
          <w:szCs w:val="22"/>
        </w:rPr>
        <w:t xml:space="preserve">և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Հայաստանի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կառավարության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2017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ապրիլի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6-ի «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կադաստր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վարող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մարմնի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կողմից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հարկով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հարկման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օբյեկտ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համարվող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ու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դրանց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գնահատումների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 (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վերագնահատումների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)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վերաբերյալ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տեղական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ինքնակառավարման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մարմիններին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տեղեկություններ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ներկայացնելու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կարգը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սահմանելու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և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Հայաստանի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կառավարության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2003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մայիսի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22-ի N 641-Ն և 2007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ապրիլի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19-ի N 465-Ն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որոշումներն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ուժը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կորցրած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ճանաչելու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մասին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» N 388-Ն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որոշմամբ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սահմանված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կարգի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3-րդ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մասի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1-ին, 2-րդ և 3-րդ</w:t>
      </w:r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կետերի</w:t>
      </w:r>
      <w:proofErr w:type="spellEnd"/>
      <w:r w:rsidR="00911ACE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պահանջների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համաձայն</w:t>
      </w:r>
      <w:r w:rsidR="0062630A" w:rsidRPr="00783AA4">
        <w:rPr>
          <w:rFonts w:ascii="GHEA Mariam" w:hAnsi="GHEA Mariam"/>
          <w:sz w:val="22"/>
          <w:szCs w:val="22"/>
        </w:rPr>
        <w:t>՝</w:t>
      </w:r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657F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0657FA" w:rsidRPr="00783AA4">
        <w:rPr>
          <w:rFonts w:ascii="GHEA Mariam" w:hAnsi="GHEA Mariam"/>
          <w:sz w:val="22"/>
          <w:szCs w:val="22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հարկ վճարողներին uեփականության կամ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պետական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սեփականություն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հանդիսացող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հողերի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մշտական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օգտագործման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իրավունքով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տրամադրված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հողամասերի հաշվառման ու գնահատման տվյալների ամփոփ ցուցակների ձևավորում</w:t>
      </w:r>
      <w:r w:rsidR="00620F9F" w:rsidRPr="00783AA4">
        <w:rPr>
          <w:rFonts w:ascii="GHEA Mariam" w:hAnsi="GHEA Mariam"/>
          <w:sz w:val="22"/>
          <w:szCs w:val="22"/>
        </w:rPr>
        <w:t>ն է</w:t>
      </w:r>
      <w:r w:rsidR="00911ACE" w:rsidRPr="00783AA4">
        <w:rPr>
          <w:rFonts w:ascii="GHEA Mariam" w:hAnsi="GHEA Mariam"/>
          <w:sz w:val="22"/>
          <w:szCs w:val="22"/>
          <w:lang w:val="hy-AM"/>
        </w:rPr>
        <w:t>:</w:t>
      </w:r>
    </w:p>
    <w:p w:rsidR="00911ACE" w:rsidRPr="00783AA4" w:rsidRDefault="00911ACE" w:rsidP="00783AA4">
      <w:pPr>
        <w:spacing w:line="276" w:lineRule="auto"/>
        <w:ind w:firstLine="426"/>
        <w:jc w:val="both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pStyle w:val="ListParagraph"/>
        <w:numPr>
          <w:ilvl w:val="0"/>
          <w:numId w:val="6"/>
        </w:numPr>
        <w:spacing w:after="0"/>
        <w:jc w:val="both"/>
        <w:rPr>
          <w:rFonts w:ascii="GHEA Mariam" w:hAnsi="GHEA Mariam"/>
          <w:lang w:val="hy-AM"/>
        </w:rPr>
      </w:pPr>
      <w:r w:rsidRPr="00783AA4">
        <w:rPr>
          <w:rFonts w:ascii="GHEA Mariam" w:hAnsi="GHEA Mariam"/>
          <w:lang w:val="hy-AM"/>
        </w:rPr>
        <w:t>Ակնկալվող արդյունքը</w:t>
      </w:r>
    </w:p>
    <w:p w:rsidR="00911ACE" w:rsidRPr="00783AA4" w:rsidRDefault="0056388F" w:rsidP="00783AA4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783AA4">
        <w:rPr>
          <w:rFonts w:ascii="GHEA Mariam" w:hAnsi="GHEA Mariam"/>
          <w:sz w:val="22"/>
          <w:szCs w:val="22"/>
          <w:lang w:val="hy-AM"/>
        </w:rPr>
        <w:t xml:space="preserve">   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Իրավական</w:t>
      </w:r>
      <w:proofErr w:type="spellEnd"/>
      <w:r w:rsidR="00911ACE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ակտի</w:t>
      </w:r>
      <w:proofErr w:type="spellEnd"/>
      <w:r w:rsidR="00911ACE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ընդունմամբ</w:t>
      </w:r>
      <w:proofErr w:type="spellEnd"/>
      <w:r w:rsidR="00911ACE" w:rsidRPr="00783AA4">
        <w:rPr>
          <w:rFonts w:ascii="GHEA Mariam" w:hAnsi="GHEA Mariam"/>
          <w:sz w:val="22"/>
          <w:szCs w:val="22"/>
        </w:rPr>
        <w:t xml:space="preserve"> կ</w:t>
      </w:r>
      <w:r w:rsidR="00911ACE" w:rsidRPr="00783AA4">
        <w:rPr>
          <w:rFonts w:ascii="GHEA Mariam" w:hAnsi="GHEA Mariam"/>
          <w:sz w:val="22"/>
          <w:szCs w:val="22"/>
          <w:lang w:val="hy-AM"/>
        </w:rPr>
        <w:t>ձևավորվ</w:t>
      </w:r>
      <w:proofErr w:type="spellStart"/>
      <w:r w:rsidR="00C30AF4" w:rsidRPr="00783AA4">
        <w:rPr>
          <w:rFonts w:ascii="GHEA Mariam" w:hAnsi="GHEA Mariam"/>
          <w:sz w:val="22"/>
          <w:szCs w:val="22"/>
        </w:rPr>
        <w:t>են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այաստանի</w:t>
      </w:r>
      <w:proofErr w:type="spellEnd"/>
      <w:r w:rsidR="00911ACE" w:rsidRPr="00783AA4">
        <w:rPr>
          <w:rFonts w:ascii="GHEA Mariam" w:hAnsi="GHEA Mariam"/>
          <w:sz w:val="22"/>
          <w:szCs w:val="22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>Հ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անրապետության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համայնքների վարչական սահմաններում գտնվող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հողամասերի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>201</w:t>
      </w:r>
      <w:r w:rsidR="00DD40BF" w:rsidRPr="00783AA4">
        <w:rPr>
          <w:rFonts w:ascii="GHEA Mariam" w:hAnsi="GHEA Mariam"/>
          <w:sz w:val="22"/>
          <w:szCs w:val="22"/>
        </w:rPr>
        <w:t>9</w:t>
      </w:r>
      <w:r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հարկման բազաները,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Հայաստանի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կառավարության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2017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ապրիլի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6-ի «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կադաստր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վարող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մարմնի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կողմից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հարկով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հարկման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օբյեկտ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համարվող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ու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դրանց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գնահատումների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 (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վերագնահատումների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)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վերաբերյալ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տեղական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ինքնակառավարման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մարմիններին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տեղեկություններ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ներկայացնելու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կարգը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սահմանելու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և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Հայաստանի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կառավարության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2003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մայիսի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22-ի N 641-Ն և 2007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ապրիլի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19-ի </w:t>
      </w:r>
      <w:r w:rsidR="00C30AF4" w:rsidRPr="00783AA4">
        <w:rPr>
          <w:rFonts w:ascii="GHEA Mariam" w:hAnsi="GHEA Mariam"/>
          <w:sz w:val="22"/>
          <w:szCs w:val="22"/>
        </w:rPr>
        <w:t xml:space="preserve">     </w:t>
      </w:r>
      <w:r w:rsidR="0062630A" w:rsidRPr="00783AA4">
        <w:rPr>
          <w:rFonts w:ascii="GHEA Mariam" w:hAnsi="GHEA Mariam"/>
          <w:sz w:val="22"/>
          <w:szCs w:val="22"/>
        </w:rPr>
        <w:t xml:space="preserve">N 465-Ն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որոշումներն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ուժը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կորցրած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ճանաչելու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մասին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» N 388-Ն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որոշմամբ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սահմանված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կարգի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3-րդ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մասի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1-ին, </w:t>
      </w:r>
      <w:r w:rsidR="0062630A" w:rsidRPr="00783AA4">
        <w:rPr>
          <w:rFonts w:ascii="GHEA Mariam" w:hAnsi="GHEA Mariam"/>
          <w:sz w:val="22"/>
          <w:szCs w:val="22"/>
        </w:rPr>
        <w:lastRenderedPageBreak/>
        <w:t>2-րդ և 3-րդ</w:t>
      </w:r>
      <w:r w:rsidR="0062630A"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>կետ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եր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>ի համաձայն</w:t>
      </w:r>
      <w:r w:rsidR="00C30AF4" w:rsidRPr="00783AA4">
        <w:rPr>
          <w:rFonts w:ascii="GHEA Mariam" w:hAnsi="GHEA Mariam"/>
          <w:sz w:val="22"/>
          <w:szCs w:val="22"/>
        </w:rPr>
        <w:t>՝</w:t>
      </w:r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հարկով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հարկման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օբյեկտ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համարվող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անշարժ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գույքի</w:t>
      </w:r>
      <w:proofErr w:type="spellEnd"/>
      <w:r w:rsidR="0062630A" w:rsidRPr="00783AA4">
        <w:rPr>
          <w:rFonts w:ascii="GHEA Mariam" w:hAnsi="GHEA Mariam"/>
          <w:sz w:val="22"/>
          <w:szCs w:val="22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հարկ վճարողներին uեփականության կամ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մշտական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օգտագործման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իրավունքով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տրամադրված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630A" w:rsidRPr="00783AA4">
        <w:rPr>
          <w:rFonts w:ascii="GHEA Mariam" w:hAnsi="GHEA Mariam"/>
          <w:sz w:val="22"/>
          <w:szCs w:val="22"/>
        </w:rPr>
        <w:t>պե</w:t>
      </w:r>
      <w:r w:rsidR="00B40F5F" w:rsidRPr="00783AA4">
        <w:rPr>
          <w:rFonts w:ascii="GHEA Mariam" w:hAnsi="GHEA Mariam"/>
          <w:sz w:val="22"/>
          <w:szCs w:val="22"/>
        </w:rPr>
        <w:t>տական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սեփականություն</w:t>
      </w:r>
      <w:proofErr w:type="spellEnd"/>
      <w:r w:rsidR="00B40F5F"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հանդիսացող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հողամասերի հաշվառման ու գնահատման տվյալների ամփոփ ցուցակները</w:t>
      </w:r>
      <w:r w:rsidR="00911ACE" w:rsidRPr="00783AA4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որը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հնարավորություն կ</w:t>
      </w:r>
      <w:proofErr w:type="spellStart"/>
      <w:r w:rsidR="00911ACE" w:rsidRPr="00783AA4">
        <w:rPr>
          <w:rFonts w:ascii="GHEA Mariam" w:hAnsi="GHEA Mariam"/>
          <w:sz w:val="22"/>
          <w:szCs w:val="22"/>
        </w:rPr>
        <w:t>տա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հաշվարկել</w:t>
      </w:r>
      <w:proofErr w:type="spellStart"/>
      <w:r w:rsidR="00C30AF4" w:rsidRPr="00783AA4">
        <w:rPr>
          <w:rFonts w:ascii="GHEA Mariam" w:hAnsi="GHEA Mariam"/>
          <w:sz w:val="22"/>
          <w:szCs w:val="22"/>
        </w:rPr>
        <w:t>ու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և գանձել</w:t>
      </w:r>
      <w:proofErr w:type="spellStart"/>
      <w:r w:rsidR="00C30AF4" w:rsidRPr="00783AA4">
        <w:rPr>
          <w:rFonts w:ascii="GHEA Mariam" w:hAnsi="GHEA Mariam"/>
          <w:sz w:val="22"/>
          <w:szCs w:val="22"/>
        </w:rPr>
        <w:t>ու</w:t>
      </w:r>
      <w:proofErr w:type="spellEnd"/>
      <w:r w:rsidR="00C30AF4" w:rsidRPr="00783AA4">
        <w:rPr>
          <w:rFonts w:ascii="GHEA Mariam" w:hAnsi="GHEA Mariam"/>
          <w:sz w:val="22"/>
          <w:szCs w:val="22"/>
        </w:rPr>
        <w:t xml:space="preserve"> </w:t>
      </w:r>
      <w:r w:rsidR="00911ACE" w:rsidRPr="00783AA4">
        <w:rPr>
          <w:rFonts w:ascii="GHEA Mariam" w:hAnsi="GHEA Mariam"/>
          <w:sz w:val="22"/>
          <w:szCs w:val="22"/>
          <w:lang w:val="hy-AM"/>
        </w:rPr>
        <w:t>201</w:t>
      </w:r>
      <w:r w:rsidR="00DD40BF" w:rsidRPr="00783AA4">
        <w:rPr>
          <w:rFonts w:ascii="GHEA Mariam" w:hAnsi="GHEA Mariam"/>
          <w:sz w:val="22"/>
          <w:szCs w:val="22"/>
        </w:rPr>
        <w:t>9</w:t>
      </w:r>
      <w:r w:rsidRPr="00783AA4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783AA4">
        <w:rPr>
          <w:rFonts w:ascii="GHEA Mariam" w:hAnsi="GHEA Mariam"/>
          <w:sz w:val="22"/>
          <w:szCs w:val="22"/>
        </w:rPr>
        <w:t>թվականի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 w:rsidR="00B40F5F" w:rsidRPr="00783AA4">
        <w:rPr>
          <w:rFonts w:ascii="GHEA Mariam" w:hAnsi="GHEA Mariam"/>
          <w:sz w:val="22"/>
          <w:szCs w:val="22"/>
        </w:rPr>
        <w:t>հողամասերի</w:t>
      </w:r>
      <w:proofErr w:type="spellEnd"/>
      <w:r w:rsidR="00911ACE" w:rsidRPr="00783AA4">
        <w:rPr>
          <w:rFonts w:ascii="GHEA Mariam" w:hAnsi="GHEA Mariam"/>
          <w:sz w:val="22"/>
          <w:szCs w:val="22"/>
          <w:lang w:val="hy-AM"/>
        </w:rPr>
        <w:t xml:space="preserve"> հարկը համայնքային բյուջեներ ներգրավելու համար: </w:t>
      </w:r>
    </w:p>
    <w:p w:rsidR="00911ACE" w:rsidRPr="00783AA4" w:rsidRDefault="00911ACE" w:rsidP="00783AA4">
      <w:pPr>
        <w:spacing w:line="276" w:lineRule="auto"/>
        <w:jc w:val="center"/>
        <w:rPr>
          <w:rFonts w:ascii="GHEA Mariam" w:hAnsi="GHEA Mariam"/>
          <w:bCs/>
          <w:sz w:val="22"/>
          <w:szCs w:val="22"/>
        </w:rPr>
      </w:pPr>
    </w:p>
    <w:p w:rsidR="00911ACE" w:rsidRPr="00783AA4" w:rsidRDefault="00911ACE" w:rsidP="00783AA4">
      <w:pPr>
        <w:spacing w:line="276" w:lineRule="auto"/>
        <w:jc w:val="center"/>
        <w:rPr>
          <w:rFonts w:ascii="GHEA Mariam" w:hAnsi="GHEA Mariam"/>
          <w:bCs/>
          <w:sz w:val="22"/>
          <w:szCs w:val="22"/>
        </w:rPr>
      </w:pPr>
    </w:p>
    <w:p w:rsidR="00911ACE" w:rsidRPr="00783AA4" w:rsidRDefault="00911ACE" w:rsidP="00783AA4">
      <w:pPr>
        <w:spacing w:line="276" w:lineRule="auto"/>
        <w:jc w:val="center"/>
        <w:rPr>
          <w:rFonts w:ascii="GHEA Mariam" w:hAnsi="GHEA Mariam"/>
          <w:bCs/>
          <w:sz w:val="22"/>
          <w:szCs w:val="22"/>
          <w:lang w:val="af-ZA"/>
        </w:rPr>
      </w:pPr>
      <w:r w:rsidRPr="00783AA4">
        <w:rPr>
          <w:rFonts w:ascii="GHEA Mariam" w:hAnsi="GHEA Mariam"/>
          <w:bCs/>
          <w:sz w:val="22"/>
          <w:szCs w:val="22"/>
          <w:lang w:val="hy-AM"/>
        </w:rPr>
        <w:br w:type="page"/>
      </w:r>
      <w:r w:rsidRPr="00783AA4">
        <w:rPr>
          <w:rFonts w:ascii="GHEA Mariam" w:hAnsi="GHEA Mariam"/>
          <w:bCs/>
          <w:sz w:val="22"/>
          <w:szCs w:val="22"/>
          <w:lang w:val="hy-AM"/>
        </w:rPr>
        <w:lastRenderedPageBreak/>
        <w:t>ՏԵՂԵԿԱՆՔ</w:t>
      </w: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jc w:val="center"/>
        <w:rPr>
          <w:rFonts w:ascii="GHEA Mariam" w:hAnsi="GHEA Mariam"/>
          <w:bCs/>
          <w:sz w:val="22"/>
          <w:szCs w:val="22"/>
          <w:lang w:val="af-ZA"/>
        </w:rPr>
      </w:pPr>
    </w:p>
    <w:p w:rsidR="00911ACE" w:rsidRPr="00783AA4" w:rsidRDefault="0063410B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  <w:sz w:val="22"/>
          <w:szCs w:val="22"/>
        </w:rPr>
      </w:pP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«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ՀԱՅԱՍՏԱՆԻ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ՀԱՆՐԱՊԵՏՈՒԹՅԱՆ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ՀՈՂԱՅԻՆ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ՖՈՆԴԻ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`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ԸՍՏ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ՆՊԱՏԱԿԱՅԻՆ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ՆՇԱՆԱԿՈՒԹՅԱՆ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ՀՈՂԵՐԻ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201</w:t>
      </w:r>
      <w:r w:rsidR="00DD40BF" w:rsidRPr="00783AA4">
        <w:rPr>
          <w:rStyle w:val="Strong"/>
          <w:rFonts w:ascii="GHEA Mariam" w:hAnsi="GHEA Mariam"/>
          <w:b w:val="0"/>
          <w:sz w:val="22"/>
          <w:szCs w:val="22"/>
        </w:rPr>
        <w:t>9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ԹՎԱԿԱՆԻ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ԿԱԴԱՍՏՐԱՅԻՆ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ԳՆԵՐԸ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ՀԱՍՏԱՏԵԼՈՒ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hy-AM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  <w:lang w:val="hy-AM"/>
        </w:rPr>
        <w:t>ՄԱՍԻՆ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»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 xml:space="preserve"> ՀԱՅԱՍՏԱՆԻ ՀԱՆՐԱՊԵՏՈՒԹՅԱՆ ԿԱՌԱՎԱՐՈՒԹՅԱՆ ՈՐՈՇՄԱՆ ՆԱԽԱԳԾԻ ԸՆԴՈՒՆՄԱՆ ԿԱՊԱԿՑՈՒԹՅԱՄԲ ԱՅԼ ԻՐԱՎԱԿԱՆ ԱԿՏԵՐՈՒՄ ՓՈՓՈԽՈՒԹՅՈՒՆՆԵՐ ԵՎ ԼՐԱՑՈՒՄՆԵՐ ԿԱՏԱՐԵԼՈՒ ԱՆՀՐԱԺԵՇՏՈՒԹՅԱՆ ԲԱՑԱԿԱՅՈՒԹՅԱՆ ՄԱՍԻՆ</w:t>
      </w:r>
    </w:p>
    <w:p w:rsidR="00911ACE" w:rsidRPr="00783AA4" w:rsidRDefault="00911ACE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:rsidR="00911ACE" w:rsidRPr="00783AA4" w:rsidRDefault="0056388F" w:rsidP="00783AA4">
      <w:pPr>
        <w:tabs>
          <w:tab w:val="left" w:pos="7110"/>
        </w:tabs>
        <w:spacing w:line="276" w:lineRule="auto"/>
        <w:jc w:val="both"/>
        <w:rPr>
          <w:rFonts w:ascii="GHEA Mariam" w:hAnsi="GHEA Mariam"/>
          <w:bCs/>
          <w:sz w:val="22"/>
          <w:szCs w:val="22"/>
          <w:lang w:val="af-ZA"/>
        </w:rPr>
      </w:pPr>
      <w:r w:rsidRPr="00783AA4">
        <w:rPr>
          <w:rFonts w:ascii="GHEA Mariam" w:hAnsi="GHEA Mariam"/>
          <w:bCs/>
          <w:sz w:val="22"/>
          <w:szCs w:val="22"/>
          <w:lang w:val="af-ZA"/>
        </w:rPr>
        <w:t xml:space="preserve">   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>«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Հայաստանի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Հանրապետության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հողային ֆոնդի` ըստ նպատակային նշանակության </w:t>
      </w:r>
      <w:r w:rsidR="00911ACE" w:rsidRPr="00783AA4">
        <w:rPr>
          <w:rFonts w:ascii="GHEA Mariam" w:hAnsi="GHEA Mariam" w:cs="Sylfaen"/>
          <w:bCs/>
          <w:sz w:val="22"/>
          <w:szCs w:val="22"/>
          <w:lang w:val="af-ZA"/>
        </w:rPr>
        <w:t>հողերի 201</w:t>
      </w:r>
      <w:r w:rsidR="00DD40BF" w:rsidRPr="00783AA4">
        <w:rPr>
          <w:rFonts w:ascii="GHEA Mariam" w:hAnsi="GHEA Mariam" w:cs="Sylfaen"/>
          <w:bCs/>
          <w:sz w:val="22"/>
          <w:szCs w:val="22"/>
          <w:lang w:val="af-ZA"/>
        </w:rPr>
        <w:t>9</w:t>
      </w:r>
      <w:r w:rsidR="00911ACE" w:rsidRPr="00783AA4">
        <w:rPr>
          <w:rFonts w:ascii="GHEA Mariam" w:hAnsi="GHEA Mariam" w:cs="Sylfaen"/>
          <w:bCs/>
          <w:sz w:val="22"/>
          <w:szCs w:val="22"/>
          <w:lang w:val="af-ZA"/>
        </w:rPr>
        <w:t xml:space="preserve"> թվականի կադաստրային գները հաստատելու մասին»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Հայաստանի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Հանրապետության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կառավարության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որոշման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նախագծի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ընդունումն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այլ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իրավական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ակտերում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փոփոխություններ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r w:rsidR="00911ACE" w:rsidRPr="00783AA4">
        <w:rPr>
          <w:rFonts w:ascii="GHEA Mariam" w:hAnsi="GHEA Mariam"/>
          <w:bCs/>
          <w:sz w:val="22"/>
          <w:szCs w:val="22"/>
        </w:rPr>
        <w:t>և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լրացումներ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կատարելու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անհրաժեշտություն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չի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առաջացնում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>:</w:t>
      </w: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sz w:val="22"/>
          <w:szCs w:val="22"/>
          <w:lang w:val="af-ZA"/>
        </w:rPr>
      </w:pP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sz w:val="22"/>
          <w:szCs w:val="22"/>
          <w:lang w:val="af-ZA"/>
        </w:rPr>
      </w:pPr>
      <w:r w:rsidRPr="00783AA4">
        <w:rPr>
          <w:rFonts w:ascii="GHEA Mariam" w:hAnsi="GHEA Mariam"/>
          <w:bCs/>
          <w:sz w:val="22"/>
          <w:szCs w:val="22"/>
          <w:lang w:val="af-ZA"/>
        </w:rPr>
        <w:t xml:space="preserve">                                                      </w:t>
      </w:r>
    </w:p>
    <w:p w:rsidR="00911ACE" w:rsidRPr="00783AA4" w:rsidRDefault="00911ACE" w:rsidP="00783AA4">
      <w:pPr>
        <w:tabs>
          <w:tab w:val="left" w:pos="7110"/>
        </w:tabs>
        <w:spacing w:line="276" w:lineRule="auto"/>
        <w:jc w:val="center"/>
        <w:rPr>
          <w:rFonts w:ascii="GHEA Mariam" w:hAnsi="GHEA Mariam"/>
          <w:bCs/>
          <w:sz w:val="22"/>
          <w:szCs w:val="22"/>
          <w:lang w:val="af-ZA"/>
        </w:rPr>
      </w:pPr>
      <w:r w:rsidRPr="00783AA4">
        <w:rPr>
          <w:rFonts w:ascii="GHEA Mariam" w:hAnsi="GHEA Mariam"/>
          <w:bCs/>
          <w:sz w:val="22"/>
          <w:szCs w:val="22"/>
        </w:rPr>
        <w:t>ՏԵՂԵԿԱՆՔ</w:t>
      </w: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sz w:val="22"/>
          <w:szCs w:val="22"/>
          <w:lang w:val="af-ZA"/>
        </w:rPr>
      </w:pPr>
    </w:p>
    <w:p w:rsidR="00911ACE" w:rsidRPr="00783AA4" w:rsidRDefault="0063410B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  <w:sz w:val="22"/>
          <w:szCs w:val="22"/>
        </w:rPr>
      </w:pP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«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ՀԱՅԱՍՏԱՆԻ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ՀԱՆՐԱՊԵՏՈՒԹՅԱՆ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ՖՈՆԴԻ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`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ԸՍՏ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ՆՊԱՏԱԿԱՅԻՆ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ՆՇԱՆԱԿՈՒԹՅԱՆ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ՀՈՂԵՐԻ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201</w:t>
      </w:r>
      <w:r w:rsidR="00DD40BF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>9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ԹՎԱԿԱՆԻ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ԿԱԴԱՍՏՐԱՅԻՆ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ԳՆԵՐԸ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ՀԱՍՏԱՏԵԼՈՒ</w:t>
      </w:r>
      <w:r w:rsidR="00911ACE" w:rsidRPr="00783AA4">
        <w:rPr>
          <w:rStyle w:val="Strong"/>
          <w:rFonts w:ascii="GHEA Mariam" w:hAnsi="GHEA Mariam"/>
          <w:b w:val="0"/>
          <w:sz w:val="22"/>
          <w:szCs w:val="22"/>
          <w:lang w:val="af-ZA"/>
        </w:rPr>
        <w:t xml:space="preserve"> 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>ՄԱՍԻՆ</w:t>
      </w:r>
      <w:r w:rsidRPr="00783AA4">
        <w:rPr>
          <w:rStyle w:val="Strong"/>
          <w:rFonts w:ascii="GHEA Mariam" w:hAnsi="GHEA Mariam" w:cs="Sylfaen"/>
          <w:b w:val="0"/>
          <w:sz w:val="22"/>
          <w:szCs w:val="22"/>
        </w:rPr>
        <w:t>»</w:t>
      </w:r>
      <w:r w:rsidR="00911ACE" w:rsidRPr="00783AA4">
        <w:rPr>
          <w:rStyle w:val="Strong"/>
          <w:rFonts w:ascii="GHEA Mariam" w:hAnsi="GHEA Mariam" w:cs="Sylfaen"/>
          <w:b w:val="0"/>
          <w:sz w:val="22"/>
          <w:szCs w:val="22"/>
        </w:rPr>
        <w:t xml:space="preserve"> ՀԱՅԱՍՏԱՆԻ ՀԱՆՐԱՊԵՏՈՒԹՅԱՆ ԿԱՌԱՎԱՐՈՒԹՅԱՆ ՈՐՈՇՄԱՆ ՆԱԽԱԳԾԻ ԸՆԴՈՒՆՄԱՆ ԿԱՊԱԿՑՈՒԹՅԱՄԲ ՀԱՅԱՍՏԱՆԻ ՀԱՆՐԱՊԵՏՈՒԹՅԱՆ ԿԱՌԱՎԱՐՈՒԹՅԱՆ ՊԵՏԱԿԱՆ ԲՅՈՒՋԵՈՒՄ ԾԱԽՍԵՐԻ ԵՎ ԵԿԱՄՈՒՏՆԵՐԻ ԷԱԿԱՆ ԱՎԵԼԱՑՄԱՆ ԿԱՄ ՆՎԱԶԵՑՄԱՆ ԲԱՑԱԿԱՅՈՒԹՅԱՆ ՄԱՍԻՆ</w:t>
      </w:r>
    </w:p>
    <w:p w:rsidR="00911ACE" w:rsidRPr="00783AA4" w:rsidRDefault="00911ACE" w:rsidP="00783AA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  <w:lang w:val="af-ZA"/>
        </w:rPr>
      </w:pPr>
    </w:p>
    <w:p w:rsidR="00911ACE" w:rsidRPr="00783AA4" w:rsidRDefault="00911ACE" w:rsidP="00783AA4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sz w:val="22"/>
          <w:szCs w:val="22"/>
          <w:lang w:val="af-ZA"/>
        </w:rPr>
      </w:pPr>
    </w:p>
    <w:p w:rsidR="00911ACE" w:rsidRPr="00783AA4" w:rsidRDefault="0056388F" w:rsidP="00783AA4">
      <w:pPr>
        <w:tabs>
          <w:tab w:val="left" w:pos="7110"/>
        </w:tabs>
        <w:spacing w:line="276" w:lineRule="auto"/>
        <w:jc w:val="both"/>
        <w:rPr>
          <w:rFonts w:ascii="GHEA Mariam" w:hAnsi="GHEA Mariam"/>
          <w:bCs/>
          <w:sz w:val="22"/>
          <w:szCs w:val="22"/>
          <w:lang w:val="af-ZA"/>
        </w:rPr>
      </w:pPr>
      <w:r w:rsidRPr="00783AA4">
        <w:rPr>
          <w:rFonts w:ascii="GHEA Mariam" w:hAnsi="GHEA Mariam"/>
          <w:bCs/>
          <w:sz w:val="22"/>
          <w:szCs w:val="22"/>
          <w:lang w:val="af-ZA"/>
        </w:rPr>
        <w:t xml:space="preserve">   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>«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Հայաստանի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Հանրապետության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հողային ֆոնդի` ըստ նպատակային նշանակության </w:t>
      </w:r>
      <w:r w:rsidR="00911ACE" w:rsidRPr="00783AA4">
        <w:rPr>
          <w:rFonts w:ascii="GHEA Mariam" w:hAnsi="GHEA Mariam" w:cs="Sylfaen"/>
          <w:bCs/>
          <w:sz w:val="22"/>
          <w:szCs w:val="22"/>
          <w:lang w:val="af-ZA"/>
        </w:rPr>
        <w:t>հողերի 201</w:t>
      </w:r>
      <w:r w:rsidR="00DD40BF" w:rsidRPr="00783AA4">
        <w:rPr>
          <w:rFonts w:ascii="GHEA Mariam" w:hAnsi="GHEA Mariam" w:cs="Sylfaen"/>
          <w:bCs/>
          <w:sz w:val="22"/>
          <w:szCs w:val="22"/>
          <w:lang w:val="af-ZA"/>
        </w:rPr>
        <w:t>9</w:t>
      </w:r>
      <w:r w:rsidR="00911ACE" w:rsidRPr="00783AA4">
        <w:rPr>
          <w:rFonts w:ascii="GHEA Mariam" w:hAnsi="GHEA Mariam" w:cs="Sylfaen"/>
          <w:bCs/>
          <w:sz w:val="22"/>
          <w:szCs w:val="22"/>
          <w:lang w:val="af-ZA"/>
        </w:rPr>
        <w:t xml:space="preserve"> թվականի կադաստրային գները հաստատելու մասին»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Հայաստանի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Հանրապետության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կառավարության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որոշման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նախագծի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ընդունումը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Հայաստանի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Հանրապետության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պետական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և համայնքային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բյուջեում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ծախսերի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r w:rsidR="00911ACE" w:rsidRPr="00783AA4">
        <w:rPr>
          <w:rFonts w:ascii="GHEA Mariam" w:hAnsi="GHEA Mariam"/>
          <w:bCs/>
          <w:sz w:val="22"/>
          <w:szCs w:val="22"/>
        </w:rPr>
        <w:t>և</w:t>
      </w:r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եկամուտների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ավելացում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կամ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նվազեցում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չի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 xml:space="preserve"> </w:t>
      </w:r>
      <w:proofErr w:type="spellStart"/>
      <w:r w:rsidR="00911ACE" w:rsidRPr="00783AA4">
        <w:rPr>
          <w:rFonts w:ascii="GHEA Mariam" w:hAnsi="GHEA Mariam"/>
          <w:bCs/>
          <w:sz w:val="22"/>
          <w:szCs w:val="22"/>
        </w:rPr>
        <w:t>առաջացնում</w:t>
      </w:r>
      <w:proofErr w:type="spellEnd"/>
      <w:r w:rsidR="00911ACE" w:rsidRPr="00783AA4">
        <w:rPr>
          <w:rFonts w:ascii="GHEA Mariam" w:hAnsi="GHEA Mariam"/>
          <w:bCs/>
          <w:sz w:val="22"/>
          <w:szCs w:val="22"/>
          <w:lang w:val="af-ZA"/>
        </w:rPr>
        <w:t>:</w:t>
      </w:r>
    </w:p>
    <w:p w:rsidR="00911ACE" w:rsidRPr="00783AA4" w:rsidRDefault="00911ACE" w:rsidP="00783AA4">
      <w:pPr>
        <w:spacing w:line="276" w:lineRule="auto"/>
        <w:jc w:val="both"/>
        <w:rPr>
          <w:rFonts w:ascii="GHEA Mariam" w:hAnsi="GHEA Mariam"/>
          <w:sz w:val="22"/>
          <w:szCs w:val="22"/>
          <w:lang w:val="af-ZA"/>
        </w:rPr>
      </w:pPr>
    </w:p>
    <w:sectPr w:rsidR="00911ACE" w:rsidRPr="00783AA4" w:rsidSect="0056388F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78" w:rsidRDefault="003E7278">
      <w:r>
        <w:separator/>
      </w:r>
    </w:p>
  </w:endnote>
  <w:endnote w:type="continuationSeparator" w:id="0">
    <w:p w:rsidR="003E7278" w:rsidRDefault="003E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 w:firstLine="360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78" w:rsidRDefault="003E7278">
      <w:r>
        <w:separator/>
      </w:r>
    </w:p>
  </w:footnote>
  <w:footnote w:type="continuationSeparator" w:id="0">
    <w:p w:rsidR="003E7278" w:rsidRDefault="003E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2109E2"/>
    <w:multiLevelType w:val="hybridMultilevel"/>
    <w:tmpl w:val="F70C2D8E"/>
    <w:lvl w:ilvl="0" w:tplc="025A80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3914C15"/>
    <w:multiLevelType w:val="hybridMultilevel"/>
    <w:tmpl w:val="11844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87AF6"/>
    <w:multiLevelType w:val="hybridMultilevel"/>
    <w:tmpl w:val="01D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128BC"/>
    <w:rsid w:val="00013B4C"/>
    <w:rsid w:val="00014310"/>
    <w:rsid w:val="00014F71"/>
    <w:rsid w:val="000156F2"/>
    <w:rsid w:val="000164F5"/>
    <w:rsid w:val="0002184E"/>
    <w:rsid w:val="00023244"/>
    <w:rsid w:val="00023F5F"/>
    <w:rsid w:val="0004522C"/>
    <w:rsid w:val="000538E6"/>
    <w:rsid w:val="00054B93"/>
    <w:rsid w:val="00056AF3"/>
    <w:rsid w:val="00060C0E"/>
    <w:rsid w:val="000622A5"/>
    <w:rsid w:val="000657FA"/>
    <w:rsid w:val="00072897"/>
    <w:rsid w:val="000732D3"/>
    <w:rsid w:val="0008282E"/>
    <w:rsid w:val="00084B99"/>
    <w:rsid w:val="00086C1B"/>
    <w:rsid w:val="0009186A"/>
    <w:rsid w:val="000A2FE0"/>
    <w:rsid w:val="000A4A33"/>
    <w:rsid w:val="000A57EF"/>
    <w:rsid w:val="000B04F9"/>
    <w:rsid w:val="000B3176"/>
    <w:rsid w:val="000B3923"/>
    <w:rsid w:val="000B39C1"/>
    <w:rsid w:val="000B76BA"/>
    <w:rsid w:val="000C0FA1"/>
    <w:rsid w:val="000C5120"/>
    <w:rsid w:val="000D23C2"/>
    <w:rsid w:val="000D3231"/>
    <w:rsid w:val="000D62F4"/>
    <w:rsid w:val="000D6A10"/>
    <w:rsid w:val="000E3A9D"/>
    <w:rsid w:val="000F41CE"/>
    <w:rsid w:val="000F4F26"/>
    <w:rsid w:val="000F5007"/>
    <w:rsid w:val="0010026A"/>
    <w:rsid w:val="001003BC"/>
    <w:rsid w:val="001010D3"/>
    <w:rsid w:val="001016C9"/>
    <w:rsid w:val="001043D8"/>
    <w:rsid w:val="00105744"/>
    <w:rsid w:val="00105F5D"/>
    <w:rsid w:val="00106365"/>
    <w:rsid w:val="00114B67"/>
    <w:rsid w:val="00116D0E"/>
    <w:rsid w:val="0011729A"/>
    <w:rsid w:val="001278BA"/>
    <w:rsid w:val="0012791C"/>
    <w:rsid w:val="001435A3"/>
    <w:rsid w:val="00143B88"/>
    <w:rsid w:val="00145847"/>
    <w:rsid w:val="00146E0F"/>
    <w:rsid w:val="00152508"/>
    <w:rsid w:val="00152901"/>
    <w:rsid w:val="001530BA"/>
    <w:rsid w:val="001550B3"/>
    <w:rsid w:val="00155D77"/>
    <w:rsid w:val="00157398"/>
    <w:rsid w:val="00157CD2"/>
    <w:rsid w:val="00164021"/>
    <w:rsid w:val="00164560"/>
    <w:rsid w:val="0016457F"/>
    <w:rsid w:val="00164BA2"/>
    <w:rsid w:val="00170483"/>
    <w:rsid w:val="001724C9"/>
    <w:rsid w:val="00174D03"/>
    <w:rsid w:val="00176E6B"/>
    <w:rsid w:val="00176EFC"/>
    <w:rsid w:val="001826AB"/>
    <w:rsid w:val="001834D7"/>
    <w:rsid w:val="00190217"/>
    <w:rsid w:val="0019681E"/>
    <w:rsid w:val="001A1764"/>
    <w:rsid w:val="001A4DCB"/>
    <w:rsid w:val="001B0590"/>
    <w:rsid w:val="001B6755"/>
    <w:rsid w:val="001C1999"/>
    <w:rsid w:val="001C35BA"/>
    <w:rsid w:val="001C5774"/>
    <w:rsid w:val="001C6233"/>
    <w:rsid w:val="001C6749"/>
    <w:rsid w:val="001D432F"/>
    <w:rsid w:val="001D74B1"/>
    <w:rsid w:val="001E008D"/>
    <w:rsid w:val="001E334F"/>
    <w:rsid w:val="001E56F6"/>
    <w:rsid w:val="001F2A36"/>
    <w:rsid w:val="001F2A66"/>
    <w:rsid w:val="001F6A32"/>
    <w:rsid w:val="00202A49"/>
    <w:rsid w:val="00207822"/>
    <w:rsid w:val="00207CE0"/>
    <w:rsid w:val="00210F5F"/>
    <w:rsid w:val="0021446B"/>
    <w:rsid w:val="0021609D"/>
    <w:rsid w:val="00217612"/>
    <w:rsid w:val="00225262"/>
    <w:rsid w:val="00225DA9"/>
    <w:rsid w:val="002261F2"/>
    <w:rsid w:val="002351B2"/>
    <w:rsid w:val="002404A7"/>
    <w:rsid w:val="00240B43"/>
    <w:rsid w:val="00241E59"/>
    <w:rsid w:val="002453BB"/>
    <w:rsid w:val="00247C0F"/>
    <w:rsid w:val="00253049"/>
    <w:rsid w:val="0025367E"/>
    <w:rsid w:val="0025396A"/>
    <w:rsid w:val="0025462E"/>
    <w:rsid w:val="002567E2"/>
    <w:rsid w:val="00266389"/>
    <w:rsid w:val="002716C6"/>
    <w:rsid w:val="00280665"/>
    <w:rsid w:val="00280BCF"/>
    <w:rsid w:val="00282270"/>
    <w:rsid w:val="002929DE"/>
    <w:rsid w:val="00295700"/>
    <w:rsid w:val="00296FF3"/>
    <w:rsid w:val="002A04B4"/>
    <w:rsid w:val="002A4F55"/>
    <w:rsid w:val="002A5C89"/>
    <w:rsid w:val="002A68F9"/>
    <w:rsid w:val="002B2803"/>
    <w:rsid w:val="002B712F"/>
    <w:rsid w:val="002C0D99"/>
    <w:rsid w:val="002C5F18"/>
    <w:rsid w:val="002C7E26"/>
    <w:rsid w:val="002D0135"/>
    <w:rsid w:val="002D2BAA"/>
    <w:rsid w:val="002D438F"/>
    <w:rsid w:val="002D53C3"/>
    <w:rsid w:val="002D76C0"/>
    <w:rsid w:val="002E2038"/>
    <w:rsid w:val="002E5777"/>
    <w:rsid w:val="002F076F"/>
    <w:rsid w:val="002F07E4"/>
    <w:rsid w:val="002F0FCE"/>
    <w:rsid w:val="002F1428"/>
    <w:rsid w:val="002F2791"/>
    <w:rsid w:val="00301DA5"/>
    <w:rsid w:val="003024E9"/>
    <w:rsid w:val="00302AFB"/>
    <w:rsid w:val="00302D0C"/>
    <w:rsid w:val="00307B2A"/>
    <w:rsid w:val="003131F1"/>
    <w:rsid w:val="00314930"/>
    <w:rsid w:val="00315C56"/>
    <w:rsid w:val="00323232"/>
    <w:rsid w:val="00324AC0"/>
    <w:rsid w:val="00325EFB"/>
    <w:rsid w:val="00333C17"/>
    <w:rsid w:val="003362C2"/>
    <w:rsid w:val="00343190"/>
    <w:rsid w:val="0034364E"/>
    <w:rsid w:val="00347ECA"/>
    <w:rsid w:val="00353861"/>
    <w:rsid w:val="00360AAE"/>
    <w:rsid w:val="003634F2"/>
    <w:rsid w:val="00364090"/>
    <w:rsid w:val="0036601F"/>
    <w:rsid w:val="003672EE"/>
    <w:rsid w:val="0037172F"/>
    <w:rsid w:val="00372531"/>
    <w:rsid w:val="003811CE"/>
    <w:rsid w:val="00381597"/>
    <w:rsid w:val="00397AE1"/>
    <w:rsid w:val="003A2194"/>
    <w:rsid w:val="003A4C45"/>
    <w:rsid w:val="003A4F63"/>
    <w:rsid w:val="003A5E38"/>
    <w:rsid w:val="003B07BA"/>
    <w:rsid w:val="003B4476"/>
    <w:rsid w:val="003B5CC0"/>
    <w:rsid w:val="003C2785"/>
    <w:rsid w:val="003C3276"/>
    <w:rsid w:val="003C7879"/>
    <w:rsid w:val="003D57A7"/>
    <w:rsid w:val="003D5D31"/>
    <w:rsid w:val="003D7488"/>
    <w:rsid w:val="003E0F3E"/>
    <w:rsid w:val="003E13EB"/>
    <w:rsid w:val="003E2DFB"/>
    <w:rsid w:val="003E3A61"/>
    <w:rsid w:val="003E60CB"/>
    <w:rsid w:val="003E7278"/>
    <w:rsid w:val="003F277A"/>
    <w:rsid w:val="003F2E78"/>
    <w:rsid w:val="003F382F"/>
    <w:rsid w:val="003F5DC9"/>
    <w:rsid w:val="003F6610"/>
    <w:rsid w:val="003F73C1"/>
    <w:rsid w:val="004014E5"/>
    <w:rsid w:val="00402F89"/>
    <w:rsid w:val="00411AE6"/>
    <w:rsid w:val="004135AA"/>
    <w:rsid w:val="00416141"/>
    <w:rsid w:val="0041691D"/>
    <w:rsid w:val="00416D3D"/>
    <w:rsid w:val="004171DB"/>
    <w:rsid w:val="004226BD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71A2"/>
    <w:rsid w:val="00447C7C"/>
    <w:rsid w:val="0045095C"/>
    <w:rsid w:val="00452CB1"/>
    <w:rsid w:val="00454F09"/>
    <w:rsid w:val="00457472"/>
    <w:rsid w:val="00460C08"/>
    <w:rsid w:val="004663AC"/>
    <w:rsid w:val="0047573A"/>
    <w:rsid w:val="00477074"/>
    <w:rsid w:val="004831B7"/>
    <w:rsid w:val="00484F8C"/>
    <w:rsid w:val="004853C1"/>
    <w:rsid w:val="004855A6"/>
    <w:rsid w:val="00485FA7"/>
    <w:rsid w:val="00486AA9"/>
    <w:rsid w:val="0048754D"/>
    <w:rsid w:val="004914FC"/>
    <w:rsid w:val="00492D32"/>
    <w:rsid w:val="004A02E5"/>
    <w:rsid w:val="004A2A6E"/>
    <w:rsid w:val="004A36C7"/>
    <w:rsid w:val="004B0DE1"/>
    <w:rsid w:val="004B44C4"/>
    <w:rsid w:val="004B509D"/>
    <w:rsid w:val="004B5A04"/>
    <w:rsid w:val="004C09B6"/>
    <w:rsid w:val="004C1111"/>
    <w:rsid w:val="004C1641"/>
    <w:rsid w:val="004C42E3"/>
    <w:rsid w:val="004C4682"/>
    <w:rsid w:val="004D30EA"/>
    <w:rsid w:val="004D51E7"/>
    <w:rsid w:val="004D533A"/>
    <w:rsid w:val="004D539D"/>
    <w:rsid w:val="004F264A"/>
    <w:rsid w:val="004F3C36"/>
    <w:rsid w:val="004F6BC0"/>
    <w:rsid w:val="0050148D"/>
    <w:rsid w:val="00502273"/>
    <w:rsid w:val="00505CD7"/>
    <w:rsid w:val="005070B4"/>
    <w:rsid w:val="00510338"/>
    <w:rsid w:val="00514F09"/>
    <w:rsid w:val="00520DFF"/>
    <w:rsid w:val="0052326E"/>
    <w:rsid w:val="00525256"/>
    <w:rsid w:val="00526BCF"/>
    <w:rsid w:val="00526D33"/>
    <w:rsid w:val="00533569"/>
    <w:rsid w:val="00534AC1"/>
    <w:rsid w:val="00540AE3"/>
    <w:rsid w:val="0054237F"/>
    <w:rsid w:val="005447CF"/>
    <w:rsid w:val="00546541"/>
    <w:rsid w:val="005500D7"/>
    <w:rsid w:val="00553837"/>
    <w:rsid w:val="00554DB7"/>
    <w:rsid w:val="00555599"/>
    <w:rsid w:val="0056388F"/>
    <w:rsid w:val="0056405A"/>
    <w:rsid w:val="0057437A"/>
    <w:rsid w:val="0058078F"/>
    <w:rsid w:val="00580A24"/>
    <w:rsid w:val="00584D9F"/>
    <w:rsid w:val="00585452"/>
    <w:rsid w:val="005927BD"/>
    <w:rsid w:val="00592C8E"/>
    <w:rsid w:val="00594443"/>
    <w:rsid w:val="00595A72"/>
    <w:rsid w:val="005A07E8"/>
    <w:rsid w:val="005A19D9"/>
    <w:rsid w:val="005A2414"/>
    <w:rsid w:val="005A41A2"/>
    <w:rsid w:val="005A4AE6"/>
    <w:rsid w:val="005A66DC"/>
    <w:rsid w:val="005B1AD6"/>
    <w:rsid w:val="005B1F46"/>
    <w:rsid w:val="005B361C"/>
    <w:rsid w:val="005C42A3"/>
    <w:rsid w:val="005C43CA"/>
    <w:rsid w:val="005C4EB8"/>
    <w:rsid w:val="005C5D01"/>
    <w:rsid w:val="005C66F4"/>
    <w:rsid w:val="005D0366"/>
    <w:rsid w:val="005D040E"/>
    <w:rsid w:val="005D308B"/>
    <w:rsid w:val="005D7459"/>
    <w:rsid w:val="005D79A3"/>
    <w:rsid w:val="005E179C"/>
    <w:rsid w:val="005E56B1"/>
    <w:rsid w:val="005F01F2"/>
    <w:rsid w:val="005F666D"/>
    <w:rsid w:val="005F7E7E"/>
    <w:rsid w:val="00605141"/>
    <w:rsid w:val="00605CDF"/>
    <w:rsid w:val="00606DD0"/>
    <w:rsid w:val="00611313"/>
    <w:rsid w:val="0061508C"/>
    <w:rsid w:val="00620F9F"/>
    <w:rsid w:val="00622CC7"/>
    <w:rsid w:val="0062630A"/>
    <w:rsid w:val="00627C5D"/>
    <w:rsid w:val="00631EBF"/>
    <w:rsid w:val="00633DEC"/>
    <w:rsid w:val="0063410B"/>
    <w:rsid w:val="00637154"/>
    <w:rsid w:val="00641E59"/>
    <w:rsid w:val="00647B03"/>
    <w:rsid w:val="00652021"/>
    <w:rsid w:val="00660715"/>
    <w:rsid w:val="00673A1D"/>
    <w:rsid w:val="006741EE"/>
    <w:rsid w:val="00675819"/>
    <w:rsid w:val="00676525"/>
    <w:rsid w:val="00676DCA"/>
    <w:rsid w:val="00686852"/>
    <w:rsid w:val="00686DC9"/>
    <w:rsid w:val="00687D32"/>
    <w:rsid w:val="006901C5"/>
    <w:rsid w:val="00696761"/>
    <w:rsid w:val="00697584"/>
    <w:rsid w:val="006A070F"/>
    <w:rsid w:val="006A0FED"/>
    <w:rsid w:val="006A133B"/>
    <w:rsid w:val="006A37B5"/>
    <w:rsid w:val="006A585B"/>
    <w:rsid w:val="006A70AE"/>
    <w:rsid w:val="006B1BDC"/>
    <w:rsid w:val="006B2040"/>
    <w:rsid w:val="006B5BBB"/>
    <w:rsid w:val="006B7E84"/>
    <w:rsid w:val="006C0D0A"/>
    <w:rsid w:val="006C17D5"/>
    <w:rsid w:val="006D18BB"/>
    <w:rsid w:val="006D3B3C"/>
    <w:rsid w:val="006D5E6C"/>
    <w:rsid w:val="006D66B9"/>
    <w:rsid w:val="006D742A"/>
    <w:rsid w:val="006E157E"/>
    <w:rsid w:val="006E1EBA"/>
    <w:rsid w:val="006E3B73"/>
    <w:rsid w:val="006F12B7"/>
    <w:rsid w:val="006F1CCF"/>
    <w:rsid w:val="006F4870"/>
    <w:rsid w:val="006F4D71"/>
    <w:rsid w:val="006F7FCF"/>
    <w:rsid w:val="00702A03"/>
    <w:rsid w:val="0070372B"/>
    <w:rsid w:val="0071017B"/>
    <w:rsid w:val="00714D0D"/>
    <w:rsid w:val="007153C2"/>
    <w:rsid w:val="00720642"/>
    <w:rsid w:val="00725B4E"/>
    <w:rsid w:val="00730421"/>
    <w:rsid w:val="00730EBC"/>
    <w:rsid w:val="00741F2D"/>
    <w:rsid w:val="00744578"/>
    <w:rsid w:val="00747C3B"/>
    <w:rsid w:val="007508A5"/>
    <w:rsid w:val="00752DEF"/>
    <w:rsid w:val="00754E61"/>
    <w:rsid w:val="00764345"/>
    <w:rsid w:val="00766AD6"/>
    <w:rsid w:val="0077065E"/>
    <w:rsid w:val="00771D17"/>
    <w:rsid w:val="00774C73"/>
    <w:rsid w:val="007768C3"/>
    <w:rsid w:val="00782356"/>
    <w:rsid w:val="00783AA4"/>
    <w:rsid w:val="00785F3B"/>
    <w:rsid w:val="00787AD6"/>
    <w:rsid w:val="00790BA1"/>
    <w:rsid w:val="007A2FB1"/>
    <w:rsid w:val="007A3C2B"/>
    <w:rsid w:val="007A616B"/>
    <w:rsid w:val="007B7AB0"/>
    <w:rsid w:val="007C25C2"/>
    <w:rsid w:val="007C3292"/>
    <w:rsid w:val="007C5472"/>
    <w:rsid w:val="007C58F6"/>
    <w:rsid w:val="007C7579"/>
    <w:rsid w:val="007D0490"/>
    <w:rsid w:val="007D6D7A"/>
    <w:rsid w:val="007E02AF"/>
    <w:rsid w:val="007E6D07"/>
    <w:rsid w:val="007F328A"/>
    <w:rsid w:val="008010F8"/>
    <w:rsid w:val="008015F6"/>
    <w:rsid w:val="00802B5B"/>
    <w:rsid w:val="00811CD8"/>
    <w:rsid w:val="008152A2"/>
    <w:rsid w:val="00815634"/>
    <w:rsid w:val="00815D22"/>
    <w:rsid w:val="00816D4B"/>
    <w:rsid w:val="008171F6"/>
    <w:rsid w:val="00822FD7"/>
    <w:rsid w:val="00823D8E"/>
    <w:rsid w:val="00824AFB"/>
    <w:rsid w:val="008261E2"/>
    <w:rsid w:val="00827F26"/>
    <w:rsid w:val="00830891"/>
    <w:rsid w:val="008309C0"/>
    <w:rsid w:val="0083192A"/>
    <w:rsid w:val="00831A7E"/>
    <w:rsid w:val="00832179"/>
    <w:rsid w:val="008378C2"/>
    <w:rsid w:val="00840005"/>
    <w:rsid w:val="008478F9"/>
    <w:rsid w:val="00850C54"/>
    <w:rsid w:val="00857FE7"/>
    <w:rsid w:val="0086058A"/>
    <w:rsid w:val="00860CFD"/>
    <w:rsid w:val="00860E3C"/>
    <w:rsid w:val="00864737"/>
    <w:rsid w:val="00866921"/>
    <w:rsid w:val="00871B5D"/>
    <w:rsid w:val="00872462"/>
    <w:rsid w:val="00873636"/>
    <w:rsid w:val="008740A6"/>
    <w:rsid w:val="0087482F"/>
    <w:rsid w:val="00876D1C"/>
    <w:rsid w:val="008773B7"/>
    <w:rsid w:val="00877DA4"/>
    <w:rsid w:val="00883B68"/>
    <w:rsid w:val="0088462A"/>
    <w:rsid w:val="00884CCF"/>
    <w:rsid w:val="00894CA7"/>
    <w:rsid w:val="00894F9D"/>
    <w:rsid w:val="0089576C"/>
    <w:rsid w:val="00896046"/>
    <w:rsid w:val="008975C1"/>
    <w:rsid w:val="008A03A1"/>
    <w:rsid w:val="008A0537"/>
    <w:rsid w:val="008A07A1"/>
    <w:rsid w:val="008A0844"/>
    <w:rsid w:val="008A099B"/>
    <w:rsid w:val="008A7E60"/>
    <w:rsid w:val="008B006F"/>
    <w:rsid w:val="008B7F27"/>
    <w:rsid w:val="008C43B8"/>
    <w:rsid w:val="008C709A"/>
    <w:rsid w:val="008D3DCD"/>
    <w:rsid w:val="008E0563"/>
    <w:rsid w:val="008E38CE"/>
    <w:rsid w:val="008E3CE3"/>
    <w:rsid w:val="008E4328"/>
    <w:rsid w:val="008E639F"/>
    <w:rsid w:val="008E64E5"/>
    <w:rsid w:val="008F0C2C"/>
    <w:rsid w:val="008F2B44"/>
    <w:rsid w:val="008F38D5"/>
    <w:rsid w:val="008F4881"/>
    <w:rsid w:val="008F6B15"/>
    <w:rsid w:val="008F743C"/>
    <w:rsid w:val="00902CD0"/>
    <w:rsid w:val="00903E2E"/>
    <w:rsid w:val="009043A6"/>
    <w:rsid w:val="009054E2"/>
    <w:rsid w:val="00910022"/>
    <w:rsid w:val="00910E74"/>
    <w:rsid w:val="00911ACE"/>
    <w:rsid w:val="0092132D"/>
    <w:rsid w:val="00921711"/>
    <w:rsid w:val="00921CBB"/>
    <w:rsid w:val="00924EC6"/>
    <w:rsid w:val="009251AB"/>
    <w:rsid w:val="00926228"/>
    <w:rsid w:val="009263FB"/>
    <w:rsid w:val="00930606"/>
    <w:rsid w:val="00932B43"/>
    <w:rsid w:val="00933529"/>
    <w:rsid w:val="00934C1F"/>
    <w:rsid w:val="0093580F"/>
    <w:rsid w:val="00937F7B"/>
    <w:rsid w:val="009400B6"/>
    <w:rsid w:val="00940AE6"/>
    <w:rsid w:val="009413F2"/>
    <w:rsid w:val="00941447"/>
    <w:rsid w:val="00944386"/>
    <w:rsid w:val="00947238"/>
    <w:rsid w:val="00947C75"/>
    <w:rsid w:val="00950420"/>
    <w:rsid w:val="009532A1"/>
    <w:rsid w:val="00955E26"/>
    <w:rsid w:val="009561A0"/>
    <w:rsid w:val="0096016B"/>
    <w:rsid w:val="00970B1A"/>
    <w:rsid w:val="00972E91"/>
    <w:rsid w:val="009777A8"/>
    <w:rsid w:val="00983C53"/>
    <w:rsid w:val="009875E4"/>
    <w:rsid w:val="009916D3"/>
    <w:rsid w:val="009A322E"/>
    <w:rsid w:val="009A4235"/>
    <w:rsid w:val="009B3989"/>
    <w:rsid w:val="009C3A77"/>
    <w:rsid w:val="009C69D3"/>
    <w:rsid w:val="009C7AD4"/>
    <w:rsid w:val="009C7DC7"/>
    <w:rsid w:val="009D180A"/>
    <w:rsid w:val="009E20D4"/>
    <w:rsid w:val="009E6C40"/>
    <w:rsid w:val="009F09BF"/>
    <w:rsid w:val="009F6746"/>
    <w:rsid w:val="00A01DDE"/>
    <w:rsid w:val="00A03089"/>
    <w:rsid w:val="00A059B9"/>
    <w:rsid w:val="00A12D8F"/>
    <w:rsid w:val="00A15C06"/>
    <w:rsid w:val="00A166F5"/>
    <w:rsid w:val="00A20CD4"/>
    <w:rsid w:val="00A21816"/>
    <w:rsid w:val="00A21C20"/>
    <w:rsid w:val="00A24117"/>
    <w:rsid w:val="00A31E20"/>
    <w:rsid w:val="00A345EF"/>
    <w:rsid w:val="00A34A7B"/>
    <w:rsid w:val="00A358B7"/>
    <w:rsid w:val="00A40145"/>
    <w:rsid w:val="00A50A05"/>
    <w:rsid w:val="00A566FC"/>
    <w:rsid w:val="00A57D81"/>
    <w:rsid w:val="00A63FB8"/>
    <w:rsid w:val="00A65778"/>
    <w:rsid w:val="00A75C21"/>
    <w:rsid w:val="00A82BED"/>
    <w:rsid w:val="00A83818"/>
    <w:rsid w:val="00A92CF8"/>
    <w:rsid w:val="00A92EC9"/>
    <w:rsid w:val="00A95056"/>
    <w:rsid w:val="00AA1595"/>
    <w:rsid w:val="00AA61C2"/>
    <w:rsid w:val="00AB0AD2"/>
    <w:rsid w:val="00AB2234"/>
    <w:rsid w:val="00AB67F7"/>
    <w:rsid w:val="00AC2372"/>
    <w:rsid w:val="00AC2528"/>
    <w:rsid w:val="00AC36EA"/>
    <w:rsid w:val="00AC4077"/>
    <w:rsid w:val="00AC4F79"/>
    <w:rsid w:val="00AC6FE4"/>
    <w:rsid w:val="00AC7235"/>
    <w:rsid w:val="00AC7C2C"/>
    <w:rsid w:val="00AD159A"/>
    <w:rsid w:val="00AD28F3"/>
    <w:rsid w:val="00AD4FB4"/>
    <w:rsid w:val="00AD7435"/>
    <w:rsid w:val="00AE2432"/>
    <w:rsid w:val="00AE2862"/>
    <w:rsid w:val="00AE30F3"/>
    <w:rsid w:val="00AE4474"/>
    <w:rsid w:val="00AF028B"/>
    <w:rsid w:val="00AF28CF"/>
    <w:rsid w:val="00AF5E45"/>
    <w:rsid w:val="00AF6E7E"/>
    <w:rsid w:val="00B108FA"/>
    <w:rsid w:val="00B11274"/>
    <w:rsid w:val="00B14B6C"/>
    <w:rsid w:val="00B159FC"/>
    <w:rsid w:val="00B20074"/>
    <w:rsid w:val="00B216BB"/>
    <w:rsid w:val="00B277B5"/>
    <w:rsid w:val="00B33ABD"/>
    <w:rsid w:val="00B36624"/>
    <w:rsid w:val="00B40F5F"/>
    <w:rsid w:val="00B423C5"/>
    <w:rsid w:val="00B431AF"/>
    <w:rsid w:val="00B440DD"/>
    <w:rsid w:val="00B4498C"/>
    <w:rsid w:val="00B51ACB"/>
    <w:rsid w:val="00B531B3"/>
    <w:rsid w:val="00B619BD"/>
    <w:rsid w:val="00B62791"/>
    <w:rsid w:val="00B70EC3"/>
    <w:rsid w:val="00B71E1E"/>
    <w:rsid w:val="00B7321C"/>
    <w:rsid w:val="00B77E60"/>
    <w:rsid w:val="00B84477"/>
    <w:rsid w:val="00B84F5F"/>
    <w:rsid w:val="00B85165"/>
    <w:rsid w:val="00B85191"/>
    <w:rsid w:val="00B865D2"/>
    <w:rsid w:val="00B87CF7"/>
    <w:rsid w:val="00B92422"/>
    <w:rsid w:val="00B94902"/>
    <w:rsid w:val="00B9605B"/>
    <w:rsid w:val="00BA21D8"/>
    <w:rsid w:val="00BA3B28"/>
    <w:rsid w:val="00BA6ABA"/>
    <w:rsid w:val="00BA7BE4"/>
    <w:rsid w:val="00BB0ADD"/>
    <w:rsid w:val="00BB3556"/>
    <w:rsid w:val="00BB3CD4"/>
    <w:rsid w:val="00BB6C12"/>
    <w:rsid w:val="00BB70D3"/>
    <w:rsid w:val="00BC0760"/>
    <w:rsid w:val="00BC7F8E"/>
    <w:rsid w:val="00BD0BD1"/>
    <w:rsid w:val="00BD12E7"/>
    <w:rsid w:val="00BD2EA8"/>
    <w:rsid w:val="00BD34C4"/>
    <w:rsid w:val="00BD640D"/>
    <w:rsid w:val="00BD6D9A"/>
    <w:rsid w:val="00BE65DA"/>
    <w:rsid w:val="00BE6AF1"/>
    <w:rsid w:val="00BF05E3"/>
    <w:rsid w:val="00BF16C4"/>
    <w:rsid w:val="00BF4029"/>
    <w:rsid w:val="00C00011"/>
    <w:rsid w:val="00C01886"/>
    <w:rsid w:val="00C0312A"/>
    <w:rsid w:val="00C040AA"/>
    <w:rsid w:val="00C04206"/>
    <w:rsid w:val="00C04E6E"/>
    <w:rsid w:val="00C108D7"/>
    <w:rsid w:val="00C10D7B"/>
    <w:rsid w:val="00C15B1A"/>
    <w:rsid w:val="00C162D0"/>
    <w:rsid w:val="00C220AC"/>
    <w:rsid w:val="00C27BFE"/>
    <w:rsid w:val="00C30171"/>
    <w:rsid w:val="00C30AF4"/>
    <w:rsid w:val="00C3181B"/>
    <w:rsid w:val="00C31FA4"/>
    <w:rsid w:val="00C35959"/>
    <w:rsid w:val="00C37E8F"/>
    <w:rsid w:val="00C404DA"/>
    <w:rsid w:val="00C4336E"/>
    <w:rsid w:val="00C45982"/>
    <w:rsid w:val="00C45BDF"/>
    <w:rsid w:val="00C45ED8"/>
    <w:rsid w:val="00C5064D"/>
    <w:rsid w:val="00C51BAF"/>
    <w:rsid w:val="00C742CC"/>
    <w:rsid w:val="00C80130"/>
    <w:rsid w:val="00C81C80"/>
    <w:rsid w:val="00C920A1"/>
    <w:rsid w:val="00C92A3B"/>
    <w:rsid w:val="00C92FBB"/>
    <w:rsid w:val="00C93680"/>
    <w:rsid w:val="00C9418A"/>
    <w:rsid w:val="00C9441E"/>
    <w:rsid w:val="00C96D9C"/>
    <w:rsid w:val="00C97287"/>
    <w:rsid w:val="00CA0142"/>
    <w:rsid w:val="00CA195E"/>
    <w:rsid w:val="00CA3B2E"/>
    <w:rsid w:val="00CB1F6D"/>
    <w:rsid w:val="00CB4C08"/>
    <w:rsid w:val="00CB4E3F"/>
    <w:rsid w:val="00CC2B92"/>
    <w:rsid w:val="00CC6F0F"/>
    <w:rsid w:val="00CD0600"/>
    <w:rsid w:val="00CD272E"/>
    <w:rsid w:val="00CD36B7"/>
    <w:rsid w:val="00CD40EA"/>
    <w:rsid w:val="00CD5C98"/>
    <w:rsid w:val="00CE1AAD"/>
    <w:rsid w:val="00CE29DB"/>
    <w:rsid w:val="00CE2BE1"/>
    <w:rsid w:val="00CE695B"/>
    <w:rsid w:val="00CF1518"/>
    <w:rsid w:val="00CF2D43"/>
    <w:rsid w:val="00CF5D38"/>
    <w:rsid w:val="00D00E58"/>
    <w:rsid w:val="00D16895"/>
    <w:rsid w:val="00D201F4"/>
    <w:rsid w:val="00D23AF8"/>
    <w:rsid w:val="00D25BED"/>
    <w:rsid w:val="00D26118"/>
    <w:rsid w:val="00D2613B"/>
    <w:rsid w:val="00D32EDE"/>
    <w:rsid w:val="00D347EC"/>
    <w:rsid w:val="00D44142"/>
    <w:rsid w:val="00D45C32"/>
    <w:rsid w:val="00D55254"/>
    <w:rsid w:val="00D630EE"/>
    <w:rsid w:val="00D6373E"/>
    <w:rsid w:val="00D63AB7"/>
    <w:rsid w:val="00D6488D"/>
    <w:rsid w:val="00D72128"/>
    <w:rsid w:val="00D81369"/>
    <w:rsid w:val="00D81855"/>
    <w:rsid w:val="00D862DE"/>
    <w:rsid w:val="00D875F0"/>
    <w:rsid w:val="00D90D8F"/>
    <w:rsid w:val="00D910A5"/>
    <w:rsid w:val="00D9174D"/>
    <w:rsid w:val="00D9220C"/>
    <w:rsid w:val="00D97750"/>
    <w:rsid w:val="00DA2807"/>
    <w:rsid w:val="00DA44EF"/>
    <w:rsid w:val="00DB2A48"/>
    <w:rsid w:val="00DB4952"/>
    <w:rsid w:val="00DB5672"/>
    <w:rsid w:val="00DB5722"/>
    <w:rsid w:val="00DB5B6F"/>
    <w:rsid w:val="00DB5FF2"/>
    <w:rsid w:val="00DB6B75"/>
    <w:rsid w:val="00DC0724"/>
    <w:rsid w:val="00DC36C3"/>
    <w:rsid w:val="00DD28F9"/>
    <w:rsid w:val="00DD40BF"/>
    <w:rsid w:val="00DD5710"/>
    <w:rsid w:val="00DD58DC"/>
    <w:rsid w:val="00DE076A"/>
    <w:rsid w:val="00DE3F49"/>
    <w:rsid w:val="00DF1820"/>
    <w:rsid w:val="00DF7036"/>
    <w:rsid w:val="00DF76F0"/>
    <w:rsid w:val="00E00B88"/>
    <w:rsid w:val="00E00D11"/>
    <w:rsid w:val="00E030AF"/>
    <w:rsid w:val="00E03665"/>
    <w:rsid w:val="00E03DF9"/>
    <w:rsid w:val="00E0683A"/>
    <w:rsid w:val="00E12412"/>
    <w:rsid w:val="00E15BAF"/>
    <w:rsid w:val="00E2050D"/>
    <w:rsid w:val="00E20717"/>
    <w:rsid w:val="00E20B30"/>
    <w:rsid w:val="00E22BDC"/>
    <w:rsid w:val="00E26432"/>
    <w:rsid w:val="00E265A3"/>
    <w:rsid w:val="00E31A9E"/>
    <w:rsid w:val="00E32455"/>
    <w:rsid w:val="00E34627"/>
    <w:rsid w:val="00E37CE8"/>
    <w:rsid w:val="00E4065A"/>
    <w:rsid w:val="00E42F5B"/>
    <w:rsid w:val="00E452A5"/>
    <w:rsid w:val="00E5229C"/>
    <w:rsid w:val="00E56866"/>
    <w:rsid w:val="00E600D8"/>
    <w:rsid w:val="00E602CC"/>
    <w:rsid w:val="00E62BE6"/>
    <w:rsid w:val="00E64ABC"/>
    <w:rsid w:val="00E64EF8"/>
    <w:rsid w:val="00E66EAA"/>
    <w:rsid w:val="00E71A32"/>
    <w:rsid w:val="00E738B5"/>
    <w:rsid w:val="00E75709"/>
    <w:rsid w:val="00E8174A"/>
    <w:rsid w:val="00E81F37"/>
    <w:rsid w:val="00E8498E"/>
    <w:rsid w:val="00E851DD"/>
    <w:rsid w:val="00E861FA"/>
    <w:rsid w:val="00E907A8"/>
    <w:rsid w:val="00EA0362"/>
    <w:rsid w:val="00EA12DC"/>
    <w:rsid w:val="00EA2E06"/>
    <w:rsid w:val="00EA34BE"/>
    <w:rsid w:val="00EB105E"/>
    <w:rsid w:val="00EB187E"/>
    <w:rsid w:val="00EB2D1A"/>
    <w:rsid w:val="00EB622B"/>
    <w:rsid w:val="00EC02E6"/>
    <w:rsid w:val="00ED0C08"/>
    <w:rsid w:val="00ED3A04"/>
    <w:rsid w:val="00ED5930"/>
    <w:rsid w:val="00EF3463"/>
    <w:rsid w:val="00EF56CD"/>
    <w:rsid w:val="00EF6E18"/>
    <w:rsid w:val="00EF75CA"/>
    <w:rsid w:val="00EF7CB7"/>
    <w:rsid w:val="00F06F80"/>
    <w:rsid w:val="00F11F38"/>
    <w:rsid w:val="00F22EEA"/>
    <w:rsid w:val="00F24989"/>
    <w:rsid w:val="00F262D4"/>
    <w:rsid w:val="00F2669E"/>
    <w:rsid w:val="00F27B8F"/>
    <w:rsid w:val="00F37459"/>
    <w:rsid w:val="00F37CEB"/>
    <w:rsid w:val="00F40C8A"/>
    <w:rsid w:val="00F42BE9"/>
    <w:rsid w:val="00F47FD6"/>
    <w:rsid w:val="00F50A79"/>
    <w:rsid w:val="00F648F9"/>
    <w:rsid w:val="00F65CEC"/>
    <w:rsid w:val="00F727F4"/>
    <w:rsid w:val="00F73D79"/>
    <w:rsid w:val="00F76448"/>
    <w:rsid w:val="00F811C4"/>
    <w:rsid w:val="00F82BFE"/>
    <w:rsid w:val="00F85885"/>
    <w:rsid w:val="00F91BFD"/>
    <w:rsid w:val="00F9300F"/>
    <w:rsid w:val="00F9387B"/>
    <w:rsid w:val="00F95A53"/>
    <w:rsid w:val="00FA12C7"/>
    <w:rsid w:val="00FA3865"/>
    <w:rsid w:val="00FA51DA"/>
    <w:rsid w:val="00FB00A7"/>
    <w:rsid w:val="00FB21FC"/>
    <w:rsid w:val="00FB3A28"/>
    <w:rsid w:val="00FB5E42"/>
    <w:rsid w:val="00FB6321"/>
    <w:rsid w:val="00FB7C0F"/>
    <w:rsid w:val="00FC32EE"/>
    <w:rsid w:val="00FC450A"/>
    <w:rsid w:val="00FC6E6F"/>
    <w:rsid w:val="00FD121A"/>
    <w:rsid w:val="00FD3EB8"/>
    <w:rsid w:val="00FD5752"/>
    <w:rsid w:val="00FD795D"/>
    <w:rsid w:val="00FE150A"/>
    <w:rsid w:val="00FE1EA5"/>
    <w:rsid w:val="00FE6B77"/>
    <w:rsid w:val="00FE746D"/>
    <w:rsid w:val="00FE751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5E7EB"/>
  <w15:chartTrackingRefBased/>
  <w15:docId w15:val="{E66EDC59-3640-4F24-83E1-5BF1221E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firstLine="540"/>
      <w:jc w:val="both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BalloonText">
    <w:name w:val="Balloon Text"/>
    <w:basedOn w:val="Normal"/>
    <w:link w:val="BalloonTextChar"/>
    <w:rsid w:val="00CA3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B2E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44142"/>
    <w:rPr>
      <w:rFonts w:ascii="Arial Armenian" w:hAnsi="Arial Armenian"/>
      <w:sz w:val="24"/>
      <w:lang w:val="en-AU"/>
    </w:rPr>
  </w:style>
  <w:style w:type="character" w:customStyle="1" w:styleId="HeaderChar">
    <w:name w:val="Header Char"/>
    <w:link w:val="Header"/>
    <w:uiPriority w:val="99"/>
    <w:rsid w:val="00BA6ABA"/>
    <w:rPr>
      <w:lang w:val="en-AU"/>
    </w:rPr>
  </w:style>
  <w:style w:type="character" w:styleId="Strong">
    <w:name w:val="Strong"/>
    <w:qFormat/>
    <w:rsid w:val="00240B43"/>
    <w:rPr>
      <w:b/>
      <w:bCs/>
    </w:rPr>
  </w:style>
  <w:style w:type="character" w:customStyle="1" w:styleId="Heading1Char">
    <w:name w:val="Heading 1 Char"/>
    <w:link w:val="Heading1"/>
    <w:rsid w:val="008261E2"/>
    <w:rPr>
      <w:rFonts w:ascii="Arial Armenian" w:hAnsi="Arial Armenian"/>
      <w:sz w:val="24"/>
    </w:rPr>
  </w:style>
  <w:style w:type="paragraph" w:styleId="ListParagraph">
    <w:name w:val="List Paragraph"/>
    <w:basedOn w:val="Normal"/>
    <w:qFormat/>
    <w:rsid w:val="00826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E3E7-9B62-4669-A501-2343ABED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Ð²Üð²äºîàôÂÚ²Ü Î²è²ì²ðàôÂÚ²ÜÜ ²èÀÜÂºð</vt:lpstr>
    </vt:vector>
  </TitlesOfParts>
  <Company>Cadastre Committee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