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A0" w:rsidRPr="00A00AA0" w:rsidRDefault="00FB1AA0" w:rsidP="00FB1A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>Ն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ԱԽԱԳԻԾ</w:t>
      </w:r>
    </w:p>
    <w:p w:rsidR="00FB1AA0" w:rsidRPr="00A00AA0" w:rsidRDefault="00FB1AA0" w:rsidP="00FB1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</w:pPr>
    </w:p>
    <w:p w:rsidR="00FB1AA0" w:rsidRPr="00A00AA0" w:rsidRDefault="00FB1AA0" w:rsidP="00FB1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ՀԱՅԱՍՏԱՆԻ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ՀԱՆՐԱՊԵՏՈՒԹՅԱՆ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ԿԱՌԱՎԱՐՈՒԹՅՈՒՆ</w:t>
      </w:r>
    </w:p>
    <w:p w:rsidR="00FB1AA0" w:rsidRPr="00A00AA0" w:rsidRDefault="00FB1AA0" w:rsidP="00FB1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Ր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Շ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ՈՒ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A00AA0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</w:t>
      </w:r>
    </w:p>
    <w:p w:rsidR="00FB1AA0" w:rsidRPr="00A00AA0" w:rsidRDefault="00FB1AA0" w:rsidP="00FB1A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_____________ </w:t>
      </w:r>
      <w:r w:rsidR="00AA4F02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2017 </w:t>
      </w:r>
      <w:r w:rsidRPr="00A00AA0">
        <w:rPr>
          <w:rFonts w:ascii="GHEA Grapalat" w:eastAsia="Times New Roman" w:hAnsi="GHEA Grapalat"/>
          <w:sz w:val="24"/>
          <w:szCs w:val="24"/>
          <w:lang w:eastAsia="ru-RU"/>
        </w:rPr>
        <w:t>թվականի</w:t>
      </w: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N _________ </w:t>
      </w:r>
      <w:r w:rsidR="00AA4F02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-</w:t>
      </w: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Ն</w:t>
      </w: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br/>
      </w:r>
    </w:p>
    <w:p w:rsidR="004B0CFB" w:rsidRPr="00A00AA0" w:rsidRDefault="004B0CFB" w:rsidP="007B2CBA">
      <w:pPr>
        <w:pStyle w:val="NormalWeb"/>
        <w:shd w:val="clear" w:color="auto" w:fill="FFFFFF"/>
        <w:jc w:val="center"/>
        <w:rPr>
          <w:rFonts w:ascii="GHEA Grapalat" w:hAnsi="GHEA Grapalat" w:cs="GHEA Grapalat"/>
          <w:lang w:val="en-US"/>
        </w:rPr>
      </w:pPr>
      <w:r w:rsidRPr="00A00AA0">
        <w:rPr>
          <w:rFonts w:ascii="GHEA Grapalat" w:hAnsi="GHEA Grapalat" w:cs="GHEA Grapalat"/>
        </w:rPr>
        <w:t>ԸՆԴԵՐՔՕԳՏԱԳՈՐԾՄԱՆ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ԹԱՓՈՆՆԵՐԻ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ՕԲՅԵԿՏԻ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ՎԵՐՋՆԱԿԱՆ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ՓԱԿՈՒՄԻՑ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ՀԵՏՈ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ԸՆԴԵՐՔԻ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ՕԳՏԱԳՈՐԾՄԱՆ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ՀԵՏ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ԿԱՊՎԱԾ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ՇՐՋԱԿԱ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ՄԻՋԱՎԱՅՐԻ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ՊԱՀՊԱՆՈՒԹՅԱՆ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ՈԼՈՐՏՈՒՄ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ԲՆԱՊԱՀ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ՊԱ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ՆՈՒԹՅԱՆ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ԲՆԱԳԱՎԱՌԻ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ՊԵՏԱԿԱՆ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ԿԱՌԱՎԱՐՄԱՆ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ԼԻԱ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ԶՈՐ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ՄԱՐ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ՄՆԻ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ԿՈՂՄԻՑ</w:t>
      </w:r>
      <w:r w:rsidR="00A57F66"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ԸՆԴԵՐՔՕԳՏԱԳՈՐԾՈՂԻ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ՓՈԽԱՐԵՆ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ԸՆԴԵՐՔՕԳՏԱԳՈՐԾՄԱՆ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ԹԱՓՈՆՆԵՐԻ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ՕԲՅԵԿՏԻ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ՊԱՀՊԱՆ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ՄԱՆ</w:t>
      </w:r>
      <w:r w:rsidRPr="00A00AA0">
        <w:rPr>
          <w:rFonts w:ascii="GHEA Grapalat" w:hAnsi="GHEA Grapalat" w:cs="GHEA Grapalat"/>
          <w:lang w:val="en-US"/>
        </w:rPr>
        <w:t xml:space="preserve">, </w:t>
      </w:r>
      <w:r w:rsidRPr="00A00AA0">
        <w:rPr>
          <w:rFonts w:ascii="GHEA Grapalat" w:hAnsi="GHEA Grapalat" w:cs="GHEA Grapalat"/>
        </w:rPr>
        <w:t>ԴԻՏԱՆՑՄԱՆ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ԵՎ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ՀՍԿՈՂՈՒԹՅԱՆ</w:t>
      </w:r>
      <w:r w:rsidRPr="00A00AA0">
        <w:rPr>
          <w:rFonts w:ascii="GHEA Grapalat" w:hAnsi="GHEA Grapalat" w:cs="GHEA Grapalat"/>
          <w:lang w:val="en-US"/>
        </w:rPr>
        <w:t xml:space="preserve">  </w:t>
      </w:r>
      <w:r w:rsidRPr="00A00AA0">
        <w:rPr>
          <w:rFonts w:ascii="GHEA Grapalat" w:hAnsi="GHEA Grapalat" w:cs="GHEA Grapalat"/>
        </w:rPr>
        <w:t>ՄԻՋՈՑԱՌՈՒՄՆԵՐՆ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ԻՐԱ</w:t>
      </w:r>
      <w:r w:rsidRPr="00A00AA0">
        <w:rPr>
          <w:rFonts w:ascii="GHEA Grapalat" w:hAnsi="GHEA Grapalat" w:cs="GHEA Grapalat"/>
          <w:lang w:val="en-US"/>
        </w:rPr>
        <w:softHyphen/>
      </w:r>
      <w:r w:rsidRPr="00A00AA0">
        <w:rPr>
          <w:rFonts w:ascii="GHEA Grapalat" w:hAnsi="GHEA Grapalat" w:cs="GHEA Grapalat"/>
        </w:rPr>
        <w:t>ԿԱՆԱՑՆԵԼՈՒ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ԴԵՊՔԵՐԸ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ԵՎ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ԿԱՐԳԸ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ՍԱՀՄԱՆԵԼՈՒ</w:t>
      </w:r>
      <w:r w:rsidRPr="00A00AA0">
        <w:rPr>
          <w:rFonts w:ascii="GHEA Grapalat" w:hAnsi="GHEA Grapalat" w:cs="GHEA Grapalat"/>
          <w:lang w:val="en-US"/>
        </w:rPr>
        <w:t xml:space="preserve"> </w:t>
      </w:r>
      <w:r w:rsidRPr="00A00AA0">
        <w:rPr>
          <w:rFonts w:ascii="GHEA Grapalat" w:hAnsi="GHEA Grapalat" w:cs="GHEA Grapalat"/>
        </w:rPr>
        <w:t>ՄԱՍԻՆ</w:t>
      </w:r>
      <w:r w:rsidRPr="00A00AA0">
        <w:rPr>
          <w:rFonts w:ascii="GHEA Grapalat" w:hAnsi="GHEA Grapalat" w:cs="GHEA Grapalat"/>
          <w:lang w:val="en-US"/>
        </w:rPr>
        <w:t xml:space="preserve"> </w:t>
      </w:r>
    </w:p>
    <w:p w:rsidR="00F26D74" w:rsidRPr="00A00AA0" w:rsidRDefault="00F26D74" w:rsidP="00807631">
      <w:pPr>
        <w:spacing w:after="0" w:line="240" w:lineRule="auto"/>
        <w:ind w:firstLine="708"/>
        <w:jc w:val="both"/>
        <w:outlineLvl w:val="2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6040EA" w:rsidRPr="00A00AA0" w:rsidRDefault="006040EA" w:rsidP="00807631">
      <w:pPr>
        <w:spacing w:after="0" w:line="240" w:lineRule="auto"/>
        <w:ind w:firstLine="708"/>
        <w:jc w:val="both"/>
        <w:outlineLvl w:val="2"/>
        <w:rPr>
          <w:rFonts w:ascii="GHEA Grapalat" w:eastAsia="Times New Roman" w:hAnsi="GHEA Grapalat"/>
          <w:sz w:val="24"/>
          <w:szCs w:val="24"/>
          <w:lang w:val="en-US" w:eastAsia="ru-RU"/>
        </w:rPr>
      </w:pPr>
    </w:p>
    <w:p w:rsidR="007B2CBA" w:rsidRPr="00A00AA0" w:rsidRDefault="00F81E5A" w:rsidP="00807631">
      <w:pPr>
        <w:spacing w:after="0" w:line="240" w:lineRule="auto"/>
        <w:ind w:firstLine="708"/>
        <w:jc w:val="both"/>
        <w:outlineLvl w:val="2"/>
        <w:rPr>
          <w:rFonts w:ascii="GHEA Grapalat" w:eastAsia="Times New Roman" w:hAnsi="GHEA Grapalat"/>
          <w:sz w:val="24"/>
          <w:szCs w:val="24"/>
          <w:lang w:val="en-US" w:eastAsia="ru-RU"/>
        </w:rPr>
      </w:pPr>
      <w:proofErr w:type="spellStart"/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Հիմք</w:t>
      </w:r>
      <w:proofErr w:type="spellEnd"/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ընդունելով</w:t>
      </w:r>
      <w:proofErr w:type="spellEnd"/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>ընդերքի</w:t>
      </w:r>
      <w:proofErr w:type="spellEnd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 w:rsidR="0034635E" w:rsidRPr="00A00AA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C7B7C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60.8</w:t>
      </w:r>
      <w:r w:rsidR="007B2CBA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-</w:t>
      </w:r>
      <w:r w:rsidR="007B2CBA" w:rsidRPr="00A00AA0">
        <w:rPr>
          <w:rFonts w:ascii="GHEA Grapalat" w:eastAsia="Times New Roman" w:hAnsi="GHEA Grapalat"/>
          <w:sz w:val="24"/>
          <w:szCs w:val="24"/>
          <w:lang w:eastAsia="ru-RU"/>
        </w:rPr>
        <w:t>րդ</w:t>
      </w:r>
      <w:r w:rsidR="007B2CBA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հոդվածի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 </w:t>
      </w:r>
      <w:r w:rsidR="00565F51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4-</w:t>
      </w:r>
      <w:r w:rsidR="00565F51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ր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դ</w:t>
      </w:r>
      <w:r w:rsidR="00565F51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 </w:t>
      </w:r>
      <w:r w:rsidR="00565F51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մաս</w:t>
      </w:r>
      <w:r w:rsidR="00A023C5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ը</w:t>
      </w:r>
      <w:r w:rsidR="00D76915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՝</w:t>
      </w:r>
      <w:r w:rsidR="00F26D74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 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Հայաստանի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 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Հանրապետության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 </w:t>
      </w:r>
      <w:r w:rsidR="007B2CBA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կառավարություն</w:t>
      </w:r>
      <w:r w:rsidR="00447FDB" w:rsidRPr="00A00AA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</w:t>
      </w:r>
      <w:r w:rsidR="007B2CBA" w:rsidRPr="00A00AA0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  <w:r w:rsidR="007B2CBA" w:rsidRPr="00A00AA0">
        <w:rPr>
          <w:rFonts w:ascii="GHEA Grapalat" w:eastAsia="Times New Roman" w:hAnsi="GHEA Grapalat"/>
          <w:b/>
          <w:bCs/>
          <w:i/>
          <w:iCs/>
          <w:sz w:val="24"/>
          <w:szCs w:val="24"/>
          <w:lang w:eastAsia="ru-RU"/>
        </w:rPr>
        <w:t>որոշում</w:t>
      </w:r>
      <w:r w:rsidR="007B2CBA" w:rsidRPr="00A00AA0">
        <w:rPr>
          <w:rFonts w:ascii="GHEA Grapalat" w:eastAsia="Times New Roman" w:hAnsi="GHEA Grapalat"/>
          <w:b/>
          <w:bCs/>
          <w:i/>
          <w:iCs/>
          <w:sz w:val="24"/>
          <w:szCs w:val="24"/>
          <w:lang w:val="en-US" w:eastAsia="ru-RU"/>
        </w:rPr>
        <w:t xml:space="preserve"> </w:t>
      </w:r>
      <w:r w:rsidR="007B2CBA" w:rsidRPr="00A00AA0">
        <w:rPr>
          <w:rFonts w:ascii="GHEA Grapalat" w:eastAsia="Times New Roman" w:hAnsi="GHEA Grapalat"/>
          <w:b/>
          <w:bCs/>
          <w:i/>
          <w:iCs/>
          <w:sz w:val="24"/>
          <w:szCs w:val="24"/>
          <w:lang w:eastAsia="ru-RU"/>
        </w:rPr>
        <w:t>է</w:t>
      </w:r>
      <w:r w:rsidR="007B2CBA" w:rsidRPr="00A00AA0">
        <w:rPr>
          <w:rFonts w:ascii="GHEA Grapalat" w:eastAsia="Times New Roman" w:hAnsi="GHEA Grapalat"/>
          <w:b/>
          <w:bCs/>
          <w:i/>
          <w:iCs/>
          <w:sz w:val="24"/>
          <w:szCs w:val="24"/>
          <w:lang w:val="en-US" w:eastAsia="ru-RU"/>
        </w:rPr>
        <w:t>.</w:t>
      </w:r>
    </w:p>
    <w:p w:rsidR="007B2CBA" w:rsidRPr="00A00AA0" w:rsidRDefault="007B2CBA" w:rsidP="00CE3C1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1. </w:t>
      </w:r>
      <w:proofErr w:type="spellStart"/>
      <w:r w:rsidR="0047179C"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Սահմանել</w:t>
      </w:r>
      <w:proofErr w:type="spellEnd"/>
      <w:r w:rsidR="00565F51" w:rsidRPr="00A00AA0">
        <w:rPr>
          <w:rFonts w:ascii="GHEA Grapalat" w:hAnsi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ընդերքօգտագործման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թափոնների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օբյեկտի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վերջնական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փակումից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հետո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ընդերքի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օգտագործման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հետ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կապված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շրջակա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միջավայրի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պահպանության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ոլորտում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բնապահ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պա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նության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բնագավառի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պետական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կառավարման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լիա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զոր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մար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մնի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կողմից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ընդերքօգտագործողի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փոխարեն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ընդերքօգտագործման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թափոնների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օբյեկտի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պահպան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="00A57F66" w:rsidRPr="00A00AA0">
        <w:rPr>
          <w:rFonts w:ascii="GHEA Grapalat" w:hAnsi="GHEA Grapalat" w:cs="GHEA Grapalat"/>
          <w:sz w:val="24"/>
          <w:szCs w:val="24"/>
        </w:rPr>
        <w:t>դիտանցման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r w:rsidR="00A57F66" w:rsidRPr="00A00AA0">
        <w:rPr>
          <w:rFonts w:ascii="GHEA Grapalat" w:hAnsi="GHEA Grapalat" w:cs="GHEA Grapalat"/>
          <w:sz w:val="24"/>
          <w:szCs w:val="24"/>
        </w:rPr>
        <w:t>հսկողության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միջոցառումներն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իրա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softHyphen/>
      </w:r>
      <w:r w:rsidR="00A57F66" w:rsidRPr="00A00AA0">
        <w:rPr>
          <w:rFonts w:ascii="GHEA Grapalat" w:hAnsi="GHEA Grapalat" w:cs="GHEA Grapalat"/>
          <w:sz w:val="24"/>
          <w:szCs w:val="24"/>
        </w:rPr>
        <w:t>կանացնելու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57F66" w:rsidRPr="00A00AA0">
        <w:rPr>
          <w:rFonts w:ascii="GHEA Grapalat" w:hAnsi="GHEA Grapalat" w:cs="GHEA Grapalat"/>
          <w:sz w:val="24"/>
          <w:szCs w:val="24"/>
        </w:rPr>
        <w:t>դեպքերը</w:t>
      </w:r>
      <w:r w:rsidR="00A57F66" w:rsidRPr="00A00AA0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r w:rsidR="00A57F66" w:rsidRPr="00A00AA0">
        <w:rPr>
          <w:rFonts w:ascii="GHEA Grapalat" w:hAnsi="GHEA Grapalat" w:cs="GHEA Grapalat"/>
          <w:sz w:val="24"/>
          <w:szCs w:val="24"/>
        </w:rPr>
        <w:t>կարգը</w:t>
      </w:r>
      <w:r w:rsidR="00A023C5" w:rsidRPr="00A00AA0">
        <w:rPr>
          <w:rFonts w:ascii="GHEA Grapalat" w:hAnsi="GHEA Grapalat"/>
          <w:sz w:val="24"/>
          <w:szCs w:val="24"/>
          <w:lang w:val="en-US"/>
        </w:rPr>
        <w:t>՝</w:t>
      </w:r>
      <w:r w:rsidR="00565F51" w:rsidRPr="00A00AA0">
        <w:rPr>
          <w:rFonts w:ascii="GHEA Grapalat" w:hAnsi="GHEA Grapalat"/>
          <w:sz w:val="24"/>
          <w:szCs w:val="24"/>
          <w:lang w:val="hy-AM"/>
        </w:rPr>
        <w:t xml:space="preserve"> համաձայն հավելվածի:</w:t>
      </w:r>
    </w:p>
    <w:p w:rsidR="007B2CBA" w:rsidRPr="00A00AA0" w:rsidRDefault="007B2CBA" w:rsidP="00CE3C1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2. </w:t>
      </w:r>
      <w:r w:rsidR="00930D2C" w:rsidRPr="00A00AA0">
        <w:rPr>
          <w:rFonts w:ascii="GHEA Grapalat" w:hAnsi="GHEA Grapalat" w:cs="Sylfaen"/>
          <w:sz w:val="24"/>
          <w:szCs w:val="24"/>
          <w:lang w:val="hy-AM"/>
        </w:rPr>
        <w:t xml:space="preserve">Սույն որոշումն ուժի մեջ է մտնում 2017թվականի մայիսի </w:t>
      </w:r>
      <w:r w:rsidR="00D83383" w:rsidRPr="00A00AA0">
        <w:rPr>
          <w:rFonts w:ascii="GHEA Grapalat" w:hAnsi="GHEA Grapalat" w:cs="Sylfaen"/>
          <w:sz w:val="24"/>
          <w:szCs w:val="24"/>
          <w:lang w:val="en-US"/>
        </w:rPr>
        <w:t>4</w:t>
      </w:r>
      <w:r w:rsidR="00930D2C" w:rsidRPr="00A00AA0">
        <w:rPr>
          <w:rFonts w:ascii="GHEA Grapalat" w:hAnsi="GHEA Grapalat" w:cs="Sylfaen"/>
          <w:sz w:val="24"/>
          <w:szCs w:val="24"/>
          <w:lang w:val="hy-AM"/>
        </w:rPr>
        <w:t>-ից</w:t>
      </w:r>
      <w:r w:rsidRPr="00A00AA0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</w:p>
    <w:p w:rsidR="00A023C5" w:rsidRPr="00A00AA0" w:rsidRDefault="00A023C5" w:rsidP="00807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lang w:val="en-US"/>
        </w:rPr>
      </w:pPr>
    </w:p>
    <w:p w:rsidR="00A875E1" w:rsidRPr="00A00AA0" w:rsidRDefault="00A875E1" w:rsidP="00807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lang w:val="en-US"/>
        </w:rPr>
      </w:pPr>
    </w:p>
    <w:p w:rsidR="00A8538A" w:rsidRPr="00A00AA0" w:rsidRDefault="00A8538A" w:rsidP="00807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lang w:val="en-US"/>
        </w:rPr>
      </w:pPr>
    </w:p>
    <w:p w:rsidR="006040EA" w:rsidRPr="00A00AA0" w:rsidRDefault="006040EA" w:rsidP="00807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lang w:val="en-US"/>
        </w:rPr>
      </w:pPr>
    </w:p>
    <w:p w:rsidR="00807631" w:rsidRPr="00A00AA0" w:rsidRDefault="00A023C5" w:rsidP="00AA4F02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Pr="00A00AA0">
        <w:rPr>
          <w:rFonts w:ascii="GHEA Grapalat" w:hAnsi="GHEA Grapalat"/>
          <w:bCs/>
          <w:sz w:val="24"/>
          <w:szCs w:val="24"/>
          <w:lang w:val="hy-AM"/>
        </w:rPr>
        <w:br/>
      </w:r>
      <w:r w:rsidR="00AA4F02" w:rsidRPr="00A00AA0">
        <w:rPr>
          <w:rFonts w:ascii="GHEA Grapalat" w:hAnsi="GHEA Grapalat"/>
          <w:bCs/>
          <w:sz w:val="24"/>
          <w:szCs w:val="24"/>
          <w:lang w:val="en-US"/>
        </w:rPr>
        <w:t xml:space="preserve">             </w:t>
      </w:r>
      <w:r w:rsidRPr="00A00AA0">
        <w:rPr>
          <w:rFonts w:ascii="GHEA Grapalat" w:hAnsi="GHEA Grapalat"/>
          <w:bCs/>
          <w:sz w:val="24"/>
          <w:szCs w:val="24"/>
          <w:lang w:val="hy-AM"/>
        </w:rPr>
        <w:t xml:space="preserve">վարչապետ                                     </w:t>
      </w:r>
      <w:r w:rsidR="00AA4F02" w:rsidRPr="00A00AA0">
        <w:rPr>
          <w:rFonts w:ascii="GHEA Grapalat" w:hAnsi="GHEA Grapalat"/>
          <w:bCs/>
          <w:sz w:val="24"/>
          <w:szCs w:val="24"/>
          <w:lang w:val="hy-AM"/>
        </w:rPr>
        <w:t xml:space="preserve">                              </w:t>
      </w:r>
      <w:r w:rsidRPr="00A00AA0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  <w:r w:rsidR="00AA4F02" w:rsidRPr="00A00AA0">
        <w:rPr>
          <w:rFonts w:ascii="GHEA Grapalat" w:hAnsi="GHEA Grapalat"/>
          <w:bCs/>
          <w:sz w:val="24"/>
          <w:szCs w:val="24"/>
          <w:lang w:val="hy-AM"/>
        </w:rPr>
        <w:t>Կ. ԿԱՐԱՊԵՏՅԱՆ</w:t>
      </w:r>
    </w:p>
    <w:p w:rsidR="006040EA" w:rsidRPr="00A00AA0" w:rsidRDefault="006040EA" w:rsidP="00A023C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040EA" w:rsidRPr="00A00AA0" w:rsidRDefault="006040EA" w:rsidP="00A023C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4635E" w:rsidRPr="00A00AA0" w:rsidRDefault="0034635E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835E0" w:rsidRPr="00A00AA0" w:rsidRDefault="008835E0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835E0" w:rsidRPr="00A00AA0" w:rsidRDefault="008835E0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52EDB" w:rsidRPr="00A00AA0" w:rsidRDefault="00652EDB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52EDB" w:rsidRPr="00A00AA0" w:rsidRDefault="00652EDB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023C5" w:rsidRPr="00A00AA0" w:rsidRDefault="00A023C5" w:rsidP="00A023C5">
      <w:pPr>
        <w:spacing w:before="100" w:beforeAutospacing="1" w:after="100" w:afterAutospacing="1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  <w:r w:rsidRPr="00A00AA0">
        <w:rPr>
          <w:rFonts w:ascii="GHEA Grapalat" w:hAnsi="GHEA Grapalat"/>
          <w:b/>
          <w:bCs/>
          <w:sz w:val="24"/>
          <w:szCs w:val="24"/>
          <w:lang w:val="hy-AM"/>
        </w:rPr>
        <w:br/>
        <w:t>ՀՀ կառավարության 201</w:t>
      </w:r>
      <w:r w:rsidR="002E4863" w:rsidRPr="00A00AA0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A00AA0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</w:t>
      </w:r>
      <w:r w:rsidRPr="00A00AA0">
        <w:rPr>
          <w:rFonts w:ascii="GHEA Grapalat" w:hAnsi="GHEA Grapalat"/>
          <w:b/>
          <w:bCs/>
          <w:sz w:val="24"/>
          <w:szCs w:val="24"/>
          <w:lang w:val="hy-AM"/>
        </w:rPr>
        <w:br/>
        <w:t>-ի  N -Ն որոշման</w:t>
      </w:r>
    </w:p>
    <w:p w:rsidR="00A875E1" w:rsidRPr="00A00AA0" w:rsidRDefault="00A875E1" w:rsidP="00A023C5">
      <w:pPr>
        <w:shd w:val="clear" w:color="auto" w:fill="FFFFFF"/>
        <w:spacing w:after="0" w:line="240" w:lineRule="auto"/>
        <w:ind w:firstLine="26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875E1" w:rsidRPr="00A00AA0" w:rsidRDefault="00A875E1" w:rsidP="00A023C5">
      <w:pPr>
        <w:shd w:val="clear" w:color="auto" w:fill="FFFFFF"/>
        <w:spacing w:after="0" w:line="240" w:lineRule="auto"/>
        <w:ind w:firstLine="26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040EA" w:rsidRPr="00A00AA0" w:rsidRDefault="004B0CFB" w:rsidP="006040EA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ՊԱ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ՆՈՒԹՅԱՆ ԲՆԱԳԱՎԱՌԻ ՊԵՏԱԿԱՆ ԿԱՌԱՎԱՐՄԱՆ ԼԻԱ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ԶՈՐ ՄԱՐ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ՄՆԻ ԿՈՂՄԻՑ ԸՆԴԵՐՔՕԳՏԱԳՈՐԾՈՂԻ ՓՈԽԱՐԵՆ  ԸՆԴԵՐՔՕԳՏԱԳՈՐԾՄԱՆ ԹԱՓՈՆՆԵՐԻ ՕԲՅԵԿՏԻ ՊԱՀՊԱՆ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ՄԱՆ, ԴԻՏԱՆՑՄԱՆ ԵՎ ՀՍԿՈՂՈՒԹՅԱՆ  ՄԻՋՈՑԱՌՈՒՄՆԵՐՆ ԻՐԱ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 xml:space="preserve">ԿԱՆԱՑՆԵԼՈՒ </w:t>
      </w:r>
    </w:p>
    <w:p w:rsidR="00A875E1" w:rsidRPr="00A00AA0" w:rsidRDefault="004B0CFB" w:rsidP="006040EA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t>ԴԵՊՔԵՐ</w:t>
      </w:r>
      <w:r w:rsidR="0047179C" w:rsidRPr="00A00AA0">
        <w:rPr>
          <w:rFonts w:ascii="GHEA Grapalat" w:hAnsi="GHEA Grapalat" w:cs="GHEA Grapalat"/>
          <w:b/>
          <w:sz w:val="24"/>
          <w:szCs w:val="24"/>
          <w:lang w:val="hy-AM"/>
        </w:rPr>
        <w:t>Ը ԵՎ ԿԱՐԳԸ</w:t>
      </w:r>
    </w:p>
    <w:p w:rsidR="006040EA" w:rsidRPr="00A00AA0" w:rsidRDefault="006040EA" w:rsidP="006040E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023C5" w:rsidRPr="00A00AA0" w:rsidRDefault="00A023C5" w:rsidP="006040EA">
      <w:pPr>
        <w:shd w:val="clear" w:color="auto" w:fill="FFFFFF"/>
        <w:spacing w:after="0" w:line="240" w:lineRule="auto"/>
        <w:ind w:firstLine="269"/>
        <w:jc w:val="center"/>
        <w:rPr>
          <w:rFonts w:ascii="GHEA Grapalat" w:hAnsi="GHEA Grapalat"/>
          <w:sz w:val="24"/>
          <w:szCs w:val="24"/>
          <w:lang w:val="hy-AM"/>
        </w:rPr>
      </w:pPr>
    </w:p>
    <w:p w:rsidR="000C0985" w:rsidRPr="00A00AA0" w:rsidRDefault="00A023C5" w:rsidP="006040EA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0AA0">
        <w:rPr>
          <w:rFonts w:ascii="GHEA Grapalat" w:hAnsi="GHEA Grapalat" w:cs="Sylfaen"/>
          <w:b/>
          <w:sz w:val="24"/>
          <w:szCs w:val="24"/>
          <w:lang w:val="hy-AM"/>
        </w:rPr>
        <w:t>ԸՆԴՀԱՆՈՒՐ ԴՐՈՒՅԹՆԵՐ</w:t>
      </w:r>
    </w:p>
    <w:p w:rsidR="006040EA" w:rsidRPr="00A00AA0" w:rsidRDefault="006040EA" w:rsidP="006040EA">
      <w:pPr>
        <w:spacing w:after="0" w:line="240" w:lineRule="auto"/>
        <w:ind w:left="108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023C5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A023C5" w:rsidRPr="00A00AA0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A023C5" w:rsidRPr="00A00AA0">
        <w:rPr>
          <w:rFonts w:ascii="GHEA Grapalat" w:hAnsi="GHEA Grapalat"/>
          <w:sz w:val="24"/>
          <w:szCs w:val="24"/>
          <w:lang w:val="hy-AM"/>
        </w:rPr>
        <w:t xml:space="preserve"> կարգով կարգավորվում են</w:t>
      </w:r>
      <w:r w:rsidR="00613A8F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softHyphen/>
        <w:t>պա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softHyphen/>
        <w:t>նության բնագավառի պետական կառավարման լիա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softHyphen/>
        <w:t>զոր մար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softHyphen/>
        <w:t>մնի</w:t>
      </w:r>
      <w:r w:rsidR="0047179C" w:rsidRPr="00A00AA0">
        <w:rPr>
          <w:rFonts w:ascii="GHEA Grapalat" w:hAnsi="GHEA Grapalat" w:cs="GHEA Grapalat"/>
          <w:sz w:val="24"/>
          <w:szCs w:val="24"/>
          <w:lang w:val="hy-AM"/>
        </w:rPr>
        <w:t xml:space="preserve"> (այսուհետ՝ Լիազոր մարմին)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t xml:space="preserve"> կողմից ընդերքօգտագործողի փոխարեն ընդերքօգտագործման թափոնների օբյեկտի պահպան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softHyphen/>
        <w:t>ման, դիտանցման և հսկողության միջոցառումներ</w:t>
      </w:r>
      <w:r w:rsidR="0047179C" w:rsidRPr="00A00AA0">
        <w:rPr>
          <w:rFonts w:ascii="GHEA Grapalat" w:hAnsi="GHEA Grapalat" w:cs="GHEA Grapalat"/>
          <w:sz w:val="24"/>
          <w:szCs w:val="24"/>
          <w:lang w:val="hy-AM"/>
        </w:rPr>
        <w:t>ի</w:t>
      </w:r>
      <w:r w:rsidR="00AC7B7C" w:rsidRPr="00A00AA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7179C" w:rsidRPr="00A00AA0">
        <w:rPr>
          <w:rFonts w:ascii="GHEA Grapalat" w:hAnsi="GHEA Grapalat" w:cs="GHEA Grapalat"/>
          <w:sz w:val="24"/>
          <w:szCs w:val="24"/>
          <w:lang w:val="hy-AM"/>
        </w:rPr>
        <w:t>իրականացման հետ կապված հարաբերությունները</w:t>
      </w:r>
      <w:r w:rsidR="00A023C5" w:rsidRPr="00A00AA0">
        <w:rPr>
          <w:rFonts w:ascii="GHEA Grapalat" w:hAnsi="GHEA Grapalat"/>
          <w:sz w:val="24"/>
          <w:szCs w:val="24"/>
          <w:lang w:val="hy-AM"/>
        </w:rPr>
        <w:t>:</w:t>
      </w:r>
    </w:p>
    <w:p w:rsidR="009200B4" w:rsidRPr="00A00AA0" w:rsidRDefault="009200B4" w:rsidP="006040EA">
      <w:pPr>
        <w:spacing w:after="0" w:line="24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84355C" w:rsidRPr="00A00AA0" w:rsidRDefault="0084355C" w:rsidP="0084355C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ՊԱ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ՆՈՒԹՅԱՆ ԲՆԱԳԱՎԱՌԻ ՊԵՏԱԿԱՆ ԿԱՌԱՎԱՐՄԱՆ ԼԻԱԶՈՐ ՄԱՐ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ՄՆԻ ԿՈՂՄԻՑ ԸՆԴԵՐՔՕԳՏԱԳՈՐԾՈՂԻ ՓՈԽԱՐԵՆ ԸՆԴԵՐՔՕԳՏԱԳՈՐԾՄԱՆ ԹԱՓՈՆՆԵՐԻ ՕԲՅԵԿՏԻ ՊԱՀՊԱՆ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ՄԱՆ, ԴԻՏԱՆՑՄԱՆ ԵՎ ՀՍԿՈՂՈՒԹՅԱՆ ՄԻՋՈՑԱՌՈՒՄՆԵՐ</w:t>
      </w:r>
      <w:r w:rsidR="00C0076E" w:rsidRPr="00A00AA0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:rsidR="009200B4" w:rsidRPr="00A00AA0" w:rsidRDefault="0084355C" w:rsidP="0084355C">
      <w:pPr>
        <w:pStyle w:val="ListParagraph"/>
        <w:spacing w:after="0" w:line="240" w:lineRule="auto"/>
        <w:ind w:left="108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A00AA0">
        <w:rPr>
          <w:rFonts w:ascii="GHEA Grapalat" w:hAnsi="GHEA Grapalat" w:cs="GHEA Grapalat"/>
          <w:b/>
          <w:sz w:val="24"/>
          <w:szCs w:val="24"/>
          <w:lang w:val="hy-AM"/>
        </w:rPr>
        <w:t xml:space="preserve">ԻՐԱԿԱՆԱՑՆԵԼՈՒ </w:t>
      </w:r>
      <w:r w:rsidR="009200B4" w:rsidRPr="00A00AA0">
        <w:rPr>
          <w:rFonts w:ascii="GHEA Grapalat" w:hAnsi="GHEA Grapalat"/>
          <w:b/>
          <w:sz w:val="24"/>
          <w:szCs w:val="24"/>
          <w:lang w:val="hy-AM"/>
        </w:rPr>
        <w:t>ՍՏԱՆՁՄԱՆ ԴԵՊՔԵՐԸ</w:t>
      </w:r>
    </w:p>
    <w:p w:rsidR="006040EA" w:rsidRPr="00A00AA0" w:rsidRDefault="006040EA" w:rsidP="006040EA">
      <w:pPr>
        <w:pStyle w:val="ListParagraph"/>
        <w:spacing w:after="0" w:line="240" w:lineRule="auto"/>
        <w:ind w:left="1080"/>
        <w:rPr>
          <w:rFonts w:ascii="GHEA Grapalat" w:hAnsi="GHEA Grapalat" w:cs="Tahoma"/>
          <w:b/>
          <w:sz w:val="24"/>
          <w:szCs w:val="24"/>
          <w:lang w:val="hy-AM"/>
        </w:rPr>
      </w:pPr>
    </w:p>
    <w:p w:rsidR="00822579" w:rsidRPr="00A00AA0" w:rsidRDefault="00CE3C18" w:rsidP="006040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00AA0">
        <w:rPr>
          <w:rFonts w:ascii="GHEA Grapalat" w:hAnsi="GHEA Grapalat"/>
          <w:lang w:val="hy-AM"/>
        </w:rPr>
        <w:t xml:space="preserve">2. </w:t>
      </w:r>
      <w:r w:rsidR="00183176" w:rsidRPr="00A00AA0">
        <w:rPr>
          <w:rFonts w:ascii="GHEA Grapalat" w:hAnsi="GHEA Grapalat"/>
          <w:lang w:val="hy-AM"/>
        </w:rPr>
        <w:t>Ընդերքօգտագործողն օրենքով սահմանված կարգով</w:t>
      </w:r>
      <w:r w:rsidR="00822579" w:rsidRPr="00A00AA0">
        <w:rPr>
          <w:rFonts w:ascii="GHEA Grapalat" w:hAnsi="GHEA Grapalat"/>
          <w:lang w:val="hy-AM"/>
        </w:rPr>
        <w:t xml:space="preserve"> </w:t>
      </w:r>
      <w:r w:rsidR="00183176" w:rsidRPr="00A00AA0">
        <w:rPr>
          <w:rFonts w:ascii="GHEA Grapalat" w:hAnsi="GHEA Grapalat"/>
          <w:lang w:val="hy-AM"/>
        </w:rPr>
        <w:t xml:space="preserve">պատասխանատու է </w:t>
      </w:r>
      <w:r w:rsidR="00665A90" w:rsidRPr="00A00AA0">
        <w:rPr>
          <w:rFonts w:ascii="GHEA Grapalat" w:hAnsi="GHEA Grapalat"/>
          <w:lang w:val="hy-AM"/>
        </w:rPr>
        <w:t xml:space="preserve">ընդերքօգտագործման թափոնների կառավարման </w:t>
      </w:r>
      <w:r w:rsidR="004B0C82" w:rsidRPr="00A00AA0">
        <w:rPr>
          <w:rFonts w:ascii="GHEA Grapalat" w:hAnsi="GHEA Grapalat"/>
          <w:lang w:val="hy-AM"/>
        </w:rPr>
        <w:t>և</w:t>
      </w:r>
      <w:r w:rsidR="00665A90" w:rsidRPr="00A00AA0">
        <w:rPr>
          <w:rFonts w:ascii="GHEA Grapalat" w:hAnsi="GHEA Grapalat"/>
          <w:lang w:val="hy-AM"/>
        </w:rPr>
        <w:t xml:space="preserve"> ընդերքօգտագործման թափոնների վ</w:t>
      </w:r>
      <w:r w:rsidR="007B5265" w:rsidRPr="00A00AA0">
        <w:rPr>
          <w:rFonts w:ascii="GHEA Grapalat" w:hAnsi="GHEA Grapalat"/>
          <w:lang w:val="hy-AM"/>
        </w:rPr>
        <w:t xml:space="preserve">երամշակման պլաններով </w:t>
      </w:r>
      <w:r w:rsidR="00E366B5" w:rsidRPr="00A00AA0">
        <w:rPr>
          <w:rFonts w:ascii="GHEA Grapalat" w:hAnsi="GHEA Grapalat"/>
          <w:lang w:val="hy-AM"/>
        </w:rPr>
        <w:t xml:space="preserve">նախատեսված ժամկետներում </w:t>
      </w:r>
      <w:r w:rsidR="00665A90" w:rsidRPr="00A00AA0">
        <w:rPr>
          <w:rFonts w:ascii="GHEA Grapalat" w:hAnsi="GHEA Grapalat"/>
          <w:lang w:val="hy-AM"/>
        </w:rPr>
        <w:t xml:space="preserve">ընդերքօգտագործման թափոնների օբյեկտների </w:t>
      </w:r>
      <w:r w:rsidR="00491A3F" w:rsidRPr="00A00AA0">
        <w:rPr>
          <w:rFonts w:ascii="GHEA Grapalat" w:hAnsi="GHEA Grapalat"/>
          <w:lang w:val="hy-AM"/>
        </w:rPr>
        <w:t>փակումից հետո</w:t>
      </w:r>
      <w:r w:rsidR="00822579" w:rsidRPr="00A00AA0">
        <w:rPr>
          <w:rFonts w:ascii="GHEA Grapalat" w:hAnsi="GHEA Grapalat"/>
          <w:lang w:val="hy-AM"/>
        </w:rPr>
        <w:t xml:space="preserve"> իրականացնել </w:t>
      </w:r>
      <w:r w:rsidR="00491A3F" w:rsidRPr="00A00AA0">
        <w:rPr>
          <w:rFonts w:ascii="GHEA Grapalat" w:hAnsi="GHEA Grapalat" w:cs="GHEA Grapalat"/>
          <w:lang w:val="hy-AM"/>
        </w:rPr>
        <w:t>ընդերքօգտագործման թափոնների օբյեկտի պահպանման, դիտանցման և հսկողության միջոցառումներ</w:t>
      </w:r>
      <w:r w:rsidR="00822579" w:rsidRPr="00A00AA0">
        <w:rPr>
          <w:rFonts w:ascii="GHEA Grapalat" w:hAnsi="GHEA Grapalat"/>
          <w:lang w:val="hy-AM"/>
        </w:rPr>
        <w:t>:</w:t>
      </w:r>
    </w:p>
    <w:p w:rsidR="00822579" w:rsidRPr="00A00AA0" w:rsidRDefault="00CE3C18" w:rsidP="006040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00AA0">
        <w:rPr>
          <w:rFonts w:ascii="GHEA Grapalat" w:hAnsi="GHEA Grapalat"/>
          <w:lang w:val="hy-AM"/>
        </w:rPr>
        <w:t xml:space="preserve">3. </w:t>
      </w:r>
      <w:r w:rsidR="00822579" w:rsidRPr="00A00AA0">
        <w:rPr>
          <w:rFonts w:ascii="GHEA Grapalat" w:hAnsi="GHEA Grapalat"/>
          <w:lang w:val="hy-AM"/>
        </w:rPr>
        <w:t xml:space="preserve">Եթե ընդերքօգտագործողը </w:t>
      </w:r>
      <w:r w:rsidR="00491A3F" w:rsidRPr="00A00AA0">
        <w:rPr>
          <w:rFonts w:ascii="GHEA Grapalat" w:hAnsi="GHEA Grapalat"/>
          <w:lang w:val="hy-AM"/>
        </w:rPr>
        <w:t xml:space="preserve">ընդերքօգտագործման թափոնների օբյեկտի փակումից հետո </w:t>
      </w:r>
      <w:r w:rsidR="00822579" w:rsidRPr="00A00AA0">
        <w:rPr>
          <w:rFonts w:ascii="GHEA Grapalat" w:hAnsi="GHEA Grapalat"/>
          <w:lang w:val="hy-AM"/>
        </w:rPr>
        <w:t xml:space="preserve">սահմանված ժամկետում չի կատարում </w:t>
      </w:r>
      <w:r w:rsidR="00491A3F" w:rsidRPr="00A00AA0">
        <w:rPr>
          <w:rFonts w:ascii="GHEA Grapalat" w:hAnsi="GHEA Grapalat" w:cs="GHEA Grapalat"/>
          <w:lang w:val="hy-AM"/>
        </w:rPr>
        <w:t>ընդերքօգտագործման թափոնների օբյեկտի պահպան</w:t>
      </w:r>
      <w:r w:rsidR="00491A3F" w:rsidRPr="00A00AA0">
        <w:rPr>
          <w:rFonts w:ascii="GHEA Grapalat" w:hAnsi="GHEA Grapalat" w:cs="GHEA Grapalat"/>
          <w:lang w:val="hy-AM"/>
        </w:rPr>
        <w:softHyphen/>
        <w:t>ման, դիտանցման և հսկողության միջոցառումները</w:t>
      </w:r>
      <w:r w:rsidR="00822579" w:rsidRPr="00A00AA0">
        <w:rPr>
          <w:rFonts w:ascii="GHEA Grapalat" w:hAnsi="GHEA Grapalat"/>
          <w:lang w:val="hy-AM"/>
        </w:rPr>
        <w:t xml:space="preserve">, ապա </w:t>
      </w:r>
      <w:r w:rsidR="00491A3F" w:rsidRPr="00A00AA0">
        <w:rPr>
          <w:rFonts w:ascii="GHEA Grapalat" w:hAnsi="GHEA Grapalat"/>
          <w:lang w:val="hy-AM"/>
        </w:rPr>
        <w:t>Լ</w:t>
      </w:r>
      <w:r w:rsidR="00822579" w:rsidRPr="00A00AA0">
        <w:rPr>
          <w:rFonts w:ascii="GHEA Grapalat" w:hAnsi="GHEA Grapalat"/>
          <w:lang w:val="hy-AM"/>
        </w:rPr>
        <w:t xml:space="preserve">իազոր մարմինը </w:t>
      </w:r>
      <w:r w:rsidR="00B90252" w:rsidRPr="00A00AA0">
        <w:rPr>
          <w:rFonts w:ascii="GHEA Grapalat" w:hAnsi="GHEA Grapalat"/>
          <w:lang w:val="hy-AM"/>
        </w:rPr>
        <w:t xml:space="preserve">մեկ ամսվա ընթացքում </w:t>
      </w:r>
      <w:r w:rsidR="00822579" w:rsidRPr="00A00AA0">
        <w:rPr>
          <w:rFonts w:ascii="GHEA Grapalat" w:hAnsi="GHEA Grapalat"/>
          <w:lang w:val="hy-AM"/>
        </w:rPr>
        <w:t xml:space="preserve">գրավոր ծանուցման միջոցով ընդերքօգտագործողից պահանջում է </w:t>
      </w:r>
      <w:r w:rsidR="002C13C4" w:rsidRPr="00A00AA0">
        <w:rPr>
          <w:rFonts w:ascii="GHEA Grapalat" w:hAnsi="GHEA Grapalat"/>
          <w:lang w:val="hy-AM"/>
        </w:rPr>
        <w:t xml:space="preserve">90-օրյա </w:t>
      </w:r>
      <w:r w:rsidR="00822579" w:rsidRPr="00A00AA0">
        <w:rPr>
          <w:rFonts w:ascii="GHEA Grapalat" w:hAnsi="GHEA Grapalat"/>
          <w:lang w:val="hy-AM"/>
        </w:rPr>
        <w:t>ժամկետում իրականացնել նշված միջոցառումները:</w:t>
      </w:r>
    </w:p>
    <w:p w:rsidR="00822579" w:rsidRPr="00A00AA0" w:rsidRDefault="00CE3C18" w:rsidP="006040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00AA0">
        <w:rPr>
          <w:rFonts w:ascii="GHEA Grapalat" w:hAnsi="GHEA Grapalat"/>
          <w:lang w:val="hy-AM"/>
        </w:rPr>
        <w:lastRenderedPageBreak/>
        <w:t xml:space="preserve">4. </w:t>
      </w:r>
      <w:r w:rsidR="008A19E7" w:rsidRPr="00A00AA0">
        <w:rPr>
          <w:rFonts w:ascii="GHEA Grapalat" w:hAnsi="GHEA Grapalat"/>
          <w:lang w:val="hy-AM"/>
        </w:rPr>
        <w:t>Ը</w:t>
      </w:r>
      <w:r w:rsidR="00F47655" w:rsidRPr="00A00AA0">
        <w:rPr>
          <w:rFonts w:ascii="GHEA Grapalat" w:hAnsi="GHEA Grapalat"/>
          <w:lang w:val="hy-AM"/>
        </w:rPr>
        <w:t xml:space="preserve">նդերքօգտագործողի </w:t>
      </w:r>
      <w:r w:rsidR="008A19E7" w:rsidRPr="00A00AA0">
        <w:rPr>
          <w:rFonts w:ascii="GHEA Grapalat" w:hAnsi="GHEA Grapalat"/>
          <w:lang w:val="hy-AM"/>
        </w:rPr>
        <w:t xml:space="preserve">կողմից </w:t>
      </w:r>
      <w:r w:rsidR="00B90252" w:rsidRPr="00A00AA0">
        <w:rPr>
          <w:rFonts w:ascii="GHEA Grapalat" w:hAnsi="GHEA Grapalat"/>
          <w:lang w:val="hy-AM"/>
        </w:rPr>
        <w:t>սահմանված</w:t>
      </w:r>
      <w:r w:rsidR="00B90252" w:rsidRPr="00A00AA0">
        <w:rPr>
          <w:rFonts w:ascii="GHEA Grapalat" w:hAnsi="GHEA Grapalat"/>
          <w:lang w:val="af-ZA"/>
        </w:rPr>
        <w:t xml:space="preserve"> </w:t>
      </w:r>
      <w:r w:rsidR="00B90252" w:rsidRPr="00A00AA0">
        <w:rPr>
          <w:rFonts w:ascii="GHEA Grapalat" w:hAnsi="GHEA Grapalat"/>
          <w:lang w:val="hy-AM"/>
        </w:rPr>
        <w:t xml:space="preserve">ժամկետում </w:t>
      </w:r>
      <w:r w:rsidR="008A19E7" w:rsidRPr="00A00AA0">
        <w:rPr>
          <w:rFonts w:ascii="GHEA Grapalat" w:hAnsi="GHEA Grapalat"/>
          <w:lang w:val="hy-AM"/>
        </w:rPr>
        <w:t xml:space="preserve">նշված պահանջի </w:t>
      </w:r>
      <w:r w:rsidR="00F47655" w:rsidRPr="00A00AA0">
        <w:rPr>
          <w:rFonts w:ascii="GHEA Grapalat" w:hAnsi="GHEA Grapalat"/>
          <w:lang w:val="hy-AM"/>
        </w:rPr>
        <w:t xml:space="preserve">չկատարման </w:t>
      </w:r>
      <w:r w:rsidR="00822579" w:rsidRPr="00A00AA0">
        <w:rPr>
          <w:rFonts w:ascii="GHEA Grapalat" w:hAnsi="GHEA Grapalat"/>
          <w:lang w:val="hy-AM"/>
        </w:rPr>
        <w:t>դ</w:t>
      </w:r>
      <w:r w:rsidR="00F47655" w:rsidRPr="00A00AA0">
        <w:rPr>
          <w:rFonts w:ascii="GHEA Grapalat" w:hAnsi="GHEA Grapalat"/>
          <w:lang w:val="hy-AM"/>
        </w:rPr>
        <w:t>ե</w:t>
      </w:r>
      <w:r w:rsidR="00822579" w:rsidRPr="00A00AA0">
        <w:rPr>
          <w:rFonts w:ascii="GHEA Grapalat" w:hAnsi="GHEA Grapalat"/>
          <w:lang w:val="hy-AM"/>
        </w:rPr>
        <w:t xml:space="preserve">պքում </w:t>
      </w:r>
      <w:r w:rsidR="00F47655" w:rsidRPr="00A00AA0">
        <w:rPr>
          <w:rFonts w:ascii="GHEA Grapalat" w:hAnsi="GHEA Grapalat"/>
          <w:lang w:val="hy-AM"/>
        </w:rPr>
        <w:t>Լ</w:t>
      </w:r>
      <w:r w:rsidR="00822579" w:rsidRPr="00A00AA0">
        <w:rPr>
          <w:rFonts w:ascii="GHEA Grapalat" w:hAnsi="GHEA Grapalat"/>
          <w:lang w:val="hy-AM"/>
        </w:rPr>
        <w:t xml:space="preserve">իազոր մարմինը սեփական նախաձեռնությամբ </w:t>
      </w:r>
      <w:r w:rsidR="008A19E7" w:rsidRPr="00A00AA0">
        <w:rPr>
          <w:rFonts w:ascii="GHEA Grapalat" w:hAnsi="GHEA Grapalat"/>
          <w:lang w:val="hy-AM"/>
        </w:rPr>
        <w:t>ընդերքօգտագործման թափոնների կառավարման և ընդերքօգտագործման թափոնների վերամշակման պլաններով նախատեսված՝ ընդերքօգտագործման թափոնների օբյեկտների և ընդերքօգատգործման թափոններ</w:t>
      </w:r>
      <w:bookmarkStart w:id="0" w:name="_GoBack"/>
      <w:bookmarkEnd w:id="0"/>
      <w:r w:rsidR="008A19E7" w:rsidRPr="00A00AA0">
        <w:rPr>
          <w:rFonts w:ascii="GHEA Grapalat" w:hAnsi="GHEA Grapalat"/>
          <w:lang w:val="hy-AM"/>
        </w:rPr>
        <w:t>ի մշակման օբյեկտների շահագործման, փակման, փակումից հետո օրենքով նախատեսված միջոցառումների իրականացման, թափոնների վերամշակման, օգտագործման կամ վնասազերծման, ինչպես նաև նշված գործողությունների արդյունքում առաջացող թերությունների կամ պատճառված վնասների հատուցումն ապահովելու նպատակով</w:t>
      </w:r>
      <w:r w:rsidR="003A30CF" w:rsidRPr="00A00AA0">
        <w:rPr>
          <w:rFonts w:ascii="GHEA Grapalat" w:hAnsi="GHEA Grapalat"/>
          <w:lang w:val="hy-AM"/>
        </w:rPr>
        <w:t>՝</w:t>
      </w:r>
      <w:r w:rsidR="008A19E7" w:rsidRPr="00A00AA0">
        <w:rPr>
          <w:rFonts w:ascii="GHEA Grapalat" w:hAnsi="GHEA Grapalat"/>
          <w:lang w:val="hy-AM"/>
        </w:rPr>
        <w:t xml:space="preserve"> </w:t>
      </w:r>
      <w:r w:rsidR="00C5134B" w:rsidRPr="00A00AA0">
        <w:rPr>
          <w:rFonts w:ascii="GHEA Grapalat" w:hAnsi="GHEA Grapalat"/>
          <w:lang w:val="hy-AM"/>
        </w:rPr>
        <w:t xml:space="preserve">Հայաստանի Հանրապետության ընդերքի մասին օրենսգրքի 3-րդ հոդվածի 1-ին մասի 28.2 կետով սահմանված </w:t>
      </w:r>
      <w:r w:rsidR="008A19E7" w:rsidRPr="00A00AA0">
        <w:rPr>
          <w:rFonts w:ascii="GHEA Grapalat" w:hAnsi="GHEA Grapalat"/>
          <w:lang w:val="hy-AM"/>
        </w:rPr>
        <w:t>ֆինա</w:t>
      </w:r>
      <w:r w:rsidR="00EC40FA" w:rsidRPr="00A00AA0">
        <w:rPr>
          <w:rFonts w:ascii="GHEA Grapalat" w:hAnsi="GHEA Grapalat"/>
          <w:lang w:val="hy-AM"/>
        </w:rPr>
        <w:t>ն</w:t>
      </w:r>
      <w:r w:rsidR="008A19E7" w:rsidRPr="00A00AA0">
        <w:rPr>
          <w:rFonts w:ascii="GHEA Grapalat" w:hAnsi="GHEA Grapalat"/>
          <w:lang w:val="hy-AM"/>
        </w:rPr>
        <w:t xml:space="preserve">սական երաշխիքի </w:t>
      </w:r>
      <w:r w:rsidR="00822579" w:rsidRPr="00A00AA0">
        <w:rPr>
          <w:rFonts w:ascii="GHEA Grapalat" w:hAnsi="GHEA Grapalat"/>
          <w:lang w:val="hy-AM"/>
        </w:rPr>
        <w:t xml:space="preserve">միջոցների հաշվին ձեռնարկում է </w:t>
      </w:r>
      <w:r w:rsidR="006D7C79" w:rsidRPr="00A00AA0">
        <w:rPr>
          <w:rFonts w:ascii="GHEA Grapalat" w:hAnsi="GHEA Grapalat"/>
          <w:lang w:val="hy-AM"/>
        </w:rPr>
        <w:t xml:space="preserve">թափոնների օբյեկտների փակումից հետո </w:t>
      </w:r>
      <w:r w:rsidR="006D7C79" w:rsidRPr="00A00AA0">
        <w:rPr>
          <w:rFonts w:ascii="GHEA Grapalat" w:hAnsi="GHEA Grapalat" w:cs="GHEA Grapalat"/>
          <w:lang w:val="hy-AM"/>
        </w:rPr>
        <w:t>ընդերքօգտագործման թափոնների օբյեկտի պահպան</w:t>
      </w:r>
      <w:r w:rsidR="006D7C79" w:rsidRPr="00A00AA0">
        <w:rPr>
          <w:rFonts w:ascii="GHEA Grapalat" w:hAnsi="GHEA Grapalat" w:cs="GHEA Grapalat"/>
          <w:lang w:val="hy-AM"/>
        </w:rPr>
        <w:softHyphen/>
        <w:t xml:space="preserve">ման, դիտանցման և հսկողության միջոցառումներ՝ </w:t>
      </w:r>
      <w:r w:rsidR="00822579" w:rsidRPr="00A00AA0">
        <w:rPr>
          <w:rFonts w:ascii="GHEA Grapalat" w:hAnsi="GHEA Grapalat"/>
          <w:lang w:val="hy-AM"/>
        </w:rPr>
        <w:t>այդ մասին նախապես ծանուցելով ընդերքօգտագործողին:</w:t>
      </w:r>
    </w:p>
    <w:p w:rsidR="008A19E7" w:rsidRPr="00A00AA0" w:rsidRDefault="008A19E7" w:rsidP="006040E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5C29A3" w:rsidRPr="00A00AA0" w:rsidRDefault="00925BF6" w:rsidP="006040E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0AA0">
        <w:rPr>
          <w:rFonts w:ascii="GHEA Grapalat" w:hAnsi="GHEA Grapalat"/>
          <w:b/>
          <w:sz w:val="24"/>
          <w:szCs w:val="24"/>
        </w:rPr>
        <w:t>Մ</w:t>
      </w:r>
      <w:r w:rsidRPr="00A00AA0">
        <w:rPr>
          <w:rFonts w:ascii="GHEA Grapalat" w:hAnsi="GHEA Grapalat"/>
          <w:b/>
          <w:sz w:val="24"/>
          <w:szCs w:val="24"/>
          <w:lang w:val="hy-AM"/>
        </w:rPr>
        <w:t>ԻՋՈՑԱՌՈՒՄՆԵՐ</w:t>
      </w:r>
      <w:r w:rsidRPr="00A00AA0">
        <w:rPr>
          <w:rFonts w:ascii="GHEA Grapalat" w:hAnsi="GHEA Grapalat"/>
          <w:b/>
          <w:sz w:val="24"/>
          <w:szCs w:val="24"/>
        </w:rPr>
        <w:t>Ի</w:t>
      </w:r>
      <w:r w:rsidRPr="00A00AA0">
        <w:rPr>
          <w:rFonts w:ascii="GHEA Grapalat" w:hAnsi="GHEA Grapalat"/>
          <w:b/>
          <w:sz w:val="24"/>
          <w:szCs w:val="24"/>
          <w:lang w:val="hy-AM"/>
        </w:rPr>
        <w:t xml:space="preserve"> ԻՐԱԿԱՆԱՑՄԱՆ </w:t>
      </w:r>
      <w:r w:rsidR="00772EF4" w:rsidRPr="00A00AA0">
        <w:rPr>
          <w:rFonts w:ascii="GHEA Grapalat" w:hAnsi="GHEA Grapalat"/>
          <w:b/>
          <w:sz w:val="24"/>
          <w:szCs w:val="24"/>
          <w:lang w:val="en-US"/>
        </w:rPr>
        <w:t>ԿԱՐԳ</w:t>
      </w:r>
      <w:r w:rsidRPr="00A00AA0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925BF6" w:rsidRPr="00A00AA0" w:rsidRDefault="00925BF6" w:rsidP="006040EA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600AC4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>5.</w:t>
      </w:r>
      <w:r w:rsidR="006040EA" w:rsidRPr="00A00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1962" w:rsidRPr="00A00AA0">
        <w:rPr>
          <w:rFonts w:ascii="GHEA Grapalat" w:hAnsi="GHEA Grapalat" w:cs="Sylfaen"/>
          <w:sz w:val="24"/>
          <w:szCs w:val="24"/>
          <w:lang w:val="hy-AM"/>
        </w:rPr>
        <w:t>Լ</w:t>
      </w:r>
      <w:r w:rsidR="00D23470" w:rsidRPr="00A00AA0">
        <w:rPr>
          <w:rFonts w:ascii="GHEA Grapalat" w:hAnsi="GHEA Grapalat"/>
          <w:sz w:val="24"/>
          <w:szCs w:val="24"/>
          <w:lang w:val="hy-AM"/>
        </w:rPr>
        <w:t>իազոր մարմին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>ն</w:t>
      </w:r>
      <w:r w:rsidR="00D23470" w:rsidRPr="00A00AA0">
        <w:rPr>
          <w:rFonts w:ascii="GHEA Grapalat" w:hAnsi="GHEA Grapalat"/>
          <w:sz w:val="24"/>
          <w:szCs w:val="24"/>
          <w:lang w:val="hy-AM"/>
        </w:rPr>
        <w:t xml:space="preserve"> արտաբյուջետային հաշվին փոխանցված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 xml:space="preserve"> ֆինանսական երաշխիքով նախատեսված գումարների հաշվին իրականացն</w:t>
      </w:r>
      <w:r w:rsidR="00600AC4" w:rsidRPr="00A00AA0">
        <w:rPr>
          <w:rFonts w:ascii="GHEA Grapalat" w:hAnsi="GHEA Grapalat"/>
          <w:sz w:val="24"/>
          <w:szCs w:val="24"/>
          <w:lang w:val="hy-AM"/>
        </w:rPr>
        <w:t>ում</w:t>
      </w:r>
      <w:r w:rsidR="002A0B8E" w:rsidRPr="00A00AA0">
        <w:rPr>
          <w:rFonts w:ascii="GHEA Grapalat" w:hAnsi="GHEA Grapalat"/>
          <w:sz w:val="24"/>
          <w:szCs w:val="24"/>
          <w:lang w:val="hy-AM"/>
        </w:rPr>
        <w:t xml:space="preserve"> է</w:t>
      </w:r>
      <w:r w:rsidR="00AC7B7C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B8E" w:rsidRPr="00A00AA0">
        <w:rPr>
          <w:rFonts w:ascii="GHEA Grapalat" w:hAnsi="GHEA Grapalat"/>
          <w:sz w:val="24"/>
          <w:szCs w:val="24"/>
          <w:lang w:val="hy-AM"/>
        </w:rPr>
        <w:t xml:space="preserve">ընդերքօգտագործման թափոնների կառավարման և ընդերքօգտագործման թափոնների վերամշակման պլաններով 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>փակ</w:t>
      </w:r>
      <w:r w:rsidR="002A0B8E" w:rsidRPr="00A00AA0">
        <w:rPr>
          <w:rFonts w:ascii="GHEA Grapalat" w:hAnsi="GHEA Grapalat"/>
          <w:sz w:val="24"/>
          <w:szCs w:val="24"/>
          <w:lang w:val="hy-AM"/>
        </w:rPr>
        <w:t>ման հաջորդող փուլում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 xml:space="preserve"> նախատեսված </w:t>
      </w:r>
      <w:r w:rsidR="00600AC4" w:rsidRPr="00A00AA0">
        <w:rPr>
          <w:rFonts w:ascii="GHEA Grapalat" w:hAnsi="GHEA Grapalat"/>
          <w:sz w:val="24"/>
          <w:szCs w:val="24"/>
          <w:lang w:val="hy-AM"/>
        </w:rPr>
        <w:t>ընդերքօգտագործման թափոնների օբյեկտի</w:t>
      </w:r>
      <w:r w:rsidR="00CC0077" w:rsidRPr="00A00AA0">
        <w:rPr>
          <w:rFonts w:ascii="GHEA Grapalat" w:hAnsi="GHEA Grapalat"/>
          <w:sz w:val="24"/>
          <w:szCs w:val="24"/>
          <w:lang w:val="hy-AM"/>
        </w:rPr>
        <w:t xml:space="preserve"> պ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>ահպանությ</w:t>
      </w:r>
      <w:r w:rsidR="00FE33FF" w:rsidRPr="00A00AA0">
        <w:rPr>
          <w:rFonts w:ascii="GHEA Grapalat" w:hAnsi="GHEA Grapalat"/>
          <w:sz w:val="24"/>
          <w:szCs w:val="24"/>
          <w:lang w:val="hy-AM"/>
        </w:rPr>
        <w:t>ա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>ն</w:t>
      </w:r>
      <w:r w:rsidR="00CC0077" w:rsidRPr="00A00AA0">
        <w:rPr>
          <w:rFonts w:ascii="GHEA Grapalat" w:hAnsi="GHEA Grapalat"/>
          <w:sz w:val="24"/>
          <w:szCs w:val="24"/>
          <w:lang w:val="hy-AM"/>
        </w:rPr>
        <w:t>, դ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>իտանցման</w:t>
      </w:r>
      <w:r w:rsidR="00EB36D4" w:rsidRPr="00A00AA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E4516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AC4" w:rsidRPr="00A00AA0">
        <w:rPr>
          <w:rFonts w:ascii="GHEA Grapalat" w:hAnsi="GHEA Grapalat"/>
          <w:sz w:val="24"/>
          <w:szCs w:val="24"/>
          <w:lang w:val="hy-AM"/>
        </w:rPr>
        <w:t>հսկողության միջոցառումներ</w:t>
      </w:r>
      <w:r w:rsidR="00CC0077" w:rsidRPr="00A00AA0">
        <w:rPr>
          <w:rFonts w:ascii="GHEA Grapalat" w:hAnsi="GHEA Grapalat"/>
          <w:sz w:val="24"/>
          <w:szCs w:val="24"/>
          <w:lang w:val="hy-AM"/>
        </w:rPr>
        <w:t>: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>6.</w:t>
      </w:r>
      <w:r w:rsidR="006040EA" w:rsidRPr="00A00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5604" w:rsidRPr="00A00AA0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375604" w:rsidRPr="00A00AA0">
        <w:rPr>
          <w:rFonts w:ascii="GHEA Grapalat" w:hAnsi="GHEA Grapalat"/>
          <w:sz w:val="24"/>
          <w:szCs w:val="24"/>
          <w:lang w:val="hy-AM"/>
        </w:rPr>
        <w:t xml:space="preserve"> մարմինն ընդերքօգտագործման թափոնների կառավարման և ընդերքօգտագործման թափոնների վերամշակման պլաններով </w:t>
      </w:r>
      <w:r w:rsidR="000E240C" w:rsidRPr="00A00AA0">
        <w:rPr>
          <w:rFonts w:ascii="GHEA Grapalat" w:hAnsi="GHEA Grapalat"/>
          <w:sz w:val="24"/>
          <w:szCs w:val="24"/>
          <w:lang w:val="hy-AM"/>
        </w:rPr>
        <w:t>ընդերքօգտագործման թափոնների օբյեկտի փակման փուլին հաջորդող ժամանակահատվածում</w:t>
      </w:r>
      <w:r w:rsidR="006D7C79" w:rsidRPr="00A00AA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53D66" w:rsidRPr="00A00AA0">
        <w:rPr>
          <w:rFonts w:ascii="GHEA Grapalat" w:hAnsi="GHEA Grapalat" w:cs="Sylfaen"/>
          <w:sz w:val="24"/>
          <w:szCs w:val="24"/>
          <w:lang w:val="af-ZA"/>
        </w:rPr>
        <w:t>սույն կարգի</w:t>
      </w:r>
      <w:r w:rsidR="00753D66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D81" w:rsidRPr="00A00AA0">
        <w:rPr>
          <w:rFonts w:ascii="GHEA Grapalat" w:hAnsi="GHEA Grapalat"/>
          <w:sz w:val="24"/>
          <w:szCs w:val="24"/>
          <w:lang w:val="hy-AM"/>
        </w:rPr>
        <w:t>4</w:t>
      </w:r>
      <w:r w:rsidR="006D7C79" w:rsidRPr="00A00AA0">
        <w:rPr>
          <w:rFonts w:ascii="GHEA Grapalat" w:hAnsi="GHEA Grapalat"/>
          <w:sz w:val="24"/>
          <w:szCs w:val="24"/>
          <w:lang w:val="hy-AM"/>
        </w:rPr>
        <w:t xml:space="preserve">-րդ կետով </w:t>
      </w:r>
      <w:r w:rsidR="006E33CE" w:rsidRPr="00A00AA0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="006D7C79" w:rsidRPr="00A00AA0">
        <w:rPr>
          <w:rFonts w:ascii="GHEA Grapalat" w:hAnsi="GHEA Grapalat"/>
          <w:sz w:val="24"/>
          <w:szCs w:val="24"/>
          <w:lang w:val="hy-AM"/>
        </w:rPr>
        <w:t>Լիազոր մարմնի կողմից ընդերքօգտագործողին ծանուցումից անմիջապես հետո,</w:t>
      </w:r>
      <w:r w:rsidR="0084044F" w:rsidRPr="00A00AA0">
        <w:rPr>
          <w:rFonts w:ascii="GHEA Grapalat" w:hAnsi="GHEA Grapalat"/>
          <w:sz w:val="24"/>
          <w:szCs w:val="24"/>
          <w:lang w:val="hy-AM"/>
        </w:rPr>
        <w:t xml:space="preserve"> պլաններով նախատեսված</w:t>
      </w:r>
      <w:r w:rsidR="006D7C79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3CE" w:rsidRPr="00A00AA0">
        <w:rPr>
          <w:rFonts w:ascii="GHEA Grapalat" w:hAnsi="GHEA Grapalat"/>
          <w:sz w:val="24"/>
          <w:szCs w:val="24"/>
          <w:lang w:val="hy-AM"/>
        </w:rPr>
        <w:t>միջոցառումների վերաբերյալ կազմում է աշխատանքների իրականացման տեխնիկական առաջադրանք, որը պետք է ներառի</w:t>
      </w:r>
      <w:r w:rsidR="00E3747F" w:rsidRPr="00A00AA0">
        <w:rPr>
          <w:rFonts w:ascii="GHEA Grapalat" w:hAnsi="GHEA Grapalat"/>
          <w:sz w:val="24"/>
          <w:szCs w:val="24"/>
          <w:lang w:val="hy-AM"/>
        </w:rPr>
        <w:t>՝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015AE2" w:rsidRPr="00A00AA0">
        <w:rPr>
          <w:rFonts w:ascii="GHEA Grapalat" w:hAnsi="GHEA Grapalat" w:cs="Sylfaen"/>
          <w:sz w:val="24"/>
          <w:szCs w:val="24"/>
          <w:lang w:val="hy-AM"/>
        </w:rPr>
        <w:t>շխատանքների իրականացման օբյեկտներ</w:t>
      </w:r>
      <w:r w:rsidR="00F377AC" w:rsidRPr="00A00AA0">
        <w:rPr>
          <w:rFonts w:ascii="GHEA Grapalat" w:hAnsi="GHEA Grapalat" w:cs="Sylfaen"/>
          <w:sz w:val="24"/>
          <w:szCs w:val="24"/>
          <w:lang w:val="hy-AM"/>
        </w:rPr>
        <w:t>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015AE2" w:rsidRPr="00A00AA0">
        <w:rPr>
          <w:rFonts w:ascii="GHEA Grapalat" w:hAnsi="GHEA Grapalat" w:cs="Sylfaen"/>
          <w:sz w:val="24"/>
          <w:szCs w:val="24"/>
          <w:lang w:val="hy-AM"/>
        </w:rPr>
        <w:t>շխատանքների անվանումը, համառոտ նկարագրությունը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592A95" w:rsidRPr="00A00AA0">
        <w:rPr>
          <w:rFonts w:ascii="GHEA Grapalat" w:hAnsi="GHEA Grapalat" w:cs="Sylfaen"/>
          <w:sz w:val="24"/>
          <w:szCs w:val="24"/>
          <w:lang w:val="hy-AM"/>
        </w:rPr>
        <w:t>շխատանքների իրականացմանը ներկայացվող պահանջներ</w:t>
      </w:r>
      <w:r w:rsidR="00F377AC" w:rsidRPr="00A00AA0">
        <w:rPr>
          <w:rFonts w:ascii="GHEA Grapalat" w:hAnsi="GHEA Grapalat" w:cs="Sylfaen"/>
          <w:sz w:val="24"/>
          <w:szCs w:val="24"/>
          <w:lang w:val="hy-AM"/>
        </w:rPr>
        <w:t>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592A95" w:rsidRPr="00A00AA0">
        <w:rPr>
          <w:rFonts w:ascii="GHEA Grapalat" w:hAnsi="GHEA Grapalat" w:cs="Sylfaen"/>
          <w:sz w:val="24"/>
          <w:szCs w:val="24"/>
          <w:lang w:val="hy-AM"/>
        </w:rPr>
        <w:t>շխատանքների իրականացման ժամկետը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շխատանքների նպատակը</w:t>
      </w:r>
      <w:r w:rsidR="00925BF6" w:rsidRPr="00A00AA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ձևը</w:t>
      </w:r>
      <w:r w:rsidR="00925BF6" w:rsidRPr="00A00AA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 բովանդակությունը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շխատանքի կառուցվածքը և իրականացման կարգը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փ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աստաթղթերի կազման պահանջներ</w:t>
      </w:r>
      <w:r w:rsidR="00925BF6" w:rsidRPr="00A00AA0">
        <w:rPr>
          <w:rFonts w:ascii="GHEA Grapalat" w:hAnsi="GHEA Grapalat" w:cs="Sylfaen"/>
          <w:sz w:val="24"/>
          <w:szCs w:val="24"/>
          <w:lang w:val="hy-AM"/>
        </w:rPr>
        <w:t>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60FCA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8) </w:t>
      </w:r>
      <w:r w:rsidR="00EB36D4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շխատանքի (ծառայությ</w:t>
      </w:r>
      <w:r w:rsidR="004F5AA1" w:rsidRPr="00A00AA0">
        <w:rPr>
          <w:rFonts w:ascii="GHEA Grapalat" w:hAnsi="GHEA Grapalat" w:cs="Sylfaen"/>
          <w:sz w:val="24"/>
          <w:szCs w:val="24"/>
          <w:lang w:val="hy-AM"/>
        </w:rPr>
        <w:t>ա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ն) որակին ներկայացվող պահանջները</w:t>
      </w:r>
      <w:r w:rsidR="00121521" w:rsidRPr="00A00AA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F377AC" w:rsidRPr="00A00AA0" w:rsidRDefault="00CE3C18" w:rsidP="006040E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 w:cs="Sylfaen"/>
          <w:sz w:val="24"/>
          <w:szCs w:val="24"/>
          <w:lang w:val="hy-AM"/>
        </w:rPr>
        <w:t xml:space="preserve">9) </w:t>
      </w:r>
      <w:r w:rsidR="00EB36D4" w:rsidRPr="00A00AA0">
        <w:rPr>
          <w:rFonts w:ascii="GHEA Grapalat" w:hAnsi="GHEA Grapalat" w:cs="GHEA Grapalat"/>
          <w:sz w:val="24"/>
          <w:szCs w:val="24"/>
          <w:lang w:val="hy-AM"/>
        </w:rPr>
        <w:t>ի</w:t>
      </w:r>
      <w:r w:rsidR="00F377AC" w:rsidRPr="00A00AA0">
        <w:rPr>
          <w:rFonts w:ascii="GHEA Grapalat" w:hAnsi="GHEA Grapalat" w:cs="GHEA Grapalat"/>
          <w:sz w:val="24"/>
          <w:szCs w:val="24"/>
          <w:lang w:val="hy-AM"/>
        </w:rPr>
        <w:t>րավական ակտերի ցանկը, որով պետք է առաջնորդվել աշխատանքներն իրականացնելիս:</w:t>
      </w:r>
    </w:p>
    <w:p w:rsidR="007A4184" w:rsidRPr="00A00AA0" w:rsidRDefault="006040EA" w:rsidP="006040EA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00AA0">
        <w:rPr>
          <w:rFonts w:ascii="GHEA Grapalat" w:hAnsi="GHEA Grapalat"/>
          <w:bCs/>
          <w:sz w:val="24"/>
          <w:szCs w:val="24"/>
          <w:lang w:val="hy-AM"/>
        </w:rPr>
        <w:t>7</w:t>
      </w:r>
      <w:r w:rsidR="009521A7" w:rsidRPr="00A00AA0">
        <w:rPr>
          <w:rFonts w:ascii="GHEA Grapalat" w:hAnsi="GHEA Grapalat"/>
          <w:bCs/>
          <w:sz w:val="24"/>
          <w:szCs w:val="24"/>
          <w:lang w:val="hy-AM"/>
        </w:rPr>
        <w:t xml:space="preserve">.  </w:t>
      </w:r>
      <w:r w:rsidR="008B7352" w:rsidRPr="00A00AA0">
        <w:rPr>
          <w:rFonts w:ascii="GHEA Grapalat" w:hAnsi="GHEA Grapalat"/>
          <w:bCs/>
          <w:sz w:val="24"/>
          <w:szCs w:val="24"/>
          <w:lang w:val="hy-AM"/>
        </w:rPr>
        <w:t xml:space="preserve">Լիազոր մարմինը կազմակերպում է </w:t>
      </w:r>
      <w:r w:rsidR="006B5E03" w:rsidRPr="00A00AA0">
        <w:rPr>
          <w:rFonts w:ascii="GHEA Grapalat" w:hAnsi="GHEA Grapalat"/>
          <w:sz w:val="24"/>
          <w:szCs w:val="24"/>
          <w:lang w:val="hy-AM"/>
        </w:rPr>
        <w:t xml:space="preserve">ընդերքօգտագործման թափոնների օբյեկտի </w:t>
      </w:r>
      <w:r w:rsidR="001F198C" w:rsidRPr="00A00AA0">
        <w:rPr>
          <w:rFonts w:ascii="GHEA Grapalat" w:hAnsi="GHEA Grapalat"/>
          <w:sz w:val="24"/>
          <w:szCs w:val="24"/>
          <w:lang w:val="hy-AM"/>
        </w:rPr>
        <w:t xml:space="preserve">փակումից հետո դրանց </w:t>
      </w:r>
      <w:r w:rsidR="006B5E03" w:rsidRPr="00A00AA0">
        <w:rPr>
          <w:rFonts w:ascii="GHEA Grapalat" w:hAnsi="GHEA Grapalat"/>
          <w:sz w:val="24"/>
          <w:szCs w:val="24"/>
          <w:lang w:val="hy-AM"/>
        </w:rPr>
        <w:t>պահպանության, դիտանցման</w:t>
      </w:r>
      <w:r w:rsidR="00E3747F" w:rsidRPr="00A00AA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B5E03" w:rsidRPr="00A00AA0">
        <w:rPr>
          <w:rFonts w:ascii="GHEA Grapalat" w:hAnsi="GHEA Grapalat"/>
          <w:sz w:val="24"/>
          <w:szCs w:val="24"/>
          <w:lang w:val="hy-AM"/>
        </w:rPr>
        <w:t xml:space="preserve"> հսկողության </w:t>
      </w:r>
      <w:r w:rsidR="002205D1" w:rsidRPr="00A00AA0">
        <w:rPr>
          <w:rFonts w:ascii="GHEA Grapalat" w:hAnsi="GHEA Grapalat"/>
          <w:bCs/>
          <w:sz w:val="24"/>
          <w:szCs w:val="24"/>
          <w:lang w:val="hy-AM"/>
        </w:rPr>
        <w:t xml:space="preserve">աշխատանքների </w:t>
      </w:r>
      <w:r w:rsidR="00BD3B88" w:rsidRPr="00A00AA0">
        <w:rPr>
          <w:rFonts w:ascii="GHEA Grapalat" w:hAnsi="GHEA Grapalat"/>
          <w:bCs/>
          <w:sz w:val="24"/>
          <w:szCs w:val="24"/>
          <w:lang w:val="hy-AM"/>
        </w:rPr>
        <w:t xml:space="preserve">իրականացման գործընթացը Գնումների մասին </w:t>
      </w:r>
      <w:r w:rsidR="00AD4F44" w:rsidRPr="00A00AA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BD3B88" w:rsidRPr="00A00AA0">
        <w:rPr>
          <w:rFonts w:ascii="GHEA Grapalat" w:hAnsi="GHEA Grapalat"/>
          <w:bCs/>
          <w:sz w:val="24"/>
          <w:szCs w:val="24"/>
          <w:lang w:val="hy-AM"/>
        </w:rPr>
        <w:t xml:space="preserve"> օրենքի պահանջների</w:t>
      </w:r>
      <w:r w:rsidR="004E3444" w:rsidRPr="00A00AA0">
        <w:rPr>
          <w:rFonts w:ascii="GHEA Grapalat" w:hAnsi="GHEA Grapalat"/>
          <w:bCs/>
          <w:sz w:val="24"/>
          <w:szCs w:val="24"/>
          <w:lang w:val="hy-AM"/>
        </w:rPr>
        <w:t>ն</w:t>
      </w:r>
      <w:r w:rsidR="00BD3B88" w:rsidRPr="00A00AA0">
        <w:rPr>
          <w:rFonts w:ascii="GHEA Grapalat" w:hAnsi="GHEA Grapalat"/>
          <w:bCs/>
          <w:sz w:val="24"/>
          <w:szCs w:val="24"/>
          <w:lang w:val="hy-AM"/>
        </w:rPr>
        <w:t xml:space="preserve"> համաձայն</w:t>
      </w:r>
      <w:r w:rsidR="002205D1" w:rsidRPr="00A00AA0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r w:rsidR="00536AE5" w:rsidRPr="00A00A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Գնման ընթացակարգի</w:t>
      </w:r>
      <w:r w:rsidR="00536AE5" w:rsidRPr="00A00AA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205D1" w:rsidRPr="00A00AA0">
        <w:rPr>
          <w:rFonts w:ascii="GHEA Grapalat" w:hAnsi="GHEA Grapalat"/>
          <w:bCs/>
          <w:sz w:val="24"/>
          <w:szCs w:val="24"/>
          <w:lang w:val="hy-AM"/>
        </w:rPr>
        <w:t>հաղթող</w:t>
      </w:r>
      <w:r w:rsidR="006439CF" w:rsidRPr="00A00AA0">
        <w:rPr>
          <w:rFonts w:ascii="GHEA Grapalat" w:hAnsi="GHEA Grapalat"/>
          <w:bCs/>
          <w:sz w:val="24"/>
          <w:szCs w:val="24"/>
          <w:lang w:val="hy-AM"/>
        </w:rPr>
        <w:t>ն</w:t>
      </w:r>
      <w:r w:rsidR="00536AE5" w:rsidRPr="00A00AA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205D1" w:rsidRPr="00A00AA0">
        <w:rPr>
          <w:rFonts w:ascii="GHEA Grapalat" w:hAnsi="GHEA Grapalat"/>
          <w:sz w:val="24"/>
          <w:szCs w:val="24"/>
          <w:lang w:val="hy-AM"/>
        </w:rPr>
        <w:t xml:space="preserve">ընդերքօգտագործման թափոնների կառավարման և ընդերքօգտագործման թափոնների վերամշակման պլանների և տեխնիկական </w:t>
      </w:r>
      <w:r w:rsidR="00445FC2" w:rsidRPr="00A00AA0">
        <w:rPr>
          <w:rFonts w:ascii="GHEA Grapalat" w:hAnsi="GHEA Grapalat"/>
          <w:sz w:val="24"/>
          <w:szCs w:val="24"/>
          <w:lang w:val="hy-AM"/>
        </w:rPr>
        <w:t xml:space="preserve">առաջադրանքի համաձայն </w:t>
      </w:r>
      <w:r w:rsidR="0028128C" w:rsidRPr="00A00AA0">
        <w:rPr>
          <w:rFonts w:ascii="GHEA Grapalat" w:hAnsi="GHEA Grapalat"/>
          <w:sz w:val="24"/>
          <w:szCs w:val="24"/>
          <w:lang w:val="hy-AM"/>
        </w:rPr>
        <w:t xml:space="preserve">ֆինանսական երաշխիքների հաշվին </w:t>
      </w:r>
      <w:r w:rsidR="00B3512C" w:rsidRPr="00A00AA0">
        <w:rPr>
          <w:rFonts w:ascii="GHEA Grapalat" w:hAnsi="GHEA Grapalat"/>
          <w:sz w:val="24"/>
          <w:szCs w:val="24"/>
          <w:lang w:val="hy-AM"/>
        </w:rPr>
        <w:t xml:space="preserve">իրականացնում է </w:t>
      </w:r>
      <w:r w:rsidR="00AC234E" w:rsidRPr="00A00AA0">
        <w:rPr>
          <w:rFonts w:ascii="GHEA Grapalat" w:hAnsi="GHEA Grapalat"/>
          <w:sz w:val="24"/>
          <w:szCs w:val="24"/>
          <w:lang w:val="hy-AM"/>
        </w:rPr>
        <w:t xml:space="preserve">ընդերքօգտագործման </w:t>
      </w:r>
      <w:r w:rsidR="00AC234E" w:rsidRPr="00A00AA0">
        <w:rPr>
          <w:rFonts w:ascii="GHEA Grapalat" w:hAnsi="GHEA Grapalat"/>
          <w:sz w:val="24"/>
          <w:szCs w:val="24"/>
          <w:lang w:val="hy-AM"/>
        </w:rPr>
        <w:lastRenderedPageBreak/>
        <w:t xml:space="preserve">թափոնների կառավարման և ընդերքօգտագործման թափոնների վերամշակման </w:t>
      </w:r>
      <w:r w:rsidR="004C636A" w:rsidRPr="00A00AA0">
        <w:rPr>
          <w:rFonts w:ascii="GHEA Grapalat" w:hAnsi="GHEA Grapalat"/>
          <w:sz w:val="24"/>
          <w:szCs w:val="24"/>
          <w:lang w:val="hy-AM"/>
        </w:rPr>
        <w:t>պլաններով՝</w:t>
      </w:r>
      <w:r w:rsidR="00D43E61" w:rsidRPr="00A00AA0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36A" w:rsidRPr="00A00AA0">
        <w:rPr>
          <w:rFonts w:ascii="GHEA Grapalat" w:hAnsi="GHEA Grapalat"/>
          <w:sz w:val="24"/>
          <w:szCs w:val="24"/>
          <w:lang w:val="hy-AM"/>
        </w:rPr>
        <w:t xml:space="preserve">ընդերքօգտագործման թափոնների օբյեկտի փակումից հետո նախատեսված </w:t>
      </w:r>
      <w:r w:rsidR="00B3512C" w:rsidRPr="00A00AA0">
        <w:rPr>
          <w:rFonts w:ascii="GHEA Grapalat" w:hAnsi="GHEA Grapalat"/>
          <w:sz w:val="24"/>
          <w:szCs w:val="24"/>
          <w:lang w:val="hy-AM"/>
        </w:rPr>
        <w:t>աշխատանքների կատարումը</w:t>
      </w:r>
      <w:r w:rsidR="00827B25" w:rsidRPr="00A00AA0">
        <w:rPr>
          <w:rFonts w:ascii="GHEA Grapalat" w:hAnsi="GHEA Grapalat"/>
          <w:sz w:val="24"/>
          <w:szCs w:val="24"/>
          <w:lang w:val="hy-AM"/>
        </w:rPr>
        <w:t>:</w:t>
      </w:r>
    </w:p>
    <w:p w:rsidR="0084355C" w:rsidRPr="00A00AA0" w:rsidRDefault="006040EA" w:rsidP="0084355C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0AA0">
        <w:rPr>
          <w:rFonts w:ascii="GHEA Grapalat" w:hAnsi="GHEA Grapalat"/>
          <w:sz w:val="24"/>
          <w:szCs w:val="24"/>
          <w:lang w:val="hy-AM"/>
        </w:rPr>
        <w:t>8</w:t>
      </w:r>
      <w:r w:rsidR="007A4184" w:rsidRPr="00A00AA0">
        <w:rPr>
          <w:rFonts w:ascii="GHEA Grapalat" w:hAnsi="GHEA Grapalat"/>
          <w:sz w:val="24"/>
          <w:szCs w:val="24"/>
          <w:lang w:val="hy-AM"/>
        </w:rPr>
        <w:t xml:space="preserve">. </w:t>
      </w:r>
      <w:r w:rsidR="00E56235" w:rsidRPr="00A00AA0">
        <w:rPr>
          <w:rFonts w:ascii="GHEA Grapalat" w:hAnsi="GHEA Grapalat"/>
          <w:sz w:val="24"/>
          <w:szCs w:val="24"/>
          <w:lang w:val="hy-AM"/>
        </w:rPr>
        <w:t>Աշխատանքների իրականացման համար կ</w:t>
      </w:r>
      <w:r w:rsidR="00DF3483" w:rsidRPr="00A00AA0">
        <w:rPr>
          <w:rFonts w:ascii="GHEA Grapalat" w:hAnsi="GHEA Grapalat" w:cs="Sylfaen"/>
          <w:sz w:val="24"/>
          <w:szCs w:val="24"/>
          <w:lang w:val="hy-AM"/>
        </w:rPr>
        <w:t>անխավճար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 չի </w:t>
      </w:r>
      <w:r w:rsidR="00AE02A6" w:rsidRPr="00A00AA0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: Աշխատանքների և ծառայության վճարումներ</w:t>
      </w:r>
      <w:r w:rsidR="00AC7B7C" w:rsidRPr="00A00AA0">
        <w:rPr>
          <w:rFonts w:ascii="GHEA Grapalat" w:hAnsi="GHEA Grapalat" w:cs="Sylfaen"/>
          <w:sz w:val="24"/>
          <w:szCs w:val="24"/>
          <w:lang w:val="hy-AM"/>
        </w:rPr>
        <w:t>ն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 իրականացվում </w:t>
      </w:r>
      <w:r w:rsidR="007C3EBA" w:rsidRPr="00A00AA0">
        <w:rPr>
          <w:rFonts w:ascii="GHEA Grapalat" w:hAnsi="GHEA Grapalat" w:cs="Sylfaen"/>
          <w:sz w:val="24"/>
          <w:szCs w:val="24"/>
          <w:lang w:val="hy-AM"/>
        </w:rPr>
        <w:t>են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 30 օրվա ընթացքում՝ կատարված աշխատանքների ակտի ստորագրման պահից հետո: Վճարումները հնարավոր է որևէ փուլի ավարտից հետո</w:t>
      </w:r>
      <w:r w:rsidR="005E0592" w:rsidRPr="00A00AA0">
        <w:rPr>
          <w:rFonts w:ascii="GHEA Grapalat" w:hAnsi="GHEA Grapalat" w:cs="Sylfaen"/>
          <w:sz w:val="24"/>
          <w:szCs w:val="24"/>
          <w:lang w:val="hy-AM"/>
        </w:rPr>
        <w:t>՝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E108BE" w:rsidRPr="00A00AA0">
        <w:rPr>
          <w:rFonts w:ascii="GHEA Grapalat" w:hAnsi="GHEA Grapalat" w:cs="Sylfaen"/>
          <w:sz w:val="24"/>
          <w:szCs w:val="24"/>
          <w:lang w:val="hy-AM"/>
        </w:rPr>
        <w:t xml:space="preserve"> աշխատանքների և ծառայության կատարման 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 xml:space="preserve">ժամանակացույցի և </w:t>
      </w:r>
      <w:r w:rsidR="00DA266F" w:rsidRPr="00A00AA0">
        <w:rPr>
          <w:rFonts w:ascii="GHEA Grapalat" w:hAnsi="GHEA Grapalat" w:cs="Sylfaen"/>
          <w:sz w:val="24"/>
          <w:szCs w:val="24"/>
          <w:lang w:val="hy-AM"/>
        </w:rPr>
        <w:t>գնում կատարելու նպատակով կնքվող</w:t>
      </w:r>
      <w:r w:rsidR="00F75466" w:rsidRPr="00A00AA0">
        <w:rPr>
          <w:rFonts w:ascii="GHEA Grapalat" w:hAnsi="GHEA Grapalat" w:cs="Sylfaen"/>
          <w:sz w:val="24"/>
          <w:szCs w:val="24"/>
          <w:lang w:val="hy-AM"/>
        </w:rPr>
        <w:t xml:space="preserve"> գործարքի</w:t>
      </w:r>
      <w:r w:rsidR="00DA266F" w:rsidRPr="00A00AA0">
        <w:rPr>
          <w:rFonts w:ascii="GHEA Grapalat" w:hAnsi="GHEA Grapalat" w:cs="Sylfaen"/>
          <w:sz w:val="24"/>
          <w:szCs w:val="24"/>
          <w:lang w:val="hy-AM"/>
        </w:rPr>
        <w:t xml:space="preserve"> գրավոր </w:t>
      </w:r>
      <w:r w:rsidR="00D60FCA" w:rsidRPr="00A00AA0">
        <w:rPr>
          <w:rFonts w:ascii="GHEA Grapalat" w:hAnsi="GHEA Grapalat" w:cs="Sylfaen"/>
          <w:sz w:val="24"/>
          <w:szCs w:val="24"/>
          <w:lang w:val="hy-AM"/>
        </w:rPr>
        <w:t>պայմանագրի պայմաններին համաձայն</w:t>
      </w:r>
      <w:r w:rsidR="00153CA2" w:rsidRPr="00A00AA0">
        <w:rPr>
          <w:rFonts w:ascii="GHEA Grapalat" w:hAnsi="GHEA Grapalat" w:cs="Sylfaen"/>
          <w:sz w:val="24"/>
          <w:szCs w:val="24"/>
          <w:lang w:val="hy-AM"/>
        </w:rPr>
        <w:t>, որի կնքման ընթացարկարգը</w:t>
      </w:r>
      <w:r w:rsidR="0084355C" w:rsidRPr="00A00AA0">
        <w:rPr>
          <w:rFonts w:ascii="GHEA Grapalat" w:hAnsi="GHEA Grapalat" w:cs="Sylfaen"/>
          <w:sz w:val="24"/>
          <w:szCs w:val="24"/>
          <w:lang w:val="hy-AM"/>
        </w:rPr>
        <w:t xml:space="preserve"> սահմանված է </w:t>
      </w:r>
      <w:r w:rsidR="00153CA2" w:rsidRPr="00A00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355C" w:rsidRPr="00A00AA0">
        <w:rPr>
          <w:rFonts w:ascii="GHEA Grapalat" w:hAnsi="GHEA Grapalat" w:cs="Sylfaen"/>
          <w:sz w:val="24"/>
          <w:szCs w:val="24"/>
          <w:lang w:val="hy-AM"/>
        </w:rPr>
        <w:t xml:space="preserve">Գնումների մասին Հայաստանի Հանրապետության օրենքով: </w:t>
      </w:r>
    </w:p>
    <w:sectPr w:rsidR="0084355C" w:rsidRPr="00A00AA0" w:rsidSect="008835E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70A"/>
    <w:multiLevelType w:val="multilevel"/>
    <w:tmpl w:val="25BCFD3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50400E1"/>
    <w:multiLevelType w:val="hybridMultilevel"/>
    <w:tmpl w:val="314C99B6"/>
    <w:lvl w:ilvl="0" w:tplc="7320F1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9A441B"/>
    <w:multiLevelType w:val="hybridMultilevel"/>
    <w:tmpl w:val="265A937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ED111B2"/>
    <w:multiLevelType w:val="hybridMultilevel"/>
    <w:tmpl w:val="7578D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66377"/>
    <w:multiLevelType w:val="multilevel"/>
    <w:tmpl w:val="78E45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Bidi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color w:val="000000"/>
        <w:sz w:val="24"/>
      </w:rPr>
    </w:lvl>
  </w:abstractNum>
  <w:abstractNum w:abstractNumId="5">
    <w:nsid w:val="57575A78"/>
    <w:multiLevelType w:val="hybridMultilevel"/>
    <w:tmpl w:val="888CEA6C"/>
    <w:lvl w:ilvl="0" w:tplc="DC425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43F73"/>
    <w:multiLevelType w:val="hybridMultilevel"/>
    <w:tmpl w:val="888CEA6C"/>
    <w:lvl w:ilvl="0" w:tplc="DC425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A587D"/>
    <w:multiLevelType w:val="multilevel"/>
    <w:tmpl w:val="0F9E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6E06D80"/>
    <w:multiLevelType w:val="hybridMultilevel"/>
    <w:tmpl w:val="79A64372"/>
    <w:lvl w:ilvl="0" w:tplc="6B4A89FE">
      <w:start w:val="5"/>
      <w:numFmt w:val="bullet"/>
      <w:lvlText w:val="-"/>
      <w:lvlJc w:val="left"/>
      <w:pPr>
        <w:ind w:left="1074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6F67215B"/>
    <w:multiLevelType w:val="multilevel"/>
    <w:tmpl w:val="538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5533EC4"/>
    <w:multiLevelType w:val="hybridMultilevel"/>
    <w:tmpl w:val="F89E8308"/>
    <w:lvl w:ilvl="0" w:tplc="5BDA3F70">
      <w:start w:val="1"/>
      <w:numFmt w:val="decimal"/>
      <w:lvlText w:val="%1."/>
      <w:lvlJc w:val="left"/>
      <w:pPr>
        <w:ind w:left="1428" w:hanging="360"/>
      </w:pPr>
      <w:rPr>
        <w:rFonts w:eastAsia="Arial Unicode MS" w:cs="Arial Unicode MS" w:hint="default"/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8D66DA1"/>
    <w:multiLevelType w:val="multilevel"/>
    <w:tmpl w:val="78E45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theme="minorBidi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color w:val="000000"/>
        <w:sz w:val="24"/>
      </w:rPr>
    </w:lvl>
  </w:abstractNum>
  <w:abstractNum w:abstractNumId="12">
    <w:nsid w:val="7A9C05B8"/>
    <w:multiLevelType w:val="hybridMultilevel"/>
    <w:tmpl w:val="320667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C"/>
    <w:rsid w:val="00014196"/>
    <w:rsid w:val="00015AE2"/>
    <w:rsid w:val="00063A3C"/>
    <w:rsid w:val="000655F2"/>
    <w:rsid w:val="000748F9"/>
    <w:rsid w:val="00080160"/>
    <w:rsid w:val="000C0985"/>
    <w:rsid w:val="000C1616"/>
    <w:rsid w:val="000D130B"/>
    <w:rsid w:val="000E240C"/>
    <w:rsid w:val="00121521"/>
    <w:rsid w:val="00153CA2"/>
    <w:rsid w:val="0016558C"/>
    <w:rsid w:val="001700E8"/>
    <w:rsid w:val="00183176"/>
    <w:rsid w:val="001B0F23"/>
    <w:rsid w:val="001E24A2"/>
    <w:rsid w:val="001F198C"/>
    <w:rsid w:val="00216FC0"/>
    <w:rsid w:val="002205D1"/>
    <w:rsid w:val="0026128D"/>
    <w:rsid w:val="0028128C"/>
    <w:rsid w:val="002A0B8E"/>
    <w:rsid w:val="002A4C0B"/>
    <w:rsid w:val="002A68F9"/>
    <w:rsid w:val="002B0D79"/>
    <w:rsid w:val="002C13C4"/>
    <w:rsid w:val="002E1421"/>
    <w:rsid w:val="002E2E28"/>
    <w:rsid w:val="002E4863"/>
    <w:rsid w:val="002E4D3B"/>
    <w:rsid w:val="0034635E"/>
    <w:rsid w:val="003472C4"/>
    <w:rsid w:val="00375604"/>
    <w:rsid w:val="00375993"/>
    <w:rsid w:val="00385FAC"/>
    <w:rsid w:val="00387AE2"/>
    <w:rsid w:val="00390013"/>
    <w:rsid w:val="003A30CF"/>
    <w:rsid w:val="003B33A4"/>
    <w:rsid w:val="003B755F"/>
    <w:rsid w:val="003C076C"/>
    <w:rsid w:val="003E60A3"/>
    <w:rsid w:val="00436341"/>
    <w:rsid w:val="00445FC2"/>
    <w:rsid w:val="00447FDB"/>
    <w:rsid w:val="004534F2"/>
    <w:rsid w:val="00463897"/>
    <w:rsid w:val="0047179C"/>
    <w:rsid w:val="00491A3F"/>
    <w:rsid w:val="004A0FB3"/>
    <w:rsid w:val="004A5ECD"/>
    <w:rsid w:val="004B0C82"/>
    <w:rsid w:val="004B0CFB"/>
    <w:rsid w:val="004C636A"/>
    <w:rsid w:val="004E3444"/>
    <w:rsid w:val="004F5AA1"/>
    <w:rsid w:val="00532B3D"/>
    <w:rsid w:val="00535F50"/>
    <w:rsid w:val="00536AE5"/>
    <w:rsid w:val="00565F51"/>
    <w:rsid w:val="00571C6D"/>
    <w:rsid w:val="00572434"/>
    <w:rsid w:val="00592A95"/>
    <w:rsid w:val="005C29A3"/>
    <w:rsid w:val="005E0592"/>
    <w:rsid w:val="00600AC4"/>
    <w:rsid w:val="006040EA"/>
    <w:rsid w:val="00611AFA"/>
    <w:rsid w:val="00613A8F"/>
    <w:rsid w:val="0063239E"/>
    <w:rsid w:val="006439CF"/>
    <w:rsid w:val="00652EDB"/>
    <w:rsid w:val="00662FF7"/>
    <w:rsid w:val="00665A90"/>
    <w:rsid w:val="00673D2A"/>
    <w:rsid w:val="006B5E03"/>
    <w:rsid w:val="006D7C79"/>
    <w:rsid w:val="006D7D71"/>
    <w:rsid w:val="006E33CE"/>
    <w:rsid w:val="00753D66"/>
    <w:rsid w:val="007541DA"/>
    <w:rsid w:val="00761962"/>
    <w:rsid w:val="00772EF4"/>
    <w:rsid w:val="00782ADD"/>
    <w:rsid w:val="007A4184"/>
    <w:rsid w:val="007B2CBA"/>
    <w:rsid w:val="007B5265"/>
    <w:rsid w:val="007C3EBA"/>
    <w:rsid w:val="007E4931"/>
    <w:rsid w:val="008004F4"/>
    <w:rsid w:val="00807631"/>
    <w:rsid w:val="00814939"/>
    <w:rsid w:val="00822579"/>
    <w:rsid w:val="00827B25"/>
    <w:rsid w:val="0084044F"/>
    <w:rsid w:val="0084355C"/>
    <w:rsid w:val="00850814"/>
    <w:rsid w:val="00850C0A"/>
    <w:rsid w:val="008835E0"/>
    <w:rsid w:val="00886799"/>
    <w:rsid w:val="008A19E7"/>
    <w:rsid w:val="008B7352"/>
    <w:rsid w:val="00915DD2"/>
    <w:rsid w:val="009200B4"/>
    <w:rsid w:val="00925BF6"/>
    <w:rsid w:val="00930D2C"/>
    <w:rsid w:val="009407F2"/>
    <w:rsid w:val="0095121C"/>
    <w:rsid w:val="009521A7"/>
    <w:rsid w:val="0097648B"/>
    <w:rsid w:val="00990320"/>
    <w:rsid w:val="009A1B66"/>
    <w:rsid w:val="00A00AA0"/>
    <w:rsid w:val="00A023C5"/>
    <w:rsid w:val="00A03D3E"/>
    <w:rsid w:val="00A27126"/>
    <w:rsid w:val="00A3163A"/>
    <w:rsid w:val="00A57F66"/>
    <w:rsid w:val="00A728A3"/>
    <w:rsid w:val="00A8538A"/>
    <w:rsid w:val="00A875E1"/>
    <w:rsid w:val="00A92B9E"/>
    <w:rsid w:val="00A94D00"/>
    <w:rsid w:val="00AA4F02"/>
    <w:rsid w:val="00AB3DF3"/>
    <w:rsid w:val="00AC234E"/>
    <w:rsid w:val="00AC3A65"/>
    <w:rsid w:val="00AC7B7C"/>
    <w:rsid w:val="00AD4F44"/>
    <w:rsid w:val="00AE02A6"/>
    <w:rsid w:val="00B10C86"/>
    <w:rsid w:val="00B3512C"/>
    <w:rsid w:val="00B90252"/>
    <w:rsid w:val="00B929FA"/>
    <w:rsid w:val="00BB19B1"/>
    <w:rsid w:val="00BB73F2"/>
    <w:rsid w:val="00BD3B88"/>
    <w:rsid w:val="00C0076E"/>
    <w:rsid w:val="00C25562"/>
    <w:rsid w:val="00C42FBE"/>
    <w:rsid w:val="00C5134B"/>
    <w:rsid w:val="00C560EC"/>
    <w:rsid w:val="00C61EF5"/>
    <w:rsid w:val="00CA5E97"/>
    <w:rsid w:val="00CB6CEC"/>
    <w:rsid w:val="00CC0077"/>
    <w:rsid w:val="00CE3C18"/>
    <w:rsid w:val="00CF7D64"/>
    <w:rsid w:val="00D23470"/>
    <w:rsid w:val="00D43E61"/>
    <w:rsid w:val="00D60FCA"/>
    <w:rsid w:val="00D76915"/>
    <w:rsid w:val="00D77372"/>
    <w:rsid w:val="00D83383"/>
    <w:rsid w:val="00D97CBE"/>
    <w:rsid w:val="00DA266F"/>
    <w:rsid w:val="00DB4A1B"/>
    <w:rsid w:val="00DF3483"/>
    <w:rsid w:val="00E108BE"/>
    <w:rsid w:val="00E366B5"/>
    <w:rsid w:val="00E3747F"/>
    <w:rsid w:val="00E41C5F"/>
    <w:rsid w:val="00E56235"/>
    <w:rsid w:val="00E674CC"/>
    <w:rsid w:val="00EB36D4"/>
    <w:rsid w:val="00EB588B"/>
    <w:rsid w:val="00EC40FA"/>
    <w:rsid w:val="00EE4516"/>
    <w:rsid w:val="00EF1D81"/>
    <w:rsid w:val="00F024C5"/>
    <w:rsid w:val="00F26D74"/>
    <w:rsid w:val="00F3509F"/>
    <w:rsid w:val="00F377AC"/>
    <w:rsid w:val="00F47655"/>
    <w:rsid w:val="00F75466"/>
    <w:rsid w:val="00F81E5A"/>
    <w:rsid w:val="00F9669E"/>
    <w:rsid w:val="00FA3DF0"/>
    <w:rsid w:val="00FB1AA0"/>
    <w:rsid w:val="00FC1819"/>
    <w:rsid w:val="00FD28D7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A7761-8A93-4BA3-8226-B9CB43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200B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D60F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3C"/>
    <w:rPr>
      <w:rFonts w:ascii="Segoe UI" w:hAnsi="Segoe UI" w:cs="Segoe UI"/>
      <w:sz w:val="18"/>
      <w:szCs w:val="18"/>
    </w:rPr>
  </w:style>
  <w:style w:type="character" w:customStyle="1" w:styleId="s4">
    <w:name w:val="s4"/>
    <w:basedOn w:val="DefaultParagraphFont"/>
    <w:rsid w:val="00F26D74"/>
  </w:style>
  <w:style w:type="character" w:customStyle="1" w:styleId="s2">
    <w:name w:val="s2"/>
    <w:basedOn w:val="DefaultParagraphFont"/>
    <w:rsid w:val="002A68F9"/>
  </w:style>
  <w:style w:type="character" w:customStyle="1" w:styleId="apple-converted-space">
    <w:name w:val="apple-converted-space"/>
    <w:basedOn w:val="DefaultParagraphFont"/>
    <w:rsid w:val="002A4C0B"/>
  </w:style>
  <w:style w:type="paragraph" w:styleId="BodyText">
    <w:name w:val="Body Text"/>
    <w:basedOn w:val="Normal"/>
    <w:link w:val="BodyTextChar"/>
    <w:rsid w:val="002A4C0B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A4C0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A4C0B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4C0B"/>
    <w:rPr>
      <w:rFonts w:ascii="Calibri" w:eastAsia="Calibri" w:hAnsi="Calibri" w:cs="Times New Roman"/>
    </w:rPr>
  </w:style>
  <w:style w:type="character" w:customStyle="1" w:styleId="Bodytext2">
    <w:name w:val="Body text (2)_"/>
    <w:link w:val="Bodytext21"/>
    <w:uiPriority w:val="99"/>
    <w:rsid w:val="002A4C0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A4C0B"/>
    <w:pPr>
      <w:widowControl w:val="0"/>
      <w:shd w:val="clear" w:color="auto" w:fill="FFFFFF"/>
      <w:spacing w:after="540" w:line="240" w:lineRule="atLeast"/>
      <w:ind w:hanging="34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Hakobyan</dc:creator>
  <cp:keywords/>
  <dc:description/>
  <cp:lastModifiedBy>Ruzanna Khachatryan</cp:lastModifiedBy>
  <cp:revision>3</cp:revision>
  <cp:lastPrinted>2017-04-20T14:10:00Z</cp:lastPrinted>
  <dcterms:created xsi:type="dcterms:W3CDTF">2017-04-20T14:10:00Z</dcterms:created>
  <dcterms:modified xsi:type="dcterms:W3CDTF">2017-04-20T14:10:00Z</dcterms:modified>
</cp:coreProperties>
</file>