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C42" w:rsidRPr="006A394E" w:rsidRDefault="00031C42" w:rsidP="00031C42">
      <w:pPr>
        <w:jc w:val="center"/>
        <w:rPr>
          <w:rFonts w:ascii="GHEA Grapalat" w:hAnsi="GHEA Grapalat"/>
          <w:b/>
          <w:sz w:val="24"/>
          <w:szCs w:val="22"/>
          <w:lang w:val="pt-BR"/>
        </w:rPr>
      </w:pPr>
      <w:r w:rsidRPr="006A394E">
        <w:rPr>
          <w:rFonts w:ascii="GHEA Grapalat" w:hAnsi="GHEA Grapalat"/>
          <w:b/>
          <w:sz w:val="24"/>
          <w:szCs w:val="22"/>
          <w:lang w:val="hy-AM"/>
        </w:rPr>
        <w:t>ԱՄՓՈՓԱԹԵՐԹ</w:t>
      </w:r>
    </w:p>
    <w:p w:rsidR="00031C42" w:rsidRPr="006A394E" w:rsidRDefault="00031C42" w:rsidP="00031C42">
      <w:pPr>
        <w:jc w:val="center"/>
        <w:rPr>
          <w:rFonts w:ascii="GHEA Grapalat" w:hAnsi="GHEA Grapalat"/>
          <w:b/>
          <w:sz w:val="22"/>
          <w:szCs w:val="22"/>
          <w:lang w:val="pt-BR"/>
        </w:rPr>
      </w:pPr>
    </w:p>
    <w:p w:rsidR="00CE6ACB" w:rsidRPr="00CE6ACB" w:rsidRDefault="00CE6ACB" w:rsidP="00CE6ACB">
      <w:pPr>
        <w:autoSpaceDE w:val="0"/>
        <w:autoSpaceDN w:val="0"/>
        <w:adjustRightInd w:val="0"/>
        <w:jc w:val="center"/>
        <w:rPr>
          <w:rFonts w:ascii="GHEA Grapalat" w:hAnsi="GHEA Grapalat" w:cstheme="minorBidi"/>
          <w:b/>
          <w:sz w:val="24"/>
          <w:szCs w:val="24"/>
          <w:lang w:val="hy-AM" w:eastAsia="en-US"/>
        </w:rPr>
      </w:pPr>
      <w:r w:rsidRPr="00CE6ACB">
        <w:rPr>
          <w:rFonts w:ascii="GHEA Grapalat" w:hAnsi="GHEA Grapalat" w:cs="Times Armenian"/>
          <w:b/>
          <w:bCs/>
          <w:sz w:val="24"/>
          <w:szCs w:val="24"/>
          <w:lang w:val="hy-AM"/>
        </w:rPr>
        <w:t></w:t>
      </w:r>
      <w:r w:rsidRPr="00CE6ACB">
        <w:rPr>
          <w:rFonts w:ascii="GHEA Grapalat" w:hAnsi="GHEA Grapalat" w:cs="Times Armenian"/>
          <w:b/>
          <w:sz w:val="24"/>
          <w:szCs w:val="24"/>
          <w:lang w:val="hy-AM"/>
        </w:rPr>
        <w:t xml:space="preserve">ՈՐՊԵՍ ՆՎԻՐԱԲԵՐՈՒԹՅՈՒՆ ԳՈՒՅՔ ԸՆԴՈՒՆԵԼՈՒ ԵՎ ՀԱՅԱՍՏԱՆԻ ՀԱՆՐԱՊԵՏՈՒԹՅԱՆ ՏԱՐԱԾՔԱՅԻՆ ԿԱՌԱՎԱՐՄԱՆ </w:t>
      </w:r>
      <w:r w:rsidRPr="00CE6ACB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ԵՎ</w:t>
      </w:r>
      <w:r w:rsidRPr="00CE6ACB">
        <w:rPr>
          <w:rFonts w:ascii="GHEA Grapalat" w:hAnsi="GHEA Grapalat" w:cs="Times Armenian"/>
          <w:b/>
          <w:sz w:val="24"/>
          <w:szCs w:val="24"/>
          <w:lang w:val="hy-AM"/>
        </w:rPr>
        <w:t xml:space="preserve"> ԶԱՐԳԱՑՄԱՆ ՆԱԽԱՐԱՐՈՒԹՅԱՆԸ</w:t>
      </w:r>
      <w:r w:rsidRPr="00CE6ACB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CE6ACB">
        <w:rPr>
          <w:rFonts w:ascii="GHEA Grapalat" w:hAnsi="GHEA Grapalat" w:cs="Times Armenian"/>
          <w:b/>
          <w:sz w:val="24"/>
          <w:szCs w:val="24"/>
          <w:lang w:val="hy-AM"/>
        </w:rPr>
        <w:t>ԳՈՒՅՔ ԱՄՐԱՑՆԵԼՈՒ ՄԱՍԻՆ</w:t>
      </w:r>
      <w:r w:rsidRPr="00CE6ACB">
        <w:rPr>
          <w:rFonts w:ascii="GHEA Grapalat" w:hAnsi="GHEA Grapalat" w:cs="Times Armenian"/>
          <w:b/>
          <w:bCs/>
          <w:sz w:val="24"/>
          <w:szCs w:val="24"/>
          <w:lang w:val="hy-AM"/>
        </w:rPr>
        <w:t></w:t>
      </w:r>
    </w:p>
    <w:p w:rsidR="00F323C3" w:rsidRPr="006A394E" w:rsidRDefault="00F323C3" w:rsidP="00DA04B3">
      <w:pPr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6A394E">
        <w:rPr>
          <w:rFonts w:ascii="GHEA Grapalat" w:hAnsi="GHEA Grapalat" w:cs="GHEA Grapalat"/>
          <w:b/>
          <w:sz w:val="24"/>
          <w:szCs w:val="24"/>
          <w:lang w:val="pt-BR"/>
        </w:rPr>
        <w:t xml:space="preserve">ՀՀ </w:t>
      </w:r>
      <w:r w:rsidR="00031C42" w:rsidRPr="006A394E">
        <w:rPr>
          <w:rFonts w:ascii="GHEA Grapalat" w:hAnsi="GHEA Grapalat"/>
          <w:b/>
          <w:caps/>
          <w:sz w:val="24"/>
          <w:szCs w:val="24"/>
          <w:lang w:val="hy-AM"/>
        </w:rPr>
        <w:t xml:space="preserve">ԿԱՌԱՎԱՐՈՒԹՅԱՆ </w:t>
      </w:r>
      <w:r w:rsidR="00031C42" w:rsidRPr="006A394E">
        <w:rPr>
          <w:rFonts w:ascii="GHEA Grapalat" w:hAnsi="GHEA Grapalat"/>
          <w:b/>
          <w:sz w:val="24"/>
          <w:szCs w:val="24"/>
          <w:lang w:val="af-ZA"/>
        </w:rPr>
        <w:t>ՈՐՈՇՄԱՆ</w:t>
      </w:r>
      <w:r w:rsidR="00031C42" w:rsidRPr="006A394E">
        <w:rPr>
          <w:rFonts w:ascii="GHEA Grapalat" w:hAnsi="GHEA Grapalat"/>
          <w:b/>
          <w:noProof/>
          <w:sz w:val="24"/>
          <w:szCs w:val="24"/>
          <w:lang w:val="pt-BR"/>
        </w:rPr>
        <w:t xml:space="preserve"> </w:t>
      </w:r>
      <w:r w:rsidR="00031C42" w:rsidRPr="006A394E">
        <w:rPr>
          <w:rFonts w:ascii="GHEA Grapalat" w:hAnsi="GHEA Grapalat"/>
          <w:b/>
          <w:caps/>
          <w:sz w:val="24"/>
          <w:szCs w:val="24"/>
          <w:lang w:val="hy-AM"/>
        </w:rPr>
        <w:t xml:space="preserve">ՆԱԽԱԳԾԻ </w:t>
      </w:r>
      <w:r w:rsidR="00031C42" w:rsidRPr="006A394E">
        <w:rPr>
          <w:rFonts w:ascii="GHEA Grapalat" w:hAnsi="GHEA Grapalat" w:cs="Sylfaen"/>
          <w:b/>
          <w:sz w:val="24"/>
          <w:szCs w:val="24"/>
          <w:lang w:val="es-ES"/>
        </w:rPr>
        <w:t xml:space="preserve">ՎԵՐԱԲԵՐՅԱԼ ՍՏԱՑՎԱԾ </w:t>
      </w:r>
      <w:r w:rsidR="00031C42" w:rsidRPr="006A394E">
        <w:rPr>
          <w:rFonts w:ascii="GHEA Grapalat" w:hAnsi="GHEA Grapalat" w:cs="Sylfaen"/>
          <w:b/>
          <w:sz w:val="24"/>
          <w:szCs w:val="24"/>
          <w:lang w:val="hy-AM"/>
        </w:rPr>
        <w:t>ԱՌԱՐԿՈՒԹՅՈՒՆՆԵՐԻ</w:t>
      </w:r>
      <w:r w:rsidR="00031C42" w:rsidRPr="006A394E">
        <w:rPr>
          <w:rFonts w:ascii="GHEA Grapalat" w:hAnsi="GHEA Grapalat" w:cs="Sylfaen"/>
          <w:b/>
          <w:sz w:val="24"/>
          <w:szCs w:val="24"/>
          <w:lang w:val="es-ES"/>
        </w:rPr>
        <w:t xml:space="preserve"> ԵՎ ԱՌԱՋԱՐԿՈՒԹՅՈՒՆՆԵՐԻ ՎԵՐԱԲԵՐՅԱԼ</w:t>
      </w:r>
    </w:p>
    <w:tbl>
      <w:tblPr>
        <w:tblpPr w:leftFromText="180" w:rightFromText="180" w:vertAnchor="text" w:horzAnchor="page" w:tblpX="1078" w:tblpY="220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5103"/>
        <w:gridCol w:w="2268"/>
        <w:gridCol w:w="2977"/>
      </w:tblGrid>
      <w:tr w:rsidR="00042F73" w:rsidRPr="0036105D" w:rsidTr="00263217">
        <w:trPr>
          <w:trHeight w:val="112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F73" w:rsidRPr="0036105D" w:rsidRDefault="00042F73" w:rsidP="00042F73">
            <w:pPr>
              <w:pStyle w:val="BodyText"/>
              <w:spacing w:line="240" w:lineRule="auto"/>
              <w:rPr>
                <w:rFonts w:ascii="GHEA Grapalat" w:hAnsi="GHEA Grapalat"/>
                <w:sz w:val="20"/>
                <w:lang w:val="fr-FR"/>
              </w:rPr>
            </w:pPr>
            <w:proofErr w:type="spellStart"/>
            <w:r w:rsidRPr="0036105D">
              <w:rPr>
                <w:rFonts w:ascii="GHEA Grapalat" w:hAnsi="GHEA Grapalat"/>
                <w:sz w:val="20"/>
              </w:rPr>
              <w:t>Առարկության</w:t>
            </w:r>
            <w:proofErr w:type="spellEnd"/>
            <w:r w:rsidRPr="0036105D">
              <w:rPr>
                <w:rFonts w:ascii="GHEA Grapalat" w:hAnsi="GHEA Grapalat"/>
                <w:sz w:val="20"/>
                <w:lang w:val="fr-FR"/>
              </w:rPr>
              <w:t xml:space="preserve">, </w:t>
            </w:r>
            <w:proofErr w:type="spellStart"/>
            <w:r w:rsidRPr="0036105D">
              <w:rPr>
                <w:rFonts w:ascii="GHEA Grapalat" w:hAnsi="GHEA Grapalat"/>
                <w:sz w:val="20"/>
              </w:rPr>
              <w:t>առաջարկության</w:t>
            </w:r>
            <w:proofErr w:type="spellEnd"/>
            <w:r w:rsidRPr="0036105D">
              <w:rPr>
                <w:rFonts w:ascii="GHEA Grapalat" w:hAnsi="GHEA Grapalat"/>
                <w:sz w:val="20"/>
                <w:lang w:val="fr-FR"/>
              </w:rPr>
              <w:t xml:space="preserve"> </w:t>
            </w:r>
            <w:proofErr w:type="spellStart"/>
            <w:r w:rsidRPr="0036105D">
              <w:rPr>
                <w:rFonts w:ascii="GHEA Grapalat" w:hAnsi="GHEA Grapalat"/>
                <w:sz w:val="20"/>
              </w:rPr>
              <w:t>հեղինակ</w:t>
            </w:r>
            <w:proofErr w:type="spellEnd"/>
            <w:r w:rsidRPr="0036105D">
              <w:rPr>
                <w:rFonts w:ascii="GHEA Grapalat" w:hAnsi="GHEA Grapalat"/>
                <w:sz w:val="20"/>
                <w:lang w:val="fr-FR"/>
              </w:rPr>
              <w:t xml:space="preserve">¸ </w:t>
            </w:r>
            <w:proofErr w:type="spellStart"/>
            <w:r w:rsidRPr="0036105D">
              <w:rPr>
                <w:rFonts w:ascii="GHEA Grapalat" w:hAnsi="GHEA Grapalat"/>
                <w:sz w:val="20"/>
              </w:rPr>
              <w:t>գրության</w:t>
            </w:r>
            <w:proofErr w:type="spellEnd"/>
            <w:r w:rsidRPr="0036105D">
              <w:rPr>
                <w:rFonts w:ascii="GHEA Grapalat" w:hAnsi="GHEA Grapalat"/>
                <w:sz w:val="20"/>
                <w:lang w:val="fr-FR"/>
              </w:rPr>
              <w:t xml:space="preserve"> </w:t>
            </w:r>
            <w:proofErr w:type="spellStart"/>
            <w:r w:rsidRPr="0036105D">
              <w:rPr>
                <w:rFonts w:ascii="GHEA Grapalat" w:hAnsi="GHEA Grapalat"/>
                <w:sz w:val="20"/>
              </w:rPr>
              <w:t>ստացման</w:t>
            </w:r>
            <w:proofErr w:type="spellEnd"/>
            <w:r w:rsidRPr="0036105D">
              <w:rPr>
                <w:rFonts w:ascii="GHEA Grapalat" w:hAnsi="GHEA Grapalat"/>
                <w:sz w:val="20"/>
                <w:lang w:val="fr-FR"/>
              </w:rPr>
              <w:t xml:space="preserve"> </w:t>
            </w:r>
            <w:proofErr w:type="spellStart"/>
            <w:r w:rsidRPr="0036105D">
              <w:rPr>
                <w:rFonts w:ascii="GHEA Grapalat" w:hAnsi="GHEA Grapalat"/>
                <w:sz w:val="20"/>
              </w:rPr>
              <w:t>ամսաթիվ</w:t>
            </w:r>
            <w:proofErr w:type="spellEnd"/>
            <w:r w:rsidRPr="0036105D">
              <w:rPr>
                <w:rFonts w:ascii="GHEA Grapalat" w:hAnsi="GHEA Grapalat"/>
                <w:sz w:val="20"/>
                <w:lang w:val="fr-FR"/>
              </w:rPr>
              <w:t xml:space="preserve">, </w:t>
            </w:r>
            <w:proofErr w:type="spellStart"/>
            <w:r w:rsidRPr="0036105D">
              <w:rPr>
                <w:rFonts w:ascii="GHEA Grapalat" w:hAnsi="GHEA Grapalat"/>
                <w:sz w:val="20"/>
              </w:rPr>
              <w:t>գրության</w:t>
            </w:r>
            <w:proofErr w:type="spellEnd"/>
            <w:r w:rsidRPr="0036105D">
              <w:rPr>
                <w:rFonts w:ascii="GHEA Grapalat" w:hAnsi="GHEA Grapalat"/>
                <w:sz w:val="20"/>
                <w:lang w:val="fr-FR"/>
              </w:rPr>
              <w:t xml:space="preserve"> </w:t>
            </w:r>
            <w:proofErr w:type="spellStart"/>
            <w:r w:rsidRPr="0036105D">
              <w:rPr>
                <w:rFonts w:ascii="GHEA Grapalat" w:hAnsi="GHEA Grapalat"/>
                <w:sz w:val="20"/>
              </w:rPr>
              <w:t>համար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F73" w:rsidRPr="0036105D" w:rsidRDefault="00042F73" w:rsidP="00042F73">
            <w:pPr>
              <w:pStyle w:val="BodyText"/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36105D">
              <w:rPr>
                <w:rFonts w:ascii="GHEA Grapalat" w:hAnsi="GHEA Grapalat"/>
                <w:sz w:val="20"/>
              </w:rPr>
              <w:t>Առարկության</w:t>
            </w:r>
            <w:proofErr w:type="spellEnd"/>
            <w:r w:rsidRPr="0036105D">
              <w:rPr>
                <w:rFonts w:ascii="GHEA Grapalat" w:hAnsi="GHEA Grapalat"/>
                <w:sz w:val="20"/>
              </w:rPr>
              <w:t xml:space="preserve">, </w:t>
            </w:r>
            <w:proofErr w:type="spellStart"/>
            <w:r w:rsidRPr="0036105D">
              <w:rPr>
                <w:rFonts w:ascii="GHEA Grapalat" w:hAnsi="GHEA Grapalat"/>
                <w:sz w:val="20"/>
              </w:rPr>
              <w:t>առաջարկության</w:t>
            </w:r>
            <w:proofErr w:type="spellEnd"/>
            <w:r w:rsidRPr="0036105D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6105D">
              <w:rPr>
                <w:rFonts w:ascii="GHEA Grapalat" w:hAnsi="GHEA Grapalat"/>
                <w:sz w:val="20"/>
              </w:rPr>
              <w:t>բովանդակություն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F73" w:rsidRPr="0036105D" w:rsidRDefault="00042F73" w:rsidP="00042F73">
            <w:pPr>
              <w:pStyle w:val="BodyText"/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36105D">
              <w:rPr>
                <w:rFonts w:ascii="GHEA Grapalat" w:hAnsi="GHEA Grapalat"/>
                <w:sz w:val="20"/>
              </w:rPr>
              <w:t>Եզրակացություն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F73" w:rsidRPr="0036105D" w:rsidRDefault="00042F73" w:rsidP="00042F73">
            <w:pPr>
              <w:pStyle w:val="BodyText"/>
              <w:spacing w:line="240" w:lineRule="auto"/>
              <w:ind w:left="-104" w:right="-11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36105D">
              <w:rPr>
                <w:rFonts w:ascii="GHEA Grapalat" w:hAnsi="GHEA Grapalat"/>
                <w:sz w:val="20"/>
              </w:rPr>
              <w:t>Կատարված</w:t>
            </w:r>
            <w:proofErr w:type="spellEnd"/>
            <w:r w:rsidRPr="0036105D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6105D">
              <w:rPr>
                <w:rFonts w:ascii="GHEA Grapalat" w:hAnsi="GHEA Grapalat"/>
                <w:sz w:val="20"/>
              </w:rPr>
              <w:t>փոփոխություններ</w:t>
            </w:r>
            <w:proofErr w:type="spellEnd"/>
          </w:p>
        </w:tc>
      </w:tr>
      <w:tr w:rsidR="00042F73" w:rsidTr="00263217">
        <w:trPr>
          <w:trHeight w:val="14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73" w:rsidRPr="0036105D" w:rsidRDefault="00042F73" w:rsidP="00042F73">
            <w:pPr>
              <w:pStyle w:val="BodyText"/>
              <w:spacing w:line="240" w:lineRule="auto"/>
              <w:jc w:val="center"/>
              <w:rPr>
                <w:rFonts w:ascii="GHEA Grapalat" w:hAnsi="GHEA Grapalat"/>
                <w:sz w:val="22"/>
                <w:szCs w:val="24"/>
              </w:rPr>
            </w:pPr>
            <w:r w:rsidRPr="0036105D">
              <w:rPr>
                <w:rFonts w:ascii="GHEA Grapalat" w:hAnsi="GHEA Grapalat"/>
                <w:sz w:val="22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73" w:rsidRPr="0036105D" w:rsidRDefault="00042F73" w:rsidP="00042F73">
            <w:pPr>
              <w:pStyle w:val="BodyText"/>
              <w:spacing w:line="240" w:lineRule="auto"/>
              <w:jc w:val="center"/>
              <w:rPr>
                <w:rFonts w:ascii="GHEA Grapalat" w:hAnsi="GHEA Grapalat"/>
                <w:sz w:val="22"/>
                <w:szCs w:val="24"/>
              </w:rPr>
            </w:pPr>
            <w:r w:rsidRPr="0036105D">
              <w:rPr>
                <w:rFonts w:ascii="GHEA Grapalat" w:hAnsi="GHEA Grapalat"/>
                <w:sz w:val="22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73" w:rsidRPr="0036105D" w:rsidRDefault="00042F73" w:rsidP="00042F73">
            <w:pPr>
              <w:pStyle w:val="BodyText"/>
              <w:spacing w:line="240" w:lineRule="auto"/>
              <w:jc w:val="center"/>
              <w:rPr>
                <w:rFonts w:ascii="GHEA Grapalat" w:hAnsi="GHEA Grapalat"/>
                <w:sz w:val="22"/>
                <w:szCs w:val="24"/>
              </w:rPr>
            </w:pPr>
            <w:r w:rsidRPr="0036105D">
              <w:rPr>
                <w:rFonts w:ascii="GHEA Grapalat" w:hAnsi="GHEA Grapalat"/>
                <w:sz w:val="22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73" w:rsidRPr="0036105D" w:rsidRDefault="00042F73" w:rsidP="00042F73">
            <w:pPr>
              <w:pStyle w:val="BodyText"/>
              <w:spacing w:line="240" w:lineRule="auto"/>
              <w:jc w:val="center"/>
              <w:rPr>
                <w:rFonts w:ascii="GHEA Grapalat" w:hAnsi="GHEA Grapalat"/>
                <w:sz w:val="22"/>
                <w:szCs w:val="24"/>
              </w:rPr>
            </w:pPr>
            <w:r w:rsidRPr="0036105D">
              <w:rPr>
                <w:rFonts w:ascii="GHEA Grapalat" w:hAnsi="GHEA Grapalat"/>
                <w:sz w:val="22"/>
                <w:szCs w:val="24"/>
              </w:rPr>
              <w:t>4</w:t>
            </w:r>
          </w:p>
        </w:tc>
      </w:tr>
      <w:tr w:rsidR="008E0CD7" w:rsidTr="00263217">
        <w:trPr>
          <w:trHeight w:val="77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D7" w:rsidRPr="00C411C6" w:rsidRDefault="003D2493" w:rsidP="00E63CA9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3D2493">
              <w:rPr>
                <w:rFonts w:ascii="GHEA Grapalat" w:hAnsi="GHEA Grapalat" w:cs="Sylfaen"/>
                <w:sz w:val="22"/>
                <w:szCs w:val="22"/>
              </w:rPr>
              <w:t>1. Ֆինանսների</w:t>
            </w:r>
            <w:r w:rsidR="00C411C6">
              <w:rPr>
                <w:rFonts w:ascii="GHEA Grapalat" w:hAnsi="GHEA Grapalat" w:cs="Sylfaen"/>
                <w:sz w:val="22"/>
                <w:szCs w:val="22"/>
              </w:rPr>
              <w:t xml:space="preserve"> նախարարության 23</w:t>
            </w:r>
            <w:r w:rsidR="00E63CA9">
              <w:rPr>
                <w:rFonts w:ascii="GHEA Grapalat" w:hAnsi="GHEA Grapalat" w:cs="Sylfaen"/>
                <w:sz w:val="22"/>
                <w:szCs w:val="22"/>
              </w:rPr>
              <w:t xml:space="preserve">.02.2019թ. </w:t>
            </w:r>
            <w:proofErr w:type="spellStart"/>
            <w:r w:rsidR="00E63CA9">
              <w:rPr>
                <w:rFonts w:ascii="GHEA Grapalat" w:hAnsi="GHEA Grapalat" w:cs="Sylfaen"/>
                <w:sz w:val="22"/>
                <w:szCs w:val="22"/>
              </w:rPr>
              <w:t>թիվ</w:t>
            </w:r>
            <w:proofErr w:type="spellEnd"/>
            <w:r w:rsidR="00E63CA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E63CA9" w:rsidRPr="00E63CA9">
              <w:rPr>
                <w:rFonts w:ascii="GHEA Grapalat" w:hAnsi="GHEA Grapalat" w:cs="Sylfaen"/>
                <w:sz w:val="22"/>
                <w:szCs w:val="22"/>
              </w:rPr>
              <w:t>0</w:t>
            </w:r>
            <w:r w:rsidR="00C411C6" w:rsidRPr="00C411C6">
              <w:rPr>
                <w:rFonts w:ascii="GHEA Grapalat" w:hAnsi="GHEA Grapalat" w:cs="Sylfaen"/>
                <w:sz w:val="22"/>
                <w:szCs w:val="22"/>
              </w:rPr>
              <w:t xml:space="preserve">1/8-2/2821-19 </w:t>
            </w:r>
            <w:proofErr w:type="spellStart"/>
            <w:r w:rsidRPr="003D2493">
              <w:rPr>
                <w:rFonts w:ascii="GHEA Grapalat" w:hAnsi="GHEA Grapalat" w:cs="Sylfaen"/>
                <w:sz w:val="22"/>
                <w:szCs w:val="22"/>
              </w:rPr>
              <w:t>գրություն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D7" w:rsidRPr="003D2493" w:rsidRDefault="003D2493" w:rsidP="008E0CD7">
            <w:pPr>
              <w:tabs>
                <w:tab w:val="left" w:pos="0"/>
              </w:tabs>
              <w:ind w:left="34" w:right="34"/>
              <w:jc w:val="both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  <w:proofErr w:type="spellStart"/>
            <w:r w:rsidRPr="003D2493">
              <w:rPr>
                <w:rFonts w:ascii="GHEA Grapalat" w:hAnsi="GHEA Grapalat"/>
                <w:sz w:val="22"/>
                <w:szCs w:val="22"/>
                <w:lang w:val="en-US"/>
              </w:rPr>
              <w:t>Առարկություններ</w:t>
            </w:r>
            <w:proofErr w:type="spellEnd"/>
            <w:r w:rsidRPr="003D2493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3D2493">
              <w:rPr>
                <w:rFonts w:ascii="GHEA Grapalat" w:hAnsi="GHEA Grapalat"/>
                <w:sz w:val="22"/>
                <w:szCs w:val="22"/>
                <w:lang w:val="en-US"/>
              </w:rPr>
              <w:t>առաջարկություններ</w:t>
            </w:r>
            <w:proofErr w:type="spellEnd"/>
            <w:r w:rsidRPr="003D249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2493">
              <w:rPr>
                <w:rFonts w:ascii="GHEA Grapalat" w:hAnsi="GHEA Grapalat"/>
                <w:sz w:val="22"/>
                <w:szCs w:val="22"/>
                <w:lang w:val="en-US"/>
              </w:rPr>
              <w:t>չկան</w:t>
            </w:r>
            <w:proofErr w:type="spellEnd"/>
            <w:r w:rsidRPr="003D2493">
              <w:rPr>
                <w:rFonts w:ascii="GHEA Grapalat" w:hAnsi="GHEA Grapalat"/>
                <w:sz w:val="22"/>
                <w:szCs w:val="22"/>
                <w:lang w:val="en-U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D7" w:rsidRPr="00D34978" w:rsidRDefault="000C1438" w:rsidP="00D34978">
            <w:pPr>
              <w:jc w:val="both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3D2493">
              <w:rPr>
                <w:rFonts w:ascii="GHEA Grapalat" w:hAnsi="GHEA Grapalat"/>
                <w:sz w:val="22"/>
                <w:szCs w:val="22"/>
                <w:lang w:val="hy-AM"/>
              </w:rPr>
              <w:t xml:space="preserve">Ընդունվել է 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>ի գիտություն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D7" w:rsidRPr="003D2493" w:rsidRDefault="008E0CD7" w:rsidP="008E0CD7">
            <w:pPr>
              <w:tabs>
                <w:tab w:val="left" w:pos="0"/>
              </w:tabs>
              <w:ind w:left="34" w:right="34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</w:tr>
      <w:tr w:rsidR="00C411C6" w:rsidRPr="00960A60" w:rsidTr="00263217">
        <w:trPr>
          <w:trHeight w:val="77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C6" w:rsidRPr="003D2493" w:rsidRDefault="00E00A02" w:rsidP="00960A60">
            <w:pPr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2.</w:t>
            </w:r>
            <w:r w:rsidR="00A9458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960A60">
              <w:rPr>
                <w:rFonts w:ascii="GHEA Grapalat" w:hAnsi="GHEA Grapalat" w:cs="Sylfaen"/>
                <w:sz w:val="22"/>
                <w:szCs w:val="22"/>
              </w:rPr>
              <w:t>Տնտեսական</w:t>
            </w:r>
            <w:proofErr w:type="spellEnd"/>
            <w:r w:rsidR="00960A6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960A60" w:rsidRPr="00960A60">
              <w:rPr>
                <w:rFonts w:ascii="GHEA Grapalat" w:hAnsi="GHEA Grapalat" w:cs="Sylfaen"/>
                <w:sz w:val="22"/>
                <w:szCs w:val="22"/>
              </w:rPr>
              <w:t>զարգացման</w:t>
            </w:r>
            <w:proofErr w:type="spellEnd"/>
            <w:r w:rsidR="00960A60" w:rsidRPr="00960A60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="00960A60" w:rsidRPr="00960A60">
              <w:rPr>
                <w:rFonts w:ascii="GHEA Grapalat" w:hAnsi="GHEA Grapalat" w:cs="Sylfaen"/>
                <w:sz w:val="22"/>
                <w:szCs w:val="22"/>
              </w:rPr>
              <w:t>ներդրումների</w:t>
            </w:r>
            <w:proofErr w:type="spellEnd"/>
            <w:r w:rsidR="00960A60" w:rsidRPr="00960A6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960A60" w:rsidRPr="00960A60">
              <w:rPr>
                <w:rFonts w:ascii="GHEA Grapalat" w:hAnsi="GHEA Grapalat" w:cs="Sylfaen"/>
                <w:sz w:val="22"/>
                <w:szCs w:val="22"/>
              </w:rPr>
              <w:t>նախարարության</w:t>
            </w:r>
            <w:proofErr w:type="spellEnd"/>
            <w:r w:rsidR="00960A60" w:rsidRPr="00960A6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960A60" w:rsidRPr="00960A60">
              <w:rPr>
                <w:rFonts w:ascii="GHEA Grapalat" w:hAnsi="GHEA Grapalat" w:cs="Sylfaen"/>
                <w:sz w:val="22"/>
                <w:szCs w:val="22"/>
              </w:rPr>
              <w:t>պետական</w:t>
            </w:r>
            <w:proofErr w:type="spellEnd"/>
            <w:r w:rsidR="00960A60" w:rsidRPr="00960A6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960A60" w:rsidRPr="00960A60">
              <w:rPr>
                <w:rFonts w:ascii="GHEA Grapalat" w:hAnsi="GHEA Grapalat" w:cs="Sylfaen"/>
                <w:sz w:val="22"/>
                <w:szCs w:val="22"/>
              </w:rPr>
              <w:t>գույքի</w:t>
            </w:r>
            <w:proofErr w:type="spellEnd"/>
            <w:r w:rsidR="00960A60" w:rsidRPr="00960A6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960A60" w:rsidRPr="00960A60">
              <w:rPr>
                <w:rFonts w:ascii="GHEA Grapalat" w:hAnsi="GHEA Grapalat" w:cs="Sylfaen"/>
                <w:sz w:val="22"/>
                <w:szCs w:val="22"/>
              </w:rPr>
              <w:t>կառավարման</w:t>
            </w:r>
            <w:proofErr w:type="spellEnd"/>
            <w:r w:rsidR="00960A60" w:rsidRPr="00960A6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960A60" w:rsidRPr="00960A60">
              <w:rPr>
                <w:rFonts w:ascii="GHEA Grapalat" w:hAnsi="GHEA Grapalat" w:cs="Sylfaen"/>
                <w:sz w:val="22"/>
                <w:szCs w:val="22"/>
              </w:rPr>
              <w:t>կոմիտեի</w:t>
            </w:r>
            <w:proofErr w:type="spellEnd"/>
            <w:r w:rsidR="00960A60" w:rsidRPr="00960A6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960A60">
              <w:rPr>
                <w:rFonts w:ascii="GHEA Grapalat" w:hAnsi="GHEA Grapalat" w:cs="Sylfaen"/>
                <w:sz w:val="22"/>
                <w:szCs w:val="22"/>
              </w:rPr>
              <w:t xml:space="preserve">26.02.2019թ. </w:t>
            </w:r>
            <w:proofErr w:type="spellStart"/>
            <w:r w:rsidR="00960A60">
              <w:rPr>
                <w:rFonts w:ascii="GHEA Grapalat" w:hAnsi="GHEA Grapalat" w:cs="Sylfaen"/>
                <w:sz w:val="22"/>
                <w:szCs w:val="22"/>
              </w:rPr>
              <w:t>թիվ</w:t>
            </w:r>
            <w:proofErr w:type="spellEnd"/>
            <w:r w:rsidR="00960A60">
              <w:rPr>
                <w:rFonts w:ascii="GHEA Grapalat" w:hAnsi="GHEA Grapalat" w:cs="Sylfaen"/>
                <w:sz w:val="22"/>
                <w:szCs w:val="22"/>
              </w:rPr>
              <w:t xml:space="preserve"> 0</w:t>
            </w:r>
            <w:r w:rsidR="00960A60" w:rsidRPr="00960A60">
              <w:rPr>
                <w:rFonts w:ascii="GHEA Grapalat" w:hAnsi="GHEA Grapalat" w:cs="Sylfaen"/>
                <w:sz w:val="22"/>
                <w:szCs w:val="22"/>
              </w:rPr>
              <w:t>1/22.12/1240-19</w:t>
            </w:r>
            <w:r w:rsidR="00960A60" w:rsidRPr="003D249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960A60" w:rsidRPr="003D2493">
              <w:rPr>
                <w:rFonts w:ascii="GHEA Grapalat" w:hAnsi="GHEA Grapalat" w:cs="Sylfaen"/>
                <w:sz w:val="22"/>
                <w:szCs w:val="22"/>
              </w:rPr>
              <w:t>գրություն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60" w:rsidRPr="00960A60" w:rsidRDefault="00960A60" w:rsidP="00960A60">
            <w:pPr>
              <w:tabs>
                <w:tab w:val="left" w:pos="0"/>
              </w:tabs>
              <w:ind w:right="34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</w:rPr>
              <w:t>Ա</w:t>
            </w:r>
            <w:proofErr w:type="spellStart"/>
            <w:r w:rsidRPr="00960A60">
              <w:rPr>
                <w:rFonts w:ascii="GHEA Grapalat" w:hAnsi="GHEA Grapalat"/>
                <w:sz w:val="22"/>
                <w:szCs w:val="22"/>
                <w:lang w:val="en-US"/>
              </w:rPr>
              <w:t>ռաջարկ</w:t>
            </w:r>
            <w:proofErr w:type="spellEnd"/>
            <w:r w:rsidR="004063B1">
              <w:rPr>
                <w:rFonts w:ascii="GHEA Grapalat" w:hAnsi="GHEA Grapalat"/>
                <w:sz w:val="22"/>
                <w:szCs w:val="22"/>
                <w:lang w:val="ru-RU"/>
              </w:rPr>
              <w:t>վ</w:t>
            </w:r>
            <w:proofErr w:type="spellStart"/>
            <w:r w:rsidRPr="00960A60">
              <w:rPr>
                <w:rFonts w:ascii="GHEA Grapalat" w:hAnsi="GHEA Grapalat"/>
                <w:sz w:val="22"/>
                <w:szCs w:val="22"/>
                <w:lang w:val="en-US"/>
              </w:rPr>
              <w:t>ում</w:t>
            </w:r>
            <w:proofErr w:type="spellEnd"/>
            <w:r w:rsidRPr="00960A6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4063B1">
              <w:rPr>
                <w:rFonts w:ascii="GHEA Grapalat" w:hAnsi="GHEA Grapalat"/>
                <w:sz w:val="22"/>
                <w:szCs w:val="22"/>
                <w:lang w:val="ru-RU"/>
              </w:rPr>
              <w:t>է</w:t>
            </w:r>
            <w:r w:rsidRPr="00960A6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60A60">
              <w:rPr>
                <w:rFonts w:ascii="GHEA Grapalat" w:hAnsi="GHEA Grapalat"/>
                <w:sz w:val="22"/>
                <w:szCs w:val="22"/>
                <w:lang w:val="en-US"/>
              </w:rPr>
              <w:t>Նախագծի</w:t>
            </w:r>
            <w:proofErr w:type="spellEnd"/>
            <w:r w:rsidRPr="00960A60">
              <w:rPr>
                <w:rFonts w:ascii="GHEA Grapalat" w:hAnsi="GHEA Grapalat"/>
                <w:sz w:val="22"/>
                <w:szCs w:val="22"/>
                <w:lang w:val="en-US"/>
              </w:rPr>
              <w:t xml:space="preserve"> 1-ին </w:t>
            </w:r>
            <w:proofErr w:type="spellStart"/>
            <w:r w:rsidRPr="00960A60">
              <w:rPr>
                <w:rFonts w:ascii="GHEA Grapalat" w:hAnsi="GHEA Grapalat"/>
                <w:sz w:val="22"/>
                <w:szCs w:val="22"/>
                <w:lang w:val="en-US"/>
              </w:rPr>
              <w:t>կետում</w:t>
            </w:r>
            <w:proofErr w:type="spellEnd"/>
            <w:r w:rsidRPr="00960A60">
              <w:rPr>
                <w:rFonts w:ascii="GHEA Grapalat" w:hAnsi="GHEA Grapalat"/>
                <w:sz w:val="22"/>
                <w:szCs w:val="22"/>
                <w:lang w:val="en-US"/>
              </w:rPr>
              <w:t xml:space="preserve"> «</w:t>
            </w:r>
            <w:proofErr w:type="spellStart"/>
            <w:r w:rsidRPr="00960A60">
              <w:rPr>
                <w:rFonts w:ascii="GHEA Grapalat" w:hAnsi="GHEA Grapalat"/>
                <w:sz w:val="22"/>
                <w:szCs w:val="22"/>
                <w:lang w:val="en-US"/>
              </w:rPr>
              <w:t>հանձնել</w:t>
            </w:r>
            <w:proofErr w:type="spellEnd"/>
            <w:r w:rsidRPr="00960A60">
              <w:rPr>
                <w:rFonts w:ascii="GHEA Grapalat" w:hAnsi="GHEA Grapalat"/>
                <w:sz w:val="22"/>
                <w:szCs w:val="22"/>
                <w:lang w:val="en-US"/>
              </w:rPr>
              <w:t xml:space="preserve"> ՀՀ </w:t>
            </w:r>
            <w:proofErr w:type="spellStart"/>
            <w:r w:rsidRPr="00960A60">
              <w:rPr>
                <w:rFonts w:ascii="GHEA Grapalat" w:hAnsi="GHEA Grapalat"/>
                <w:sz w:val="22"/>
                <w:szCs w:val="22"/>
                <w:lang w:val="en-US"/>
              </w:rPr>
              <w:t>տարածքային</w:t>
            </w:r>
            <w:proofErr w:type="spellEnd"/>
            <w:r w:rsidRPr="00960A6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60A60">
              <w:rPr>
                <w:rFonts w:ascii="GHEA Grapalat" w:hAnsi="GHEA Grapalat"/>
                <w:sz w:val="22"/>
                <w:szCs w:val="22"/>
                <w:lang w:val="en-US"/>
              </w:rPr>
              <w:t>կառավարման</w:t>
            </w:r>
            <w:proofErr w:type="spellEnd"/>
            <w:r w:rsidRPr="00960A60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960A60">
              <w:rPr>
                <w:rFonts w:ascii="GHEA Grapalat" w:hAnsi="GHEA Grapalat"/>
                <w:sz w:val="22"/>
                <w:szCs w:val="22"/>
                <w:lang w:val="en-US"/>
              </w:rPr>
              <w:t>զարգացման</w:t>
            </w:r>
            <w:proofErr w:type="spellEnd"/>
            <w:r w:rsidRPr="00960A6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60A60">
              <w:rPr>
                <w:rFonts w:ascii="GHEA Grapalat" w:hAnsi="GHEA Grapalat"/>
                <w:sz w:val="22"/>
                <w:szCs w:val="22"/>
                <w:lang w:val="en-US"/>
              </w:rPr>
              <w:t>նախարարությանը</w:t>
            </w:r>
            <w:proofErr w:type="spellEnd"/>
            <w:r w:rsidRPr="00960A60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960A60">
              <w:rPr>
                <w:rFonts w:ascii="GHEA Grapalat" w:hAnsi="GHEA Grapalat"/>
                <w:sz w:val="22"/>
                <w:szCs w:val="22"/>
                <w:lang w:val="en-US"/>
              </w:rPr>
              <w:t>համաձայն</w:t>
            </w:r>
            <w:proofErr w:type="spellEnd"/>
            <w:r w:rsidRPr="00960A60">
              <w:rPr>
                <w:rFonts w:ascii="GHEA Grapalat" w:hAnsi="GHEA Grapalat"/>
                <w:sz w:val="22"/>
                <w:szCs w:val="22"/>
                <w:lang w:val="en-US"/>
              </w:rPr>
              <w:t xml:space="preserve"> N1 </w:t>
            </w:r>
            <w:proofErr w:type="spellStart"/>
            <w:r w:rsidRPr="00960A60">
              <w:rPr>
                <w:rFonts w:ascii="GHEA Grapalat" w:hAnsi="GHEA Grapalat"/>
                <w:sz w:val="22"/>
                <w:szCs w:val="22"/>
                <w:lang w:val="en-US"/>
              </w:rPr>
              <w:t>հավելվածի</w:t>
            </w:r>
            <w:proofErr w:type="spellEnd"/>
            <w:r w:rsidRPr="00960A60">
              <w:rPr>
                <w:rFonts w:ascii="GHEA Grapalat" w:hAnsi="GHEA Grapalat"/>
                <w:sz w:val="22"/>
                <w:szCs w:val="22"/>
                <w:lang w:val="en-US"/>
              </w:rPr>
              <w:t xml:space="preserve">» </w:t>
            </w:r>
            <w:proofErr w:type="spellStart"/>
            <w:r w:rsidRPr="00960A60">
              <w:rPr>
                <w:rFonts w:ascii="GHEA Grapalat" w:hAnsi="GHEA Grapalat"/>
                <w:sz w:val="22"/>
                <w:szCs w:val="22"/>
                <w:lang w:val="en-US"/>
              </w:rPr>
              <w:t>բառերը</w:t>
            </w:r>
            <w:proofErr w:type="spellEnd"/>
            <w:r w:rsidRPr="00960A6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60A60">
              <w:rPr>
                <w:rFonts w:ascii="GHEA Grapalat" w:hAnsi="GHEA Grapalat"/>
                <w:sz w:val="22"/>
                <w:szCs w:val="22"/>
                <w:lang w:val="en-US"/>
              </w:rPr>
              <w:t>փոխարինել</w:t>
            </w:r>
            <w:proofErr w:type="spellEnd"/>
            <w:r w:rsidRPr="00960A60">
              <w:rPr>
                <w:rFonts w:ascii="GHEA Grapalat" w:hAnsi="GHEA Grapalat"/>
                <w:sz w:val="22"/>
                <w:szCs w:val="22"/>
                <w:lang w:val="en-US"/>
              </w:rPr>
              <w:t xml:space="preserve"> «</w:t>
            </w:r>
            <w:proofErr w:type="spellStart"/>
            <w:r w:rsidRPr="00960A60">
              <w:rPr>
                <w:rFonts w:ascii="GHEA Grapalat" w:hAnsi="GHEA Grapalat"/>
                <w:sz w:val="22"/>
                <w:szCs w:val="22"/>
                <w:lang w:val="en-US"/>
              </w:rPr>
              <w:t>որպես</w:t>
            </w:r>
            <w:proofErr w:type="spellEnd"/>
            <w:r w:rsidRPr="00960A6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60A60">
              <w:rPr>
                <w:rFonts w:ascii="GHEA Grapalat" w:hAnsi="GHEA Grapalat"/>
                <w:sz w:val="22"/>
                <w:szCs w:val="22"/>
                <w:lang w:val="en-US"/>
              </w:rPr>
              <w:t>սեփականություն</w:t>
            </w:r>
            <w:proofErr w:type="spellEnd"/>
            <w:r w:rsidRPr="00960A6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60A60">
              <w:rPr>
                <w:rFonts w:ascii="GHEA Grapalat" w:hAnsi="GHEA Grapalat"/>
                <w:sz w:val="22"/>
                <w:szCs w:val="22"/>
                <w:lang w:val="en-US"/>
              </w:rPr>
              <w:t>հանձնել</w:t>
            </w:r>
            <w:proofErr w:type="spellEnd"/>
            <w:r w:rsidRPr="00960A6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60A60">
              <w:rPr>
                <w:rFonts w:ascii="GHEA Grapalat" w:hAnsi="GHEA Grapalat"/>
                <w:sz w:val="22"/>
                <w:szCs w:val="22"/>
                <w:lang w:val="en-US"/>
              </w:rPr>
              <w:t>Հայաստանի</w:t>
            </w:r>
            <w:proofErr w:type="spellEnd"/>
            <w:r w:rsidRPr="00960A6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60A60">
              <w:rPr>
                <w:rFonts w:ascii="GHEA Grapalat" w:hAnsi="GHEA Grapalat"/>
                <w:sz w:val="22"/>
                <w:szCs w:val="22"/>
                <w:lang w:val="en-US"/>
              </w:rPr>
              <w:t>Հանրապետությանը</w:t>
            </w:r>
            <w:proofErr w:type="spellEnd"/>
            <w:r w:rsidRPr="00960A60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960A60">
              <w:rPr>
                <w:rFonts w:ascii="GHEA Grapalat" w:hAnsi="GHEA Grapalat"/>
                <w:sz w:val="22"/>
                <w:szCs w:val="22"/>
                <w:lang w:val="en-US"/>
              </w:rPr>
              <w:t>ամրացնելով</w:t>
            </w:r>
            <w:proofErr w:type="spellEnd"/>
            <w:r w:rsidRPr="00960A60">
              <w:rPr>
                <w:rFonts w:ascii="GHEA Grapalat" w:hAnsi="GHEA Grapalat"/>
                <w:sz w:val="22"/>
                <w:szCs w:val="22"/>
                <w:lang w:val="en-US"/>
              </w:rPr>
              <w:t xml:space="preserve"> ՀՀ </w:t>
            </w:r>
            <w:proofErr w:type="spellStart"/>
            <w:r w:rsidRPr="00960A60">
              <w:rPr>
                <w:rFonts w:ascii="GHEA Grapalat" w:hAnsi="GHEA Grapalat"/>
                <w:sz w:val="22"/>
                <w:szCs w:val="22"/>
                <w:lang w:val="en-US"/>
              </w:rPr>
              <w:t>տարածքային</w:t>
            </w:r>
            <w:proofErr w:type="spellEnd"/>
            <w:r w:rsidRPr="00960A6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60A60">
              <w:rPr>
                <w:rFonts w:ascii="GHEA Grapalat" w:hAnsi="GHEA Grapalat"/>
                <w:sz w:val="22"/>
                <w:szCs w:val="22"/>
                <w:lang w:val="en-US"/>
              </w:rPr>
              <w:t>կառավարման</w:t>
            </w:r>
            <w:proofErr w:type="spellEnd"/>
            <w:r w:rsidRPr="00960A60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960A60">
              <w:rPr>
                <w:rFonts w:ascii="GHEA Grapalat" w:hAnsi="GHEA Grapalat"/>
                <w:sz w:val="22"/>
                <w:szCs w:val="22"/>
                <w:lang w:val="en-US"/>
              </w:rPr>
              <w:t>զարգացման</w:t>
            </w:r>
            <w:proofErr w:type="spellEnd"/>
            <w:r w:rsidRPr="00960A6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60A60">
              <w:rPr>
                <w:rFonts w:ascii="GHEA Grapalat" w:hAnsi="GHEA Grapalat"/>
                <w:sz w:val="22"/>
                <w:szCs w:val="22"/>
                <w:lang w:val="en-US"/>
              </w:rPr>
              <w:t>նախարարությանը</w:t>
            </w:r>
            <w:proofErr w:type="spellEnd"/>
            <w:r w:rsidRPr="00960A60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960A60">
              <w:rPr>
                <w:rFonts w:ascii="GHEA Grapalat" w:hAnsi="GHEA Grapalat"/>
                <w:sz w:val="22"/>
                <w:szCs w:val="22"/>
                <w:lang w:val="en-US"/>
              </w:rPr>
              <w:t>համաձայն</w:t>
            </w:r>
            <w:proofErr w:type="spellEnd"/>
            <w:r w:rsidRPr="00960A60">
              <w:rPr>
                <w:rFonts w:ascii="GHEA Grapalat" w:hAnsi="GHEA Grapalat"/>
                <w:sz w:val="22"/>
                <w:szCs w:val="22"/>
                <w:lang w:val="en-US"/>
              </w:rPr>
              <w:t xml:space="preserve"> N1 </w:t>
            </w:r>
            <w:proofErr w:type="spellStart"/>
            <w:r w:rsidRPr="00960A60">
              <w:rPr>
                <w:rFonts w:ascii="GHEA Grapalat" w:hAnsi="GHEA Grapalat"/>
                <w:sz w:val="22"/>
                <w:szCs w:val="22"/>
                <w:lang w:val="en-US"/>
              </w:rPr>
              <w:t>հավելվածի</w:t>
            </w:r>
            <w:proofErr w:type="spellEnd"/>
            <w:r w:rsidRPr="00960A60">
              <w:rPr>
                <w:rFonts w:ascii="GHEA Grapalat" w:hAnsi="GHEA Grapalat"/>
                <w:sz w:val="22"/>
                <w:szCs w:val="22"/>
                <w:lang w:val="en-US"/>
              </w:rPr>
              <w:t xml:space="preserve">» </w:t>
            </w:r>
            <w:proofErr w:type="spellStart"/>
            <w:r w:rsidRPr="00960A60">
              <w:rPr>
                <w:rFonts w:ascii="GHEA Grapalat" w:hAnsi="GHEA Grapalat"/>
                <w:sz w:val="22"/>
                <w:szCs w:val="22"/>
                <w:lang w:val="en-US"/>
              </w:rPr>
              <w:t>բառերով</w:t>
            </w:r>
            <w:proofErr w:type="spellEnd"/>
            <w:r w:rsidRPr="00960A60">
              <w:rPr>
                <w:rFonts w:ascii="GHEA Grapalat" w:hAnsi="GHEA Grapalat"/>
                <w:sz w:val="22"/>
                <w:szCs w:val="22"/>
                <w:lang w:val="en-US"/>
              </w:rPr>
              <w:t>։</w:t>
            </w:r>
          </w:p>
          <w:p w:rsidR="00C411C6" w:rsidRPr="00960A60" w:rsidRDefault="00960A60" w:rsidP="00960A60">
            <w:pPr>
              <w:tabs>
                <w:tab w:val="left" w:pos="0"/>
              </w:tabs>
              <w:ind w:left="34" w:right="34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60A60">
              <w:rPr>
                <w:rFonts w:ascii="GHEA Grapalat" w:hAnsi="GHEA Grapalat"/>
                <w:sz w:val="22"/>
                <w:szCs w:val="22"/>
                <w:lang w:val="en-US"/>
              </w:rPr>
              <w:tab/>
              <w:t>Միաժամանակ առաջարկում եմ Նախագծի N1 հավելվածի ցանկի վերնագիրը վերախմբագրել հետևյալ բովանդակությամբ. «</w:t>
            </w:r>
            <w:proofErr w:type="spellStart"/>
            <w:r w:rsidRPr="00960A60">
              <w:rPr>
                <w:rFonts w:ascii="GHEA Grapalat" w:hAnsi="GHEA Grapalat"/>
                <w:sz w:val="22"/>
                <w:szCs w:val="22"/>
                <w:lang w:val="en-US"/>
              </w:rPr>
              <w:t>Հայաստանի</w:t>
            </w:r>
            <w:proofErr w:type="spellEnd"/>
            <w:r w:rsidRPr="00960A6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60A60">
              <w:rPr>
                <w:rFonts w:ascii="GHEA Grapalat" w:hAnsi="GHEA Grapalat"/>
                <w:sz w:val="22"/>
                <w:szCs w:val="22"/>
                <w:lang w:val="en-US"/>
              </w:rPr>
              <w:t>Հանրապետությանը</w:t>
            </w:r>
            <w:proofErr w:type="spellEnd"/>
            <w:r w:rsidRPr="00960A6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60A60">
              <w:rPr>
                <w:rFonts w:ascii="GHEA Grapalat" w:hAnsi="GHEA Grapalat"/>
                <w:sz w:val="22"/>
                <w:szCs w:val="22"/>
                <w:lang w:val="en-US"/>
              </w:rPr>
              <w:t>սեփականության</w:t>
            </w:r>
            <w:proofErr w:type="spellEnd"/>
            <w:r w:rsidRPr="00960A6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60A60">
              <w:rPr>
                <w:rFonts w:ascii="GHEA Grapalat" w:hAnsi="GHEA Grapalat"/>
                <w:sz w:val="22"/>
                <w:szCs w:val="22"/>
                <w:lang w:val="en-US"/>
              </w:rPr>
              <w:t>իրավունքով</w:t>
            </w:r>
            <w:proofErr w:type="spellEnd"/>
            <w:r w:rsidRPr="00960A6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60A60">
              <w:rPr>
                <w:rFonts w:ascii="GHEA Grapalat" w:hAnsi="GHEA Grapalat"/>
                <w:sz w:val="22"/>
                <w:szCs w:val="22"/>
                <w:lang w:val="en-US"/>
              </w:rPr>
              <w:t>հանձնվող</w:t>
            </w:r>
            <w:proofErr w:type="spellEnd"/>
            <w:r w:rsidRPr="00960A60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ՀՀ </w:t>
            </w:r>
            <w:proofErr w:type="spellStart"/>
            <w:r w:rsidRPr="00960A60">
              <w:rPr>
                <w:rFonts w:ascii="GHEA Grapalat" w:hAnsi="GHEA Grapalat"/>
                <w:sz w:val="22"/>
                <w:szCs w:val="22"/>
                <w:lang w:val="en-US"/>
              </w:rPr>
              <w:t>տարածքային</w:t>
            </w:r>
            <w:proofErr w:type="spellEnd"/>
            <w:r w:rsidRPr="00960A6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60A60">
              <w:rPr>
                <w:rFonts w:ascii="GHEA Grapalat" w:hAnsi="GHEA Grapalat"/>
                <w:sz w:val="22"/>
                <w:szCs w:val="22"/>
                <w:lang w:val="en-US"/>
              </w:rPr>
              <w:t>կառավարման</w:t>
            </w:r>
            <w:proofErr w:type="spellEnd"/>
            <w:r w:rsidRPr="00960A60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960A60">
              <w:rPr>
                <w:rFonts w:ascii="GHEA Grapalat" w:hAnsi="GHEA Grapalat"/>
                <w:sz w:val="22"/>
                <w:szCs w:val="22"/>
                <w:lang w:val="en-US"/>
              </w:rPr>
              <w:t>զարգացման</w:t>
            </w:r>
            <w:proofErr w:type="spellEnd"/>
            <w:r w:rsidRPr="00960A6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60A60">
              <w:rPr>
                <w:rFonts w:ascii="GHEA Grapalat" w:hAnsi="GHEA Grapalat"/>
                <w:sz w:val="22"/>
                <w:szCs w:val="22"/>
                <w:lang w:val="en-US"/>
              </w:rPr>
              <w:t>նախարարությանն</w:t>
            </w:r>
            <w:proofErr w:type="spellEnd"/>
            <w:r w:rsidRPr="00960A6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60A60">
              <w:rPr>
                <w:rFonts w:ascii="GHEA Grapalat" w:hAnsi="GHEA Grapalat"/>
                <w:sz w:val="22"/>
                <w:szCs w:val="22"/>
                <w:lang w:val="en-US"/>
              </w:rPr>
              <w:t>ամրացվող</w:t>
            </w:r>
            <w:proofErr w:type="spellEnd"/>
            <w:r w:rsidRPr="00960A6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60A60">
              <w:rPr>
                <w:rFonts w:ascii="GHEA Grapalat" w:hAnsi="GHEA Grapalat"/>
                <w:sz w:val="22"/>
                <w:szCs w:val="22"/>
                <w:lang w:val="en-US"/>
              </w:rPr>
              <w:t>մեկ</w:t>
            </w:r>
            <w:proofErr w:type="spellEnd"/>
            <w:r w:rsidRPr="00960A6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60A60">
              <w:rPr>
                <w:rFonts w:ascii="GHEA Grapalat" w:hAnsi="GHEA Grapalat"/>
                <w:sz w:val="22"/>
                <w:szCs w:val="22"/>
                <w:lang w:val="en-US"/>
              </w:rPr>
              <w:t>միավոր</w:t>
            </w:r>
            <w:proofErr w:type="spellEnd"/>
            <w:r w:rsidRPr="00960A6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60A60">
              <w:rPr>
                <w:rFonts w:ascii="GHEA Grapalat" w:hAnsi="GHEA Grapalat"/>
                <w:sz w:val="22"/>
                <w:szCs w:val="22"/>
                <w:lang w:val="en-US"/>
              </w:rPr>
              <w:t>տրանսպորտային</w:t>
            </w:r>
            <w:proofErr w:type="spellEnd"/>
            <w:r w:rsidRPr="00960A60">
              <w:rPr>
                <w:rFonts w:ascii="GHEA Grapalat" w:hAnsi="GHEA Grapalat"/>
                <w:sz w:val="22"/>
                <w:szCs w:val="22"/>
                <w:lang w:val="en-US"/>
              </w:rPr>
              <w:t xml:space="preserve"> միջոցի»։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C6" w:rsidRPr="006B5D07" w:rsidRDefault="00E013A6" w:rsidP="00D34978">
            <w:pPr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3D2493">
              <w:rPr>
                <w:rFonts w:ascii="GHEA Grapalat" w:hAnsi="GHEA Grapalat"/>
                <w:sz w:val="22"/>
                <w:szCs w:val="22"/>
                <w:lang w:val="hy-AM"/>
              </w:rPr>
              <w:t>Ընդունվել է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C6" w:rsidRPr="00E013A6" w:rsidRDefault="00E013A6" w:rsidP="00E013A6">
            <w:pPr>
              <w:tabs>
                <w:tab w:val="left" w:pos="0"/>
              </w:tabs>
              <w:ind w:right="34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Կատարվել են համապատասխան փոփոխություններ:</w:t>
            </w:r>
          </w:p>
        </w:tc>
      </w:tr>
      <w:tr w:rsidR="00B24A6F" w:rsidRPr="003F27C8" w:rsidTr="00263217">
        <w:trPr>
          <w:trHeight w:val="863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6F" w:rsidRPr="003F27C8" w:rsidRDefault="00B24A6F" w:rsidP="00B24A6F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3F27C8"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 xml:space="preserve"> </w:t>
            </w:r>
            <w:proofErr w:type="spellStart"/>
            <w:r w:rsidRPr="003F27C8">
              <w:rPr>
                <w:rFonts w:ascii="GHEA Grapalat" w:hAnsi="GHEA Grapalat"/>
                <w:sz w:val="22"/>
                <w:szCs w:val="22"/>
                <w:lang w:val="en-US"/>
              </w:rPr>
              <w:t>Տնտեսական</w:t>
            </w:r>
            <w:proofErr w:type="spellEnd"/>
            <w:r w:rsidRPr="003F27C8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27C8">
              <w:rPr>
                <w:rFonts w:ascii="GHEA Grapalat" w:hAnsi="GHEA Grapalat"/>
                <w:sz w:val="22"/>
                <w:szCs w:val="22"/>
                <w:lang w:val="en-US"/>
              </w:rPr>
              <w:t>զարգացման</w:t>
            </w:r>
            <w:proofErr w:type="spellEnd"/>
            <w:r w:rsidRPr="003F27C8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3F27C8">
              <w:rPr>
                <w:rFonts w:ascii="GHEA Grapalat" w:hAnsi="GHEA Grapalat"/>
                <w:sz w:val="22"/>
                <w:szCs w:val="22"/>
                <w:lang w:val="en-US"/>
              </w:rPr>
              <w:t>ներդրումների</w:t>
            </w:r>
            <w:proofErr w:type="spellEnd"/>
            <w:r w:rsidRPr="003F27C8">
              <w:rPr>
                <w:rFonts w:ascii="GHEA Grapalat" w:hAnsi="GHEA Grapalat"/>
                <w:sz w:val="22"/>
                <w:szCs w:val="22"/>
                <w:lang w:val="en-US"/>
              </w:rPr>
              <w:t xml:space="preserve"> նախարարության 25.03.2019թ. </w:t>
            </w:r>
            <w:proofErr w:type="spellStart"/>
            <w:r w:rsidRPr="003F27C8">
              <w:rPr>
                <w:rFonts w:ascii="GHEA Grapalat" w:hAnsi="GHEA Grapalat"/>
                <w:sz w:val="22"/>
                <w:szCs w:val="22"/>
                <w:lang w:val="en-US"/>
              </w:rPr>
              <w:t>թիվ</w:t>
            </w:r>
            <w:proofErr w:type="spellEnd"/>
            <w:r w:rsidRPr="003F27C8">
              <w:rPr>
                <w:rFonts w:ascii="GHEA Grapalat" w:hAnsi="GHEA Grapalat"/>
                <w:sz w:val="22"/>
                <w:szCs w:val="22"/>
                <w:lang w:val="en-US"/>
              </w:rPr>
              <w:t xml:space="preserve"> 01/2318-19 </w:t>
            </w:r>
            <w:proofErr w:type="spellStart"/>
            <w:r w:rsidRPr="003F27C8">
              <w:rPr>
                <w:rFonts w:ascii="GHEA Grapalat" w:hAnsi="GHEA Grapalat"/>
                <w:sz w:val="22"/>
                <w:szCs w:val="22"/>
                <w:lang w:val="en-US"/>
              </w:rPr>
              <w:t>գրություն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6F" w:rsidRPr="00B24A6F" w:rsidRDefault="00B24A6F" w:rsidP="00B24A6F">
            <w:pPr>
              <w:ind w:firstLine="709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B24A6F">
              <w:rPr>
                <w:rFonts w:ascii="GHEA Grapalat" w:hAnsi="GHEA Grapalat"/>
                <w:sz w:val="22"/>
                <w:szCs w:val="22"/>
                <w:lang w:val="en-US"/>
              </w:rPr>
              <w:t>Համաձայն Գերմանիայի Դաշնային Հանրապետության կառավարության և Հայաստանի Հանրապետության կառավարության միջև տեխնիկական համագործակցության մասին համաձայնագրի (այսուհետ՝ Համաձայնագիր) 2-րդ հոդվածի 4-րդ կետի՝ «Եթե նախագծերի վերաբերյալ համաձայնագրերով այլ պայմաններ չեն նախատեսված, ապա Գերմանիայի Դաշնային Հանրապետության կառավարության հանձնարարությամբ նախագծի իրականացման նպատակով առաքվող նյութերը Հայաստանի Հանրապետություն մուտք գործելու պահից անցնում են Հայաստանի Հանրապետությանն ի սեփականություն: Առաջադրված խնդիրների կատարման նպատակով հիշյալ նյութերը տրամադրվում են խրախուսվող ծրագրերին և գործուղված մասնագետներին առանց սահմանափակումների:»։</w:t>
            </w:r>
          </w:p>
          <w:p w:rsidR="006A394E" w:rsidRDefault="00B24A6F" w:rsidP="006A394E">
            <w:pPr>
              <w:ind w:firstLine="709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B24A6F">
              <w:rPr>
                <w:rFonts w:ascii="GHEA Grapalat" w:hAnsi="GHEA Grapalat"/>
                <w:sz w:val="22"/>
                <w:szCs w:val="22"/>
                <w:lang w:val="en-US"/>
              </w:rPr>
              <w:t xml:space="preserve">Նախագծի բովանդակությունից և Նախագծի հիմնավորումից պարզ չէ, թե Նախագծի 1-ին կետում նշված ավտոմեքենան Համաձայնագրի հիմքով հանդիսանում է Հայաստանի Հանրապետություն առաքվող նյութ, թե ոչ, ուստի հստակ չէ, թե այն ում սեփականությունն է, առաջարկում ենք Նախագծի հիմնավորմամբ նշել, թե Նախագծի 1-ին </w:t>
            </w:r>
            <w:proofErr w:type="spellStart"/>
            <w:r w:rsidRPr="00B24A6F">
              <w:rPr>
                <w:rFonts w:ascii="GHEA Grapalat" w:hAnsi="GHEA Grapalat"/>
                <w:sz w:val="22"/>
                <w:szCs w:val="22"/>
                <w:lang w:val="en-US"/>
              </w:rPr>
              <w:t>կետում</w:t>
            </w:r>
            <w:proofErr w:type="spellEnd"/>
            <w:r w:rsidRPr="00B24A6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24A6F">
              <w:rPr>
                <w:rFonts w:ascii="GHEA Grapalat" w:hAnsi="GHEA Grapalat"/>
                <w:sz w:val="22"/>
                <w:szCs w:val="22"/>
                <w:lang w:val="en-US"/>
              </w:rPr>
              <w:t>նշված</w:t>
            </w:r>
            <w:proofErr w:type="spellEnd"/>
            <w:r w:rsidRPr="00B24A6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24A6F">
              <w:rPr>
                <w:rFonts w:ascii="GHEA Grapalat" w:hAnsi="GHEA Grapalat"/>
                <w:sz w:val="22"/>
                <w:szCs w:val="22"/>
                <w:lang w:val="en-US"/>
              </w:rPr>
              <w:t>ավտոմեքենան</w:t>
            </w:r>
            <w:proofErr w:type="spellEnd"/>
            <w:r w:rsidRPr="00B24A6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24A6F">
              <w:rPr>
                <w:rFonts w:ascii="GHEA Grapalat" w:hAnsi="GHEA Grapalat"/>
                <w:sz w:val="22"/>
                <w:szCs w:val="22"/>
                <w:lang w:val="en-US"/>
              </w:rPr>
              <w:t>ում</w:t>
            </w:r>
            <w:proofErr w:type="spellEnd"/>
            <w:r w:rsidRPr="00B24A6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24A6F">
              <w:rPr>
                <w:rFonts w:ascii="GHEA Grapalat" w:hAnsi="GHEA Grapalat"/>
                <w:sz w:val="22"/>
                <w:szCs w:val="22"/>
                <w:lang w:val="en-US"/>
              </w:rPr>
              <w:t>սեփականությունն</w:t>
            </w:r>
            <w:proofErr w:type="spellEnd"/>
            <w:r w:rsidRPr="00B24A6F">
              <w:rPr>
                <w:rFonts w:ascii="GHEA Grapalat" w:hAnsi="GHEA Grapalat"/>
                <w:sz w:val="22"/>
                <w:szCs w:val="22"/>
                <w:lang w:val="en-US"/>
              </w:rPr>
              <w:t xml:space="preserve"> է </w:t>
            </w:r>
            <w:proofErr w:type="spellStart"/>
            <w:r w:rsidRPr="00B24A6F">
              <w:rPr>
                <w:rFonts w:ascii="GHEA Grapalat" w:hAnsi="GHEA Grapalat"/>
                <w:sz w:val="22"/>
                <w:szCs w:val="22"/>
                <w:lang w:val="en-US"/>
              </w:rPr>
              <w:t>հանդիսանում</w:t>
            </w:r>
            <w:proofErr w:type="spellEnd"/>
            <w:r w:rsidRPr="00B24A6F">
              <w:rPr>
                <w:rFonts w:ascii="GHEA Grapalat" w:hAnsi="GHEA Grapalat"/>
                <w:sz w:val="22"/>
                <w:szCs w:val="22"/>
                <w:lang w:val="en-US"/>
              </w:rPr>
              <w:t>։</w:t>
            </w:r>
          </w:p>
          <w:p w:rsidR="006A394E" w:rsidRPr="00B24A6F" w:rsidRDefault="006A394E" w:rsidP="00B24A6F">
            <w:pPr>
              <w:tabs>
                <w:tab w:val="left" w:pos="0"/>
              </w:tabs>
              <w:ind w:left="34" w:right="34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6F" w:rsidRPr="003F27C8" w:rsidRDefault="004066C8" w:rsidP="0000321F">
            <w:pPr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3F27C8">
              <w:rPr>
                <w:rFonts w:ascii="GHEA Grapalat" w:hAnsi="GHEA Grapalat"/>
                <w:sz w:val="22"/>
                <w:szCs w:val="22"/>
                <w:lang w:val="en-US"/>
              </w:rPr>
              <w:t>Ընդունվել է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6F" w:rsidRPr="003F27C8" w:rsidRDefault="003F27C8" w:rsidP="00263217">
            <w:pPr>
              <w:tabs>
                <w:tab w:val="left" w:pos="0"/>
              </w:tabs>
              <w:ind w:left="34" w:firstLine="142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3F27C8">
              <w:rPr>
                <w:rFonts w:ascii="GHEA Grapalat" w:hAnsi="GHEA Grapalat"/>
                <w:sz w:val="22"/>
                <w:szCs w:val="22"/>
                <w:lang w:val="en-US"/>
              </w:rPr>
              <w:t>Հայաստանի</w:t>
            </w:r>
            <w:proofErr w:type="spellEnd"/>
            <w:r w:rsidRPr="003F27C8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27C8">
              <w:rPr>
                <w:rFonts w:ascii="GHEA Grapalat" w:hAnsi="GHEA Grapalat"/>
                <w:sz w:val="22"/>
                <w:szCs w:val="22"/>
                <w:lang w:val="en-US"/>
              </w:rPr>
              <w:t>Հանրապետությունում</w:t>
            </w:r>
            <w:proofErr w:type="spellEnd"/>
            <w:r w:rsidRPr="003F27C8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27C8">
              <w:rPr>
                <w:rFonts w:ascii="GHEA Grapalat" w:hAnsi="GHEA Grapalat"/>
                <w:sz w:val="22"/>
                <w:szCs w:val="22"/>
                <w:lang w:val="en-US"/>
              </w:rPr>
              <w:t>Գերմանիայի</w:t>
            </w:r>
            <w:proofErr w:type="spellEnd"/>
            <w:r w:rsidRPr="003F27C8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27C8">
              <w:rPr>
                <w:rFonts w:ascii="GHEA Grapalat" w:hAnsi="GHEA Grapalat"/>
                <w:sz w:val="22"/>
                <w:szCs w:val="22"/>
                <w:lang w:val="en-US"/>
              </w:rPr>
              <w:t>Դաշնային</w:t>
            </w:r>
            <w:proofErr w:type="spellEnd"/>
            <w:r w:rsidRPr="003F27C8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27C8">
              <w:rPr>
                <w:rFonts w:ascii="GHEA Grapalat" w:hAnsi="GHEA Grapalat"/>
                <w:sz w:val="22"/>
                <w:szCs w:val="22"/>
                <w:lang w:val="en-US"/>
              </w:rPr>
              <w:t>Հանրապետության</w:t>
            </w:r>
            <w:proofErr w:type="spellEnd"/>
            <w:r w:rsidRPr="003F27C8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27C8">
              <w:rPr>
                <w:rFonts w:ascii="GHEA Grapalat" w:hAnsi="GHEA Grapalat"/>
                <w:sz w:val="22"/>
                <w:szCs w:val="22"/>
                <w:lang w:val="en-US"/>
              </w:rPr>
              <w:t>դեսպանությ</w:t>
            </w:r>
            <w:r w:rsidR="00263217">
              <w:rPr>
                <w:rFonts w:ascii="GHEA Grapalat" w:hAnsi="GHEA Grapalat"/>
                <w:sz w:val="22"/>
                <w:szCs w:val="22"/>
                <w:lang w:val="en-US"/>
              </w:rPr>
              <w:t>ան</w:t>
            </w:r>
            <w:proofErr w:type="spellEnd"/>
            <w:r w:rsidR="002632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263217">
              <w:rPr>
                <w:rFonts w:ascii="GHEA Grapalat" w:hAnsi="GHEA Grapalat"/>
                <w:sz w:val="22"/>
                <w:szCs w:val="22"/>
                <w:lang w:val="en-US"/>
              </w:rPr>
              <w:t>կողմից</w:t>
            </w:r>
            <w:proofErr w:type="spellEnd"/>
            <w:r w:rsidR="002632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263217">
              <w:rPr>
                <w:rFonts w:ascii="GHEA Grapalat" w:hAnsi="GHEA Grapalat"/>
                <w:sz w:val="22"/>
                <w:szCs w:val="22"/>
                <w:lang w:val="en-US"/>
              </w:rPr>
              <w:t>ներկայացվել</w:t>
            </w:r>
            <w:proofErr w:type="spellEnd"/>
            <w:r w:rsidR="00263217">
              <w:rPr>
                <w:rFonts w:ascii="GHEA Grapalat" w:hAnsi="GHEA Grapalat"/>
                <w:sz w:val="22"/>
                <w:szCs w:val="22"/>
                <w:lang w:val="en-US"/>
              </w:rPr>
              <w:t xml:space="preserve"> է </w:t>
            </w:r>
            <w:proofErr w:type="spellStart"/>
            <w:r w:rsidR="00263217">
              <w:rPr>
                <w:rFonts w:ascii="GHEA Grapalat" w:hAnsi="GHEA Grapalat"/>
                <w:sz w:val="22"/>
                <w:szCs w:val="22"/>
                <w:lang w:val="en-US"/>
              </w:rPr>
              <w:t>գրություն</w:t>
            </w:r>
            <w:proofErr w:type="spellEnd"/>
            <w:r w:rsidR="002632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263217">
              <w:rPr>
                <w:rFonts w:ascii="GHEA Grapalat" w:hAnsi="GHEA Grapalat"/>
                <w:sz w:val="22"/>
                <w:szCs w:val="22"/>
                <w:lang w:val="en-US"/>
              </w:rPr>
              <w:t>առ</w:t>
            </w:r>
            <w:proofErr w:type="spellEnd"/>
            <w:r w:rsidR="002632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263217">
              <w:rPr>
                <w:rFonts w:ascii="GHEA Grapalat" w:hAnsi="GHEA Grapalat"/>
                <w:sz w:val="22"/>
                <w:szCs w:val="22"/>
                <w:lang w:val="en-US"/>
              </w:rPr>
              <w:t>այն</w:t>
            </w:r>
            <w:proofErr w:type="spellEnd"/>
            <w:r w:rsidR="00263217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263217">
              <w:rPr>
                <w:rFonts w:ascii="GHEA Grapalat" w:hAnsi="GHEA Grapalat"/>
                <w:sz w:val="22"/>
                <w:szCs w:val="22"/>
                <w:lang w:val="en-US"/>
              </w:rPr>
              <w:t>որ</w:t>
            </w:r>
            <w:proofErr w:type="spellEnd"/>
            <w:r w:rsidR="002632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263217">
              <w:rPr>
                <w:rFonts w:ascii="GHEA Grapalat" w:hAnsi="GHEA Grapalat"/>
                <w:sz w:val="22"/>
                <w:szCs w:val="22"/>
                <w:lang w:val="en-US"/>
              </w:rPr>
              <w:t>դեսպանությունն</w:t>
            </w:r>
            <w:proofErr w:type="spellEnd"/>
            <w:r w:rsidR="002632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27C8">
              <w:rPr>
                <w:rFonts w:ascii="GHEA Grapalat" w:hAnsi="GHEA Grapalat"/>
                <w:sz w:val="22"/>
                <w:szCs w:val="22"/>
                <w:lang w:val="en-US"/>
              </w:rPr>
              <w:t>իր</w:t>
            </w:r>
            <w:proofErr w:type="spellEnd"/>
            <w:r w:rsidRPr="003F27C8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27C8">
              <w:rPr>
                <w:rFonts w:ascii="GHEA Grapalat" w:hAnsi="GHEA Grapalat"/>
                <w:sz w:val="22"/>
                <w:szCs w:val="22"/>
                <w:lang w:val="en-US"/>
              </w:rPr>
              <w:t>պատրաստակամությունն</w:t>
            </w:r>
            <w:proofErr w:type="spellEnd"/>
            <w:r w:rsidRPr="003F27C8">
              <w:rPr>
                <w:rFonts w:ascii="GHEA Grapalat" w:hAnsi="GHEA Grapalat"/>
                <w:sz w:val="22"/>
                <w:szCs w:val="22"/>
                <w:lang w:val="en-US"/>
              </w:rPr>
              <w:t xml:space="preserve"> է </w:t>
            </w:r>
            <w:proofErr w:type="spellStart"/>
            <w:r w:rsidRPr="003F27C8">
              <w:rPr>
                <w:rFonts w:ascii="GHEA Grapalat" w:hAnsi="GHEA Grapalat"/>
                <w:sz w:val="22"/>
                <w:szCs w:val="22"/>
                <w:lang w:val="en-US"/>
              </w:rPr>
              <w:t>հայտնում</w:t>
            </w:r>
            <w:proofErr w:type="spellEnd"/>
            <w:r w:rsidRPr="003F27C8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27C8">
              <w:rPr>
                <w:rFonts w:ascii="GHEA Grapalat" w:hAnsi="GHEA Grapalat"/>
                <w:sz w:val="22"/>
                <w:szCs w:val="22"/>
                <w:lang w:val="en-US"/>
              </w:rPr>
              <w:t>Գերմանիայի</w:t>
            </w:r>
            <w:proofErr w:type="spellEnd"/>
            <w:r w:rsidRPr="003F27C8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27C8">
              <w:rPr>
                <w:rFonts w:ascii="GHEA Grapalat" w:hAnsi="GHEA Grapalat"/>
                <w:sz w:val="22"/>
                <w:szCs w:val="22"/>
                <w:lang w:val="en-US"/>
              </w:rPr>
              <w:t>միջազգային</w:t>
            </w:r>
            <w:proofErr w:type="spellEnd"/>
            <w:r w:rsidRPr="003F27C8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27C8">
              <w:rPr>
                <w:rFonts w:ascii="GHEA Grapalat" w:hAnsi="GHEA Grapalat"/>
                <w:sz w:val="22"/>
                <w:szCs w:val="22"/>
                <w:lang w:val="en-US"/>
              </w:rPr>
              <w:t>համագործակցության</w:t>
            </w:r>
            <w:proofErr w:type="spellEnd"/>
            <w:r w:rsidRPr="003F27C8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27C8">
              <w:rPr>
                <w:rFonts w:ascii="GHEA Grapalat" w:hAnsi="GHEA Grapalat"/>
                <w:sz w:val="22"/>
                <w:szCs w:val="22"/>
                <w:lang w:val="en-US"/>
              </w:rPr>
              <w:t>ընկերության</w:t>
            </w:r>
            <w:proofErr w:type="spellEnd"/>
            <w:r w:rsidRPr="003F27C8">
              <w:rPr>
                <w:rFonts w:ascii="GHEA Grapalat" w:hAnsi="GHEA Grapalat"/>
                <w:sz w:val="22"/>
                <w:szCs w:val="22"/>
                <w:lang w:val="en-US"/>
              </w:rPr>
              <w:t xml:space="preserve"> (ԳՄՀԸ) </w:t>
            </w:r>
            <w:proofErr w:type="spellStart"/>
            <w:r w:rsidRPr="003F27C8">
              <w:rPr>
                <w:rFonts w:ascii="GHEA Grapalat" w:hAnsi="GHEA Grapalat"/>
                <w:sz w:val="22"/>
                <w:szCs w:val="22"/>
                <w:lang w:val="en-US"/>
              </w:rPr>
              <w:t>կողմից</w:t>
            </w:r>
            <w:proofErr w:type="spellEnd"/>
            <w:r w:rsidRPr="003F27C8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27C8">
              <w:rPr>
                <w:rFonts w:ascii="GHEA Grapalat" w:hAnsi="GHEA Grapalat"/>
                <w:sz w:val="22"/>
                <w:szCs w:val="22"/>
                <w:lang w:val="en-US"/>
              </w:rPr>
              <w:t>իրականացվող</w:t>
            </w:r>
            <w:proofErr w:type="spellEnd"/>
            <w:r w:rsidRPr="003F27C8">
              <w:rPr>
                <w:rFonts w:ascii="GHEA Grapalat" w:hAnsi="GHEA Grapalat"/>
                <w:sz w:val="22"/>
                <w:szCs w:val="22"/>
                <w:lang w:val="en-US"/>
              </w:rPr>
              <w:t xml:space="preserve"> «</w:t>
            </w:r>
            <w:proofErr w:type="spellStart"/>
            <w:r w:rsidRPr="003F27C8">
              <w:rPr>
                <w:rFonts w:ascii="GHEA Grapalat" w:hAnsi="GHEA Grapalat"/>
                <w:sz w:val="22"/>
                <w:szCs w:val="22"/>
                <w:lang w:val="en-US"/>
              </w:rPr>
              <w:t>Լեռնային</w:t>
            </w:r>
            <w:proofErr w:type="spellEnd"/>
            <w:r w:rsidRPr="003F27C8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27C8">
              <w:rPr>
                <w:rFonts w:ascii="GHEA Grapalat" w:hAnsi="GHEA Grapalat"/>
                <w:sz w:val="22"/>
                <w:szCs w:val="22"/>
                <w:lang w:val="en-US"/>
              </w:rPr>
              <w:t>շրջաններում</w:t>
            </w:r>
            <w:proofErr w:type="spellEnd"/>
            <w:r w:rsidRPr="003F27C8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27C8">
              <w:rPr>
                <w:rFonts w:ascii="GHEA Grapalat" w:hAnsi="GHEA Grapalat"/>
                <w:sz w:val="22"/>
                <w:szCs w:val="22"/>
                <w:lang w:val="en-US"/>
              </w:rPr>
              <w:t>էրոզիայի</w:t>
            </w:r>
            <w:proofErr w:type="spellEnd"/>
            <w:r w:rsidRPr="003F27C8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27C8">
              <w:rPr>
                <w:rFonts w:ascii="GHEA Grapalat" w:hAnsi="GHEA Grapalat"/>
                <w:sz w:val="22"/>
                <w:szCs w:val="22"/>
                <w:lang w:val="en-US"/>
              </w:rPr>
              <w:t>դեմ</w:t>
            </w:r>
            <w:proofErr w:type="spellEnd"/>
            <w:r w:rsidRPr="003F27C8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27C8">
              <w:rPr>
                <w:rFonts w:ascii="GHEA Grapalat" w:hAnsi="GHEA Grapalat"/>
                <w:sz w:val="22"/>
                <w:szCs w:val="22"/>
                <w:lang w:val="en-US"/>
              </w:rPr>
              <w:t>ինտեգրված</w:t>
            </w:r>
            <w:proofErr w:type="spellEnd"/>
            <w:r w:rsidRPr="003F27C8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27C8">
              <w:rPr>
                <w:rFonts w:ascii="GHEA Grapalat" w:hAnsi="GHEA Grapalat"/>
                <w:sz w:val="22"/>
                <w:szCs w:val="22"/>
                <w:lang w:val="en-US"/>
              </w:rPr>
              <w:t>պայքար</w:t>
            </w:r>
            <w:proofErr w:type="spellEnd"/>
            <w:r w:rsidRPr="003F27C8">
              <w:rPr>
                <w:rFonts w:ascii="GHEA Grapalat" w:hAnsi="GHEA Grapalat"/>
                <w:sz w:val="22"/>
                <w:szCs w:val="22"/>
                <w:lang w:val="en-US"/>
              </w:rPr>
              <w:t xml:space="preserve">» </w:t>
            </w:r>
            <w:proofErr w:type="spellStart"/>
            <w:r w:rsidRPr="003F27C8">
              <w:rPr>
                <w:rFonts w:ascii="GHEA Grapalat" w:hAnsi="GHEA Grapalat"/>
                <w:sz w:val="22"/>
                <w:szCs w:val="22"/>
                <w:lang w:val="en-US"/>
              </w:rPr>
              <w:t>ծրագրի</w:t>
            </w:r>
            <w:proofErr w:type="spellEnd"/>
            <w:r w:rsidRPr="003F27C8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27C8">
              <w:rPr>
                <w:rFonts w:ascii="GHEA Grapalat" w:hAnsi="GHEA Grapalat"/>
                <w:sz w:val="22"/>
                <w:szCs w:val="22"/>
                <w:lang w:val="en-US"/>
              </w:rPr>
              <w:t>շրջանակներում</w:t>
            </w:r>
            <w:proofErr w:type="spellEnd"/>
            <w:r w:rsidRPr="003F27C8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27C8">
              <w:rPr>
                <w:rFonts w:ascii="GHEA Grapalat" w:hAnsi="GHEA Grapalat"/>
                <w:sz w:val="22"/>
                <w:szCs w:val="22"/>
                <w:lang w:val="en-US"/>
              </w:rPr>
              <w:t>շահագործված</w:t>
            </w:r>
            <w:proofErr w:type="spellEnd"/>
            <w:r w:rsidRPr="003F27C8">
              <w:rPr>
                <w:rFonts w:ascii="GHEA Grapalat" w:hAnsi="GHEA Grapalat"/>
                <w:sz w:val="22"/>
                <w:szCs w:val="22"/>
                <w:lang w:val="en-US"/>
              </w:rPr>
              <w:t xml:space="preserve"> 2014 </w:t>
            </w:r>
            <w:proofErr w:type="spellStart"/>
            <w:r w:rsidRPr="003F27C8">
              <w:rPr>
                <w:rFonts w:ascii="GHEA Grapalat" w:hAnsi="GHEA Grapalat"/>
                <w:sz w:val="22"/>
                <w:szCs w:val="22"/>
                <w:lang w:val="en-US"/>
              </w:rPr>
              <w:t>թվականի</w:t>
            </w:r>
            <w:proofErr w:type="spellEnd"/>
            <w:r w:rsidRPr="003F27C8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27C8">
              <w:rPr>
                <w:rFonts w:ascii="GHEA Grapalat" w:hAnsi="GHEA Grapalat"/>
                <w:sz w:val="22"/>
                <w:szCs w:val="22"/>
                <w:lang w:val="en-US"/>
              </w:rPr>
              <w:t>արտադրության</w:t>
            </w:r>
            <w:proofErr w:type="spellEnd"/>
            <w:r w:rsidRPr="003F27C8">
              <w:rPr>
                <w:rFonts w:ascii="GHEA Grapalat" w:hAnsi="GHEA Grapalat"/>
                <w:sz w:val="22"/>
                <w:szCs w:val="22"/>
                <w:lang w:val="en-US"/>
              </w:rPr>
              <w:t xml:space="preserve"> «</w:t>
            </w:r>
            <w:proofErr w:type="spellStart"/>
            <w:r w:rsidRPr="003F27C8">
              <w:rPr>
                <w:rFonts w:ascii="GHEA Grapalat" w:hAnsi="GHEA Grapalat"/>
                <w:sz w:val="22"/>
                <w:szCs w:val="22"/>
                <w:lang w:val="en-US"/>
              </w:rPr>
              <w:t>Տոյոտա</w:t>
            </w:r>
            <w:proofErr w:type="spellEnd"/>
            <w:r w:rsidRPr="003F27C8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27C8">
              <w:rPr>
                <w:rFonts w:ascii="GHEA Grapalat" w:hAnsi="GHEA Grapalat"/>
                <w:sz w:val="22"/>
                <w:szCs w:val="22"/>
                <w:lang w:val="en-US"/>
              </w:rPr>
              <w:t>լանդ</w:t>
            </w:r>
            <w:proofErr w:type="spellEnd"/>
            <w:r w:rsidRPr="003F27C8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27C8">
              <w:rPr>
                <w:rFonts w:ascii="GHEA Grapalat" w:hAnsi="GHEA Grapalat"/>
                <w:sz w:val="22"/>
                <w:szCs w:val="22"/>
                <w:lang w:val="en-US"/>
              </w:rPr>
              <w:t>քրուզեր</w:t>
            </w:r>
            <w:proofErr w:type="spellEnd"/>
            <w:r w:rsidRPr="003F27C8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27C8">
              <w:rPr>
                <w:rFonts w:ascii="GHEA Grapalat" w:hAnsi="GHEA Grapalat"/>
                <w:sz w:val="22"/>
                <w:szCs w:val="22"/>
                <w:lang w:val="en-US"/>
              </w:rPr>
              <w:t>պրադո</w:t>
            </w:r>
            <w:proofErr w:type="spellEnd"/>
            <w:r w:rsidRPr="003F27C8">
              <w:rPr>
                <w:rFonts w:ascii="GHEA Grapalat" w:hAnsi="GHEA Grapalat"/>
                <w:sz w:val="22"/>
                <w:szCs w:val="22"/>
                <w:lang w:val="en-US"/>
              </w:rPr>
              <w:t xml:space="preserve"> 2.7l» (Toyota Land Cruiser Prado 2.7l) </w:t>
            </w:r>
            <w:proofErr w:type="spellStart"/>
            <w:r w:rsidRPr="003F27C8">
              <w:rPr>
                <w:rFonts w:ascii="GHEA Grapalat" w:hAnsi="GHEA Grapalat"/>
                <w:sz w:val="22"/>
                <w:szCs w:val="22"/>
                <w:lang w:val="en-US"/>
              </w:rPr>
              <w:t>մակնիշի</w:t>
            </w:r>
            <w:proofErr w:type="spellEnd"/>
            <w:r w:rsidRPr="003F27C8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27C8">
              <w:rPr>
                <w:rFonts w:ascii="GHEA Grapalat" w:hAnsi="GHEA Grapalat"/>
                <w:sz w:val="22"/>
                <w:szCs w:val="22"/>
                <w:lang w:val="en-US"/>
              </w:rPr>
              <w:t>ավտոմեքենան</w:t>
            </w:r>
            <w:proofErr w:type="spellEnd"/>
            <w:r w:rsidRPr="003F27C8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27C8">
              <w:rPr>
                <w:rFonts w:ascii="GHEA Grapalat" w:hAnsi="GHEA Grapalat"/>
                <w:sz w:val="22"/>
                <w:szCs w:val="22"/>
                <w:lang w:val="en-US"/>
              </w:rPr>
              <w:t>որպես</w:t>
            </w:r>
            <w:proofErr w:type="spellEnd"/>
            <w:r w:rsidRPr="003F27C8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27C8">
              <w:rPr>
                <w:rFonts w:ascii="GHEA Grapalat" w:hAnsi="GHEA Grapalat"/>
                <w:sz w:val="22"/>
                <w:szCs w:val="22"/>
                <w:lang w:val="en-US"/>
              </w:rPr>
              <w:t>սեփականություն</w:t>
            </w:r>
            <w:proofErr w:type="spellEnd"/>
            <w:r w:rsidRPr="003F27C8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27C8">
              <w:rPr>
                <w:rFonts w:ascii="GHEA Grapalat" w:hAnsi="GHEA Grapalat"/>
                <w:sz w:val="22"/>
                <w:szCs w:val="22"/>
                <w:lang w:val="en-US"/>
              </w:rPr>
              <w:t>հանձնել</w:t>
            </w:r>
            <w:proofErr w:type="spellEnd"/>
            <w:r w:rsidRPr="003F27C8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27C8">
              <w:rPr>
                <w:rFonts w:ascii="GHEA Grapalat" w:hAnsi="GHEA Grapalat"/>
                <w:sz w:val="22"/>
                <w:szCs w:val="22"/>
                <w:lang w:val="en-US"/>
              </w:rPr>
              <w:t>Հայաստանի</w:t>
            </w:r>
            <w:proofErr w:type="spellEnd"/>
            <w:r w:rsidRPr="003F27C8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27C8">
              <w:rPr>
                <w:rFonts w:ascii="GHEA Grapalat" w:hAnsi="GHEA Grapalat"/>
                <w:sz w:val="22"/>
                <w:szCs w:val="22"/>
                <w:lang w:val="en-US"/>
              </w:rPr>
              <w:t>Հանրապետությանը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</w:p>
        </w:tc>
      </w:tr>
      <w:tr w:rsidR="006A394E" w:rsidRPr="003F27C8" w:rsidTr="00CE6ACB">
        <w:trPr>
          <w:trHeight w:val="161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CB" w:rsidRDefault="006A394E" w:rsidP="006A394E">
            <w:pPr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lastRenderedPageBreak/>
              <w:t>3</w:t>
            </w:r>
            <w:r w:rsidRPr="003D2493">
              <w:rPr>
                <w:rFonts w:ascii="GHEA Grapalat" w:hAnsi="GHEA Grapalat" w:cs="Sylfaen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Արդարադատության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նախարարության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00321F">
              <w:rPr>
                <w:rFonts w:ascii="GHEA Grapalat" w:hAnsi="GHEA Grapalat" w:cs="Sylfaen"/>
                <w:sz w:val="22"/>
                <w:szCs w:val="22"/>
              </w:rPr>
              <w:t>07</w:t>
            </w:r>
            <w:r>
              <w:rPr>
                <w:rFonts w:ascii="GHEA Grapalat" w:hAnsi="GHEA Grapalat" w:cs="Sylfaen"/>
                <w:sz w:val="22"/>
                <w:szCs w:val="22"/>
              </w:rPr>
              <w:t>.0</w:t>
            </w:r>
            <w:r w:rsidRPr="0000321F">
              <w:rPr>
                <w:rFonts w:ascii="GHEA Grapalat" w:hAnsi="GHEA Grapalat" w:cs="Sylfaen"/>
                <w:sz w:val="22"/>
                <w:szCs w:val="22"/>
              </w:rPr>
              <w:t>3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.2019թ. </w:t>
            </w:r>
            <w:proofErr w:type="spellStart"/>
            <w:r w:rsidRPr="0000321F">
              <w:rPr>
                <w:rFonts w:ascii="GHEA Grapalat" w:hAnsi="GHEA Grapalat" w:cs="Sylfaen"/>
                <w:sz w:val="22"/>
                <w:szCs w:val="22"/>
                <w:lang w:val="ru-RU"/>
              </w:rPr>
              <w:t>թիվ</w:t>
            </w:r>
            <w:proofErr w:type="spellEnd"/>
            <w:r w:rsidRPr="0000321F">
              <w:rPr>
                <w:rFonts w:ascii="GHEA Grapalat" w:hAnsi="GHEA Grapalat" w:cs="Sylfaen"/>
                <w:sz w:val="22"/>
                <w:szCs w:val="22"/>
              </w:rPr>
              <w:t xml:space="preserve"> 01/14/4819-19 </w:t>
            </w:r>
            <w:proofErr w:type="spellStart"/>
            <w:r w:rsidRPr="0000321F">
              <w:rPr>
                <w:rFonts w:ascii="GHEA Grapalat" w:hAnsi="GHEA Grapalat" w:cs="Sylfaen"/>
                <w:sz w:val="22"/>
                <w:szCs w:val="22"/>
                <w:lang w:val="ru-RU"/>
              </w:rPr>
              <w:t>գրություն</w:t>
            </w:r>
            <w:proofErr w:type="spellEnd"/>
          </w:p>
          <w:p w:rsidR="00CE6ACB" w:rsidRPr="00CE6ACB" w:rsidRDefault="00CE6ACB" w:rsidP="00CE6ACB">
            <w:pPr>
              <w:rPr>
                <w:rFonts w:ascii="GHEA Grapalat" w:hAnsi="GHEA Grapalat" w:cs="Sylfaen"/>
                <w:sz w:val="22"/>
                <w:szCs w:val="22"/>
              </w:rPr>
            </w:pPr>
          </w:p>
          <w:p w:rsidR="00CE6ACB" w:rsidRPr="00CE6ACB" w:rsidRDefault="00CE6ACB" w:rsidP="00CE6ACB">
            <w:pPr>
              <w:rPr>
                <w:rFonts w:ascii="GHEA Grapalat" w:hAnsi="GHEA Grapalat" w:cs="Sylfaen"/>
                <w:sz w:val="22"/>
                <w:szCs w:val="22"/>
              </w:rPr>
            </w:pPr>
          </w:p>
          <w:p w:rsidR="00CE6ACB" w:rsidRPr="00CE6ACB" w:rsidRDefault="00CE6ACB" w:rsidP="00CE6ACB">
            <w:pPr>
              <w:rPr>
                <w:rFonts w:ascii="GHEA Grapalat" w:hAnsi="GHEA Grapalat" w:cs="Sylfaen"/>
                <w:sz w:val="22"/>
                <w:szCs w:val="22"/>
              </w:rPr>
            </w:pPr>
          </w:p>
          <w:p w:rsidR="00CE6ACB" w:rsidRPr="00CE6ACB" w:rsidRDefault="00CE6ACB" w:rsidP="00CE6ACB">
            <w:pPr>
              <w:rPr>
                <w:rFonts w:ascii="GHEA Grapalat" w:hAnsi="GHEA Grapalat" w:cs="Sylfaen"/>
                <w:sz w:val="22"/>
                <w:szCs w:val="22"/>
              </w:rPr>
            </w:pPr>
          </w:p>
          <w:p w:rsidR="00CE6ACB" w:rsidRPr="00CE6ACB" w:rsidRDefault="00CE6ACB" w:rsidP="00CE6ACB">
            <w:pPr>
              <w:rPr>
                <w:rFonts w:ascii="GHEA Grapalat" w:hAnsi="GHEA Grapalat" w:cs="Sylfaen"/>
                <w:sz w:val="22"/>
                <w:szCs w:val="22"/>
              </w:rPr>
            </w:pPr>
          </w:p>
          <w:p w:rsidR="00CE6ACB" w:rsidRPr="00CE6ACB" w:rsidRDefault="00CE6ACB" w:rsidP="00CE6ACB">
            <w:pPr>
              <w:rPr>
                <w:rFonts w:ascii="GHEA Grapalat" w:hAnsi="GHEA Grapalat" w:cs="Sylfaen"/>
                <w:sz w:val="22"/>
                <w:szCs w:val="22"/>
              </w:rPr>
            </w:pPr>
          </w:p>
          <w:p w:rsidR="00CE6ACB" w:rsidRPr="00CE6ACB" w:rsidRDefault="00CE6ACB" w:rsidP="00CE6ACB">
            <w:pPr>
              <w:rPr>
                <w:rFonts w:ascii="GHEA Grapalat" w:hAnsi="GHEA Grapalat" w:cs="Sylfaen"/>
                <w:sz w:val="22"/>
                <w:szCs w:val="22"/>
              </w:rPr>
            </w:pPr>
          </w:p>
          <w:p w:rsidR="00CE6ACB" w:rsidRPr="00CE6ACB" w:rsidRDefault="00CE6ACB" w:rsidP="00CE6ACB">
            <w:pPr>
              <w:rPr>
                <w:rFonts w:ascii="GHEA Grapalat" w:hAnsi="GHEA Grapalat" w:cs="Sylfaen"/>
                <w:sz w:val="22"/>
                <w:szCs w:val="22"/>
              </w:rPr>
            </w:pPr>
          </w:p>
          <w:p w:rsidR="00CE6ACB" w:rsidRPr="00CE6ACB" w:rsidRDefault="00CE6ACB" w:rsidP="00CE6ACB">
            <w:pPr>
              <w:rPr>
                <w:rFonts w:ascii="GHEA Grapalat" w:hAnsi="GHEA Grapalat" w:cs="Sylfaen"/>
                <w:sz w:val="22"/>
                <w:szCs w:val="22"/>
              </w:rPr>
            </w:pPr>
          </w:p>
          <w:p w:rsidR="00CE6ACB" w:rsidRPr="00CE6ACB" w:rsidRDefault="00CE6ACB" w:rsidP="00CE6ACB">
            <w:pPr>
              <w:rPr>
                <w:rFonts w:ascii="GHEA Grapalat" w:hAnsi="GHEA Grapalat" w:cs="Sylfaen"/>
                <w:sz w:val="22"/>
                <w:szCs w:val="22"/>
              </w:rPr>
            </w:pPr>
          </w:p>
          <w:p w:rsidR="00CE6ACB" w:rsidRPr="00CE6ACB" w:rsidRDefault="00CE6ACB" w:rsidP="00CE6ACB">
            <w:pPr>
              <w:rPr>
                <w:rFonts w:ascii="GHEA Grapalat" w:hAnsi="GHEA Grapalat" w:cs="Sylfaen"/>
                <w:sz w:val="22"/>
                <w:szCs w:val="22"/>
              </w:rPr>
            </w:pPr>
          </w:p>
          <w:p w:rsidR="00CE6ACB" w:rsidRPr="00CE6ACB" w:rsidRDefault="00CE6ACB" w:rsidP="00CE6ACB">
            <w:pPr>
              <w:rPr>
                <w:rFonts w:ascii="GHEA Grapalat" w:hAnsi="GHEA Grapalat" w:cs="Sylfaen"/>
                <w:sz w:val="22"/>
                <w:szCs w:val="22"/>
              </w:rPr>
            </w:pPr>
          </w:p>
          <w:p w:rsidR="00CE6ACB" w:rsidRPr="00CE6ACB" w:rsidRDefault="00CE6ACB" w:rsidP="00CE6ACB">
            <w:pPr>
              <w:rPr>
                <w:rFonts w:ascii="GHEA Grapalat" w:hAnsi="GHEA Grapalat" w:cs="Sylfaen"/>
                <w:sz w:val="22"/>
                <w:szCs w:val="22"/>
              </w:rPr>
            </w:pPr>
          </w:p>
          <w:p w:rsidR="00CE6ACB" w:rsidRPr="00CE6ACB" w:rsidRDefault="00CE6ACB" w:rsidP="00CE6ACB">
            <w:pPr>
              <w:rPr>
                <w:rFonts w:ascii="GHEA Grapalat" w:hAnsi="GHEA Grapalat" w:cs="Sylfaen"/>
                <w:sz w:val="22"/>
                <w:szCs w:val="22"/>
              </w:rPr>
            </w:pPr>
          </w:p>
          <w:p w:rsidR="006A394E" w:rsidRPr="00CE6ACB" w:rsidRDefault="006A394E" w:rsidP="00CE6ACB">
            <w:pPr>
              <w:tabs>
                <w:tab w:val="left" w:pos="3285"/>
              </w:tabs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94E" w:rsidRPr="003D2493" w:rsidRDefault="006A394E" w:rsidP="006A394E">
            <w:pPr>
              <w:tabs>
                <w:tab w:val="left" w:pos="0"/>
              </w:tabs>
              <w:ind w:left="34" w:right="34"/>
              <w:jc w:val="both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  <w:proofErr w:type="spellStart"/>
            <w:r w:rsidRPr="003D2493">
              <w:rPr>
                <w:rFonts w:ascii="GHEA Grapalat" w:hAnsi="GHEA Grapalat"/>
                <w:sz w:val="22"/>
                <w:szCs w:val="22"/>
                <w:lang w:val="en-US"/>
              </w:rPr>
              <w:t>Առարկություններ</w:t>
            </w:r>
            <w:proofErr w:type="spellEnd"/>
            <w:r w:rsidRPr="003D2493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3D2493">
              <w:rPr>
                <w:rFonts w:ascii="GHEA Grapalat" w:hAnsi="GHEA Grapalat"/>
                <w:sz w:val="22"/>
                <w:szCs w:val="22"/>
                <w:lang w:val="en-US"/>
              </w:rPr>
              <w:t>առաջարկություններ</w:t>
            </w:r>
            <w:proofErr w:type="spellEnd"/>
            <w:r w:rsidRPr="003D249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2493">
              <w:rPr>
                <w:rFonts w:ascii="GHEA Grapalat" w:hAnsi="GHEA Grapalat"/>
                <w:sz w:val="22"/>
                <w:szCs w:val="22"/>
                <w:lang w:val="en-US"/>
              </w:rPr>
              <w:t>չկան</w:t>
            </w:r>
            <w:proofErr w:type="spellEnd"/>
            <w:r w:rsidRPr="003D2493">
              <w:rPr>
                <w:rFonts w:ascii="GHEA Grapalat" w:hAnsi="GHEA Grapalat"/>
                <w:sz w:val="22"/>
                <w:szCs w:val="22"/>
                <w:lang w:val="en-U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94E" w:rsidRPr="00D34978" w:rsidRDefault="006A394E" w:rsidP="006A394E">
            <w:pPr>
              <w:jc w:val="both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3D2493">
              <w:rPr>
                <w:rFonts w:ascii="GHEA Grapalat" w:hAnsi="GHEA Grapalat"/>
                <w:sz w:val="22"/>
                <w:szCs w:val="22"/>
                <w:lang w:val="hy-AM"/>
              </w:rPr>
              <w:t xml:space="preserve">Ընդունվել է 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ի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ru-RU"/>
              </w:rPr>
              <w:t>գիտություն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94E" w:rsidRPr="003D2493" w:rsidRDefault="006A394E" w:rsidP="006A394E">
            <w:pPr>
              <w:tabs>
                <w:tab w:val="left" w:pos="0"/>
              </w:tabs>
              <w:ind w:left="34" w:right="34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</w:tr>
    </w:tbl>
    <w:p w:rsidR="002F1D60" w:rsidRPr="003F27C8" w:rsidRDefault="002F1D60" w:rsidP="00B24A6F">
      <w:pPr>
        <w:spacing w:line="360" w:lineRule="auto"/>
        <w:jc w:val="both"/>
        <w:rPr>
          <w:rFonts w:ascii="GHEA Grapalat" w:hAnsi="GHEA Grapalat"/>
          <w:sz w:val="22"/>
          <w:szCs w:val="22"/>
          <w:lang w:val="en-US"/>
        </w:rPr>
      </w:pPr>
      <w:bookmarkStart w:id="0" w:name="_GoBack"/>
      <w:bookmarkEnd w:id="0"/>
    </w:p>
    <w:sectPr w:rsidR="002F1D60" w:rsidRPr="003F27C8" w:rsidSect="00042F73">
      <w:headerReference w:type="even" r:id="rId8"/>
      <w:footerReference w:type="default" r:id="rId9"/>
      <w:pgSz w:w="16834" w:h="11909" w:orient="landscape" w:code="9"/>
      <w:pgMar w:top="851" w:right="993" w:bottom="569" w:left="1560" w:header="425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E8A" w:rsidRDefault="00F31E8A">
      <w:r>
        <w:separator/>
      </w:r>
    </w:p>
  </w:endnote>
  <w:endnote w:type="continuationSeparator" w:id="0">
    <w:p w:rsidR="00F31E8A" w:rsidRDefault="00F31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D07" w:rsidRDefault="006B5D07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6B5D07" w:rsidRDefault="006B5D07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6B5D07" w:rsidRDefault="006B5D07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E8A" w:rsidRDefault="00F31E8A">
      <w:r>
        <w:separator/>
      </w:r>
    </w:p>
  </w:footnote>
  <w:footnote w:type="continuationSeparator" w:id="0">
    <w:p w:rsidR="00F31E8A" w:rsidRDefault="00F31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D07" w:rsidRDefault="006B5D07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E165F"/>
    <w:multiLevelType w:val="hybridMultilevel"/>
    <w:tmpl w:val="F258B5E4"/>
    <w:lvl w:ilvl="0" w:tplc="327E6D5C">
      <w:start w:val="1"/>
      <w:numFmt w:val="decimal"/>
      <w:lvlText w:val="%1."/>
      <w:lvlJc w:val="left"/>
      <w:pPr>
        <w:ind w:left="720" w:hanging="360"/>
      </w:pPr>
      <w:rPr>
        <w:rFonts w:cs="GHEA Grapala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1E88748D"/>
    <w:multiLevelType w:val="hybridMultilevel"/>
    <w:tmpl w:val="67A21004"/>
    <w:lvl w:ilvl="0" w:tplc="BCF20CCC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5A0455"/>
    <w:multiLevelType w:val="hybridMultilevel"/>
    <w:tmpl w:val="C5666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B82767"/>
    <w:multiLevelType w:val="hybridMultilevel"/>
    <w:tmpl w:val="DF7E8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8368B7"/>
    <w:multiLevelType w:val="hybridMultilevel"/>
    <w:tmpl w:val="D50E0962"/>
    <w:lvl w:ilvl="0" w:tplc="4790CB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524"/>
    <w:rsid w:val="0000321F"/>
    <w:rsid w:val="000043B1"/>
    <w:rsid w:val="00006D1D"/>
    <w:rsid w:val="00010A38"/>
    <w:rsid w:val="00017283"/>
    <w:rsid w:val="00021F68"/>
    <w:rsid w:val="00031C42"/>
    <w:rsid w:val="0004054D"/>
    <w:rsid w:val="00042D90"/>
    <w:rsid w:val="00042F73"/>
    <w:rsid w:val="000501B3"/>
    <w:rsid w:val="00052625"/>
    <w:rsid w:val="000526D5"/>
    <w:rsid w:val="000537F9"/>
    <w:rsid w:val="00062054"/>
    <w:rsid w:val="00065F5A"/>
    <w:rsid w:val="00065FFC"/>
    <w:rsid w:val="00071539"/>
    <w:rsid w:val="00071B74"/>
    <w:rsid w:val="00072348"/>
    <w:rsid w:val="00072676"/>
    <w:rsid w:val="000777E7"/>
    <w:rsid w:val="0008535B"/>
    <w:rsid w:val="000A3984"/>
    <w:rsid w:val="000A5365"/>
    <w:rsid w:val="000A6CA7"/>
    <w:rsid w:val="000B7BFA"/>
    <w:rsid w:val="000C1438"/>
    <w:rsid w:val="000C41A9"/>
    <w:rsid w:val="000C5801"/>
    <w:rsid w:val="000C68D0"/>
    <w:rsid w:val="000C7096"/>
    <w:rsid w:val="000D67CD"/>
    <w:rsid w:val="000E06E7"/>
    <w:rsid w:val="000E2393"/>
    <w:rsid w:val="000E56A3"/>
    <w:rsid w:val="000F1BF3"/>
    <w:rsid w:val="001121D4"/>
    <w:rsid w:val="0011421C"/>
    <w:rsid w:val="001154EC"/>
    <w:rsid w:val="00123DE5"/>
    <w:rsid w:val="00134237"/>
    <w:rsid w:val="00136DFD"/>
    <w:rsid w:val="00137359"/>
    <w:rsid w:val="0014006D"/>
    <w:rsid w:val="001402A4"/>
    <w:rsid w:val="00142B1E"/>
    <w:rsid w:val="00145552"/>
    <w:rsid w:val="001509BF"/>
    <w:rsid w:val="001526EC"/>
    <w:rsid w:val="00154FB2"/>
    <w:rsid w:val="001601EB"/>
    <w:rsid w:val="00170F3A"/>
    <w:rsid w:val="00176C18"/>
    <w:rsid w:val="0018124F"/>
    <w:rsid w:val="00181662"/>
    <w:rsid w:val="00183877"/>
    <w:rsid w:val="001855DD"/>
    <w:rsid w:val="0019148C"/>
    <w:rsid w:val="00192A8D"/>
    <w:rsid w:val="001966AD"/>
    <w:rsid w:val="001A02C6"/>
    <w:rsid w:val="001A2400"/>
    <w:rsid w:val="001A30F8"/>
    <w:rsid w:val="001A7186"/>
    <w:rsid w:val="001B4D51"/>
    <w:rsid w:val="001B75CA"/>
    <w:rsid w:val="001C24C6"/>
    <w:rsid w:val="001C430C"/>
    <w:rsid w:val="001C6BB0"/>
    <w:rsid w:val="001D23E2"/>
    <w:rsid w:val="001E087A"/>
    <w:rsid w:val="001E09C5"/>
    <w:rsid w:val="001E1F65"/>
    <w:rsid w:val="001E27CB"/>
    <w:rsid w:val="001E2BE4"/>
    <w:rsid w:val="001E7BE0"/>
    <w:rsid w:val="001F0188"/>
    <w:rsid w:val="001F0814"/>
    <w:rsid w:val="001F1909"/>
    <w:rsid w:val="001F64C2"/>
    <w:rsid w:val="001F7787"/>
    <w:rsid w:val="001F7AC4"/>
    <w:rsid w:val="00201613"/>
    <w:rsid w:val="00201F44"/>
    <w:rsid w:val="00202449"/>
    <w:rsid w:val="00202A87"/>
    <w:rsid w:val="00207491"/>
    <w:rsid w:val="0021163B"/>
    <w:rsid w:val="002117C0"/>
    <w:rsid w:val="002131BC"/>
    <w:rsid w:val="002141D5"/>
    <w:rsid w:val="00214600"/>
    <w:rsid w:val="00215A82"/>
    <w:rsid w:val="00216CB4"/>
    <w:rsid w:val="0022124B"/>
    <w:rsid w:val="00226826"/>
    <w:rsid w:val="002348A2"/>
    <w:rsid w:val="00240301"/>
    <w:rsid w:val="00244D87"/>
    <w:rsid w:val="00254927"/>
    <w:rsid w:val="00256719"/>
    <w:rsid w:val="00256A4B"/>
    <w:rsid w:val="00257486"/>
    <w:rsid w:val="00260E0C"/>
    <w:rsid w:val="00263217"/>
    <w:rsid w:val="002649FB"/>
    <w:rsid w:val="00277C26"/>
    <w:rsid w:val="00282FC8"/>
    <w:rsid w:val="00283EC6"/>
    <w:rsid w:val="00283EF9"/>
    <w:rsid w:val="00286EF7"/>
    <w:rsid w:val="0029384C"/>
    <w:rsid w:val="002A0287"/>
    <w:rsid w:val="002A2DF8"/>
    <w:rsid w:val="002A3A4C"/>
    <w:rsid w:val="002A65D6"/>
    <w:rsid w:val="002A6DA2"/>
    <w:rsid w:val="002A70D7"/>
    <w:rsid w:val="002A7FCB"/>
    <w:rsid w:val="002B025E"/>
    <w:rsid w:val="002B1B6D"/>
    <w:rsid w:val="002B73ED"/>
    <w:rsid w:val="002B7B64"/>
    <w:rsid w:val="002C5310"/>
    <w:rsid w:val="002D59BC"/>
    <w:rsid w:val="002D78F8"/>
    <w:rsid w:val="002D7D34"/>
    <w:rsid w:val="002E2571"/>
    <w:rsid w:val="002E306D"/>
    <w:rsid w:val="002E5CBE"/>
    <w:rsid w:val="002F1D60"/>
    <w:rsid w:val="002F4EA2"/>
    <w:rsid w:val="002F695A"/>
    <w:rsid w:val="003137F2"/>
    <w:rsid w:val="00314F06"/>
    <w:rsid w:val="00321BE4"/>
    <w:rsid w:val="00341902"/>
    <w:rsid w:val="0034322A"/>
    <w:rsid w:val="00343FBC"/>
    <w:rsid w:val="00345E26"/>
    <w:rsid w:val="00352F6B"/>
    <w:rsid w:val="00357E00"/>
    <w:rsid w:val="0036105D"/>
    <w:rsid w:val="00363E73"/>
    <w:rsid w:val="00364209"/>
    <w:rsid w:val="003711D1"/>
    <w:rsid w:val="00371C16"/>
    <w:rsid w:val="00374074"/>
    <w:rsid w:val="003843CF"/>
    <w:rsid w:val="003864A3"/>
    <w:rsid w:val="003B19EF"/>
    <w:rsid w:val="003B6624"/>
    <w:rsid w:val="003B6A4E"/>
    <w:rsid w:val="003B6BFF"/>
    <w:rsid w:val="003D2493"/>
    <w:rsid w:val="003D3F6A"/>
    <w:rsid w:val="003E04D5"/>
    <w:rsid w:val="003E2372"/>
    <w:rsid w:val="003E41C3"/>
    <w:rsid w:val="003F04C7"/>
    <w:rsid w:val="003F0847"/>
    <w:rsid w:val="003F27C8"/>
    <w:rsid w:val="004063B1"/>
    <w:rsid w:val="004066C8"/>
    <w:rsid w:val="00407357"/>
    <w:rsid w:val="0041065F"/>
    <w:rsid w:val="00414084"/>
    <w:rsid w:val="0041758D"/>
    <w:rsid w:val="0043424D"/>
    <w:rsid w:val="00435F5A"/>
    <w:rsid w:val="004403E8"/>
    <w:rsid w:val="00441BC3"/>
    <w:rsid w:val="004449FE"/>
    <w:rsid w:val="00445499"/>
    <w:rsid w:val="00457A7E"/>
    <w:rsid w:val="00457C27"/>
    <w:rsid w:val="00460E64"/>
    <w:rsid w:val="0046178D"/>
    <w:rsid w:val="00461CEF"/>
    <w:rsid w:val="00466335"/>
    <w:rsid w:val="004829BF"/>
    <w:rsid w:val="004841A4"/>
    <w:rsid w:val="00492388"/>
    <w:rsid w:val="00492DAD"/>
    <w:rsid w:val="00495C6A"/>
    <w:rsid w:val="004975AA"/>
    <w:rsid w:val="004975CD"/>
    <w:rsid w:val="004A3756"/>
    <w:rsid w:val="004B3BB1"/>
    <w:rsid w:val="004C0D0D"/>
    <w:rsid w:val="004D488F"/>
    <w:rsid w:val="004D52DF"/>
    <w:rsid w:val="004E5574"/>
    <w:rsid w:val="004E5EC7"/>
    <w:rsid w:val="004F1E05"/>
    <w:rsid w:val="004F2998"/>
    <w:rsid w:val="004F339E"/>
    <w:rsid w:val="004F45E8"/>
    <w:rsid w:val="004F4A01"/>
    <w:rsid w:val="004F4B78"/>
    <w:rsid w:val="004F512F"/>
    <w:rsid w:val="004F513D"/>
    <w:rsid w:val="004F63C4"/>
    <w:rsid w:val="0050407A"/>
    <w:rsid w:val="005057B1"/>
    <w:rsid w:val="00506515"/>
    <w:rsid w:val="0050796F"/>
    <w:rsid w:val="0051295F"/>
    <w:rsid w:val="00526A41"/>
    <w:rsid w:val="00527698"/>
    <w:rsid w:val="00531777"/>
    <w:rsid w:val="005329BF"/>
    <w:rsid w:val="005332FE"/>
    <w:rsid w:val="005419A8"/>
    <w:rsid w:val="005433CD"/>
    <w:rsid w:val="00544210"/>
    <w:rsid w:val="005479F7"/>
    <w:rsid w:val="005537C3"/>
    <w:rsid w:val="0055608C"/>
    <w:rsid w:val="00560517"/>
    <w:rsid w:val="0056185E"/>
    <w:rsid w:val="00574660"/>
    <w:rsid w:val="00581717"/>
    <w:rsid w:val="00581F29"/>
    <w:rsid w:val="005822CE"/>
    <w:rsid w:val="0058309D"/>
    <w:rsid w:val="00590AC1"/>
    <w:rsid w:val="00591B11"/>
    <w:rsid w:val="0059631E"/>
    <w:rsid w:val="0059686B"/>
    <w:rsid w:val="005A295B"/>
    <w:rsid w:val="005A329B"/>
    <w:rsid w:val="005A637B"/>
    <w:rsid w:val="005A7B90"/>
    <w:rsid w:val="005B1EA2"/>
    <w:rsid w:val="005B4AA7"/>
    <w:rsid w:val="005B51E8"/>
    <w:rsid w:val="005B75B5"/>
    <w:rsid w:val="005B7F07"/>
    <w:rsid w:val="005C08FA"/>
    <w:rsid w:val="005D2E23"/>
    <w:rsid w:val="005E0C93"/>
    <w:rsid w:val="005E2753"/>
    <w:rsid w:val="005E47F6"/>
    <w:rsid w:val="005F1E2F"/>
    <w:rsid w:val="005F2E62"/>
    <w:rsid w:val="005F49A6"/>
    <w:rsid w:val="005F57A2"/>
    <w:rsid w:val="005F6FDB"/>
    <w:rsid w:val="00601474"/>
    <w:rsid w:val="0060635D"/>
    <w:rsid w:val="00615A3B"/>
    <w:rsid w:val="00620047"/>
    <w:rsid w:val="00621E16"/>
    <w:rsid w:val="00641AE7"/>
    <w:rsid w:val="00641E82"/>
    <w:rsid w:val="00645297"/>
    <w:rsid w:val="00650477"/>
    <w:rsid w:val="0065390D"/>
    <w:rsid w:val="00655D7D"/>
    <w:rsid w:val="00657D91"/>
    <w:rsid w:val="00661674"/>
    <w:rsid w:val="00662DC3"/>
    <w:rsid w:val="00673DE0"/>
    <w:rsid w:val="0067675E"/>
    <w:rsid w:val="00681E1E"/>
    <w:rsid w:val="006833D9"/>
    <w:rsid w:val="00685AD7"/>
    <w:rsid w:val="00686973"/>
    <w:rsid w:val="006A394E"/>
    <w:rsid w:val="006B3290"/>
    <w:rsid w:val="006B5D07"/>
    <w:rsid w:val="006B6AAE"/>
    <w:rsid w:val="006C3D43"/>
    <w:rsid w:val="006C5C99"/>
    <w:rsid w:val="006D6D36"/>
    <w:rsid w:val="006E2221"/>
    <w:rsid w:val="006F1E29"/>
    <w:rsid w:val="006F61AF"/>
    <w:rsid w:val="006F6F9A"/>
    <w:rsid w:val="006F7CAC"/>
    <w:rsid w:val="007045C5"/>
    <w:rsid w:val="0071350A"/>
    <w:rsid w:val="00716DDB"/>
    <w:rsid w:val="00717E3C"/>
    <w:rsid w:val="00722764"/>
    <w:rsid w:val="00726DD6"/>
    <w:rsid w:val="007272F1"/>
    <w:rsid w:val="00731CC2"/>
    <w:rsid w:val="007361DC"/>
    <w:rsid w:val="007517A1"/>
    <w:rsid w:val="00751BD1"/>
    <w:rsid w:val="007703EA"/>
    <w:rsid w:val="0077090C"/>
    <w:rsid w:val="00785B06"/>
    <w:rsid w:val="00786D28"/>
    <w:rsid w:val="007961EB"/>
    <w:rsid w:val="00797210"/>
    <w:rsid w:val="007A07F4"/>
    <w:rsid w:val="007A5851"/>
    <w:rsid w:val="007B16BE"/>
    <w:rsid w:val="007B4117"/>
    <w:rsid w:val="007B4676"/>
    <w:rsid w:val="007C4A19"/>
    <w:rsid w:val="007C5F37"/>
    <w:rsid w:val="007C76E6"/>
    <w:rsid w:val="007D3128"/>
    <w:rsid w:val="007E2B21"/>
    <w:rsid w:val="007E3D92"/>
    <w:rsid w:val="007E3E4D"/>
    <w:rsid w:val="007F08D3"/>
    <w:rsid w:val="00800BD6"/>
    <w:rsid w:val="00803E81"/>
    <w:rsid w:val="0082537D"/>
    <w:rsid w:val="00826402"/>
    <w:rsid w:val="0083641A"/>
    <w:rsid w:val="00844074"/>
    <w:rsid w:val="008458C8"/>
    <w:rsid w:val="008517CC"/>
    <w:rsid w:val="00855017"/>
    <w:rsid w:val="00855E50"/>
    <w:rsid w:val="008575B8"/>
    <w:rsid w:val="00862986"/>
    <w:rsid w:val="00867B87"/>
    <w:rsid w:val="00873AA0"/>
    <w:rsid w:val="008752B5"/>
    <w:rsid w:val="00886F72"/>
    <w:rsid w:val="008911D9"/>
    <w:rsid w:val="008920E9"/>
    <w:rsid w:val="00895B19"/>
    <w:rsid w:val="008A3463"/>
    <w:rsid w:val="008A77B2"/>
    <w:rsid w:val="008B3B0D"/>
    <w:rsid w:val="008B5DCC"/>
    <w:rsid w:val="008B7D6F"/>
    <w:rsid w:val="008C1BDA"/>
    <w:rsid w:val="008C64D6"/>
    <w:rsid w:val="008D0CA8"/>
    <w:rsid w:val="008D51EC"/>
    <w:rsid w:val="008D6D8E"/>
    <w:rsid w:val="008D7124"/>
    <w:rsid w:val="008E0CD7"/>
    <w:rsid w:val="008E7499"/>
    <w:rsid w:val="008E7A95"/>
    <w:rsid w:val="008F21CC"/>
    <w:rsid w:val="008F76FC"/>
    <w:rsid w:val="009051EF"/>
    <w:rsid w:val="00910689"/>
    <w:rsid w:val="00912EE3"/>
    <w:rsid w:val="00915906"/>
    <w:rsid w:val="00931090"/>
    <w:rsid w:val="00931FBC"/>
    <w:rsid w:val="00953B3D"/>
    <w:rsid w:val="009604D1"/>
    <w:rsid w:val="00960A60"/>
    <w:rsid w:val="0096392E"/>
    <w:rsid w:val="009774B0"/>
    <w:rsid w:val="00977F12"/>
    <w:rsid w:val="009822ED"/>
    <w:rsid w:val="00984BA8"/>
    <w:rsid w:val="009862AA"/>
    <w:rsid w:val="0098637E"/>
    <w:rsid w:val="00987822"/>
    <w:rsid w:val="00990BBF"/>
    <w:rsid w:val="00993D9B"/>
    <w:rsid w:val="00994E13"/>
    <w:rsid w:val="009A1814"/>
    <w:rsid w:val="009A2C91"/>
    <w:rsid w:val="009A58FC"/>
    <w:rsid w:val="009A6751"/>
    <w:rsid w:val="009C1FE3"/>
    <w:rsid w:val="009C407E"/>
    <w:rsid w:val="009C627E"/>
    <w:rsid w:val="009D3123"/>
    <w:rsid w:val="009D31CE"/>
    <w:rsid w:val="009D77EF"/>
    <w:rsid w:val="009F1C24"/>
    <w:rsid w:val="009F358A"/>
    <w:rsid w:val="009F437D"/>
    <w:rsid w:val="009F4771"/>
    <w:rsid w:val="009F717B"/>
    <w:rsid w:val="00A11C9C"/>
    <w:rsid w:val="00A12CCB"/>
    <w:rsid w:val="00A20219"/>
    <w:rsid w:val="00A2089C"/>
    <w:rsid w:val="00A26F5B"/>
    <w:rsid w:val="00A349A0"/>
    <w:rsid w:val="00A3558D"/>
    <w:rsid w:val="00A40F45"/>
    <w:rsid w:val="00A42C2D"/>
    <w:rsid w:val="00A51667"/>
    <w:rsid w:val="00A67779"/>
    <w:rsid w:val="00A85899"/>
    <w:rsid w:val="00A91A16"/>
    <w:rsid w:val="00A92044"/>
    <w:rsid w:val="00A94582"/>
    <w:rsid w:val="00A97580"/>
    <w:rsid w:val="00A97A5C"/>
    <w:rsid w:val="00AA2E4F"/>
    <w:rsid w:val="00AA3C7C"/>
    <w:rsid w:val="00AA7664"/>
    <w:rsid w:val="00AB0879"/>
    <w:rsid w:val="00AB3D0F"/>
    <w:rsid w:val="00AB79AD"/>
    <w:rsid w:val="00AC259A"/>
    <w:rsid w:val="00AC4DB5"/>
    <w:rsid w:val="00AC5F00"/>
    <w:rsid w:val="00AC63C5"/>
    <w:rsid w:val="00AC70BB"/>
    <w:rsid w:val="00AD276D"/>
    <w:rsid w:val="00AE6298"/>
    <w:rsid w:val="00AE7118"/>
    <w:rsid w:val="00AF0D8F"/>
    <w:rsid w:val="00AF3794"/>
    <w:rsid w:val="00AF3A9E"/>
    <w:rsid w:val="00AF3E63"/>
    <w:rsid w:val="00B0585A"/>
    <w:rsid w:val="00B105C2"/>
    <w:rsid w:val="00B13ABD"/>
    <w:rsid w:val="00B17721"/>
    <w:rsid w:val="00B24A6F"/>
    <w:rsid w:val="00B30ECE"/>
    <w:rsid w:val="00B34F7A"/>
    <w:rsid w:val="00B41649"/>
    <w:rsid w:val="00B42349"/>
    <w:rsid w:val="00B441AD"/>
    <w:rsid w:val="00B44EC4"/>
    <w:rsid w:val="00B4608E"/>
    <w:rsid w:val="00B47A90"/>
    <w:rsid w:val="00B54C9D"/>
    <w:rsid w:val="00B571AD"/>
    <w:rsid w:val="00B626D1"/>
    <w:rsid w:val="00B63B6C"/>
    <w:rsid w:val="00B71210"/>
    <w:rsid w:val="00B74897"/>
    <w:rsid w:val="00B76EEF"/>
    <w:rsid w:val="00B83BD0"/>
    <w:rsid w:val="00B9678F"/>
    <w:rsid w:val="00BA03C7"/>
    <w:rsid w:val="00BA0750"/>
    <w:rsid w:val="00BA076F"/>
    <w:rsid w:val="00BB10E5"/>
    <w:rsid w:val="00BB14C4"/>
    <w:rsid w:val="00BB34B7"/>
    <w:rsid w:val="00BC01EE"/>
    <w:rsid w:val="00BC1CD5"/>
    <w:rsid w:val="00BC5BB3"/>
    <w:rsid w:val="00BD088F"/>
    <w:rsid w:val="00BD2776"/>
    <w:rsid w:val="00BE0123"/>
    <w:rsid w:val="00BE2273"/>
    <w:rsid w:val="00BE2F30"/>
    <w:rsid w:val="00BE34A1"/>
    <w:rsid w:val="00BE63B7"/>
    <w:rsid w:val="00BE744E"/>
    <w:rsid w:val="00BE7B34"/>
    <w:rsid w:val="00BF0EED"/>
    <w:rsid w:val="00BF1F8F"/>
    <w:rsid w:val="00BF5490"/>
    <w:rsid w:val="00BF559F"/>
    <w:rsid w:val="00C022AA"/>
    <w:rsid w:val="00C165F7"/>
    <w:rsid w:val="00C26516"/>
    <w:rsid w:val="00C27ACC"/>
    <w:rsid w:val="00C31AB4"/>
    <w:rsid w:val="00C34465"/>
    <w:rsid w:val="00C352C6"/>
    <w:rsid w:val="00C411C6"/>
    <w:rsid w:val="00C41981"/>
    <w:rsid w:val="00C42607"/>
    <w:rsid w:val="00C432F9"/>
    <w:rsid w:val="00C46B23"/>
    <w:rsid w:val="00C63D1C"/>
    <w:rsid w:val="00C737C0"/>
    <w:rsid w:val="00C746C2"/>
    <w:rsid w:val="00C76EB0"/>
    <w:rsid w:val="00C8177B"/>
    <w:rsid w:val="00C82A05"/>
    <w:rsid w:val="00C83884"/>
    <w:rsid w:val="00C92213"/>
    <w:rsid w:val="00C959F7"/>
    <w:rsid w:val="00CA132C"/>
    <w:rsid w:val="00CA724A"/>
    <w:rsid w:val="00CB70DD"/>
    <w:rsid w:val="00CC1CCE"/>
    <w:rsid w:val="00CC7CC8"/>
    <w:rsid w:val="00CD4AA6"/>
    <w:rsid w:val="00CD67AA"/>
    <w:rsid w:val="00CE20EF"/>
    <w:rsid w:val="00CE2FAE"/>
    <w:rsid w:val="00CE6ACB"/>
    <w:rsid w:val="00CE72C1"/>
    <w:rsid w:val="00CE79BE"/>
    <w:rsid w:val="00CF0D5A"/>
    <w:rsid w:val="00D00457"/>
    <w:rsid w:val="00D02AEE"/>
    <w:rsid w:val="00D06804"/>
    <w:rsid w:val="00D10445"/>
    <w:rsid w:val="00D11909"/>
    <w:rsid w:val="00D1426A"/>
    <w:rsid w:val="00D142BF"/>
    <w:rsid w:val="00D163A7"/>
    <w:rsid w:val="00D22231"/>
    <w:rsid w:val="00D22D41"/>
    <w:rsid w:val="00D27524"/>
    <w:rsid w:val="00D34978"/>
    <w:rsid w:val="00D37EE7"/>
    <w:rsid w:val="00D446F1"/>
    <w:rsid w:val="00D46089"/>
    <w:rsid w:val="00D52B64"/>
    <w:rsid w:val="00D6352B"/>
    <w:rsid w:val="00D64CA1"/>
    <w:rsid w:val="00D66668"/>
    <w:rsid w:val="00D703B7"/>
    <w:rsid w:val="00D76CC5"/>
    <w:rsid w:val="00D86BF2"/>
    <w:rsid w:val="00D958EC"/>
    <w:rsid w:val="00D96841"/>
    <w:rsid w:val="00DA04B3"/>
    <w:rsid w:val="00DA0A31"/>
    <w:rsid w:val="00DA2EF2"/>
    <w:rsid w:val="00DB0A9A"/>
    <w:rsid w:val="00DB24F4"/>
    <w:rsid w:val="00DB71C2"/>
    <w:rsid w:val="00DC5245"/>
    <w:rsid w:val="00DC6A3F"/>
    <w:rsid w:val="00DC6FAF"/>
    <w:rsid w:val="00DD10D4"/>
    <w:rsid w:val="00DD2177"/>
    <w:rsid w:val="00DD5E0B"/>
    <w:rsid w:val="00DD7788"/>
    <w:rsid w:val="00DE46C0"/>
    <w:rsid w:val="00DE5738"/>
    <w:rsid w:val="00DE64AC"/>
    <w:rsid w:val="00DE6E0A"/>
    <w:rsid w:val="00DF0540"/>
    <w:rsid w:val="00DF1177"/>
    <w:rsid w:val="00DF2E0D"/>
    <w:rsid w:val="00DF33F8"/>
    <w:rsid w:val="00DF64DE"/>
    <w:rsid w:val="00DF6737"/>
    <w:rsid w:val="00DF7832"/>
    <w:rsid w:val="00E00A02"/>
    <w:rsid w:val="00E013A6"/>
    <w:rsid w:val="00E0687D"/>
    <w:rsid w:val="00E06DCB"/>
    <w:rsid w:val="00E14137"/>
    <w:rsid w:val="00E179C6"/>
    <w:rsid w:val="00E21BAE"/>
    <w:rsid w:val="00E27E16"/>
    <w:rsid w:val="00E31754"/>
    <w:rsid w:val="00E31C20"/>
    <w:rsid w:val="00E31DBF"/>
    <w:rsid w:val="00E37A52"/>
    <w:rsid w:val="00E41460"/>
    <w:rsid w:val="00E435BB"/>
    <w:rsid w:val="00E45D34"/>
    <w:rsid w:val="00E63762"/>
    <w:rsid w:val="00E63CA9"/>
    <w:rsid w:val="00E65FDC"/>
    <w:rsid w:val="00E66D8B"/>
    <w:rsid w:val="00E70C48"/>
    <w:rsid w:val="00E72227"/>
    <w:rsid w:val="00E74B8A"/>
    <w:rsid w:val="00E765E0"/>
    <w:rsid w:val="00E76C33"/>
    <w:rsid w:val="00E77965"/>
    <w:rsid w:val="00E8380A"/>
    <w:rsid w:val="00E87E5D"/>
    <w:rsid w:val="00E914A0"/>
    <w:rsid w:val="00E95665"/>
    <w:rsid w:val="00E976D9"/>
    <w:rsid w:val="00E9797F"/>
    <w:rsid w:val="00E97995"/>
    <w:rsid w:val="00EA7A5E"/>
    <w:rsid w:val="00EA7AF9"/>
    <w:rsid w:val="00EB2F05"/>
    <w:rsid w:val="00EB3E0C"/>
    <w:rsid w:val="00EB3FC5"/>
    <w:rsid w:val="00EB63C2"/>
    <w:rsid w:val="00EC0EA6"/>
    <w:rsid w:val="00EC3515"/>
    <w:rsid w:val="00EE02BF"/>
    <w:rsid w:val="00EE7864"/>
    <w:rsid w:val="00F00B75"/>
    <w:rsid w:val="00F10439"/>
    <w:rsid w:val="00F15F05"/>
    <w:rsid w:val="00F22530"/>
    <w:rsid w:val="00F2374C"/>
    <w:rsid w:val="00F26E12"/>
    <w:rsid w:val="00F2717E"/>
    <w:rsid w:val="00F278F0"/>
    <w:rsid w:val="00F31E8A"/>
    <w:rsid w:val="00F323C3"/>
    <w:rsid w:val="00F326F2"/>
    <w:rsid w:val="00F414AB"/>
    <w:rsid w:val="00F43B2E"/>
    <w:rsid w:val="00F47DD8"/>
    <w:rsid w:val="00F50C70"/>
    <w:rsid w:val="00F555A1"/>
    <w:rsid w:val="00F6107E"/>
    <w:rsid w:val="00F65C9E"/>
    <w:rsid w:val="00F75C8A"/>
    <w:rsid w:val="00F84F22"/>
    <w:rsid w:val="00F87287"/>
    <w:rsid w:val="00F91009"/>
    <w:rsid w:val="00F97645"/>
    <w:rsid w:val="00F97E0D"/>
    <w:rsid w:val="00FA4B67"/>
    <w:rsid w:val="00FA67CB"/>
    <w:rsid w:val="00FB3939"/>
    <w:rsid w:val="00FB54FC"/>
    <w:rsid w:val="00FB6301"/>
    <w:rsid w:val="00FB6F16"/>
    <w:rsid w:val="00FB6F6C"/>
    <w:rsid w:val="00FC1C86"/>
    <w:rsid w:val="00FC4D0C"/>
    <w:rsid w:val="00FC6666"/>
    <w:rsid w:val="00FC68D9"/>
    <w:rsid w:val="00FC7079"/>
    <w:rsid w:val="00FD1040"/>
    <w:rsid w:val="00FD25DA"/>
    <w:rsid w:val="00FD2B6E"/>
    <w:rsid w:val="00FD6CC8"/>
    <w:rsid w:val="00FE3606"/>
    <w:rsid w:val="00FF0FCA"/>
    <w:rsid w:val="00FF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4AE301"/>
  <w15:docId w15:val="{25237501-BFAD-436C-A1A5-A7507568D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667"/>
    <w:rPr>
      <w:lang w:val="en-GB" w:eastAsia="ru-RU"/>
    </w:rPr>
  </w:style>
  <w:style w:type="paragraph" w:styleId="Heading1">
    <w:name w:val="heading 1"/>
    <w:basedOn w:val="Normal"/>
    <w:next w:val="Normal"/>
    <w:link w:val="Heading1Char"/>
    <w:qFormat/>
    <w:rsid w:val="00A51667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A51667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qFormat/>
    <w:rsid w:val="00A51667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A51667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qFormat/>
    <w:rsid w:val="00A51667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qFormat/>
    <w:rsid w:val="00A51667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qFormat/>
    <w:rsid w:val="00A51667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A51667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qFormat/>
    <w:rsid w:val="00A51667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A51667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link w:val="BodyTextChar"/>
    <w:rsid w:val="00A51667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basedOn w:val="DefaultParagraphFont"/>
    <w:rsid w:val="00A51667"/>
    <w:rPr>
      <w:color w:val="0000FF"/>
      <w:u w:val="single"/>
    </w:rPr>
  </w:style>
  <w:style w:type="paragraph" w:styleId="BlockText">
    <w:name w:val="Block Text"/>
    <w:basedOn w:val="Normal"/>
    <w:rsid w:val="00A51667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rsid w:val="00A51667"/>
    <w:rPr>
      <w:sz w:val="18"/>
    </w:rPr>
  </w:style>
  <w:style w:type="paragraph" w:styleId="BodyTextIndent3">
    <w:name w:val="Body Text Indent 3"/>
    <w:basedOn w:val="Normal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aliases w:val="h,Header Char Char Char Char,Header Char Char Char,Header Char Char"/>
    <w:basedOn w:val="Normal"/>
    <w:link w:val="HeaderChar"/>
    <w:rsid w:val="00F65C9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8D5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basedOn w:val="DefaultParagraphFont"/>
    <w:link w:val="Heading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CA724A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locked/>
    <w:rsid w:val="000777E7"/>
    <w:rPr>
      <w:lang w:val="en-GB" w:eastAsia="ru-RU"/>
    </w:rPr>
  </w:style>
  <w:style w:type="paragraph" w:styleId="NormalWeb">
    <w:name w:val="Normal (Web)"/>
    <w:basedOn w:val="Normal"/>
    <w:uiPriority w:val="99"/>
    <w:unhideWhenUsed/>
    <w:rsid w:val="00726DD6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mechtexChar">
    <w:name w:val="mechtex Char"/>
    <w:link w:val="mechtex"/>
    <w:locked/>
    <w:rsid w:val="009F358A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9F358A"/>
    <w:pPr>
      <w:jc w:val="center"/>
    </w:pPr>
    <w:rPr>
      <w:rFonts w:ascii="Arial Armenian" w:hAnsi="Arial Armenian"/>
    </w:rPr>
  </w:style>
  <w:style w:type="character" w:customStyle="1" w:styleId="normChar">
    <w:name w:val="norm Char"/>
    <w:basedOn w:val="DefaultParagraphFont"/>
    <w:link w:val="norm"/>
    <w:locked/>
    <w:rsid w:val="002D78F8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2D78F8"/>
    <w:pPr>
      <w:spacing w:line="480" w:lineRule="auto"/>
      <w:ind w:firstLine="709"/>
      <w:jc w:val="both"/>
    </w:pPr>
    <w:rPr>
      <w:rFonts w:ascii="Arial Armenian" w:hAnsi="Arial Armenian"/>
      <w:lang w:val="en-US"/>
    </w:rPr>
  </w:style>
  <w:style w:type="character" w:styleId="Strong">
    <w:name w:val="Strong"/>
    <w:basedOn w:val="DefaultParagraphFont"/>
    <w:qFormat/>
    <w:rsid w:val="002D78F8"/>
    <w:rPr>
      <w:b/>
      <w:bCs/>
    </w:rPr>
  </w:style>
  <w:style w:type="paragraph" w:styleId="ListParagraph">
    <w:name w:val="List Paragraph"/>
    <w:basedOn w:val="Normal"/>
    <w:uiPriority w:val="34"/>
    <w:qFormat/>
    <w:rsid w:val="00E838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A85899"/>
    <w:rPr>
      <w:rFonts w:ascii="Times Armenian" w:hAnsi="Times Armenian"/>
      <w:sz w:val="28"/>
      <w:lang w:val="en-GB" w:eastAsia="ru-RU"/>
    </w:rPr>
  </w:style>
  <w:style w:type="paragraph" w:styleId="List">
    <w:name w:val="List"/>
    <w:basedOn w:val="Normal"/>
    <w:uiPriority w:val="99"/>
    <w:rsid w:val="000C5801"/>
    <w:pPr>
      <w:widowControl w:val="0"/>
      <w:ind w:left="360" w:hanging="360"/>
    </w:pPr>
    <w:rPr>
      <w:rFonts w:eastAsia="Calibri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1BA2D-8919-429E-A40F-D24249661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Hasmik Aperyan</dc:creator>
  <cp:keywords>https://mul2.gov.am/tasks/46373/oneclick/3.docx?token=2e96bc5d175a8ff2156c25a16773bbdc</cp:keywords>
  <cp:lastModifiedBy>Sarqis Karapetyan</cp:lastModifiedBy>
  <cp:revision>6</cp:revision>
  <dcterms:created xsi:type="dcterms:W3CDTF">2019-03-26T07:23:00Z</dcterms:created>
  <dcterms:modified xsi:type="dcterms:W3CDTF">2019-04-04T11:19:00Z</dcterms:modified>
</cp:coreProperties>
</file>