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83C" w:rsidRPr="000B392F" w:rsidRDefault="0030683C" w:rsidP="0030683C">
      <w:pPr>
        <w:spacing w:after="0" w:line="240" w:lineRule="auto"/>
        <w:jc w:val="right"/>
        <w:rPr>
          <w:rFonts w:ascii="GHEA Grapalat" w:hAnsi="GHEA Grapalat" w:cs="Arial"/>
          <w:b/>
          <w:sz w:val="24"/>
          <w:szCs w:val="24"/>
        </w:rPr>
      </w:pPr>
      <w:r w:rsidRPr="000B392F">
        <w:rPr>
          <w:rFonts w:ascii="GHEA Grapalat" w:hAnsi="GHEA Grapalat" w:cs="Arial"/>
          <w:b/>
          <w:sz w:val="24"/>
          <w:szCs w:val="24"/>
        </w:rPr>
        <w:t>ՆԱԽԱԳԻԾ</w:t>
      </w:r>
    </w:p>
    <w:p w:rsidR="0030683C" w:rsidRDefault="0030683C" w:rsidP="0030683C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</w:rPr>
      </w:pPr>
    </w:p>
    <w:p w:rsidR="0030683C" w:rsidRPr="00FA5D53" w:rsidRDefault="0030683C" w:rsidP="0030683C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</w:rPr>
      </w:pPr>
    </w:p>
    <w:p w:rsidR="0030683C" w:rsidRPr="000B392F" w:rsidRDefault="0030683C" w:rsidP="0030683C">
      <w:pPr>
        <w:pStyle w:val="NormalWeb"/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0B392F">
        <w:rPr>
          <w:rStyle w:val="Strong"/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Style w:val="Strong"/>
          <w:rFonts w:ascii="GHEA Grapalat" w:hAnsi="GHEA Grapalat" w:cs="Sylfaen"/>
          <w:sz w:val="24"/>
          <w:szCs w:val="24"/>
        </w:rPr>
        <w:t xml:space="preserve"> </w:t>
      </w:r>
      <w:r w:rsidRPr="000B392F">
        <w:rPr>
          <w:rStyle w:val="Strong"/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Style w:val="Strong"/>
          <w:rFonts w:ascii="GHEA Grapalat" w:hAnsi="GHEA Grapalat" w:cs="Sylfaen"/>
          <w:sz w:val="24"/>
          <w:szCs w:val="24"/>
        </w:rPr>
        <w:t xml:space="preserve"> </w:t>
      </w:r>
      <w:r w:rsidRPr="000B392F">
        <w:rPr>
          <w:rStyle w:val="Strong"/>
          <w:rFonts w:ascii="GHEA Grapalat" w:hAnsi="GHEA Grapalat" w:cs="Sylfaen"/>
          <w:sz w:val="24"/>
          <w:szCs w:val="24"/>
          <w:lang w:val="hy-AM"/>
        </w:rPr>
        <w:t>ԿԱՌԱՎԱՐՈՒԹՅՈՒՆ</w:t>
      </w:r>
    </w:p>
    <w:p w:rsidR="0030683C" w:rsidRPr="000B392F" w:rsidRDefault="0030683C" w:rsidP="0030683C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0B392F">
        <w:rPr>
          <w:rFonts w:ascii="GHEA Grapalat" w:hAnsi="GHEA Grapalat" w:cs="Sylfaen"/>
          <w:b/>
          <w:bCs/>
          <w:sz w:val="24"/>
          <w:szCs w:val="24"/>
          <w:lang w:val="hy-AM"/>
        </w:rPr>
        <w:t>ՈՐՈՇՈՒՄ</w:t>
      </w:r>
    </w:p>
    <w:p w:rsidR="0030683C" w:rsidRPr="000B392F" w:rsidRDefault="0030683C" w:rsidP="0030683C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30683C" w:rsidRPr="000B392F" w:rsidRDefault="0030683C" w:rsidP="0030683C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0B392F">
        <w:rPr>
          <w:rFonts w:ascii="GHEA Grapalat" w:hAnsi="GHEA Grapalat"/>
          <w:sz w:val="24"/>
          <w:szCs w:val="24"/>
          <w:lang w:val="hy-AM"/>
        </w:rPr>
        <w:t>«     » ----------------- 201</w:t>
      </w:r>
      <w:r w:rsidRPr="00043259">
        <w:rPr>
          <w:rFonts w:ascii="GHEA Grapalat" w:hAnsi="GHEA Grapalat"/>
          <w:sz w:val="24"/>
          <w:szCs w:val="24"/>
          <w:lang w:val="hy-AM"/>
        </w:rPr>
        <w:t xml:space="preserve">9 </w:t>
      </w:r>
      <w:r w:rsidRPr="000B392F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0B392F">
        <w:rPr>
          <w:rFonts w:ascii="GHEA Grapalat" w:hAnsi="GHEA Grapalat"/>
          <w:sz w:val="24"/>
          <w:szCs w:val="24"/>
          <w:lang w:val="hy-AM"/>
        </w:rPr>
        <w:t xml:space="preserve"> N -----------</w:t>
      </w:r>
      <w:r w:rsidRPr="000B392F">
        <w:rPr>
          <w:rFonts w:ascii="GHEA Grapalat" w:hAnsi="GHEA Grapalat" w:cs="Sylfaen"/>
          <w:sz w:val="24"/>
          <w:szCs w:val="24"/>
          <w:lang w:val="hy-AM"/>
        </w:rPr>
        <w:t>Ն</w:t>
      </w:r>
    </w:p>
    <w:p w:rsidR="0030683C" w:rsidRPr="000B392F" w:rsidRDefault="0030683C" w:rsidP="0030683C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30683C" w:rsidRPr="000B392F" w:rsidRDefault="0030683C" w:rsidP="0030683C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0B392F">
        <w:rPr>
          <w:rStyle w:val="Strong"/>
          <w:rFonts w:ascii="GHEA Grapalat" w:hAnsi="GHEA Grapalat" w:cs="Sylfaen"/>
          <w:sz w:val="24"/>
          <w:szCs w:val="24"/>
          <w:lang w:val="hy-AM"/>
        </w:rPr>
        <w:t>ՀԱՅԱՍՏԱՆԻ</w:t>
      </w:r>
      <w:r w:rsidRPr="00043259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Pr="000B392F">
        <w:rPr>
          <w:rStyle w:val="Strong"/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B392F">
        <w:rPr>
          <w:rFonts w:ascii="GHEA Grapalat" w:hAnsi="GHEA Grapalat" w:cs="Arial"/>
          <w:b/>
          <w:sz w:val="24"/>
          <w:szCs w:val="24"/>
          <w:lang w:val="hy-AM"/>
        </w:rPr>
        <w:t xml:space="preserve"> ԿԱՌԱՎԱՐՈՒԹՅԱՆ </w:t>
      </w:r>
      <w:r w:rsidRPr="000B392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2011 ԹՎԱԿԱՆԻ</w:t>
      </w:r>
      <w:r w:rsidRPr="000B392F">
        <w:rPr>
          <w:rFonts w:cs="Calibri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Pr="000B392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ՕԳՈՍՏՈՍԻ 25-Ի N 1241-Ն ՈՐՈՇՄԱՆ ՄԵՋ ԼՐԱՑՈՒՄՆԵՐ ԵՎ ՓՈՓՈԽՈՒԹՅՈՒՆՆԵՐ</w:t>
      </w:r>
      <w:r w:rsidRPr="0004325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B392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ԿԱՏԱՐԵԼՈՒ ՄԱՍԻՆ</w:t>
      </w:r>
    </w:p>
    <w:p w:rsidR="0030683C" w:rsidRPr="000B392F" w:rsidRDefault="0030683C" w:rsidP="0030683C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30683C" w:rsidRPr="000B392F" w:rsidRDefault="0030683C" w:rsidP="0030683C">
      <w:pPr>
        <w:spacing w:after="0" w:line="240" w:lineRule="auto"/>
        <w:ind w:firstLine="720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Հիմք ընդունելով «Նորմատիվ իրավական ակտերի մասին» օրենքի 34-րդ հոդվածը՝ Կառավարությունը </w:t>
      </w:r>
      <w:r w:rsidRPr="000B392F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:rsidR="0030683C" w:rsidRPr="000B392F" w:rsidRDefault="0030683C" w:rsidP="0030683C">
      <w:pPr>
        <w:spacing w:after="0" w:line="240" w:lineRule="auto"/>
        <w:ind w:firstLine="720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0B392F">
        <w:rPr>
          <w:rFonts w:ascii="GHEA Grapalat" w:eastAsia="MS Mincho" w:hAnsi="GHEA Grapalat" w:cs="MS Mincho"/>
          <w:sz w:val="24"/>
          <w:szCs w:val="24"/>
          <w:lang w:val="hy-AM"/>
        </w:rPr>
        <w:t>1. ՀՀ կ</w:t>
      </w:r>
      <w:r w:rsidRPr="000B392F">
        <w:rPr>
          <w:rFonts w:ascii="GHEA Grapalat" w:eastAsia="MS Mincho" w:hAnsi="GHEA Grapalat" w:cs="Courier New"/>
          <w:sz w:val="24"/>
          <w:szCs w:val="24"/>
          <w:lang w:val="hy-AM"/>
        </w:rPr>
        <w:t xml:space="preserve">առավարության 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2011 թվականի</w:t>
      </w:r>
      <w:r w:rsidRPr="000432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օգոստոսի 25-ի </w:t>
      </w:r>
      <w:r w:rsidRPr="000B392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«Հանրակացարաններ» պետական ոչ </w:t>
      </w:r>
      <w:proofErr w:type="spellStart"/>
      <w:r w:rsidRPr="000B392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առևտրային</w:t>
      </w:r>
      <w:proofErr w:type="spellEnd"/>
      <w:r w:rsidRPr="000B392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կազմակերպություն ստեղծելու, «Հանրակացարաններ» պետական ոչ </w:t>
      </w:r>
      <w:proofErr w:type="spellStart"/>
      <w:r w:rsidRPr="000B392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առևտրային</w:t>
      </w:r>
      <w:proofErr w:type="spellEnd"/>
      <w:r w:rsidRPr="000B392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կազմակերպության կանոնադրությունը հաստատելու և «Հանրակացարաններ» փակ բաժնետիրական ընկերությունը լուծարելու մասին» 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 1241-Ն որոշման (այսուհետ՝ Որոշում) մեջ կատարել</w:t>
      </w:r>
      <w:r w:rsidRPr="000432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լրացումները և փոփոխությունները</w:t>
      </w:r>
      <w:r w:rsidRPr="000B392F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30683C" w:rsidRPr="00CB4229" w:rsidRDefault="0030683C" w:rsidP="0030683C">
      <w:pPr>
        <w:spacing w:after="0" w:line="240" w:lineRule="auto"/>
        <w:ind w:firstLine="720"/>
        <w:jc w:val="both"/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</w:pPr>
      <w:r w:rsidRPr="000B392F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1)</w:t>
      </w:r>
      <w:r w:rsidRPr="00043259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B392F"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 xml:space="preserve">Որոշման 7-րդ </w:t>
      </w:r>
      <w:proofErr w:type="spellStart"/>
      <w:r w:rsidRPr="000B392F"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>կետ</w:t>
      </w:r>
      <w:r w:rsidRPr="00C60E73"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>ում</w:t>
      </w:r>
      <w:proofErr w:type="spellEnd"/>
      <w:r w:rsidRPr="00D7601B"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>՝</w:t>
      </w:r>
    </w:p>
    <w:p w:rsidR="0030683C" w:rsidRPr="007208B8" w:rsidRDefault="0030683C" w:rsidP="0030683C">
      <w:pPr>
        <w:spacing w:after="0" w:line="240" w:lineRule="auto"/>
        <w:ind w:firstLine="720"/>
        <w:jc w:val="both"/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</w:pPr>
      <w:r w:rsidRPr="00413ED1"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>ա</w:t>
      </w:r>
      <w:r w:rsidRPr="000B392F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)</w:t>
      </w:r>
      <w:r w:rsidRPr="00043259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601B"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>1-ին ենթակետում «բնակեցման աշխատանքների իրական</w:t>
      </w:r>
      <w:r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>ա</w:t>
      </w:r>
      <w:r w:rsidRPr="00D7601B"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>ցումը</w:t>
      </w:r>
      <w:r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>»</w:t>
      </w:r>
      <w:r w:rsidRPr="00D7601B"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 xml:space="preserve"> բառերից հետո լրացնել </w:t>
      </w:r>
      <w:r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>«</w:t>
      </w:r>
      <w:r w:rsidRPr="00D7601B"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 xml:space="preserve">, ինչպես նաև </w:t>
      </w:r>
      <w:r w:rsidRPr="003373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ույն որոշման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N2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հավելվածի Ցանկ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-ով նախատեսված</w:t>
      </w:r>
      <w:r w:rsidRPr="000432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շենքերի </w:t>
      </w:r>
      <w:r w:rsidRPr="000B392F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բնակիչների սոցիալական</w:t>
      </w:r>
      <w:r w:rsidRPr="00D7601B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խնդիրների</w:t>
      </w:r>
      <w:r w:rsidRPr="00337D46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դեպքում խորհրդատվության ապահովում</w:t>
      </w:r>
      <w:r w:rsidRPr="005525F6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ը</w:t>
      </w:r>
      <w:r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>»,</w:t>
      </w:r>
    </w:p>
    <w:p w:rsidR="0030683C" w:rsidRPr="000B392F" w:rsidRDefault="0030683C" w:rsidP="0030683C">
      <w:pPr>
        <w:spacing w:after="0" w:line="240" w:lineRule="auto"/>
        <w:ind w:firstLine="720"/>
        <w:jc w:val="both"/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</w:pPr>
      <w:r w:rsidRPr="00413ED1"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>բ</w:t>
      </w:r>
      <w:r w:rsidRPr="000B392F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)</w:t>
      </w:r>
      <w:r w:rsidRPr="000B392F"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 xml:space="preserve"> լրացնել </w:t>
      </w:r>
      <w:proofErr w:type="spellStart"/>
      <w:r w:rsidRPr="000B392F"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0B392F"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 xml:space="preserve"> բովանդակությամբ 3-րդ ենթակետով.</w:t>
      </w:r>
    </w:p>
    <w:p w:rsidR="0030683C" w:rsidRPr="00F202D6" w:rsidRDefault="0030683C" w:rsidP="0030683C">
      <w:pPr>
        <w:spacing w:after="0" w:line="240" w:lineRule="auto"/>
        <w:ind w:firstLine="720"/>
        <w:jc w:val="both"/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</w:pPr>
      <w:r w:rsidRPr="000B392F"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 xml:space="preserve">«3) 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որոշման N 2 հավելվածում ընդգրկված շենքերում ընդհանուր օգտագործման տարածքների (այդ թվում՝ </w:t>
      </w:r>
      <w:proofErr w:type="spellStart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նկուղների</w:t>
      </w:r>
      <w:proofErr w:type="spellEnd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proofErr w:type="spellStart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տանիքների</w:t>
      </w:r>
      <w:proofErr w:type="spellEnd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FF4B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469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սպասարկումը՝ </w:t>
      </w:r>
      <w:r w:rsidRPr="00D7601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պահպանումը և ընթացիկ նորոգումը,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սանիտարահիգիենիկ պայմանների</w:t>
      </w:r>
      <w:r w:rsidRPr="00D7601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լուսավորության</w:t>
      </w:r>
      <w:r w:rsidRPr="00D7601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proofErr w:type="spellStart"/>
      <w:r w:rsidRPr="00D7601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էլեկտրասնուցման</w:t>
      </w:r>
      <w:proofErr w:type="spellEnd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ապահովման, </w:t>
      </w:r>
      <w:r w:rsidRPr="000B392F"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 xml:space="preserve">ջրամատակարարման, ջրահեռացման համակարգերի 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կազմակերպման </w:t>
      </w:r>
      <w:proofErr w:type="spellStart"/>
      <w:r w:rsidRPr="000B392F"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>սպասարկմանն</w:t>
      </w:r>
      <w:proofErr w:type="spellEnd"/>
      <w:r w:rsidRPr="000B392F"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 xml:space="preserve"> ուղղված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աշխատանքների իրականացումը:</w:t>
      </w:r>
      <w:r w:rsidRPr="000B392F"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30683C" w:rsidRPr="000B392F" w:rsidRDefault="0030683C" w:rsidP="0030683C">
      <w:pPr>
        <w:spacing w:after="0" w:line="240" w:lineRule="auto"/>
        <w:ind w:firstLine="720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0B392F"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 xml:space="preserve">2) Որոշման 8-րդ կետը լրացնել </w:t>
      </w:r>
      <w:proofErr w:type="spellStart"/>
      <w:r w:rsidRPr="000B392F">
        <w:rPr>
          <w:rFonts w:ascii="GHEA Grapalat" w:eastAsia="MS Mincho" w:hAnsi="GHEA Grapalat" w:cs="MS Mincho"/>
          <w:sz w:val="24"/>
          <w:szCs w:val="24"/>
          <w:lang w:val="hy-AM"/>
        </w:rPr>
        <w:t>հետևյալ</w:t>
      </w:r>
      <w:proofErr w:type="spellEnd"/>
      <w:r w:rsidRPr="000B392F">
        <w:rPr>
          <w:rFonts w:ascii="GHEA Grapalat" w:eastAsia="MS Mincho" w:hAnsi="GHEA Grapalat" w:cs="MS Mincho"/>
          <w:sz w:val="24"/>
          <w:szCs w:val="24"/>
          <w:lang w:val="hy-AM"/>
        </w:rPr>
        <w:t xml:space="preserve"> բովանդակությամբ նոր նախադասությամբ`</w:t>
      </w:r>
    </w:p>
    <w:p w:rsidR="0030683C" w:rsidRPr="00AE3BE5" w:rsidRDefault="0030683C" w:rsidP="0030683C">
      <w:pPr>
        <w:spacing w:after="0" w:line="240" w:lineRule="auto"/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«Սույն որոշման N2  հավելվածի Ցանկ 2-ով նախատեսված գույք</w:t>
      </w:r>
      <w:r w:rsidRPr="00D7601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անժամկետ և անհատույց օգտագործման իրավունքով ամրացնել «Հանրակացարաններ» պետական ոչ </w:t>
      </w:r>
      <w:proofErr w:type="spellStart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առևտրային</w:t>
      </w:r>
      <w:proofErr w:type="spellEnd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կազմակերպությանը</w:t>
      </w:r>
      <w:r w:rsidRPr="00D7601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:rsidR="0030683C" w:rsidRPr="000B392F" w:rsidRDefault="0030683C" w:rsidP="0030683C">
      <w:pPr>
        <w:spacing w:after="0" w:line="240" w:lineRule="auto"/>
        <w:ind w:firstLine="720"/>
        <w:jc w:val="both"/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</w:pPr>
      <w:r w:rsidRPr="000B392F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3) </w:t>
      </w:r>
      <w:r w:rsidRPr="000B392F"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>ուժը կորցրած</w:t>
      </w:r>
      <w:r w:rsidRPr="00FF4B96"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B392F"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>ճանաչել</w:t>
      </w:r>
      <w:r w:rsidRPr="00FF4B96"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B392F"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>Որոշման 8</w:t>
      </w:r>
      <w:r w:rsidRPr="000B392F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.</w:t>
      </w:r>
      <w:r w:rsidRPr="000B392F"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>1-ին կետը</w:t>
      </w:r>
      <w:r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>,</w:t>
      </w:r>
      <w:r w:rsidRPr="000B392F"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30683C" w:rsidRPr="000B392F" w:rsidRDefault="0030683C" w:rsidP="0030683C">
      <w:pPr>
        <w:spacing w:after="0" w:line="240" w:lineRule="auto"/>
        <w:ind w:firstLine="720"/>
        <w:jc w:val="both"/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</w:pPr>
      <w:r w:rsidRPr="000B392F"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>4</w:t>
      </w:r>
      <w:r w:rsidRPr="000B392F">
        <w:rPr>
          <w:rFonts w:ascii="GHEA Grapalat" w:eastAsia="MS Mincho" w:hAnsi="GHEA Grapalat" w:cs="Arial"/>
          <w:color w:val="000000"/>
          <w:sz w:val="24"/>
          <w:szCs w:val="24"/>
          <w:shd w:val="clear" w:color="auto" w:fill="FFFFFF"/>
          <w:lang w:val="hy-AM"/>
        </w:rPr>
        <w:t>)</w:t>
      </w:r>
      <w:r w:rsidRPr="000B392F"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 xml:space="preserve"> Որոշում</w:t>
      </w:r>
      <w:r w:rsidRPr="00FF4B96"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 xml:space="preserve">ը </w:t>
      </w:r>
      <w:r w:rsidRPr="000B392F">
        <w:rPr>
          <w:rFonts w:ascii="GHEA Grapalat" w:eastAsia="MS Mincho" w:hAnsi="GHEA Grapalat" w:cs="MS Mincho"/>
          <w:sz w:val="24"/>
          <w:szCs w:val="24"/>
          <w:lang w:val="hy-AM"/>
        </w:rPr>
        <w:t xml:space="preserve">լրացնել </w:t>
      </w:r>
      <w:proofErr w:type="spellStart"/>
      <w:r w:rsidRPr="000B392F">
        <w:rPr>
          <w:rFonts w:ascii="GHEA Grapalat" w:eastAsia="MS Mincho" w:hAnsi="GHEA Grapalat" w:cs="MS Mincho"/>
          <w:sz w:val="24"/>
          <w:szCs w:val="24"/>
          <w:lang w:val="hy-AM"/>
        </w:rPr>
        <w:t>հետևյալ</w:t>
      </w:r>
      <w:proofErr w:type="spellEnd"/>
      <w:r w:rsidRPr="000B392F">
        <w:rPr>
          <w:rFonts w:ascii="GHEA Grapalat" w:eastAsia="MS Mincho" w:hAnsi="GHEA Grapalat" w:cs="MS Mincho"/>
          <w:sz w:val="24"/>
          <w:szCs w:val="24"/>
          <w:lang w:val="hy-AM"/>
        </w:rPr>
        <w:t xml:space="preserve"> բովանդակությամբ 8.2-րդ</w:t>
      </w:r>
      <w:r w:rsidRPr="00FF4B9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B392F">
        <w:rPr>
          <w:rFonts w:ascii="GHEA Grapalat" w:eastAsia="MS Mincho" w:hAnsi="GHEA Grapalat" w:cs="MS Mincho"/>
          <w:sz w:val="24"/>
          <w:szCs w:val="24"/>
          <w:lang w:val="hy-AM"/>
        </w:rPr>
        <w:t>և 8.3-րդ կետերով`</w:t>
      </w:r>
    </w:p>
    <w:p w:rsidR="0030683C" w:rsidRPr="000B392F" w:rsidRDefault="0030683C" w:rsidP="0030683C">
      <w:pPr>
        <w:spacing w:after="0" w:line="240" w:lineRule="auto"/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0B392F">
        <w:rPr>
          <w:rFonts w:ascii="GHEA Grapalat" w:eastAsia="MS Mincho" w:hAnsi="GHEA Grapalat" w:cs="MS Mincho"/>
          <w:sz w:val="24"/>
          <w:szCs w:val="24"/>
          <w:lang w:val="hy-AM"/>
        </w:rPr>
        <w:t xml:space="preserve">«8.2. 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որոշման N2 հավելվածի Ցանկ 2-ում նշված գույքը սեփականաշնորհման ենթակա չէ:</w:t>
      </w:r>
    </w:p>
    <w:p w:rsidR="0030683C" w:rsidRPr="000B392F" w:rsidRDefault="0030683C" w:rsidP="0030683C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B392F">
        <w:rPr>
          <w:rFonts w:ascii="GHEA Grapalat" w:eastAsia="MS Mincho" w:hAnsi="GHEA Grapalat" w:cs="MS Mincho"/>
          <w:sz w:val="24"/>
          <w:szCs w:val="24"/>
          <w:lang w:val="hy-AM"/>
        </w:rPr>
        <w:t xml:space="preserve">8.3. 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Թույլատրել «Հանրակացարաններ» պետական ոչ </w:t>
      </w:r>
      <w:proofErr w:type="spellStart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առևտրային</w:t>
      </w:r>
      <w:proofErr w:type="spellEnd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կազմակերպությանը սույն որոշման N 2 հավելվածի Ցանկ 1-ի 3-րդ </w:t>
      </w:r>
      <w:proofErr w:type="spellStart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կետում</w:t>
      </w:r>
      <w:proofErr w:type="spellEnd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նշված  շենքի թիվ </w:t>
      </w:r>
      <w:r w:rsidRPr="000B392F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127 սենյակը (17.4 </w:t>
      </w:r>
      <w:proofErr w:type="spellStart"/>
      <w:r w:rsidRPr="000B392F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քառ.մ</w:t>
      </w:r>
      <w:proofErr w:type="spellEnd"/>
      <w:r w:rsidRPr="000B392F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) և 4-րդ </w:t>
      </w:r>
      <w:proofErr w:type="spellStart"/>
      <w:r w:rsidRPr="000B392F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կետում</w:t>
      </w:r>
      <w:proofErr w:type="spellEnd"/>
      <w:r w:rsidRPr="000B392F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նշված  շենքի թիվ 313 սենյակը (18.6 </w:t>
      </w:r>
      <w:proofErr w:type="spellStart"/>
      <w:r w:rsidRPr="000B392F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քառ.մ</w:t>
      </w:r>
      <w:proofErr w:type="spellEnd"/>
      <w:r w:rsidRPr="000B392F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) և 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որոշման N 2 հավելվածի Ցանկ 2-ի 1-ին </w:t>
      </w:r>
      <w:proofErr w:type="spellStart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կետում</w:t>
      </w:r>
      <w:proofErr w:type="spellEnd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նշված շենքի թիվ 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301 սենյակը </w:t>
      </w:r>
      <w:r w:rsidRPr="000B392F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(51.2 </w:t>
      </w:r>
      <w:proofErr w:type="spellStart"/>
      <w:r w:rsidRPr="000B392F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քառ.մ</w:t>
      </w:r>
      <w:proofErr w:type="spellEnd"/>
      <w:r w:rsidRPr="000B392F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)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2-րդ </w:t>
      </w:r>
      <w:proofErr w:type="spellStart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կետում</w:t>
      </w:r>
      <w:proofErr w:type="spellEnd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նշված շենքի թիվ 47 սենյակը (45.6 </w:t>
      </w:r>
      <w:proofErr w:type="spellStart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քառ.մ</w:t>
      </w:r>
      <w:proofErr w:type="spellEnd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0B392F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օգտագործել որպես աշխատասենյակներ։</w:t>
      </w:r>
      <w:r w:rsidRPr="000B392F">
        <w:rPr>
          <w:rFonts w:ascii="GHEA Grapalat" w:eastAsia="MS Mincho" w:hAnsi="GHEA Grapalat" w:cs="MS Mincho"/>
          <w:sz w:val="24"/>
          <w:szCs w:val="24"/>
          <w:lang w:val="hy-AM"/>
        </w:rPr>
        <w:t>»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:rsidR="0030683C" w:rsidRPr="000B392F" w:rsidRDefault="0030683C" w:rsidP="0030683C">
      <w:pPr>
        <w:spacing w:after="0" w:line="240" w:lineRule="auto"/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0B392F">
        <w:rPr>
          <w:rFonts w:ascii="GHEA Grapalat" w:eastAsia="MS Mincho" w:hAnsi="GHEA Grapalat" w:cs="MS Mincho"/>
          <w:sz w:val="24"/>
          <w:szCs w:val="24"/>
          <w:lang w:val="hy-AM"/>
        </w:rPr>
        <w:t>5</w:t>
      </w:r>
      <w:r w:rsidRPr="000B392F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) Որոշման 10-րդ կետը լրացնել </w:t>
      </w:r>
      <w:proofErr w:type="spellStart"/>
      <w:r w:rsidRPr="000B392F">
        <w:rPr>
          <w:rFonts w:ascii="GHEA Grapalat" w:eastAsia="MS Mincho" w:hAnsi="GHEA Grapalat" w:cs="MS Mincho"/>
          <w:sz w:val="24"/>
          <w:szCs w:val="24"/>
          <w:lang w:val="hy-AM"/>
        </w:rPr>
        <w:t>հետևյալ</w:t>
      </w:r>
      <w:proofErr w:type="spellEnd"/>
      <w:r w:rsidRPr="000B392F">
        <w:rPr>
          <w:rFonts w:ascii="GHEA Grapalat" w:eastAsia="MS Mincho" w:hAnsi="GHEA Grapalat" w:cs="MS Mincho"/>
          <w:sz w:val="24"/>
          <w:szCs w:val="24"/>
          <w:lang w:val="hy-AM"/>
        </w:rPr>
        <w:t xml:space="preserve"> բովանդակությամբ նոր նախադասությամբ`</w:t>
      </w:r>
    </w:p>
    <w:p w:rsidR="0030683C" w:rsidRPr="000B392F" w:rsidRDefault="0030683C" w:rsidP="0030683C">
      <w:pPr>
        <w:spacing w:after="0" w:line="240" w:lineRule="auto"/>
        <w:ind w:firstLine="720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0B392F">
        <w:rPr>
          <w:rFonts w:ascii="GHEA Grapalat" w:eastAsia="MS Mincho" w:hAnsi="GHEA Grapalat"/>
          <w:sz w:val="24"/>
          <w:szCs w:val="24"/>
          <w:lang w:val="hy-AM"/>
        </w:rPr>
        <w:t>«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Տարածքների սպասարկման աշխատանքների իրականացման դիմա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վճարի սակագները սահմանվում են «Հանրակացարաններ» պետական ոչ </w:t>
      </w:r>
      <w:proofErr w:type="spellStart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առևտրային</w:t>
      </w:r>
      <w:proofErr w:type="spellEnd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կազմակերպության</w:t>
      </w:r>
      <w:r w:rsidRPr="000B392F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0B392F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կողմից</w:t>
      </w:r>
      <w:r w:rsidRPr="000B392F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՝ լիազոր մարմնի</w:t>
      </w:r>
      <w:r w:rsidRPr="00FF4B96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0B392F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համաձայնեցմամբ</w:t>
      </w:r>
      <w:proofErr w:type="spellEnd"/>
      <w:r w:rsidRPr="000B392F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:</w:t>
      </w:r>
      <w:r w:rsidRPr="000B392F">
        <w:rPr>
          <w:rFonts w:ascii="GHEA Grapalat" w:eastAsia="MS Mincho" w:hAnsi="GHEA Grapalat"/>
          <w:sz w:val="24"/>
          <w:szCs w:val="24"/>
          <w:lang w:val="hy-AM"/>
        </w:rPr>
        <w:t>»</w:t>
      </w:r>
      <w:r>
        <w:rPr>
          <w:rFonts w:ascii="GHEA Grapalat" w:eastAsia="MS Mincho" w:hAnsi="GHEA Grapalat"/>
          <w:sz w:val="24"/>
          <w:szCs w:val="24"/>
          <w:lang w:val="hy-AM"/>
        </w:rPr>
        <w:t>,</w:t>
      </w:r>
    </w:p>
    <w:p w:rsidR="0030683C" w:rsidRPr="004469C4" w:rsidRDefault="0030683C" w:rsidP="0030683C">
      <w:pPr>
        <w:spacing w:after="0" w:line="240" w:lineRule="auto"/>
        <w:ind w:firstLine="720"/>
        <w:jc w:val="both"/>
        <w:rPr>
          <w:rFonts w:ascii="GHEA Grapalat" w:eastAsia="MS Mincho" w:hAnsi="GHEA Grapalat"/>
          <w:sz w:val="24"/>
          <w:szCs w:val="24"/>
          <w:lang w:val="hy-AM"/>
        </w:rPr>
      </w:pPr>
      <w:r w:rsidRPr="004469C4">
        <w:rPr>
          <w:rFonts w:ascii="GHEA Grapalat" w:eastAsia="MS Mincho" w:hAnsi="GHEA Grapalat" w:cs="MS Mincho"/>
          <w:sz w:val="24"/>
          <w:szCs w:val="24"/>
          <w:lang w:val="hy-AM"/>
        </w:rPr>
        <w:t>6</w:t>
      </w:r>
      <w:r w:rsidRPr="004469C4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>)</w:t>
      </w:r>
      <w:r w:rsidRPr="004469C4">
        <w:rPr>
          <w:rFonts w:ascii="GHEA Grapalat" w:eastAsia="MS Mincho" w:hAnsi="GHEA Grapalat"/>
          <w:sz w:val="24"/>
          <w:szCs w:val="24"/>
          <w:lang w:val="hy-AM"/>
        </w:rPr>
        <w:t xml:space="preserve"> Որոշման 10-րդ կետից հետո ավելացնել նոր՝ 10.1 կետ </w:t>
      </w:r>
      <w:proofErr w:type="spellStart"/>
      <w:r w:rsidRPr="004469C4">
        <w:rPr>
          <w:rFonts w:ascii="GHEA Grapalat" w:eastAsia="MS Mincho" w:hAnsi="GHEA Grapalat"/>
          <w:sz w:val="24"/>
          <w:szCs w:val="24"/>
          <w:lang w:val="hy-AM"/>
        </w:rPr>
        <w:t>հետևյալ</w:t>
      </w:r>
      <w:proofErr w:type="spellEnd"/>
      <w:r w:rsidRPr="004469C4">
        <w:rPr>
          <w:rFonts w:ascii="GHEA Grapalat" w:eastAsia="MS Mincho" w:hAnsi="GHEA Grapalat"/>
          <w:sz w:val="24"/>
          <w:szCs w:val="24"/>
          <w:lang w:val="hy-AM"/>
        </w:rPr>
        <w:t xml:space="preserve"> բովանդակությամբ.</w:t>
      </w:r>
    </w:p>
    <w:p w:rsidR="0030683C" w:rsidRPr="004469C4" w:rsidRDefault="0030683C" w:rsidP="0030683C">
      <w:pPr>
        <w:spacing w:after="0" w:line="240" w:lineRule="auto"/>
        <w:ind w:firstLine="720"/>
        <w:jc w:val="both"/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</w:pPr>
      <w:r w:rsidRPr="004469C4">
        <w:rPr>
          <w:rFonts w:ascii="GHEA Grapalat" w:eastAsia="MS Mincho" w:hAnsi="GHEA Grapalat"/>
          <w:sz w:val="24"/>
          <w:szCs w:val="24"/>
          <w:lang w:val="hy-AM"/>
        </w:rPr>
        <w:t>«</w:t>
      </w:r>
      <w:r w:rsidRPr="004469C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Հանրակացարաններ» պետական ոչ </w:t>
      </w:r>
      <w:proofErr w:type="spellStart"/>
      <w:r w:rsidRPr="004469C4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առևտրային</w:t>
      </w:r>
      <w:proofErr w:type="spellEnd"/>
      <w:r w:rsidRPr="004469C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կազմակերպության</w:t>
      </w:r>
      <w:r w:rsidRPr="004469C4">
        <w:rPr>
          <w:rFonts w:cs="Calibri"/>
          <w:sz w:val="24"/>
          <w:szCs w:val="24"/>
          <w:shd w:val="clear" w:color="auto" w:fill="FFFFFF"/>
          <w:lang w:val="hy-AM"/>
        </w:rPr>
        <w:t> </w:t>
      </w:r>
      <w:r w:rsidRPr="004469C4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 xml:space="preserve">կողմից սպասարկվող տարածքները նշված են սույն որոշման </w:t>
      </w:r>
      <w:r w:rsidRPr="004469C4">
        <w:rPr>
          <w:rFonts w:ascii="GHEA Grapalat" w:hAnsi="GHEA Grapalat"/>
          <w:sz w:val="24"/>
          <w:szCs w:val="24"/>
          <w:shd w:val="clear" w:color="auto" w:fill="FFFFFF"/>
          <w:lang w:val="hy-AM"/>
        </w:rPr>
        <w:t>N2 հավելվածի Ցանկ 1-ում և Ցանկ 2-ում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»,</w:t>
      </w:r>
    </w:p>
    <w:p w:rsidR="0030683C" w:rsidRPr="000B392F" w:rsidRDefault="0030683C" w:rsidP="0030683C">
      <w:pPr>
        <w:spacing w:after="0" w:line="240" w:lineRule="auto"/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469C4">
        <w:rPr>
          <w:rFonts w:ascii="GHEA Grapalat" w:eastAsia="MS Mincho" w:hAnsi="GHEA Grapalat" w:cs="MS Mincho"/>
          <w:sz w:val="24"/>
          <w:szCs w:val="24"/>
          <w:lang w:val="hy-AM"/>
        </w:rPr>
        <w:t>7</w:t>
      </w:r>
      <w:r w:rsidRPr="000B392F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)</w:t>
      </w:r>
      <w:r w:rsidRPr="00FF4B96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B392F">
        <w:rPr>
          <w:rFonts w:ascii="GHEA Grapalat" w:eastAsia="MS Mincho" w:hAnsi="GHEA Grapalat" w:cs="MS Mincho"/>
          <w:sz w:val="24"/>
          <w:szCs w:val="24"/>
          <w:lang w:val="hy-AM"/>
        </w:rPr>
        <w:t xml:space="preserve">Որոշման 11-րդ </w:t>
      </w:r>
      <w:proofErr w:type="spellStart"/>
      <w:r w:rsidRPr="000B392F">
        <w:rPr>
          <w:rFonts w:ascii="GHEA Grapalat" w:eastAsia="MS Mincho" w:hAnsi="GHEA Grapalat" w:cs="MS Mincho"/>
          <w:sz w:val="24"/>
          <w:szCs w:val="24"/>
          <w:lang w:val="hy-AM"/>
        </w:rPr>
        <w:t>կետում</w:t>
      </w:r>
      <w:proofErr w:type="spellEnd"/>
      <w:r w:rsidRPr="000B392F">
        <w:rPr>
          <w:rFonts w:ascii="GHEA Grapalat" w:eastAsia="MS Mincho" w:hAnsi="GHEA Grapalat" w:cs="MS Mincho"/>
          <w:sz w:val="24"/>
          <w:szCs w:val="24"/>
          <w:lang w:val="hy-AM"/>
        </w:rPr>
        <w:t xml:space="preserve"> «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միգրացիոն պետական ծառայությանը</w:t>
      </w:r>
      <w:r w:rsidRPr="000B392F">
        <w:rPr>
          <w:rFonts w:ascii="GHEA Grapalat" w:eastAsia="MS Mincho" w:hAnsi="GHEA Grapalat" w:cs="MS Mincho"/>
          <w:sz w:val="24"/>
          <w:szCs w:val="24"/>
          <w:lang w:val="hy-AM"/>
        </w:rPr>
        <w:t>» բառերը փոխարինել «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միգրացիոն ծառայությանը</w:t>
      </w:r>
      <w:r w:rsidRPr="000B392F">
        <w:rPr>
          <w:rFonts w:ascii="GHEA Grapalat" w:eastAsia="MS Mincho" w:hAnsi="GHEA Grapalat" w:cs="MS Mincho"/>
          <w:sz w:val="24"/>
          <w:szCs w:val="24"/>
          <w:lang w:val="hy-AM"/>
        </w:rPr>
        <w:t>» բառերով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:rsidR="0030683C" w:rsidRPr="000B392F" w:rsidRDefault="0030683C" w:rsidP="0030683C">
      <w:pPr>
        <w:spacing w:after="0" w:line="240" w:lineRule="auto"/>
        <w:ind w:firstLine="720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4469C4">
        <w:rPr>
          <w:rFonts w:ascii="GHEA Grapalat" w:eastAsia="MS Mincho" w:hAnsi="GHEA Grapalat" w:cs="MS Mincho"/>
          <w:sz w:val="24"/>
          <w:szCs w:val="24"/>
          <w:lang w:val="hy-AM"/>
        </w:rPr>
        <w:t>8</w:t>
      </w:r>
      <w:r w:rsidRPr="000B392F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Pr="000B392F">
        <w:rPr>
          <w:rFonts w:ascii="GHEA Grapalat" w:eastAsia="MS Mincho" w:hAnsi="GHEA Grapalat" w:cs="MS Mincho"/>
          <w:sz w:val="24"/>
          <w:szCs w:val="24"/>
          <w:lang w:val="hy-AM"/>
        </w:rPr>
        <w:t xml:space="preserve">Որոշման 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N1 հավելվածի 10-րդ կետը շարադրել </w:t>
      </w:r>
      <w:proofErr w:type="spellStart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FF4B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խմբագրությամբ</w:t>
      </w:r>
      <w:r w:rsidRPr="000B392F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`</w:t>
      </w:r>
    </w:p>
    <w:p w:rsidR="0030683C" w:rsidRPr="00E21B6D" w:rsidRDefault="0030683C" w:rsidP="0030683C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A5D53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«10. </w:t>
      </w:r>
      <w:r w:rsidRPr="00FA5D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Կազմակերպության գործունեության հիմնական նպատակը սույն որոշման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</w:t>
      </w:r>
      <w:r w:rsidRPr="00FA5D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 հավելվածում ընդգրկված շենքերում ընդհանուր օգտագործման տարածքների (այդ թվում՝ </w:t>
      </w:r>
      <w:proofErr w:type="spellStart"/>
      <w:r w:rsidRPr="00FA5D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նկուղների</w:t>
      </w:r>
      <w:proofErr w:type="spellEnd"/>
      <w:r w:rsidRPr="00FA5D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proofErr w:type="spellStart"/>
      <w:r w:rsidRPr="00FA5D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տանիքների</w:t>
      </w:r>
      <w:proofErr w:type="spellEnd"/>
      <w:r w:rsidRPr="00FA5D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)՝ պահպանման և ընթացիկ նորոգման, սանիտարահիգիենիկ պայմանների և լուսավորության, </w:t>
      </w:r>
      <w:proofErr w:type="spellStart"/>
      <w:r w:rsidRPr="00FA5D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էլեկտրասնուցման</w:t>
      </w:r>
      <w:proofErr w:type="spellEnd"/>
      <w:r w:rsidRPr="00FA5D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ապահովման, </w:t>
      </w:r>
      <w:r w:rsidRPr="00FA5D53"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 xml:space="preserve">ջրամատակարարման, ջրահեռացման համակարգերի </w:t>
      </w:r>
      <w:r w:rsidRPr="00FA5D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կազմակերպմանն ուղղված սպասարկման աշխատանքների և Հայաստանի Հանրապետությունում փախստական ճանաչված և ապաստան ստացած անձանց՝ Հայաստանի Հանրապետության օրենսդրությամբ սահմանված կարգով </w:t>
      </w:r>
      <w:r w:rsidRPr="00FA5D53">
        <w:rPr>
          <w:rFonts w:ascii="GHEA Grapalat" w:hAnsi="GHEA Grapalat"/>
          <w:sz w:val="24"/>
          <w:szCs w:val="24"/>
          <w:shd w:val="clear" w:color="auto" w:fill="FFFFFF"/>
          <w:lang w:val="hy-AM"/>
        </w:rPr>
        <w:t>տրված ուղեգրերի հիման վրա</w:t>
      </w:r>
      <w:r w:rsidRPr="00FA5D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հանրակացարանային սենյակներում բնակեցման աշխատանքների կատարումն է, </w:t>
      </w:r>
      <w:r w:rsidRPr="00FA5D53"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 xml:space="preserve">ինչպես նաև </w:t>
      </w:r>
      <w:r w:rsidRPr="00FA5D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որոշման N2  հավելվածի Ցանկ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FA5D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-ով նախատեսված շենքերի </w:t>
      </w:r>
      <w:r w:rsidRPr="00FA5D53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բնակիչների սոցիալական խնդիրների</w:t>
      </w:r>
      <w:r w:rsidRPr="00337D46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557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դեպքում</w:t>
      </w:r>
      <w:r w:rsidRPr="00FA5D53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557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խորհ</w:t>
      </w:r>
      <w:r w:rsidRPr="00631A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</w:t>
      </w:r>
      <w:r w:rsidRPr="00C557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դատվության </w:t>
      </w:r>
      <w:r w:rsidRPr="00337D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ապահովում</w:t>
      </w:r>
      <w:r w:rsidRPr="0064626F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ը</w:t>
      </w:r>
      <w:r w:rsidRPr="00FA5D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 Սույն կետով նախատեսված նպատակների իրականացման համար Կազմակերպությունն ապահովում է</w:t>
      </w:r>
      <w:r w:rsidRPr="00B501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</w:p>
    <w:p w:rsidR="0030683C" w:rsidRPr="00B50189" w:rsidRDefault="0030683C" w:rsidP="0030683C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5018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ընդհանուր</w:t>
      </w:r>
      <w:r w:rsidRPr="00B501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օգտագործման տարածքների</w:t>
      </w:r>
      <w:r w:rsidRPr="00631A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սպասարկումը և</w:t>
      </w:r>
      <w:r w:rsidRPr="00B501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պահպանումը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30683C" w:rsidRDefault="0030683C" w:rsidP="0030683C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էլեկտրասնուցման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ապահովումը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30683C" w:rsidRDefault="0030683C" w:rsidP="0030683C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>ս</w:t>
      </w:r>
      <w:r w:rsidRPr="00FA5D5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անիտարահիգենիկ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D5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կանոնների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D5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պահպանման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հսկողությունը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</w:p>
    <w:p w:rsidR="0030683C" w:rsidRPr="00FA5D53" w:rsidRDefault="0030683C" w:rsidP="0030683C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spellStart"/>
      <w:r w:rsidRPr="00FA5D53">
        <w:rPr>
          <w:rFonts w:ascii="GHEA Grapalat" w:hAnsi="GHEA Grapalat" w:cs="Arial"/>
          <w:sz w:val="24"/>
          <w:szCs w:val="24"/>
        </w:rPr>
        <w:t>ջրամատակարարման</w:t>
      </w:r>
      <w:proofErr w:type="spellEnd"/>
      <w:r w:rsidRPr="00FA5D53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FA5D53">
        <w:rPr>
          <w:rFonts w:ascii="GHEA Grapalat" w:hAnsi="GHEA Grapalat"/>
          <w:sz w:val="24"/>
          <w:szCs w:val="24"/>
        </w:rPr>
        <w:t>ջրահեռացման</w:t>
      </w:r>
      <w:proofErr w:type="spellEnd"/>
      <w:r w:rsidRPr="00FA5D53">
        <w:rPr>
          <w:rFonts w:ascii="GHEA Grapalat" w:hAnsi="GHEA Grapalat"/>
          <w:sz w:val="24"/>
          <w:szCs w:val="24"/>
        </w:rPr>
        <w:t xml:space="preserve"> /</w:t>
      </w:r>
      <w:proofErr w:type="spellStart"/>
      <w:r w:rsidRPr="00FA5D53">
        <w:rPr>
          <w:rFonts w:ascii="GHEA Grapalat" w:hAnsi="GHEA Grapalat"/>
          <w:sz w:val="24"/>
          <w:szCs w:val="24"/>
        </w:rPr>
        <w:t>կոյուղի</w:t>
      </w:r>
      <w:proofErr w:type="spellEnd"/>
      <w:r w:rsidRPr="00FA5D53">
        <w:rPr>
          <w:rFonts w:ascii="GHEA Grapalat" w:hAnsi="GHEA Grapalat"/>
          <w:sz w:val="24"/>
          <w:szCs w:val="24"/>
        </w:rPr>
        <w:t xml:space="preserve">/ </w:t>
      </w:r>
      <w:proofErr w:type="spellStart"/>
      <w:r w:rsidRPr="00FA5D53">
        <w:rPr>
          <w:rFonts w:ascii="GHEA Grapalat" w:hAnsi="GHEA Grapalat" w:cs="Arial"/>
          <w:sz w:val="24"/>
          <w:szCs w:val="24"/>
        </w:rPr>
        <w:t>համակարգերի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FA5D53">
        <w:rPr>
          <w:rFonts w:ascii="GHEA Grapalat" w:hAnsi="GHEA Grapalat" w:cs="Arial"/>
          <w:sz w:val="24"/>
          <w:szCs w:val="24"/>
        </w:rPr>
        <w:t>անխափան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FA5D53">
        <w:rPr>
          <w:rFonts w:ascii="GHEA Grapalat" w:hAnsi="GHEA Grapalat" w:cs="Arial"/>
          <w:sz w:val="24"/>
          <w:szCs w:val="24"/>
        </w:rPr>
        <w:t>գործունեության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FA5D53">
        <w:rPr>
          <w:rFonts w:ascii="GHEA Grapalat" w:hAnsi="GHEA Grapalat" w:cs="Arial"/>
          <w:sz w:val="24"/>
          <w:szCs w:val="24"/>
        </w:rPr>
        <w:t>կազմակերպումը</w:t>
      </w:r>
      <w:proofErr w:type="spellEnd"/>
      <w:r>
        <w:rPr>
          <w:rFonts w:ascii="GHEA Grapalat" w:hAnsi="GHEA Grapalat" w:cs="Arial"/>
          <w:sz w:val="24"/>
          <w:szCs w:val="24"/>
          <w:lang w:val="hy-AM"/>
        </w:rPr>
        <w:t>,</w:t>
      </w:r>
    </w:p>
    <w:p w:rsidR="0030683C" w:rsidRPr="00C557EB" w:rsidRDefault="0030683C" w:rsidP="0030683C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FE2C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որոշման N2 հավելվածի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FE2C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Ցանկ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2-ում</w:t>
      </w:r>
      <w:r w:rsidRPr="00FE2C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ընդգրկված շենքերում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0B392F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բնակիչների</w:t>
      </w:r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</w:rPr>
        <w:t xml:space="preserve">ն </w:t>
      </w:r>
      <w:proofErr w:type="spellStart"/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</w:rPr>
        <w:t>հատկացված</w:t>
      </w:r>
      <w:proofErr w:type="spellEnd"/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</w:rPr>
        <w:t>սենյակներ</w:t>
      </w:r>
      <w:proofErr w:type="spellEnd"/>
      <w:r w:rsidRPr="000B392F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ի պահպանումը, սպասարկումը և ընթացիկ նորոգումը</w:t>
      </w:r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C557EB">
        <w:rPr>
          <w:rFonts w:ascii="GHEA Grapalat" w:hAnsi="GHEA Grapalat" w:cs="Arial"/>
          <w:sz w:val="24"/>
          <w:szCs w:val="24"/>
        </w:rPr>
        <w:t>դռների</w:t>
      </w:r>
      <w:proofErr w:type="spellEnd"/>
      <w:r w:rsidRPr="00C557EB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C557EB">
        <w:rPr>
          <w:rFonts w:ascii="GHEA Grapalat" w:hAnsi="GHEA Grapalat" w:cs="Arial"/>
          <w:sz w:val="24"/>
          <w:szCs w:val="24"/>
        </w:rPr>
        <w:t>լուսամուտների</w:t>
      </w:r>
      <w:proofErr w:type="spellEnd"/>
      <w:r w:rsidRPr="00C557EB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C557EB">
        <w:rPr>
          <w:rFonts w:ascii="GHEA Grapalat" w:hAnsi="GHEA Grapalat" w:cs="Arial"/>
          <w:sz w:val="24"/>
          <w:szCs w:val="24"/>
        </w:rPr>
        <w:t>փականների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557EB">
        <w:rPr>
          <w:rFonts w:ascii="GHEA Grapalat" w:hAnsi="GHEA Grapalat" w:cs="Arial"/>
          <w:sz w:val="24"/>
          <w:szCs w:val="24"/>
        </w:rPr>
        <w:t>անսարքությունների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վերացում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>
        <w:rPr>
          <w:rFonts w:ascii="GHEA Grapalat" w:hAnsi="GHEA Grapalat" w:cs="Arial"/>
          <w:sz w:val="24"/>
          <w:szCs w:val="24"/>
        </w:rPr>
        <w:t>վերականգնում</w:t>
      </w:r>
      <w:proofErr w:type="spellEnd"/>
      <w:r>
        <w:rPr>
          <w:rFonts w:ascii="GHEA Grapalat" w:hAnsi="GHEA Grapalat" w:cs="Arial"/>
          <w:sz w:val="24"/>
          <w:szCs w:val="24"/>
        </w:rPr>
        <w:t>),</w:t>
      </w:r>
    </w:p>
    <w:p w:rsidR="0030683C" w:rsidRPr="00FE2C8A" w:rsidRDefault="0030683C" w:rsidP="0030683C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E2C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որոշման N2 հավելվածի Ցանկ 1-ում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r w:rsidRPr="00FE2C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Ցանկ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2-ում</w:t>
      </w:r>
      <w:r w:rsidRPr="00FE2C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ընդգրկված շենքերում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բնակվող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փախստականների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ոչ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փախստական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տեղաբնակ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անձանց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հաշվառումը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</w:p>
    <w:p w:rsidR="0030683C" w:rsidRPr="00FA5D53" w:rsidRDefault="0030683C" w:rsidP="0030683C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E2C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որոշման N2 հավելվածի Ցանկ 1-ում</w:t>
      </w:r>
      <w:r w:rsidRPr="00D002C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Pr="00FE2C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Ցանկ</w:t>
      </w:r>
      <w:r w:rsidRPr="00D002C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2-ում</w:t>
      </w:r>
      <w:r w:rsidRPr="00FE2C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ընդգրկված շենքերում</w:t>
      </w:r>
      <w:r w:rsidRPr="00D002C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բնակվող փախստականների և ոչ փախստական (տեղաբնակ) անձանց</w:t>
      </w:r>
      <w:r w:rsidRPr="007250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B392F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շենքում բնակվելու և նրանց ընտանիքի կազմի մասին </w:t>
      </w:r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անհ</w:t>
      </w:r>
      <w:r w:rsidRPr="006704A9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րաժեշտ փաստաթղթերի և տեղեկանքների </w:t>
      </w:r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(</w:t>
      </w:r>
      <w:r w:rsidRPr="006704A9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նոտար, դատարան, անշարժ գույքի կադաստրի կոմիտե,  </w:t>
      </w:r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բ</w:t>
      </w:r>
      <w:r w:rsidRPr="006704A9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ժշկական կազմակերպություն և այլն</w:t>
      </w:r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)</w:t>
      </w:r>
      <w:r w:rsidRPr="006704A9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տրամադրումը</w:t>
      </w:r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30683C" w:rsidRPr="00FA5D53" w:rsidRDefault="0030683C" w:rsidP="0030683C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A5D53">
        <w:rPr>
          <w:rFonts w:ascii="GHEA Grapalat" w:hAnsi="GHEA Grapalat" w:cs="Arial"/>
          <w:sz w:val="24"/>
          <w:szCs w:val="24"/>
          <w:lang w:val="hy-AM"/>
        </w:rPr>
        <w:lastRenderedPageBreak/>
        <w:t>ա</w:t>
      </w:r>
      <w:r w:rsidRPr="00FA5D53">
        <w:rPr>
          <w:rFonts w:ascii="GHEA Grapalat" w:hAnsi="GHEA Grapalat"/>
          <w:sz w:val="24"/>
          <w:szCs w:val="24"/>
          <w:lang w:val="hy-AM"/>
        </w:rPr>
        <w:t xml:space="preserve">զատ սենյակների առկայության վերաբերյալ գրավոր տեղեկատվության </w:t>
      </w:r>
      <w:proofErr w:type="spellStart"/>
      <w:r w:rsidRPr="00FA5D53">
        <w:rPr>
          <w:rFonts w:ascii="GHEA Grapalat" w:hAnsi="GHEA Grapalat"/>
          <w:sz w:val="24"/>
          <w:szCs w:val="24"/>
          <w:lang w:val="hy-AM"/>
        </w:rPr>
        <w:t>ներկայացնում</w:t>
      </w:r>
      <w:r w:rsidRPr="00FA63A3">
        <w:rPr>
          <w:rFonts w:ascii="GHEA Grapalat" w:hAnsi="GHEA Grapalat"/>
          <w:sz w:val="24"/>
          <w:szCs w:val="24"/>
          <w:lang w:val="hy-AM"/>
        </w:rPr>
        <w:t>ը</w:t>
      </w:r>
      <w:proofErr w:type="spellEnd"/>
      <w:r w:rsidRPr="00FA5D53">
        <w:rPr>
          <w:rFonts w:ascii="GHEA Grapalat" w:hAnsi="GHEA Grapalat"/>
          <w:sz w:val="24"/>
          <w:szCs w:val="24"/>
          <w:lang w:val="hy-AM"/>
        </w:rPr>
        <w:t xml:space="preserve"> ՀՀ ՏԿԶՆ միգրացիոն ծառայություն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30683C" w:rsidRPr="00772F38" w:rsidRDefault="0030683C" w:rsidP="0030683C">
      <w:pPr>
        <w:pStyle w:val="ListParagraph"/>
        <w:numPr>
          <w:ilvl w:val="0"/>
          <w:numId w:val="1"/>
        </w:numPr>
        <w:spacing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76249">
        <w:rPr>
          <w:rFonts w:ascii="GHEA Grapalat" w:hAnsi="GHEA Grapalat" w:cs="Sylfaen"/>
          <w:sz w:val="24"/>
          <w:szCs w:val="24"/>
          <w:lang w:val="hy-AM"/>
        </w:rPr>
        <w:t>ա</w:t>
      </w:r>
      <w:r w:rsidRPr="00772F38">
        <w:rPr>
          <w:rFonts w:ascii="GHEA Grapalat" w:hAnsi="GHEA Grapalat" w:cs="Sylfaen"/>
          <w:sz w:val="24"/>
          <w:szCs w:val="24"/>
          <w:lang w:val="hy-AM"/>
        </w:rPr>
        <w:t xml:space="preserve">նհրաժեշտության </w:t>
      </w:r>
      <w:r w:rsidRPr="00772F38">
        <w:rPr>
          <w:rFonts w:ascii="GHEA Grapalat" w:hAnsi="GHEA Grapalat"/>
          <w:sz w:val="24"/>
          <w:szCs w:val="24"/>
          <w:lang w:val="hy-AM"/>
        </w:rPr>
        <w:t xml:space="preserve">դեպքում իրավաբանական անձ հանդիսացող կազմակերպությունների և ֆիզիկական </w:t>
      </w:r>
      <w:proofErr w:type="spellStart"/>
      <w:r w:rsidRPr="00772F38">
        <w:rPr>
          <w:rFonts w:ascii="GHEA Grapalat" w:hAnsi="GHEA Grapalat"/>
          <w:sz w:val="24"/>
          <w:szCs w:val="24"/>
          <w:lang w:val="hy-AM"/>
        </w:rPr>
        <w:t>անձանցհետ</w:t>
      </w:r>
      <w:proofErr w:type="spellEnd"/>
      <w:r w:rsidRPr="00772F38">
        <w:rPr>
          <w:rFonts w:ascii="GHEA Grapalat" w:hAnsi="GHEA Grapalat"/>
          <w:sz w:val="24"/>
          <w:szCs w:val="24"/>
          <w:lang w:val="hy-AM"/>
        </w:rPr>
        <w:t xml:space="preserve"> իր կանոնադրական նպատակներից բխող պայմանագրերի կնքում</w:t>
      </w:r>
      <w:r w:rsidRPr="00FA63A3"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30683C" w:rsidRPr="00631AF2" w:rsidRDefault="0030683C" w:rsidP="0030683C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E2C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որոշման N2 հավելվածի Ցանկ</w:t>
      </w:r>
      <w:r w:rsidRPr="006462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E11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FE2C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-ում</w:t>
      </w:r>
      <w:r w:rsidRPr="007250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E2C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ընդգրկված շենքերում</w:t>
      </w:r>
      <w:r w:rsidRPr="007250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557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բնակվող անձանց սոցիալական խնդիրների դեպքում խորհ</w:t>
      </w:r>
      <w:r w:rsidRPr="00631A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դատվության </w:t>
      </w:r>
      <w:r w:rsidRPr="00FA63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ապահովումը</w:t>
      </w:r>
      <w:r w:rsidRPr="00C557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համապատասխան ծառայություն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ների հետ կապ հաստատելու միջոցով,</w:t>
      </w:r>
    </w:p>
    <w:p w:rsidR="0030683C" w:rsidRPr="00FA5D53" w:rsidRDefault="0030683C" w:rsidP="0030683C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A5D5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սույն</w:t>
      </w:r>
      <w:r w:rsidRPr="00FA5D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որոշման N2 հավելվածի Ցանկ 2-ում ընդգրկված շենքերի </w:t>
      </w:r>
      <w:r w:rsidRPr="00FA5D53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բնակիչների կողմից բնակարաններում բնակությունից և գույքի օգտագործումից բխող պարտականությունների պատշաճ կատարման նկատմամբ հսկողությունը, ներքին կարգ ու կանոնի ապահովում</w:t>
      </w:r>
      <w:r w:rsidRPr="00FA63A3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ը</w:t>
      </w:r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30683C" w:rsidRPr="00FA5D53" w:rsidRDefault="0030683C" w:rsidP="0030683C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A5D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Կազմակերպության հաշվեկշռում գտնվող գույքի տարեկան գույքագրման իրականացման ապահովումը:</w:t>
      </w:r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»:</w:t>
      </w:r>
    </w:p>
    <w:p w:rsidR="0030683C" w:rsidRDefault="0030683C" w:rsidP="0030683C">
      <w:pPr>
        <w:pStyle w:val="NormalWeb"/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469C4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9</w:t>
      </w:r>
      <w:r w:rsidRPr="000B392F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Pr="000B392F">
        <w:rPr>
          <w:rFonts w:ascii="GHEA Grapalat" w:eastAsia="MS Mincho" w:hAnsi="GHEA Grapalat" w:cs="MS Mincho"/>
          <w:sz w:val="24"/>
          <w:szCs w:val="24"/>
          <w:lang w:val="hy-AM"/>
        </w:rPr>
        <w:t xml:space="preserve">Որոշման 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N2 հավելվածը </w:t>
      </w:r>
      <w:r w:rsidRPr="000B392F">
        <w:rPr>
          <w:rFonts w:ascii="GHEA Grapalat" w:eastAsia="MS Mincho" w:hAnsi="GHEA Grapalat" w:cs="MS Mincho"/>
          <w:sz w:val="24"/>
          <w:szCs w:val="24"/>
          <w:lang w:val="hy-AM"/>
        </w:rPr>
        <w:t xml:space="preserve">շարադրել 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նոր խմբագրությամբ</w:t>
      </w:r>
      <w:r w:rsidRPr="00631AF2">
        <w:rPr>
          <w:rFonts w:ascii="GHEA Grapalat" w:eastAsia="MS Mincho" w:hAnsi="GHEA Grapalat" w:cs="MS Mincho"/>
          <w:sz w:val="24"/>
          <w:szCs w:val="24"/>
          <w:lang w:val="hy-AM"/>
        </w:rPr>
        <w:t xml:space="preserve">՝ 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համաձայն հավելվածի</w:t>
      </w:r>
      <w:r w:rsidRPr="00631AF2">
        <w:rPr>
          <w:rFonts w:ascii="GHEA Grapalat" w:eastAsia="MS Mincho" w:hAnsi="GHEA Grapalat" w:cs="MS Mincho"/>
          <w:sz w:val="24"/>
          <w:szCs w:val="24"/>
          <w:lang w:val="hy-AM"/>
        </w:rPr>
        <w:t>.</w:t>
      </w:r>
    </w:p>
    <w:p w:rsidR="0030683C" w:rsidRPr="00203B24" w:rsidRDefault="0030683C" w:rsidP="0030683C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B392F">
        <w:rPr>
          <w:rFonts w:ascii="GHEA Grapalat" w:hAnsi="GHEA Grapalat" w:cs="Arial"/>
          <w:sz w:val="24"/>
          <w:szCs w:val="24"/>
          <w:lang w:val="hy-AM"/>
        </w:rPr>
        <w:t>2.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0B392F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Որոշումն ուժի մեջ է մտնում պաշտոնական հրապարակմանը հաջորդող օրվանից:</w:t>
      </w:r>
    </w:p>
    <w:p w:rsidR="0030683C" w:rsidRDefault="0030683C" w:rsidP="0030683C">
      <w:pPr>
        <w:pStyle w:val="NormalWeb"/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30683C" w:rsidRPr="00B50189" w:rsidRDefault="0030683C" w:rsidP="0030683C">
      <w:pPr>
        <w:pStyle w:val="NormalWeb"/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30683C" w:rsidRDefault="0030683C" w:rsidP="0030683C">
      <w:pPr>
        <w:spacing w:after="0"/>
        <w:ind w:right="-36"/>
        <w:jc w:val="right"/>
        <w:rPr>
          <w:rFonts w:ascii="GHEA Grapalat" w:hAnsi="GHEA Grapalat"/>
          <w:b/>
          <w:color w:val="000000"/>
          <w:sz w:val="24"/>
          <w:szCs w:val="24"/>
          <w:lang w:val="pt-BR"/>
        </w:rPr>
      </w:pPr>
    </w:p>
    <w:p w:rsidR="0030683C" w:rsidRDefault="0030683C" w:rsidP="0030683C">
      <w:pPr>
        <w:spacing w:after="0"/>
        <w:ind w:right="-36"/>
        <w:jc w:val="right"/>
        <w:rPr>
          <w:rFonts w:ascii="GHEA Grapalat" w:hAnsi="GHEA Grapalat"/>
          <w:b/>
          <w:color w:val="000000"/>
          <w:sz w:val="24"/>
          <w:szCs w:val="24"/>
          <w:lang w:val="pt-BR"/>
        </w:rPr>
      </w:pPr>
    </w:p>
    <w:p w:rsidR="0030683C" w:rsidRDefault="0030683C" w:rsidP="0030683C">
      <w:pPr>
        <w:spacing w:after="0"/>
        <w:ind w:right="-36"/>
        <w:jc w:val="right"/>
        <w:rPr>
          <w:rFonts w:ascii="GHEA Grapalat" w:hAnsi="GHEA Grapalat"/>
          <w:b/>
          <w:color w:val="000000"/>
          <w:sz w:val="24"/>
          <w:szCs w:val="24"/>
          <w:lang w:val="pt-BR"/>
        </w:rPr>
      </w:pPr>
    </w:p>
    <w:p w:rsidR="0030683C" w:rsidRDefault="0030683C" w:rsidP="0030683C">
      <w:pPr>
        <w:spacing w:after="0"/>
        <w:ind w:right="-36"/>
        <w:jc w:val="right"/>
        <w:rPr>
          <w:rFonts w:ascii="GHEA Grapalat" w:hAnsi="GHEA Grapalat"/>
          <w:b/>
          <w:color w:val="000000"/>
          <w:sz w:val="24"/>
          <w:szCs w:val="24"/>
          <w:lang w:val="pt-BR"/>
        </w:rPr>
      </w:pPr>
    </w:p>
    <w:p w:rsidR="0030683C" w:rsidRDefault="0030683C" w:rsidP="0030683C">
      <w:pPr>
        <w:spacing w:after="0"/>
        <w:ind w:right="-36"/>
        <w:jc w:val="right"/>
        <w:rPr>
          <w:rFonts w:ascii="GHEA Grapalat" w:hAnsi="GHEA Grapalat"/>
          <w:b/>
          <w:color w:val="000000"/>
          <w:sz w:val="24"/>
          <w:szCs w:val="24"/>
          <w:lang w:val="pt-BR"/>
        </w:rPr>
      </w:pPr>
    </w:p>
    <w:p w:rsidR="0030683C" w:rsidRDefault="0030683C" w:rsidP="0030683C">
      <w:pPr>
        <w:spacing w:after="0"/>
        <w:ind w:right="-36"/>
        <w:jc w:val="right"/>
        <w:rPr>
          <w:rFonts w:ascii="GHEA Grapalat" w:hAnsi="GHEA Grapalat"/>
          <w:b/>
          <w:color w:val="000000"/>
          <w:sz w:val="24"/>
          <w:szCs w:val="24"/>
          <w:lang w:val="pt-BR"/>
        </w:rPr>
      </w:pPr>
    </w:p>
    <w:p w:rsidR="0030683C" w:rsidRDefault="0030683C" w:rsidP="0030683C">
      <w:pPr>
        <w:spacing w:after="0"/>
        <w:ind w:right="-36"/>
        <w:jc w:val="right"/>
        <w:rPr>
          <w:rFonts w:ascii="GHEA Grapalat" w:hAnsi="GHEA Grapalat"/>
          <w:b/>
          <w:color w:val="000000"/>
          <w:sz w:val="24"/>
          <w:szCs w:val="24"/>
          <w:lang w:val="pt-BR"/>
        </w:rPr>
      </w:pPr>
    </w:p>
    <w:p w:rsidR="0030683C" w:rsidRDefault="0030683C" w:rsidP="0030683C">
      <w:pPr>
        <w:spacing w:after="0"/>
        <w:ind w:right="-36"/>
        <w:jc w:val="right"/>
        <w:rPr>
          <w:rFonts w:ascii="GHEA Grapalat" w:hAnsi="GHEA Grapalat"/>
          <w:b/>
          <w:color w:val="000000"/>
          <w:sz w:val="24"/>
          <w:szCs w:val="24"/>
          <w:lang w:val="pt-BR"/>
        </w:rPr>
      </w:pPr>
    </w:p>
    <w:p w:rsidR="0030683C" w:rsidRDefault="0030683C" w:rsidP="0030683C">
      <w:pPr>
        <w:spacing w:after="0"/>
        <w:ind w:right="-36"/>
        <w:jc w:val="right"/>
        <w:rPr>
          <w:rFonts w:ascii="GHEA Grapalat" w:hAnsi="GHEA Grapalat"/>
          <w:b/>
          <w:color w:val="000000"/>
          <w:sz w:val="24"/>
          <w:szCs w:val="24"/>
          <w:lang w:val="pt-BR"/>
        </w:rPr>
      </w:pPr>
    </w:p>
    <w:p w:rsidR="0030683C" w:rsidRDefault="0030683C" w:rsidP="0030683C">
      <w:pPr>
        <w:spacing w:after="0"/>
        <w:ind w:right="-36"/>
        <w:jc w:val="right"/>
        <w:rPr>
          <w:rFonts w:ascii="GHEA Grapalat" w:hAnsi="GHEA Grapalat"/>
          <w:b/>
          <w:color w:val="000000"/>
          <w:sz w:val="24"/>
          <w:szCs w:val="24"/>
          <w:lang w:val="pt-BR"/>
        </w:rPr>
      </w:pPr>
    </w:p>
    <w:p w:rsidR="0030683C" w:rsidRDefault="0030683C" w:rsidP="0030683C">
      <w:pPr>
        <w:spacing w:after="0"/>
        <w:ind w:right="-36"/>
        <w:jc w:val="right"/>
        <w:rPr>
          <w:rFonts w:ascii="GHEA Grapalat" w:hAnsi="GHEA Grapalat"/>
          <w:b/>
          <w:color w:val="000000"/>
          <w:sz w:val="24"/>
          <w:szCs w:val="24"/>
          <w:lang w:val="pt-BR"/>
        </w:rPr>
      </w:pPr>
    </w:p>
    <w:p w:rsidR="0030683C" w:rsidRDefault="0030683C" w:rsidP="0030683C">
      <w:pPr>
        <w:spacing w:after="0"/>
        <w:ind w:right="-36"/>
        <w:jc w:val="right"/>
        <w:rPr>
          <w:rFonts w:ascii="GHEA Grapalat" w:hAnsi="GHEA Grapalat"/>
          <w:b/>
          <w:color w:val="000000"/>
          <w:sz w:val="24"/>
          <w:szCs w:val="24"/>
          <w:lang w:val="pt-BR"/>
        </w:rPr>
      </w:pPr>
    </w:p>
    <w:p w:rsidR="0030683C" w:rsidRDefault="0030683C" w:rsidP="0030683C">
      <w:pPr>
        <w:spacing w:after="0"/>
        <w:ind w:right="-36"/>
        <w:jc w:val="right"/>
        <w:rPr>
          <w:rFonts w:ascii="GHEA Grapalat" w:hAnsi="GHEA Grapalat"/>
          <w:b/>
          <w:color w:val="000000"/>
          <w:sz w:val="24"/>
          <w:szCs w:val="24"/>
          <w:lang w:val="pt-BR"/>
        </w:rPr>
      </w:pPr>
    </w:p>
    <w:p w:rsidR="0030683C" w:rsidRDefault="0030683C" w:rsidP="0030683C">
      <w:pPr>
        <w:spacing w:after="0"/>
        <w:ind w:right="-36"/>
        <w:jc w:val="right"/>
        <w:rPr>
          <w:rFonts w:ascii="GHEA Grapalat" w:hAnsi="GHEA Grapalat"/>
          <w:b/>
          <w:color w:val="000000"/>
          <w:sz w:val="24"/>
          <w:szCs w:val="24"/>
          <w:lang w:val="pt-BR"/>
        </w:rPr>
      </w:pPr>
    </w:p>
    <w:p w:rsidR="0030683C" w:rsidRDefault="0030683C" w:rsidP="0030683C">
      <w:pPr>
        <w:spacing w:after="0"/>
        <w:ind w:right="-36"/>
        <w:jc w:val="right"/>
        <w:rPr>
          <w:rFonts w:ascii="GHEA Grapalat" w:hAnsi="GHEA Grapalat"/>
          <w:b/>
          <w:color w:val="000000"/>
          <w:sz w:val="24"/>
          <w:szCs w:val="24"/>
          <w:lang w:val="pt-BR"/>
        </w:rPr>
      </w:pPr>
    </w:p>
    <w:p w:rsidR="0030683C" w:rsidRDefault="0030683C" w:rsidP="0030683C">
      <w:pPr>
        <w:spacing w:after="0"/>
        <w:ind w:right="-36"/>
        <w:jc w:val="right"/>
        <w:rPr>
          <w:rFonts w:ascii="GHEA Grapalat" w:hAnsi="GHEA Grapalat"/>
          <w:b/>
          <w:color w:val="000000"/>
          <w:sz w:val="24"/>
          <w:szCs w:val="24"/>
          <w:lang w:val="pt-BR"/>
        </w:rPr>
      </w:pPr>
    </w:p>
    <w:p w:rsidR="0030683C" w:rsidRDefault="0030683C" w:rsidP="0030683C">
      <w:pPr>
        <w:spacing w:after="0" w:line="240" w:lineRule="auto"/>
        <w:ind w:right="-36"/>
        <w:jc w:val="right"/>
        <w:rPr>
          <w:rFonts w:ascii="GHEA Grapalat" w:hAnsi="GHEA Grapalat"/>
          <w:b/>
          <w:color w:val="000000"/>
          <w:sz w:val="24"/>
          <w:szCs w:val="24"/>
          <w:lang w:val="pt-BR"/>
        </w:rPr>
      </w:pPr>
    </w:p>
    <w:p w:rsidR="0030683C" w:rsidRDefault="0030683C" w:rsidP="0030683C">
      <w:pPr>
        <w:spacing w:after="0" w:line="240" w:lineRule="auto"/>
        <w:ind w:right="-36"/>
        <w:jc w:val="right"/>
        <w:rPr>
          <w:rFonts w:ascii="GHEA Grapalat" w:hAnsi="GHEA Grapalat"/>
          <w:b/>
          <w:color w:val="000000"/>
          <w:sz w:val="24"/>
          <w:szCs w:val="24"/>
          <w:lang w:val="pt-BR"/>
        </w:rPr>
      </w:pPr>
    </w:p>
    <w:p w:rsidR="0030683C" w:rsidRDefault="0030683C" w:rsidP="0030683C">
      <w:pPr>
        <w:spacing w:after="0" w:line="240" w:lineRule="auto"/>
        <w:ind w:right="-36"/>
        <w:jc w:val="right"/>
        <w:rPr>
          <w:rFonts w:ascii="GHEA Grapalat" w:hAnsi="GHEA Grapalat"/>
          <w:b/>
          <w:color w:val="000000"/>
          <w:sz w:val="24"/>
          <w:szCs w:val="24"/>
          <w:lang w:val="pt-BR"/>
        </w:rPr>
      </w:pPr>
    </w:p>
    <w:p w:rsidR="0030683C" w:rsidRDefault="0030683C" w:rsidP="0030683C">
      <w:pPr>
        <w:spacing w:after="0" w:line="240" w:lineRule="auto"/>
        <w:ind w:right="-36"/>
        <w:jc w:val="right"/>
        <w:rPr>
          <w:rFonts w:ascii="GHEA Grapalat" w:hAnsi="GHEA Grapalat"/>
          <w:b/>
          <w:color w:val="000000"/>
          <w:sz w:val="24"/>
          <w:szCs w:val="24"/>
          <w:lang w:val="pt-BR"/>
        </w:rPr>
      </w:pPr>
    </w:p>
    <w:p w:rsidR="0030683C" w:rsidRDefault="0030683C" w:rsidP="0030683C">
      <w:pPr>
        <w:spacing w:after="0" w:line="240" w:lineRule="auto"/>
        <w:ind w:right="-36"/>
        <w:jc w:val="right"/>
        <w:rPr>
          <w:rFonts w:ascii="GHEA Grapalat" w:hAnsi="GHEA Grapalat"/>
          <w:b/>
          <w:color w:val="000000"/>
          <w:sz w:val="24"/>
          <w:szCs w:val="24"/>
          <w:lang w:val="pt-BR"/>
        </w:rPr>
      </w:pPr>
    </w:p>
    <w:p w:rsidR="0030683C" w:rsidRDefault="0030683C" w:rsidP="0030683C">
      <w:pPr>
        <w:spacing w:after="0" w:line="240" w:lineRule="auto"/>
        <w:ind w:right="-36"/>
        <w:jc w:val="right"/>
        <w:rPr>
          <w:rFonts w:ascii="GHEA Grapalat" w:hAnsi="GHEA Grapalat"/>
          <w:b/>
          <w:color w:val="000000"/>
          <w:sz w:val="24"/>
          <w:szCs w:val="24"/>
          <w:lang w:val="pt-BR"/>
        </w:rPr>
      </w:pPr>
    </w:p>
    <w:p w:rsidR="0030683C" w:rsidRDefault="0030683C" w:rsidP="0030683C">
      <w:pPr>
        <w:spacing w:after="0" w:line="240" w:lineRule="auto"/>
        <w:ind w:right="-36"/>
        <w:jc w:val="right"/>
        <w:rPr>
          <w:rFonts w:ascii="GHEA Grapalat" w:hAnsi="GHEA Grapalat"/>
          <w:b/>
          <w:color w:val="000000"/>
          <w:sz w:val="24"/>
          <w:szCs w:val="24"/>
          <w:lang w:val="pt-BR"/>
        </w:rPr>
      </w:pPr>
    </w:p>
    <w:p w:rsidR="0030683C" w:rsidRDefault="0030683C" w:rsidP="0030683C">
      <w:pPr>
        <w:spacing w:after="0" w:line="240" w:lineRule="auto"/>
        <w:ind w:right="-36"/>
        <w:jc w:val="right"/>
        <w:rPr>
          <w:rFonts w:ascii="GHEA Grapalat" w:hAnsi="GHEA Grapalat"/>
          <w:b/>
          <w:color w:val="000000"/>
          <w:sz w:val="24"/>
          <w:szCs w:val="24"/>
          <w:lang w:val="pt-BR"/>
        </w:rPr>
      </w:pPr>
    </w:p>
    <w:p w:rsidR="0030683C" w:rsidRDefault="0030683C" w:rsidP="0030683C">
      <w:pPr>
        <w:spacing w:after="0" w:line="240" w:lineRule="auto"/>
        <w:ind w:right="-36"/>
        <w:jc w:val="right"/>
        <w:rPr>
          <w:rFonts w:ascii="GHEA Grapalat" w:hAnsi="GHEA Grapalat"/>
          <w:b/>
          <w:color w:val="000000"/>
          <w:sz w:val="24"/>
          <w:szCs w:val="24"/>
          <w:lang w:val="pt-BR"/>
        </w:rPr>
      </w:pPr>
    </w:p>
    <w:p w:rsidR="0030683C" w:rsidRDefault="0030683C" w:rsidP="0030683C">
      <w:pPr>
        <w:spacing w:after="0" w:line="240" w:lineRule="auto"/>
        <w:ind w:right="-36"/>
        <w:jc w:val="right"/>
        <w:rPr>
          <w:rFonts w:ascii="GHEA Grapalat" w:hAnsi="GHEA Grapalat"/>
          <w:b/>
          <w:color w:val="000000"/>
          <w:sz w:val="24"/>
          <w:szCs w:val="24"/>
          <w:lang w:val="pt-BR"/>
        </w:rPr>
      </w:pPr>
    </w:p>
    <w:p w:rsidR="0030683C" w:rsidRPr="001B779E" w:rsidRDefault="0030683C" w:rsidP="0030683C">
      <w:pPr>
        <w:spacing w:after="0" w:line="240" w:lineRule="auto"/>
        <w:ind w:right="-36"/>
        <w:jc w:val="right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proofErr w:type="spellStart"/>
      <w:r w:rsidRPr="001B779E">
        <w:rPr>
          <w:rFonts w:ascii="GHEA Grapalat" w:hAnsi="GHEA Grapalat"/>
          <w:b/>
          <w:color w:val="000000"/>
          <w:sz w:val="24"/>
          <w:szCs w:val="24"/>
          <w:lang w:val="pt-BR"/>
        </w:rPr>
        <w:t>Հավելված</w:t>
      </w:r>
      <w:proofErr w:type="spellEnd"/>
    </w:p>
    <w:p w:rsidR="0030683C" w:rsidRPr="001B779E" w:rsidRDefault="0030683C" w:rsidP="0030683C">
      <w:pPr>
        <w:spacing w:after="0" w:line="240" w:lineRule="auto"/>
        <w:ind w:right="-36"/>
        <w:jc w:val="right"/>
        <w:rPr>
          <w:rFonts w:ascii="GHEA Grapalat" w:hAnsi="GHEA Grapalat"/>
          <w:b/>
          <w:color w:val="000000"/>
          <w:sz w:val="24"/>
          <w:szCs w:val="24"/>
          <w:lang w:val="pt-BR"/>
        </w:rPr>
      </w:pPr>
      <w:r w:rsidRPr="001B779E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ՀՀ </w:t>
      </w:r>
      <w:proofErr w:type="spellStart"/>
      <w:r w:rsidRPr="001B779E">
        <w:rPr>
          <w:rFonts w:ascii="GHEA Grapalat" w:hAnsi="GHEA Grapalat"/>
          <w:b/>
          <w:color w:val="000000"/>
          <w:sz w:val="24"/>
          <w:szCs w:val="24"/>
          <w:lang w:val="pt-BR"/>
        </w:rPr>
        <w:t>կառավարության</w:t>
      </w:r>
      <w:proofErr w:type="spellEnd"/>
      <w:r w:rsidRPr="001B779E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201</w:t>
      </w:r>
      <w:r w:rsidRPr="001B779E">
        <w:rPr>
          <w:rFonts w:ascii="GHEA Grapalat" w:hAnsi="GHEA Grapalat"/>
          <w:b/>
          <w:color w:val="000000"/>
          <w:sz w:val="24"/>
          <w:szCs w:val="24"/>
          <w:lang w:val="hy-AM"/>
        </w:rPr>
        <w:t>9</w:t>
      </w:r>
      <w:r w:rsidRPr="00183DA2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proofErr w:type="spellStart"/>
      <w:r w:rsidRPr="001B779E">
        <w:rPr>
          <w:rFonts w:ascii="GHEA Grapalat" w:hAnsi="GHEA Grapalat"/>
          <w:b/>
          <w:color w:val="000000"/>
          <w:sz w:val="24"/>
          <w:szCs w:val="24"/>
          <w:lang w:val="pt-BR"/>
        </w:rPr>
        <w:t>թվականի</w:t>
      </w:r>
      <w:proofErr w:type="spellEnd"/>
    </w:p>
    <w:p w:rsidR="0030683C" w:rsidRPr="001B779E" w:rsidRDefault="0030683C" w:rsidP="0030683C">
      <w:pPr>
        <w:spacing w:after="0" w:line="240" w:lineRule="auto"/>
        <w:ind w:right="-36"/>
        <w:jc w:val="right"/>
        <w:rPr>
          <w:rFonts w:ascii="GHEA Grapalat" w:hAnsi="GHEA Grapalat"/>
          <w:b/>
          <w:color w:val="000000"/>
          <w:sz w:val="24"/>
          <w:szCs w:val="24"/>
          <w:lang w:val="pt-BR"/>
        </w:rPr>
      </w:pPr>
      <w:r w:rsidRPr="001B779E">
        <w:rPr>
          <w:rFonts w:ascii="GHEA Grapalat" w:hAnsi="GHEA Grapalat"/>
          <w:b/>
          <w:color w:val="000000"/>
          <w:sz w:val="24"/>
          <w:szCs w:val="24"/>
          <w:lang w:val="pt-BR"/>
        </w:rPr>
        <w:t>------ ----ի N---</w:t>
      </w:r>
      <w:r w:rsidRPr="001B779E">
        <w:rPr>
          <w:rFonts w:ascii="GHEA Grapalat" w:hAnsi="GHEA Grapalat"/>
          <w:b/>
          <w:color w:val="000000"/>
          <w:sz w:val="24"/>
          <w:szCs w:val="24"/>
          <w:lang w:val="hy-AM"/>
        </w:rPr>
        <w:t>Ն որոշման</w:t>
      </w:r>
    </w:p>
    <w:p w:rsidR="0030683C" w:rsidRPr="001B779E" w:rsidRDefault="0030683C" w:rsidP="0030683C">
      <w:pPr>
        <w:pStyle w:val="NormalWeb"/>
        <w:spacing w:after="0" w:line="240" w:lineRule="auto"/>
        <w:jc w:val="center"/>
        <w:rPr>
          <w:rFonts w:ascii="GHEA Grapalat" w:eastAsia="MS Mincho" w:hAnsi="GHEA Grapalat" w:cs="MS Mincho"/>
          <w:sz w:val="16"/>
          <w:szCs w:val="16"/>
          <w:lang w:val="pt-BR"/>
        </w:rPr>
      </w:pPr>
    </w:p>
    <w:p w:rsidR="0030683C" w:rsidRPr="001B779E" w:rsidRDefault="0030683C" w:rsidP="0030683C">
      <w:pPr>
        <w:spacing w:after="0" w:line="240" w:lineRule="auto"/>
        <w:ind w:right="-36"/>
        <w:jc w:val="right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1B779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proofErr w:type="spellStart"/>
      <w:r w:rsidRPr="001B779E">
        <w:rPr>
          <w:rFonts w:ascii="GHEA Grapalat" w:hAnsi="GHEA Grapalat"/>
          <w:b/>
          <w:color w:val="000000"/>
          <w:sz w:val="24"/>
          <w:szCs w:val="24"/>
          <w:lang w:val="pt-BR"/>
        </w:rPr>
        <w:t>Հավելված</w:t>
      </w:r>
      <w:proofErr w:type="spellEnd"/>
      <w:r w:rsidRPr="001B779E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N</w:t>
      </w:r>
      <w:r w:rsidRPr="001B779E">
        <w:rPr>
          <w:rFonts w:ascii="GHEA Grapalat" w:hAnsi="GHEA Grapalat"/>
          <w:b/>
          <w:color w:val="000000"/>
          <w:sz w:val="24"/>
          <w:szCs w:val="24"/>
          <w:lang w:val="hy-AM"/>
        </w:rPr>
        <w:t>2</w:t>
      </w:r>
    </w:p>
    <w:p w:rsidR="0030683C" w:rsidRPr="001B779E" w:rsidRDefault="0030683C" w:rsidP="0030683C">
      <w:pPr>
        <w:spacing w:after="0" w:line="240" w:lineRule="auto"/>
        <w:ind w:right="-36"/>
        <w:jc w:val="right"/>
        <w:rPr>
          <w:rFonts w:ascii="GHEA Grapalat" w:hAnsi="GHEA Grapalat"/>
          <w:b/>
          <w:color w:val="000000"/>
          <w:sz w:val="24"/>
          <w:szCs w:val="24"/>
          <w:lang w:val="pt-BR"/>
        </w:rPr>
      </w:pPr>
      <w:r w:rsidRPr="001B779E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ՀՀ </w:t>
      </w:r>
      <w:proofErr w:type="spellStart"/>
      <w:r w:rsidRPr="001B779E">
        <w:rPr>
          <w:rFonts w:ascii="GHEA Grapalat" w:hAnsi="GHEA Grapalat"/>
          <w:b/>
          <w:color w:val="000000"/>
          <w:sz w:val="24"/>
          <w:szCs w:val="24"/>
          <w:lang w:val="pt-BR"/>
        </w:rPr>
        <w:t>կառավարության</w:t>
      </w:r>
      <w:proofErr w:type="spellEnd"/>
      <w:r w:rsidRPr="001B779E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201</w:t>
      </w:r>
      <w:r w:rsidRPr="001B779E">
        <w:rPr>
          <w:rFonts w:ascii="GHEA Grapalat" w:hAnsi="GHEA Grapalat"/>
          <w:b/>
          <w:color w:val="000000"/>
          <w:sz w:val="24"/>
          <w:szCs w:val="24"/>
          <w:lang w:val="hy-AM"/>
        </w:rPr>
        <w:t>1</w:t>
      </w:r>
      <w:r w:rsidRPr="00183DA2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proofErr w:type="spellStart"/>
      <w:r w:rsidRPr="001B779E">
        <w:rPr>
          <w:rFonts w:ascii="GHEA Grapalat" w:hAnsi="GHEA Grapalat"/>
          <w:b/>
          <w:color w:val="000000"/>
          <w:sz w:val="24"/>
          <w:szCs w:val="24"/>
          <w:lang w:val="pt-BR"/>
        </w:rPr>
        <w:t>թվականի</w:t>
      </w:r>
      <w:proofErr w:type="spellEnd"/>
    </w:p>
    <w:p w:rsidR="0030683C" w:rsidRPr="000B392F" w:rsidRDefault="0030683C" w:rsidP="0030683C">
      <w:pPr>
        <w:spacing w:after="0"/>
        <w:ind w:right="-36"/>
        <w:jc w:val="right"/>
        <w:rPr>
          <w:rFonts w:ascii="GHEA Grapalat" w:hAnsi="GHEA Grapalat"/>
          <w:b/>
          <w:color w:val="000000"/>
          <w:lang w:val="pt-BR"/>
        </w:rPr>
      </w:pPr>
      <w:r w:rsidRPr="001B779E">
        <w:rPr>
          <w:rFonts w:ascii="GHEA Grapalat" w:hAnsi="GHEA Grapalat"/>
          <w:b/>
          <w:color w:val="000000"/>
          <w:sz w:val="24"/>
          <w:szCs w:val="24"/>
          <w:lang w:val="hy-AM"/>
        </w:rPr>
        <w:t>օգոստոս</w:t>
      </w:r>
      <w:r w:rsidRPr="001B779E">
        <w:rPr>
          <w:rFonts w:ascii="GHEA Grapalat" w:hAnsi="GHEA Grapalat"/>
          <w:b/>
          <w:color w:val="000000"/>
          <w:sz w:val="24"/>
          <w:szCs w:val="24"/>
          <w:lang w:val="pt-BR"/>
        </w:rPr>
        <w:t>ի</w:t>
      </w:r>
      <w:r w:rsidRPr="001B779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25-ի</w:t>
      </w:r>
      <w:r w:rsidRPr="001B779E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N</w:t>
      </w:r>
      <w:r w:rsidRPr="001B779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1241</w:t>
      </w:r>
      <w:r w:rsidRPr="001B779E">
        <w:rPr>
          <w:rFonts w:ascii="GHEA Grapalat" w:hAnsi="GHEA Grapalat"/>
          <w:b/>
          <w:color w:val="000000"/>
          <w:sz w:val="24"/>
          <w:szCs w:val="24"/>
          <w:lang w:val="pt-BR"/>
        </w:rPr>
        <w:t>-</w:t>
      </w:r>
      <w:proofErr w:type="spellStart"/>
      <w:r w:rsidRPr="001B779E">
        <w:rPr>
          <w:rFonts w:ascii="GHEA Grapalat" w:hAnsi="GHEA Grapalat"/>
          <w:b/>
          <w:color w:val="000000"/>
          <w:sz w:val="24"/>
          <w:szCs w:val="24"/>
          <w:lang w:val="hy-AM"/>
        </w:rPr>
        <w:t>Նորոշման</w:t>
      </w:r>
      <w:proofErr w:type="spellEnd"/>
    </w:p>
    <w:p w:rsidR="0030683C" w:rsidRDefault="0030683C" w:rsidP="0030683C">
      <w:pPr>
        <w:pStyle w:val="NormalWeb"/>
        <w:spacing w:after="0" w:line="240" w:lineRule="auto"/>
        <w:jc w:val="center"/>
        <w:rPr>
          <w:rFonts w:ascii="GHEA Grapalat" w:eastAsia="MS Mincho" w:hAnsi="GHEA Grapalat" w:cs="MS Mincho"/>
          <w:sz w:val="24"/>
          <w:szCs w:val="24"/>
          <w:lang w:val="pt-BR"/>
        </w:rPr>
      </w:pPr>
    </w:p>
    <w:p w:rsidR="0030683C" w:rsidRPr="000B392F" w:rsidRDefault="0030683C" w:rsidP="0030683C">
      <w:pPr>
        <w:pStyle w:val="NormalWeb"/>
        <w:spacing w:after="0" w:line="240" w:lineRule="auto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B392F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ՑԱՆԿ 1</w:t>
      </w:r>
    </w:p>
    <w:p w:rsidR="0030683C" w:rsidRPr="000B392F" w:rsidRDefault="0030683C" w:rsidP="0030683C">
      <w:pPr>
        <w:pStyle w:val="NormalWeb"/>
        <w:spacing w:after="0" w:line="24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0B392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«ՀԱՆՐԱԿԱՑԱՐԱՆՆԵՐ» ՊԵՏԱԿԱՆ ՈՉ ԱՌԵՎՏՐԱՅԻՆ ԿԱԶՄԱԿԵՐՊՈՒԹՅԱՆ ԿՈՂՄԻՑ ՍՊԱՍԱՐԿՎՈՂ ՏԱՐԱԾՔՆԵՐԻ</w:t>
      </w:r>
    </w:p>
    <w:p w:rsidR="0030683C" w:rsidRPr="001B779E" w:rsidRDefault="0030683C" w:rsidP="0030683C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16"/>
          <w:szCs w:val="16"/>
          <w:lang w:val="hy-AM"/>
        </w:rPr>
      </w:pPr>
      <w:r w:rsidRPr="000B392F">
        <w:rPr>
          <w:rFonts w:cs="Calibri"/>
          <w:color w:val="000000"/>
          <w:sz w:val="24"/>
          <w:szCs w:val="24"/>
          <w:lang w:val="hy-AM"/>
        </w:rPr>
        <w:t> </w:t>
      </w:r>
    </w:p>
    <w:tbl>
      <w:tblPr>
        <w:tblW w:w="830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1"/>
        <w:gridCol w:w="7871"/>
      </w:tblGrid>
      <w:tr w:rsidR="0030683C" w:rsidRPr="00B50189" w:rsidTr="00654F64">
        <w:trPr>
          <w:trHeight w:val="659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683C" w:rsidRPr="00B50189" w:rsidRDefault="0030683C" w:rsidP="00654F6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NN</w:t>
            </w:r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7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683C" w:rsidRPr="00B50189" w:rsidRDefault="0030683C" w:rsidP="00654F6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Գտնվելու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վայրը</w:t>
            </w:r>
            <w:proofErr w:type="spellEnd"/>
          </w:p>
          <w:p w:rsidR="0030683C" w:rsidRPr="00B50189" w:rsidRDefault="0030683C" w:rsidP="00654F6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30683C" w:rsidRPr="00B50189" w:rsidTr="00654F64">
        <w:trPr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683C" w:rsidRPr="00B50189" w:rsidRDefault="0030683C" w:rsidP="00654F6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683C" w:rsidRPr="00B50189" w:rsidRDefault="0030683C" w:rsidP="00654F64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Քաղ</w:t>
            </w:r>
            <w:proofErr w:type="spellEnd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Երևան</w:t>
            </w:r>
            <w:proofErr w:type="spellEnd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Նոր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Նորքի</w:t>
            </w:r>
            <w:proofErr w:type="spellEnd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2-րդ </w:t>
            </w: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զանգվ</w:t>
            </w:r>
            <w:proofErr w:type="spellEnd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Մոլդովական</w:t>
            </w:r>
            <w:proofErr w:type="spellEnd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29/1 (</w:t>
            </w: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չսեփականաշնորհված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տարածքներ</w:t>
            </w:r>
            <w:proofErr w:type="spellEnd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)</w:t>
            </w:r>
          </w:p>
        </w:tc>
      </w:tr>
      <w:tr w:rsidR="0030683C" w:rsidRPr="00B50189" w:rsidTr="00654F64">
        <w:trPr>
          <w:trHeight w:val="639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683C" w:rsidRPr="00B50189" w:rsidRDefault="0030683C" w:rsidP="00654F6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683C" w:rsidRPr="00B50189" w:rsidRDefault="0030683C" w:rsidP="00654F64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Քաղ</w:t>
            </w:r>
            <w:proofErr w:type="spellEnd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Երևան</w:t>
            </w:r>
            <w:proofErr w:type="spellEnd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Նոր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Նորքի</w:t>
            </w:r>
            <w:proofErr w:type="spellEnd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2-րդ </w:t>
            </w: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զանգվ</w:t>
            </w:r>
            <w:proofErr w:type="spellEnd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Մոլդովական</w:t>
            </w:r>
            <w:proofErr w:type="spellEnd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29/2</w:t>
            </w:r>
          </w:p>
          <w:p w:rsidR="0030683C" w:rsidRPr="00B50189" w:rsidRDefault="0030683C" w:rsidP="00654F64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(</w:t>
            </w: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չսեփականաշնորհված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տարածքներ</w:t>
            </w:r>
            <w:proofErr w:type="spellEnd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)</w:t>
            </w:r>
          </w:p>
        </w:tc>
      </w:tr>
      <w:tr w:rsidR="0030683C" w:rsidRPr="00B50189" w:rsidTr="00654F64">
        <w:trPr>
          <w:trHeight w:val="35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683C" w:rsidRPr="00B50189" w:rsidRDefault="0030683C" w:rsidP="00654F6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683C" w:rsidRPr="00B50189" w:rsidRDefault="0030683C" w:rsidP="00654F64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Քաղ</w:t>
            </w:r>
            <w:proofErr w:type="spellEnd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Երևան</w:t>
            </w:r>
            <w:proofErr w:type="spellEnd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Շիրակի</w:t>
            </w:r>
            <w:proofErr w:type="spellEnd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2ա/7 (</w:t>
            </w: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չսեփականաշնորհված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տարածքներ</w:t>
            </w:r>
            <w:proofErr w:type="spellEnd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)</w:t>
            </w:r>
          </w:p>
        </w:tc>
      </w:tr>
      <w:tr w:rsidR="0030683C" w:rsidRPr="00B50189" w:rsidTr="00654F64">
        <w:trPr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683C" w:rsidRPr="00B50189" w:rsidRDefault="0030683C" w:rsidP="00654F6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683C" w:rsidRPr="00B50189" w:rsidRDefault="0030683C" w:rsidP="00654F64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ՀՀ </w:t>
            </w: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Կոտայքի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մարզ</w:t>
            </w:r>
            <w:proofErr w:type="spellEnd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քաղ</w:t>
            </w:r>
            <w:proofErr w:type="spellEnd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Աբովյան</w:t>
            </w:r>
            <w:proofErr w:type="spellEnd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Հատիսի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փող</w:t>
            </w:r>
            <w:proofErr w:type="spellEnd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ճարտարագիտական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քոլեջի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հանրակացարան</w:t>
            </w:r>
            <w:proofErr w:type="spellEnd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չսեփականաշնորհված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տարածքներ</w:t>
            </w:r>
            <w:proofErr w:type="spellEnd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)</w:t>
            </w:r>
          </w:p>
        </w:tc>
      </w:tr>
    </w:tbl>
    <w:p w:rsidR="0030683C" w:rsidRPr="00413ED1" w:rsidRDefault="0030683C" w:rsidP="0030683C">
      <w:pPr>
        <w:pStyle w:val="NormalWeb"/>
        <w:spacing w:after="0" w:line="24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30683C" w:rsidRPr="000B392F" w:rsidRDefault="0030683C" w:rsidP="0030683C">
      <w:pPr>
        <w:shd w:val="clear" w:color="auto" w:fill="FFFFFF"/>
        <w:spacing w:after="0" w:line="240" w:lineRule="auto"/>
        <w:ind w:firstLine="313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0B392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ՑԱՆԿ 2</w:t>
      </w:r>
    </w:p>
    <w:p w:rsidR="0030683C" w:rsidRPr="000B392F" w:rsidRDefault="0030683C" w:rsidP="0030683C">
      <w:pPr>
        <w:shd w:val="clear" w:color="auto" w:fill="FFFFFF"/>
        <w:spacing w:after="0" w:line="240" w:lineRule="auto"/>
        <w:ind w:firstLine="313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0B392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«ՀԱՆՐԱԿԱՑԱՐԱՆՆԵՐ» ՊԵՏԱԿԱՆ ՈՉ ԱՌԵՎՏՐԱՅԻՆ ԿԱԶՄԱԿԵՐՊՈՒԹՅԱՆՆ ԱՄՐԱՑՎՈՂ, </w:t>
      </w:r>
      <w:r w:rsidRPr="000B392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ԿԱԶՄԱԿԵՐՊՈՒԹՅԱՆ ԿՈՂՄԻՑ ՍՊԱՍԱՐԿՎՈՂ</w:t>
      </w:r>
      <w:r w:rsidRPr="0064626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B392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ՏԱՐԱԾՔՆԵՐԻ</w:t>
      </w:r>
    </w:p>
    <w:p w:rsidR="0030683C" w:rsidRPr="000B392F" w:rsidRDefault="0030683C" w:rsidP="0030683C">
      <w:pPr>
        <w:shd w:val="clear" w:color="auto" w:fill="FFFFFF"/>
        <w:spacing w:after="0" w:line="240" w:lineRule="auto"/>
        <w:ind w:firstLine="313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0B392F">
        <w:rPr>
          <w:rFonts w:cs="Calibri"/>
          <w:color w:val="000000"/>
          <w:sz w:val="24"/>
          <w:szCs w:val="24"/>
          <w:lang w:val="hy-AM"/>
        </w:rPr>
        <w:t> </w:t>
      </w:r>
    </w:p>
    <w:tbl>
      <w:tblPr>
        <w:tblW w:w="813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1"/>
        <w:gridCol w:w="6163"/>
        <w:gridCol w:w="1545"/>
      </w:tblGrid>
      <w:tr w:rsidR="0030683C" w:rsidRPr="00B50189" w:rsidTr="00654F64">
        <w:trPr>
          <w:trHeight w:val="143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683C" w:rsidRPr="00B50189" w:rsidRDefault="0030683C" w:rsidP="00654F6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NN</w:t>
            </w:r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683C" w:rsidRPr="00B50189" w:rsidRDefault="0030683C" w:rsidP="00654F6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Գտնվելու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վայրը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683C" w:rsidRPr="00B50189" w:rsidRDefault="0030683C" w:rsidP="00654F6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Շենքը</w:t>
            </w:r>
            <w:proofErr w:type="spellEnd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շինության</w:t>
            </w:r>
            <w:proofErr w:type="spellEnd"/>
            <w:r w:rsidRPr="00B50189">
              <w:rPr>
                <w:rFonts w:cs="Calibri"/>
                <w:color w:val="000000"/>
                <w:sz w:val="24"/>
                <w:szCs w:val="24"/>
              </w:rPr>
              <w:t> </w:t>
            </w:r>
            <w:r w:rsidRPr="00B50189">
              <w:rPr>
                <w:rFonts w:ascii="GHEA Grapalat" w:hAnsi="GHEA Grapalat" w:cs="Arial Unicode"/>
                <w:color w:val="000000"/>
                <w:sz w:val="24"/>
                <w:szCs w:val="24"/>
              </w:rPr>
              <w:br/>
            </w:r>
            <w:proofErr w:type="spellStart"/>
            <w:r w:rsidRPr="00B50189">
              <w:rPr>
                <w:rFonts w:ascii="GHEA Grapalat" w:hAnsi="GHEA Grapalat" w:cs="Arial Unicode"/>
                <w:color w:val="000000"/>
                <w:sz w:val="24"/>
                <w:szCs w:val="24"/>
              </w:rPr>
              <w:t>մակերեսը</w:t>
            </w:r>
            <w:proofErr w:type="spellEnd"/>
            <w:r w:rsidRPr="00B50189">
              <w:rPr>
                <w:rFonts w:ascii="GHEA Grapalat" w:hAnsi="GHEA Grapalat" w:cs="Arial Unicode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50189">
              <w:rPr>
                <w:rFonts w:ascii="GHEA Grapalat" w:hAnsi="GHEA Grapalat" w:cs="Arial Unicode"/>
                <w:color w:val="000000"/>
                <w:sz w:val="24"/>
                <w:szCs w:val="24"/>
              </w:rPr>
              <w:t>քառ</w:t>
            </w:r>
            <w:proofErr w:type="spellEnd"/>
            <w:r w:rsidRPr="00B50189">
              <w:rPr>
                <w:rFonts w:ascii="GHEA Grapalat" w:hAnsi="GHEA Grapalat" w:cs="Arial Unicode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50189">
              <w:rPr>
                <w:rFonts w:ascii="GHEA Grapalat" w:hAnsi="GHEA Grapalat" w:cs="Arial Unicode"/>
                <w:color w:val="000000"/>
                <w:sz w:val="24"/>
                <w:szCs w:val="24"/>
              </w:rPr>
              <w:t>մետր</w:t>
            </w:r>
            <w:proofErr w:type="spellEnd"/>
            <w:r w:rsidRPr="00B50189">
              <w:rPr>
                <w:rFonts w:ascii="GHEA Grapalat" w:hAnsi="GHEA Grapalat" w:cs="Arial Unicode"/>
                <w:color w:val="000000"/>
                <w:sz w:val="24"/>
                <w:szCs w:val="24"/>
              </w:rPr>
              <w:t>)</w:t>
            </w:r>
          </w:p>
        </w:tc>
      </w:tr>
      <w:tr w:rsidR="0030683C" w:rsidRPr="00B50189" w:rsidTr="00654F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683C" w:rsidRPr="00B50189" w:rsidRDefault="0030683C" w:rsidP="00654F6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50189">
              <w:rPr>
                <w:rFonts w:ascii="GHEA Grapalat" w:hAnsi="GHEA Grapalat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683C" w:rsidRPr="00B50189" w:rsidRDefault="0030683C" w:rsidP="00654F64">
            <w:pPr>
              <w:pStyle w:val="HTMLPreformatted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Քաղ</w:t>
            </w:r>
            <w:proofErr w:type="spellEnd"/>
            <w:r w:rsidRPr="00B5018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Pr="00B5018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B5018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Նոր Նորքի 2-րդ </w:t>
            </w: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զանգվ</w:t>
            </w:r>
            <w:proofErr w:type="spellEnd"/>
            <w:r w:rsidRPr="00B5018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., </w:t>
            </w: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Մոլդովական</w:t>
            </w:r>
            <w:proofErr w:type="spellEnd"/>
            <w:r w:rsidRPr="00B5018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29/1</w:t>
            </w:r>
            <w:r w:rsidRPr="00B5018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շենքի 1-</w:t>
            </w:r>
            <w:proofErr w:type="spellStart"/>
            <w:r w:rsidRPr="00B5018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ին</w:t>
            </w:r>
            <w:proofErr w:type="spellEnd"/>
            <w:r w:rsidRPr="00B5018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հարկ</w:t>
            </w:r>
            <w:r w:rsidRPr="00B5018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ի </w:t>
            </w:r>
            <w:r w:rsidRPr="00B5018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մուտքի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ց</w:t>
            </w:r>
            <w:r w:rsidRPr="00B5018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ձախ հատվածի </w:t>
            </w:r>
            <w:r w:rsidRPr="00B5018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NN </w:t>
            </w:r>
            <w:r w:rsidRPr="005E1391">
              <w:rPr>
                <w:rFonts w:ascii="GHEA Grapalat" w:hAnsi="GHEA Grapalat"/>
                <w:sz w:val="24"/>
                <w:szCs w:val="24"/>
                <w:lang w:val="hy-AM"/>
              </w:rPr>
              <w:t>1, 2, 3, 5, 6, 7, 8, 9, 10, 11, 12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բնակարանները</w:t>
            </w:r>
            <w:proofErr w:type="spellEnd"/>
            <w:r w:rsidRPr="00B5018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 w:rsidRPr="00B5018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201.3քմ.</w:t>
            </w:r>
            <w:r w:rsidRPr="00B5018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) և 3-րդ հարկ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գտնվող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31A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NN</w:t>
            </w:r>
            <w:r w:rsidRPr="005E1391">
              <w:rPr>
                <w:rFonts w:ascii="GHEA Grapalat" w:hAnsi="GHEA Grapalat"/>
                <w:sz w:val="24"/>
                <w:szCs w:val="24"/>
                <w:lang w:val="hy-AM"/>
              </w:rPr>
              <w:t>301, 302, 303, 304, 305, 306, 307, 309, 310, 311, 312, 313, 314 բնակարանները</w:t>
            </w:r>
            <w:r w:rsidRPr="00B5018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 w:rsidRPr="00B5018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557.24քմ.</w:t>
            </w:r>
            <w:r w:rsidRPr="00B5018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683C" w:rsidRPr="00B50189" w:rsidRDefault="0030683C" w:rsidP="00654F64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5018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758.54 քմ. մակերեսով</w:t>
            </w:r>
          </w:p>
        </w:tc>
      </w:tr>
      <w:tr w:rsidR="0030683C" w:rsidRPr="00B50189" w:rsidTr="00654F64">
        <w:trPr>
          <w:trHeight w:val="44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683C" w:rsidRPr="00B50189" w:rsidRDefault="0030683C" w:rsidP="00654F6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5018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683C" w:rsidRPr="00B50189" w:rsidRDefault="0030683C" w:rsidP="00654F64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5018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 Արարատի մարզ, գ. Դարբնիկ, Անդրանիկի փողոց N4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683C" w:rsidRPr="00B50189" w:rsidRDefault="0030683C" w:rsidP="00654F64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5018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2695.9 քմ. մակերեսով</w:t>
            </w:r>
          </w:p>
        </w:tc>
      </w:tr>
    </w:tbl>
    <w:p w:rsidR="00E21B6D" w:rsidRPr="0030683C" w:rsidRDefault="0030683C" w:rsidP="0030683C">
      <w:pPr>
        <w:spacing w:after="0" w:line="240" w:lineRule="auto"/>
        <w:jc w:val="both"/>
        <w:rPr>
          <w:rFonts w:eastAsia="Calibri"/>
        </w:rPr>
      </w:pPr>
      <w:r w:rsidRPr="003373EC">
        <w:rPr>
          <w:rFonts w:ascii="GHEA Grapalat" w:eastAsia="MS Mincho" w:hAnsi="GHEA Grapalat" w:cs="MS Mincho"/>
          <w:sz w:val="24"/>
          <w:szCs w:val="24"/>
          <w:lang w:val="hy-AM"/>
        </w:rPr>
        <w:t>»:</w:t>
      </w:r>
      <w:bookmarkStart w:id="0" w:name="_GoBack"/>
      <w:bookmarkEnd w:id="0"/>
    </w:p>
    <w:sectPr w:rsidR="00E21B6D" w:rsidRPr="0030683C" w:rsidSect="00631AF2">
      <w:pgSz w:w="11906" w:h="16838"/>
      <w:pgMar w:top="630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0C26"/>
    <w:multiLevelType w:val="hybridMultilevel"/>
    <w:tmpl w:val="1674C00E"/>
    <w:lvl w:ilvl="0" w:tplc="36E8E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6E3BCA"/>
    <w:multiLevelType w:val="hybridMultilevel"/>
    <w:tmpl w:val="10085F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56C96"/>
    <w:multiLevelType w:val="hybridMultilevel"/>
    <w:tmpl w:val="68449814"/>
    <w:lvl w:ilvl="0" w:tplc="B9A8D00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6D"/>
    <w:rsid w:val="0002258D"/>
    <w:rsid w:val="000A2604"/>
    <w:rsid w:val="000B0145"/>
    <w:rsid w:val="000B0440"/>
    <w:rsid w:val="001A166E"/>
    <w:rsid w:val="001C6D8D"/>
    <w:rsid w:val="0028016A"/>
    <w:rsid w:val="002860C0"/>
    <w:rsid w:val="002A391A"/>
    <w:rsid w:val="002C0F4C"/>
    <w:rsid w:val="003062CB"/>
    <w:rsid w:val="0030683C"/>
    <w:rsid w:val="00324744"/>
    <w:rsid w:val="003844DA"/>
    <w:rsid w:val="003D0D59"/>
    <w:rsid w:val="003D699E"/>
    <w:rsid w:val="00423BDD"/>
    <w:rsid w:val="004B2DD9"/>
    <w:rsid w:val="0056101A"/>
    <w:rsid w:val="005951E2"/>
    <w:rsid w:val="005B1708"/>
    <w:rsid w:val="005B7CD8"/>
    <w:rsid w:val="005C762B"/>
    <w:rsid w:val="005E2019"/>
    <w:rsid w:val="00631AF2"/>
    <w:rsid w:val="006E3E32"/>
    <w:rsid w:val="006F3257"/>
    <w:rsid w:val="00704C98"/>
    <w:rsid w:val="0075096E"/>
    <w:rsid w:val="00754C57"/>
    <w:rsid w:val="00772E80"/>
    <w:rsid w:val="00776A65"/>
    <w:rsid w:val="007C4FF2"/>
    <w:rsid w:val="00802B4A"/>
    <w:rsid w:val="00806D82"/>
    <w:rsid w:val="008C61BF"/>
    <w:rsid w:val="00912783"/>
    <w:rsid w:val="00925CDE"/>
    <w:rsid w:val="009504AE"/>
    <w:rsid w:val="00985B9E"/>
    <w:rsid w:val="009A4B18"/>
    <w:rsid w:val="00A72BC5"/>
    <w:rsid w:val="00AC291E"/>
    <w:rsid w:val="00AD0374"/>
    <w:rsid w:val="00AE0E21"/>
    <w:rsid w:val="00AF4E75"/>
    <w:rsid w:val="00B15E55"/>
    <w:rsid w:val="00B15E57"/>
    <w:rsid w:val="00B527CE"/>
    <w:rsid w:val="00BD2DF6"/>
    <w:rsid w:val="00C010BA"/>
    <w:rsid w:val="00CB5DC6"/>
    <w:rsid w:val="00CB5F26"/>
    <w:rsid w:val="00D01969"/>
    <w:rsid w:val="00D1551B"/>
    <w:rsid w:val="00D81756"/>
    <w:rsid w:val="00D96607"/>
    <w:rsid w:val="00D96B2E"/>
    <w:rsid w:val="00DC703D"/>
    <w:rsid w:val="00E21B6D"/>
    <w:rsid w:val="00ED49CF"/>
    <w:rsid w:val="00EE29A3"/>
    <w:rsid w:val="00F315B6"/>
    <w:rsid w:val="00F52149"/>
    <w:rsid w:val="00F56DBC"/>
    <w:rsid w:val="00FA663A"/>
    <w:rsid w:val="00FC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CC8C3-23A5-408A-9221-A4671E65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B6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E21B6D"/>
    <w:pPr>
      <w:ind w:left="720"/>
      <w:contextualSpacing/>
    </w:pPr>
  </w:style>
  <w:style w:type="character" w:styleId="Strong">
    <w:name w:val="Strong"/>
    <w:uiPriority w:val="22"/>
    <w:qFormat/>
    <w:rsid w:val="00E21B6D"/>
    <w:rPr>
      <w:b/>
      <w:bCs/>
    </w:rPr>
  </w:style>
  <w:style w:type="paragraph" w:styleId="ListParagraph">
    <w:name w:val="List Paragraph"/>
    <w:basedOn w:val="Normal"/>
    <w:uiPriority w:val="34"/>
    <w:qFormat/>
    <w:rsid w:val="00E21B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2604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96B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D96B2E"/>
    <w:rPr>
      <w:rFonts w:ascii="Courier New" w:eastAsia="Times New Roman" w:hAnsi="Courier New" w:cs="Courier New"/>
    </w:rPr>
  </w:style>
  <w:style w:type="character" w:customStyle="1" w:styleId="ColorfulList-Accent1Char">
    <w:name w:val="Colorful List - Accent 1 Char"/>
    <w:aliases w:val="Akapit z listą BS Char,List Paragraph 1 Char,List_Paragraph Char,Multilevel para_II Char,List Paragraph (numbered (a)) Char,OBC Bullet Char,List Paragraph11 Char,Normal numbered Char,List Paragraph Char"/>
    <w:link w:val="ColorfulList-Accent11"/>
    <w:uiPriority w:val="34"/>
    <w:locked/>
    <w:rsid w:val="0056101A"/>
    <w:rPr>
      <w:rFonts w:ascii="Cambria" w:eastAsia="Cambria" w:hAnsi="Cambria"/>
      <w:color w:val="000000"/>
      <w:sz w:val="24"/>
      <w:lang w:eastAsia="zh-CN"/>
    </w:rPr>
  </w:style>
  <w:style w:type="paragraph" w:customStyle="1" w:styleId="ColorfulList-Accent11">
    <w:name w:val="Colorful List - Accent 11"/>
    <w:aliases w:val="Akapit z listą BS,List Paragraph 1,List_Paragraph,Multilevel para_II,List Paragraph (numbered (a)),OBC Bullet,List Paragraph11,Normal numbered"/>
    <w:basedOn w:val="Normal"/>
    <w:link w:val="ColorfulList-Accent1Char"/>
    <w:uiPriority w:val="34"/>
    <w:qFormat/>
    <w:rsid w:val="0056101A"/>
    <w:pPr>
      <w:spacing w:after="0" w:line="240" w:lineRule="auto"/>
      <w:ind w:left="720"/>
      <w:contextualSpacing/>
    </w:pPr>
    <w:rPr>
      <w:rFonts w:ascii="Cambria" w:eastAsia="Cambria" w:hAnsi="Cambria"/>
      <w:color w:val="000000"/>
      <w:sz w:val="24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807</Words>
  <Characters>5771</Characters>
  <Application>Microsoft Office Word</Application>
  <DocSecurity>0</DocSecurity>
  <Lines>194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Mulberry 2.0</cp:keywords>
  <cp:lastModifiedBy>Astghik Melkonyan</cp:lastModifiedBy>
  <cp:revision>13</cp:revision>
  <cp:lastPrinted>2019-04-03T10:44:00Z</cp:lastPrinted>
  <dcterms:created xsi:type="dcterms:W3CDTF">2019-04-04T05:42:00Z</dcterms:created>
  <dcterms:modified xsi:type="dcterms:W3CDTF">2019-05-14T07:51:00Z</dcterms:modified>
</cp:coreProperties>
</file>