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E1" w:rsidRPr="004657B9" w:rsidRDefault="003D12E1" w:rsidP="00EA3EBD">
      <w:pPr>
        <w:ind w:right="90"/>
        <w:jc w:val="right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</w:rPr>
        <w:t>ՆԱԽԱԳԻԾ</w:t>
      </w:r>
    </w:p>
    <w:p w:rsidR="003D12E1" w:rsidRPr="004657B9" w:rsidRDefault="003D12E1" w:rsidP="00EA3EBD">
      <w:pPr>
        <w:ind w:right="90" w:firstLine="270"/>
        <w:jc w:val="right"/>
        <w:rPr>
          <w:rFonts w:ascii="GHEA Grapalat" w:hAnsi="GHEA Grapalat"/>
          <w:b/>
          <w:lang w:val="af-ZA"/>
        </w:rPr>
      </w:pPr>
      <w:r w:rsidRPr="004657B9">
        <w:rPr>
          <w:rFonts w:ascii="GHEA Grapalat" w:hAnsi="GHEA Grapalat"/>
          <w:b/>
          <w:lang w:val="af-ZA"/>
        </w:rPr>
        <w:t>.............................</w:t>
      </w:r>
    </w:p>
    <w:p w:rsidR="003D12E1" w:rsidRPr="004657B9" w:rsidRDefault="003D12E1" w:rsidP="00EA3EBD">
      <w:pPr>
        <w:ind w:right="90" w:firstLine="270"/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արձանագրային</w:t>
      </w:r>
    </w:p>
    <w:p w:rsidR="003D12E1" w:rsidRPr="004657B9" w:rsidRDefault="003D12E1" w:rsidP="00EA3EBD">
      <w:pPr>
        <w:ind w:right="90"/>
        <w:rPr>
          <w:rFonts w:ascii="GHEA Grapalat" w:hAnsi="GHEA Grapalat"/>
          <w:b/>
          <w:lang w:val="af-ZA"/>
        </w:rPr>
      </w:pPr>
    </w:p>
    <w:p w:rsidR="003D12E1" w:rsidRPr="00557F38" w:rsidRDefault="003D12E1" w:rsidP="00EA3EBD">
      <w:pPr>
        <w:ind w:right="90" w:firstLine="270"/>
        <w:rPr>
          <w:rFonts w:ascii="GHEA Grapalat" w:hAnsi="GHEA Grapalat" w:cs="Sylfaen"/>
          <w:b/>
          <w:sz w:val="28"/>
          <w:szCs w:val="28"/>
          <w:lang w:val="af-ZA"/>
        </w:rPr>
      </w:pPr>
      <w:r w:rsidRPr="00557F38">
        <w:rPr>
          <w:rFonts w:ascii="GHEA Grapalat" w:hAnsi="GHEA Grapalat" w:cs="Sylfaen"/>
          <w:b/>
          <w:sz w:val="28"/>
          <w:szCs w:val="28"/>
          <w:lang w:val="af-ZA"/>
        </w:rPr>
        <w:t xml:space="preserve">                                            </w:t>
      </w:r>
      <w:r w:rsidRPr="00557F38">
        <w:rPr>
          <w:rFonts w:ascii="GHEA Grapalat" w:hAnsi="GHEA Grapalat" w:cs="Sylfaen"/>
          <w:b/>
          <w:sz w:val="28"/>
          <w:szCs w:val="28"/>
          <w:lang w:val="hy-AM"/>
        </w:rPr>
        <w:t>«</w:t>
      </w:r>
      <w:r w:rsidRPr="00557F38">
        <w:rPr>
          <w:rFonts w:ascii="GHEA Grapalat" w:hAnsi="GHEA Grapalat" w:cs="Times Armenian"/>
          <w:b/>
          <w:sz w:val="28"/>
          <w:szCs w:val="28"/>
          <w:lang w:val="hy-AM"/>
        </w:rPr>
        <w:t>-------</w:t>
      </w:r>
      <w:r w:rsidRPr="00557F38">
        <w:rPr>
          <w:rFonts w:ascii="GHEA Grapalat" w:hAnsi="GHEA Grapalat" w:cs="Sylfaen"/>
          <w:b/>
          <w:sz w:val="28"/>
          <w:szCs w:val="28"/>
          <w:lang w:val="hy-AM"/>
        </w:rPr>
        <w:t>»</w:t>
      </w:r>
      <w:r w:rsidRPr="00557F38">
        <w:rPr>
          <w:rFonts w:ascii="GHEA Grapalat" w:hAnsi="GHEA Grapalat" w:cs="Times Armenian"/>
          <w:b/>
          <w:sz w:val="28"/>
          <w:szCs w:val="28"/>
          <w:lang w:val="hy-AM"/>
        </w:rPr>
        <w:t xml:space="preserve">  ----------------- 201</w:t>
      </w:r>
      <w:r w:rsidRPr="00557F38">
        <w:rPr>
          <w:rFonts w:ascii="GHEA Grapalat" w:hAnsi="GHEA Grapalat" w:cs="Times Armenian"/>
          <w:b/>
          <w:sz w:val="28"/>
          <w:szCs w:val="28"/>
        </w:rPr>
        <w:t>7</w:t>
      </w:r>
      <w:r w:rsidRPr="00557F38">
        <w:rPr>
          <w:rFonts w:ascii="GHEA Grapalat" w:hAnsi="GHEA Grapalat" w:cs="Times Armenian"/>
          <w:b/>
          <w:sz w:val="28"/>
          <w:szCs w:val="28"/>
          <w:lang w:val="hy-AM"/>
        </w:rPr>
        <w:t xml:space="preserve"> </w:t>
      </w:r>
      <w:r w:rsidRPr="00557F38">
        <w:rPr>
          <w:rFonts w:ascii="GHEA Grapalat" w:hAnsi="GHEA Grapalat" w:cs="Sylfaen"/>
          <w:b/>
          <w:sz w:val="28"/>
          <w:szCs w:val="28"/>
          <w:lang w:val="hy-AM"/>
        </w:rPr>
        <w:t>թ</w:t>
      </w:r>
      <w:r w:rsidRPr="00557F38">
        <w:rPr>
          <w:rFonts w:ascii="GHEA Grapalat" w:hAnsi="GHEA Grapalat" w:cs="Sylfaen"/>
          <w:b/>
          <w:sz w:val="28"/>
          <w:szCs w:val="28"/>
          <w:lang w:val="af-ZA"/>
        </w:rPr>
        <w:t>.</w:t>
      </w:r>
    </w:p>
    <w:p w:rsidR="003D12E1" w:rsidRPr="00557F38" w:rsidRDefault="003D12E1" w:rsidP="00EA3EBD">
      <w:pPr>
        <w:ind w:right="90" w:firstLine="270"/>
        <w:rPr>
          <w:rFonts w:ascii="GHEA Grapalat" w:hAnsi="GHEA Grapalat" w:cs="Times Armenian"/>
          <w:b/>
          <w:sz w:val="28"/>
          <w:szCs w:val="28"/>
          <w:lang w:val="af-ZA"/>
        </w:rPr>
      </w:pPr>
    </w:p>
    <w:p w:rsidR="003D12E1" w:rsidRPr="00557F38" w:rsidRDefault="003D12E1" w:rsidP="00651478">
      <w:pPr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557F38">
        <w:rPr>
          <w:rFonts w:ascii="GHEA Grapalat" w:hAnsi="GHEA Grapalat"/>
          <w:b/>
          <w:sz w:val="28"/>
          <w:szCs w:val="28"/>
        </w:rPr>
        <w:t>ԴԻԼԻՋԱՆ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ՔԱՂԱՔԻ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ՊԱՏՄԱՄՇԱԿՈՒԹԱՅԻՆ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ՀԻՄՆԱՎՈՐՄԱՆ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ՆԱԽԱԳԾԻ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ԵՎ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ՔԱՂԱՔԻ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ՊԱՏՄԱԿԱՆ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ՏԱՐԱԾՔԻ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, </w:t>
      </w:r>
      <w:r w:rsidRPr="00557F38">
        <w:rPr>
          <w:rFonts w:ascii="GHEA Grapalat" w:hAnsi="GHEA Grapalat"/>
          <w:b/>
          <w:sz w:val="28"/>
          <w:szCs w:val="28"/>
        </w:rPr>
        <w:t>ՆՐԱ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ԱՌԱՆՁԻՆ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ՀԱՏՎԱԾՆԵՐԻ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ՎԵՐԱԿԱՌՈՒՑՄԱՆ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ԵՎ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ՕԳՏԱԳՈՐԾՄԱՆ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ԾՐԱԳՐԻ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ՀԱՅԵՑԱԿԱՐԳԻՑ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ԲԽՈՂ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ԽՆԴԻՐՆԵՐԻ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ԻՐԱԿԱՆԱՑՄԱՆ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  <w:lang w:val="ru-RU"/>
        </w:rPr>
        <w:t>ՄԻՋՈՑԱՌՈՒՄՆԵՐԻ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</w:rPr>
        <w:t>ԾՐԱԳՐԻ</w:t>
      </w:r>
      <w:r w:rsidR="00651478" w:rsidRPr="00557F38">
        <w:rPr>
          <w:rFonts w:ascii="GHEA Grapalat" w:hAnsi="GHEA Grapalat"/>
          <w:b/>
          <w:sz w:val="28"/>
          <w:szCs w:val="28"/>
        </w:rPr>
        <w:t>Ն</w:t>
      </w:r>
      <w:r w:rsidR="00651478"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651478" w:rsidRPr="00557F38">
        <w:rPr>
          <w:rFonts w:ascii="GHEA Grapalat" w:hAnsi="GHEA Grapalat"/>
          <w:b/>
          <w:sz w:val="28"/>
          <w:szCs w:val="28"/>
        </w:rPr>
        <w:t>ՀԱՎԱՆՈՒԹՅՈՒՆ</w:t>
      </w:r>
      <w:r w:rsidR="00651478"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651478" w:rsidRPr="00557F38">
        <w:rPr>
          <w:rFonts w:ascii="GHEA Grapalat" w:hAnsi="GHEA Grapalat"/>
          <w:b/>
          <w:sz w:val="28"/>
          <w:szCs w:val="28"/>
        </w:rPr>
        <w:t>ՏԱԼՈՒ</w:t>
      </w:r>
      <w:r w:rsidRPr="00557F38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557F38">
        <w:rPr>
          <w:rFonts w:ascii="GHEA Grapalat" w:hAnsi="GHEA Grapalat"/>
          <w:b/>
          <w:sz w:val="28"/>
          <w:szCs w:val="28"/>
          <w:lang w:val="ru-RU"/>
        </w:rPr>
        <w:t>ՄԱՍԻՆ</w:t>
      </w:r>
    </w:p>
    <w:p w:rsidR="003D12E1" w:rsidRPr="00557F38" w:rsidRDefault="003D12E1" w:rsidP="00EA3EBD">
      <w:pPr>
        <w:spacing w:after="0" w:line="360" w:lineRule="auto"/>
        <w:jc w:val="center"/>
        <w:rPr>
          <w:rFonts w:ascii="GHEA Grapalat" w:hAnsi="GHEA Grapalat"/>
          <w:sz w:val="28"/>
          <w:szCs w:val="28"/>
          <w:lang w:val="af-ZA"/>
        </w:rPr>
      </w:pPr>
    </w:p>
    <w:p w:rsidR="003D12E1" w:rsidRPr="00557F38" w:rsidRDefault="003D12E1" w:rsidP="00651478">
      <w:pPr>
        <w:spacing w:after="0" w:line="360" w:lineRule="auto"/>
        <w:jc w:val="both"/>
        <w:rPr>
          <w:rStyle w:val="Strong"/>
          <w:rFonts w:ascii="GHEA Grapalat" w:hAnsi="GHEA Grapalat" w:cs="Sylfaen"/>
          <w:b w:val="0"/>
          <w:bCs w:val="0"/>
          <w:sz w:val="28"/>
          <w:szCs w:val="28"/>
          <w:lang w:val="af-ZA"/>
        </w:rPr>
      </w:pPr>
      <w:r w:rsidRPr="00557F38">
        <w:rPr>
          <w:rFonts w:ascii="GHEA Grapalat" w:hAnsi="GHEA Grapalat"/>
          <w:sz w:val="28"/>
          <w:szCs w:val="28"/>
          <w:lang w:val="af-ZA"/>
        </w:rPr>
        <w:t xml:space="preserve">        </w:t>
      </w:r>
      <w:r w:rsidR="00651478" w:rsidRPr="00557F38">
        <w:rPr>
          <w:rFonts w:ascii="GHEA Grapalat" w:hAnsi="GHEA Grapalat"/>
          <w:sz w:val="28"/>
          <w:szCs w:val="28"/>
          <w:lang w:val="af-ZA"/>
        </w:rPr>
        <w:t xml:space="preserve">1. </w:t>
      </w:r>
      <w:r w:rsidRPr="00557F38">
        <w:rPr>
          <w:rFonts w:ascii="GHEA Grapalat" w:hAnsi="GHEA Grapalat" w:cs="Sylfaen"/>
          <w:sz w:val="28"/>
          <w:szCs w:val="28"/>
        </w:rPr>
        <w:t>Հավանություն</w:t>
      </w:r>
      <w:r w:rsidRPr="00557F38">
        <w:rPr>
          <w:rFonts w:ascii="GHEA Grapalat" w:hAnsi="GHEA Grapalat" w:cs="Times Armenian"/>
          <w:sz w:val="28"/>
          <w:szCs w:val="28"/>
          <w:lang w:val="af-ZA"/>
        </w:rPr>
        <w:t xml:space="preserve"> </w:t>
      </w:r>
      <w:r w:rsidR="00651478" w:rsidRPr="00557F38">
        <w:rPr>
          <w:rFonts w:ascii="GHEA Grapalat" w:hAnsi="GHEA Grapalat" w:cs="Sylfaen"/>
          <w:sz w:val="28"/>
          <w:szCs w:val="28"/>
        </w:rPr>
        <w:t>տալ</w:t>
      </w:r>
      <w:r w:rsidR="00651478" w:rsidRPr="00557F38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557F38">
        <w:rPr>
          <w:rFonts w:ascii="GHEA Grapalat" w:eastAsia="Times New Roman" w:hAnsi="GHEA Grapalat" w:cs="Tahoma"/>
          <w:spacing w:val="-4"/>
          <w:sz w:val="28"/>
          <w:szCs w:val="28"/>
          <w:lang w:val="hy-AM"/>
        </w:rPr>
        <w:t>Դիլիջան</w:t>
      </w:r>
      <w:r w:rsidRPr="00557F38">
        <w:rPr>
          <w:rFonts w:ascii="GHEA Grapalat" w:eastAsia="Times New Roman" w:hAnsi="GHEA Grapalat" w:cs="Times New Roman"/>
          <w:spacing w:val="-4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4"/>
          <w:sz w:val="28"/>
          <w:szCs w:val="28"/>
          <w:lang w:val="hy-AM"/>
        </w:rPr>
        <w:t>քաղաքի</w:t>
      </w:r>
      <w:r w:rsidRPr="00557F38">
        <w:rPr>
          <w:rFonts w:ascii="GHEA Grapalat" w:eastAsia="Times New Roman" w:hAnsi="GHEA Grapalat" w:cs="Times New Roman"/>
          <w:spacing w:val="-4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4"/>
          <w:sz w:val="28"/>
          <w:szCs w:val="28"/>
          <w:lang w:val="hy-AM"/>
        </w:rPr>
        <w:t>պատ</w:t>
      </w:r>
      <w:r w:rsidRPr="00557F38">
        <w:rPr>
          <w:rFonts w:ascii="GHEA Grapalat" w:eastAsia="Times New Roman" w:hAnsi="GHEA Grapalat" w:cs="Tahoma"/>
          <w:spacing w:val="-4"/>
          <w:sz w:val="28"/>
          <w:szCs w:val="28"/>
          <w:lang w:val="hy-AM"/>
        </w:rPr>
        <w:softHyphen/>
        <w:t>մամշ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ակութային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հիմնավորման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նախա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softHyphen/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գծի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և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քաղաքի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պատմական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տարածքի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,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նրա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առանձին</w:t>
      </w:r>
      <w:r w:rsidRPr="00557F38">
        <w:rPr>
          <w:rFonts w:ascii="GHEA Grapalat" w:eastAsia="Times New Roman" w:hAnsi="GHEA Grapalat" w:cs="Times New Roman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z w:val="28"/>
          <w:szCs w:val="28"/>
          <w:lang w:val="hy-AM"/>
        </w:rPr>
        <w:t>հա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տված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softHyphen/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ների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վերակառուցման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և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օգտագործման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ծրագրի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spacing w:val="-6"/>
          <w:sz w:val="28"/>
          <w:szCs w:val="28"/>
          <w:lang w:val="hy-AM"/>
        </w:rPr>
        <w:t>հայեցակարգից</w:t>
      </w:r>
      <w:r w:rsidRPr="00557F38">
        <w:rPr>
          <w:rFonts w:ascii="GHEA Grapalat" w:eastAsia="Times New Roman" w:hAnsi="GHEA Grapalat" w:cs="Times New Roman"/>
          <w:spacing w:val="-6"/>
          <w:sz w:val="28"/>
          <w:szCs w:val="28"/>
          <w:lang w:val="hy-AM"/>
        </w:rPr>
        <w:t xml:space="preserve"> </w:t>
      </w:r>
      <w:r w:rsidRPr="00557F38">
        <w:rPr>
          <w:rFonts w:ascii="GHEA Grapalat" w:eastAsia="Times New Roman" w:hAnsi="GHEA Grapalat" w:cs="Tahoma"/>
          <w:bCs/>
          <w:spacing w:val="-6"/>
          <w:sz w:val="28"/>
          <w:szCs w:val="28"/>
          <w:shd w:val="clear" w:color="auto" w:fill="FFFFFF"/>
          <w:lang w:val="af-ZA"/>
        </w:rPr>
        <w:t>բխող</w:t>
      </w:r>
      <w:r w:rsidRPr="00557F38">
        <w:rPr>
          <w:rFonts w:ascii="GHEA Grapalat" w:eastAsia="Times New Roman" w:hAnsi="GHEA Grapalat" w:cs="Sylfaen"/>
          <w:bCs/>
          <w:spacing w:val="-6"/>
          <w:sz w:val="28"/>
          <w:szCs w:val="28"/>
          <w:shd w:val="clear" w:color="auto" w:fill="FFFFFF"/>
          <w:lang w:val="af-ZA"/>
        </w:rPr>
        <w:t xml:space="preserve"> </w:t>
      </w:r>
      <w:r w:rsidRPr="00557F38">
        <w:rPr>
          <w:rFonts w:ascii="GHEA Grapalat" w:eastAsia="Times New Roman" w:hAnsi="GHEA Grapalat" w:cs="Tahoma"/>
          <w:bCs/>
          <w:spacing w:val="-6"/>
          <w:sz w:val="28"/>
          <w:szCs w:val="28"/>
          <w:shd w:val="clear" w:color="auto" w:fill="FFFFFF"/>
          <w:lang w:val="af-ZA"/>
        </w:rPr>
        <w:t>խնդիրների</w:t>
      </w:r>
      <w:r w:rsidRPr="00557F38">
        <w:rPr>
          <w:rFonts w:ascii="GHEA Grapalat" w:eastAsia="Times New Roman" w:hAnsi="GHEA Grapalat" w:cs="Sylfaen"/>
          <w:bCs/>
          <w:sz w:val="28"/>
          <w:szCs w:val="28"/>
          <w:shd w:val="clear" w:color="auto" w:fill="FFFFFF"/>
          <w:lang w:val="af-ZA"/>
        </w:rPr>
        <w:t xml:space="preserve"> </w:t>
      </w:r>
      <w:r w:rsidRPr="00557F38">
        <w:rPr>
          <w:rFonts w:ascii="GHEA Grapalat" w:eastAsia="Times New Roman" w:hAnsi="GHEA Grapalat" w:cs="Tahoma"/>
          <w:bCs/>
          <w:sz w:val="28"/>
          <w:szCs w:val="28"/>
          <w:shd w:val="clear" w:color="auto" w:fill="FFFFFF"/>
          <w:lang w:val="af-ZA"/>
        </w:rPr>
        <w:t>իրականաց</w:t>
      </w:r>
      <w:r w:rsidR="005221C0" w:rsidRPr="00557F38">
        <w:rPr>
          <w:rFonts w:ascii="GHEA Grapalat" w:eastAsia="Times New Roman" w:hAnsi="GHEA Grapalat" w:cs="Tahoma"/>
          <w:bCs/>
          <w:sz w:val="28"/>
          <w:szCs w:val="28"/>
          <w:shd w:val="clear" w:color="auto" w:fill="FFFFFF"/>
          <w:lang w:val="af-ZA"/>
        </w:rPr>
        <w:t>-</w:t>
      </w:r>
      <w:r w:rsidRPr="00557F38">
        <w:rPr>
          <w:rFonts w:ascii="GHEA Grapalat" w:eastAsia="Times New Roman" w:hAnsi="GHEA Grapalat" w:cs="Tahoma"/>
          <w:bCs/>
          <w:sz w:val="28"/>
          <w:szCs w:val="28"/>
          <w:shd w:val="clear" w:color="auto" w:fill="FFFFFF"/>
          <w:lang w:val="af-ZA"/>
        </w:rPr>
        <w:t>ման</w:t>
      </w:r>
      <w:r w:rsidRPr="00557F38">
        <w:rPr>
          <w:rFonts w:ascii="GHEA Grapalat" w:eastAsia="Times New Roman" w:hAnsi="GHEA Grapalat" w:cs="Sylfaen"/>
          <w:bCs/>
          <w:sz w:val="28"/>
          <w:szCs w:val="28"/>
          <w:shd w:val="clear" w:color="auto" w:fill="FFFFFF"/>
          <w:lang w:val="af-ZA"/>
        </w:rPr>
        <w:t xml:space="preserve"> </w:t>
      </w:r>
      <w:r w:rsidRPr="00557F38">
        <w:rPr>
          <w:rFonts w:ascii="GHEA Grapalat" w:eastAsia="Times New Roman" w:hAnsi="GHEA Grapalat" w:cs="Tahoma"/>
          <w:bCs/>
          <w:sz w:val="28"/>
          <w:szCs w:val="28"/>
          <w:shd w:val="clear" w:color="auto" w:fill="FFFFFF"/>
          <w:lang w:val="af-ZA"/>
        </w:rPr>
        <w:t>միջոցառումների</w:t>
      </w:r>
      <w:r w:rsidRPr="00557F38">
        <w:rPr>
          <w:rFonts w:ascii="GHEA Grapalat" w:eastAsia="Times New Roman" w:hAnsi="GHEA Grapalat" w:cs="Sylfaen"/>
          <w:bCs/>
          <w:sz w:val="28"/>
          <w:szCs w:val="28"/>
          <w:shd w:val="clear" w:color="auto" w:fill="FFFFFF"/>
          <w:lang w:val="af-ZA"/>
        </w:rPr>
        <w:t xml:space="preserve"> </w:t>
      </w:r>
      <w:r w:rsidRPr="00557F38">
        <w:rPr>
          <w:rFonts w:ascii="GHEA Grapalat" w:hAnsi="GHEA Grapalat" w:cs="Tahoma"/>
          <w:bCs/>
          <w:sz w:val="28"/>
          <w:szCs w:val="28"/>
          <w:shd w:val="clear" w:color="auto" w:fill="FFFFFF"/>
          <w:lang w:val="af-ZA"/>
        </w:rPr>
        <w:t>ծրագ</w:t>
      </w:r>
      <w:r w:rsidRPr="00557F38">
        <w:rPr>
          <w:rFonts w:ascii="GHEA Grapalat" w:eastAsia="Times New Roman" w:hAnsi="GHEA Grapalat" w:cs="Tahoma"/>
          <w:bCs/>
          <w:sz w:val="28"/>
          <w:szCs w:val="28"/>
          <w:shd w:val="clear" w:color="auto" w:fill="FFFFFF"/>
          <w:lang w:val="af-ZA"/>
        </w:rPr>
        <w:t>ր</w:t>
      </w:r>
      <w:r w:rsidRPr="00557F38">
        <w:rPr>
          <w:rFonts w:ascii="GHEA Grapalat" w:hAnsi="GHEA Grapalat" w:cs="Tahoma"/>
          <w:bCs/>
          <w:sz w:val="28"/>
          <w:szCs w:val="28"/>
          <w:shd w:val="clear" w:color="auto" w:fill="FFFFFF"/>
          <w:lang w:val="af-ZA"/>
        </w:rPr>
        <w:t>ին՝ համաձայն հավելվածի:</w:t>
      </w:r>
    </w:p>
    <w:p w:rsidR="003D12E1" w:rsidRDefault="003D12E1" w:rsidP="00EA3EBD">
      <w:pPr>
        <w:pStyle w:val="ListParagraph"/>
        <w:spacing w:line="360" w:lineRule="auto"/>
        <w:ind w:left="0" w:right="90" w:firstLine="270"/>
        <w:jc w:val="both"/>
        <w:rPr>
          <w:rStyle w:val="Strong"/>
          <w:rFonts w:ascii="GHEA Grapalat" w:hAnsi="GHEA Grapalat"/>
          <w:sz w:val="24"/>
          <w:szCs w:val="24"/>
          <w:lang w:val="af-ZA"/>
        </w:rPr>
      </w:pPr>
    </w:p>
    <w:p w:rsidR="00F90E6C" w:rsidRPr="00AD65A8" w:rsidRDefault="00F90E6C" w:rsidP="00EA3EBD">
      <w:pPr>
        <w:pStyle w:val="ListParagraph"/>
        <w:spacing w:line="360" w:lineRule="auto"/>
        <w:ind w:left="0" w:right="90" w:firstLine="270"/>
        <w:jc w:val="both"/>
        <w:rPr>
          <w:rStyle w:val="Strong"/>
          <w:rFonts w:ascii="GHEA Grapalat" w:hAnsi="GHEA Grapalat"/>
          <w:sz w:val="24"/>
          <w:szCs w:val="24"/>
          <w:lang w:val="af-ZA"/>
        </w:rPr>
      </w:pPr>
    </w:p>
    <w:p w:rsidR="003D12E1" w:rsidRPr="00AD65A8" w:rsidRDefault="003D12E1" w:rsidP="00EA3EBD">
      <w:pPr>
        <w:pStyle w:val="ListParagraph"/>
        <w:ind w:left="0" w:right="90" w:firstLine="270"/>
        <w:rPr>
          <w:rStyle w:val="Strong"/>
          <w:rFonts w:ascii="GHEA Grapalat" w:hAnsi="GHEA Grapalat"/>
          <w:lang w:val="af-ZA"/>
        </w:rPr>
      </w:pPr>
    </w:p>
    <w:p w:rsidR="00FA29BA" w:rsidRDefault="00FA29BA" w:rsidP="00EA3EBD">
      <w:pPr>
        <w:spacing w:after="0" w:line="360" w:lineRule="auto"/>
        <w:ind w:hanging="18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FA29BA" w:rsidRDefault="00FA29BA" w:rsidP="00EA3EBD">
      <w:pPr>
        <w:spacing w:after="0" w:line="360" w:lineRule="auto"/>
        <w:ind w:hanging="18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FA29BA" w:rsidRDefault="00FA29BA" w:rsidP="00EA3EBD">
      <w:pPr>
        <w:spacing w:after="0" w:line="360" w:lineRule="auto"/>
        <w:ind w:hanging="18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FA29BA" w:rsidRDefault="00FA29BA" w:rsidP="00EA3EBD">
      <w:pPr>
        <w:spacing w:after="0" w:line="360" w:lineRule="auto"/>
        <w:ind w:hanging="18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FA29BA" w:rsidRDefault="00FA29BA" w:rsidP="00EA3EBD">
      <w:pPr>
        <w:spacing w:after="0" w:line="360" w:lineRule="auto"/>
        <w:ind w:hanging="18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557F38" w:rsidRDefault="00557F38" w:rsidP="00EA3EBD">
      <w:pPr>
        <w:spacing w:after="0" w:line="360" w:lineRule="auto"/>
        <w:ind w:hanging="18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557F38" w:rsidRDefault="00557F38" w:rsidP="00EA3EBD">
      <w:pPr>
        <w:spacing w:after="0" w:line="360" w:lineRule="auto"/>
        <w:ind w:hanging="18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</w:p>
    <w:p w:rsidR="003D12E1" w:rsidRPr="003D12E1" w:rsidRDefault="003D12E1" w:rsidP="00EA3EBD">
      <w:pPr>
        <w:spacing w:after="0" w:line="360" w:lineRule="auto"/>
        <w:ind w:hanging="18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BB0D2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lastRenderedPageBreak/>
        <w:t>ՏԵՂԵԿԱՆՔ</w:t>
      </w:r>
      <w:r w:rsidR="00340439" w:rsidRPr="00136AC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BB0D2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- ՀԻՄՆԱՎՈՐՈՒՄ</w:t>
      </w:r>
    </w:p>
    <w:p w:rsidR="003D12E1" w:rsidRPr="005D1916" w:rsidRDefault="003D12E1" w:rsidP="00EA3EB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D1916">
        <w:rPr>
          <w:rFonts w:ascii="GHEA Grapalat" w:hAnsi="GHEA Grapalat"/>
          <w:b/>
          <w:sz w:val="24"/>
          <w:szCs w:val="24"/>
          <w:lang w:val="af-ZA"/>
        </w:rPr>
        <w:t>«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Դ</w:t>
      </w:r>
      <w:r w:rsidRPr="005D1916">
        <w:rPr>
          <w:rFonts w:ascii="GHEA Grapalat" w:hAnsi="GHEA Grapalat"/>
          <w:b/>
          <w:sz w:val="24"/>
          <w:szCs w:val="24"/>
        </w:rPr>
        <w:t>ԻԼԻՋԱՆ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ՔԱՂԱՔԻ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ՊԱՏՄԱՄՇԱԿՈՒԹԱՅԻՆ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ՀԻՄՆԱՎՈՐՄԱՆ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ՆԱԽԱԳԾԻ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ԵՎ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ՔԱՂԱՔԻ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ՊԱՏՄԱԿԱՆ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ՏԱՐԱԾՔԻ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5D1916">
        <w:rPr>
          <w:rFonts w:ascii="GHEA Grapalat" w:hAnsi="GHEA Grapalat"/>
          <w:b/>
          <w:sz w:val="24"/>
          <w:szCs w:val="24"/>
        </w:rPr>
        <w:t>ՆՐԱ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ԱՌԱՆՁԻՆ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ՀԱՏՎԱԾՆԵՐԻ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ՎԵՐԱԿԱՌՈՒՑՄԱՆ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ԵՎ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ՕԳՏԱԳՈՐԾՄԱՆ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ԾՐԱԳՐԻ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ՀԱՅԵՑԱԿԱՐԳԻՑ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ԲԽՈՂ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ԽՆԴԻՐՆԵՐԻ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ԻՐԱԿԱՆԱՑՄԱՆ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ՄԻՋՈՑԱՌՈՒՄՆԵՐԻ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</w:rPr>
        <w:t>ԾՐԱԳՐԻ</w:t>
      </w:r>
      <w:r w:rsidR="005D1916">
        <w:rPr>
          <w:rFonts w:ascii="GHEA Grapalat" w:hAnsi="GHEA Grapalat"/>
          <w:b/>
          <w:sz w:val="24"/>
          <w:szCs w:val="24"/>
        </w:rPr>
        <w:t>Ն</w:t>
      </w:r>
      <w:r w:rsidR="005D1916"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1916">
        <w:rPr>
          <w:rFonts w:ascii="GHEA Grapalat" w:hAnsi="GHEA Grapalat"/>
          <w:b/>
          <w:sz w:val="24"/>
          <w:szCs w:val="24"/>
        </w:rPr>
        <w:t>ՀԱՎԱՆՈՒԹՅՈՒՆ</w:t>
      </w:r>
      <w:r w:rsidR="005D1916"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D1916">
        <w:rPr>
          <w:rFonts w:ascii="GHEA Grapalat" w:hAnsi="GHEA Grapalat"/>
          <w:b/>
          <w:sz w:val="24"/>
          <w:szCs w:val="24"/>
        </w:rPr>
        <w:t>ՏԱԼՈՒ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ՄԱՍԻՆ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ԱՐՁԱՆԱԳՐԱՅԻՆ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ՆԱԽԱԳԾԻ</w:t>
      </w:r>
      <w:r w:rsidRPr="005D191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D1916">
        <w:rPr>
          <w:rFonts w:ascii="GHEA Grapalat" w:hAnsi="GHEA Grapalat"/>
          <w:b/>
          <w:sz w:val="24"/>
          <w:szCs w:val="24"/>
          <w:lang w:val="ru-RU"/>
        </w:rPr>
        <w:t>ՎԵՐԱԲԵՐՅԱԼ</w:t>
      </w:r>
    </w:p>
    <w:p w:rsidR="003D12E1" w:rsidRPr="00016ED3" w:rsidRDefault="003D12E1" w:rsidP="00EA3EB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3D12E1" w:rsidRPr="00016ED3" w:rsidRDefault="003D12E1" w:rsidP="00557F38">
      <w:pPr>
        <w:pStyle w:val="ListParagraph"/>
        <w:numPr>
          <w:ilvl w:val="0"/>
          <w:numId w:val="1"/>
        </w:numPr>
        <w:tabs>
          <w:tab w:val="left" w:pos="810"/>
          <w:tab w:val="left" w:pos="1620"/>
        </w:tabs>
        <w:spacing w:after="0" w:line="360" w:lineRule="auto"/>
        <w:ind w:left="-810" w:right="-630" w:firstLine="540"/>
        <w:contextualSpacing w:val="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16E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16ED3">
        <w:rPr>
          <w:rFonts w:ascii="GHEA Grapalat" w:eastAsia="Times New Roman" w:hAnsi="GHEA Grapalat" w:cs="GHEA Grapalat"/>
          <w:color w:val="000000"/>
          <w:sz w:val="24"/>
          <w:szCs w:val="24"/>
        </w:rPr>
        <w:t>Ա</w:t>
      </w:r>
      <w:r w:rsidRPr="00016ED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նհրաժեշտությունը</w:t>
      </w:r>
    </w:p>
    <w:p w:rsidR="003D12E1" w:rsidRPr="00453169" w:rsidRDefault="003D12E1" w:rsidP="00557F38">
      <w:pPr>
        <w:pStyle w:val="mechtex"/>
        <w:spacing w:line="360" w:lineRule="auto"/>
        <w:ind w:left="-810"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016ED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63A76" w:rsidRPr="00363A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6ED3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 w:rsidR="00125414" w:rsidRPr="00125414">
        <w:rPr>
          <w:rFonts w:ascii="GHEA Grapalat" w:hAnsi="GHEA Grapalat"/>
          <w:sz w:val="24"/>
          <w:szCs w:val="24"/>
          <w:lang w:val="hy-AM"/>
        </w:rPr>
        <w:t xml:space="preserve"> արձանագրային</w:t>
      </w:r>
      <w:r w:rsidRPr="00016ED3">
        <w:rPr>
          <w:rFonts w:ascii="GHEA Grapalat" w:hAnsi="GHEA Grapalat"/>
          <w:sz w:val="24"/>
          <w:szCs w:val="24"/>
          <w:lang w:val="hy-AM"/>
        </w:rPr>
        <w:t xml:space="preserve"> որոշման նախագծի ընդունումը պայմանավորված է </w:t>
      </w:r>
      <w:r w:rsidRPr="00016ED3">
        <w:rPr>
          <w:rFonts w:ascii="GHEA Grapalat" w:hAnsi="GHEA Grapalat" w:cs="Sylfaen"/>
          <w:sz w:val="24"/>
          <w:szCs w:val="24"/>
          <w:lang w:val="af-ZA"/>
        </w:rPr>
        <w:t>Հայաստանի Հանրապետության վարչապետի 2013 թվականի նոյեմբերի 22-ի N 1075-</w:t>
      </w:r>
      <w:r>
        <w:rPr>
          <w:rFonts w:ascii="GHEA Grapalat" w:hAnsi="GHEA Grapalat" w:cs="Sylfaen"/>
          <w:sz w:val="24"/>
          <w:szCs w:val="24"/>
          <w:lang w:val="hy-AM"/>
        </w:rPr>
        <w:t>Ա որոշման հավելվածի 1-ին կետով նախատեսված Դիլիջան քաղաքի գ</w:t>
      </w:r>
      <w:r w:rsidRPr="00016ED3">
        <w:rPr>
          <w:rFonts w:ascii="GHEA Grapalat" w:hAnsi="GHEA Grapalat" w:cs="Sylfaen"/>
          <w:sz w:val="24"/>
          <w:szCs w:val="24"/>
          <w:lang w:val="hy-AM"/>
        </w:rPr>
        <w:t>լխ</w:t>
      </w:r>
      <w:r>
        <w:rPr>
          <w:rFonts w:ascii="GHEA Grapalat" w:hAnsi="GHEA Grapalat" w:cs="Sylfaen"/>
          <w:sz w:val="24"/>
          <w:szCs w:val="24"/>
          <w:lang w:val="hy-AM"/>
        </w:rPr>
        <w:t>ավոր հատակագծ</w:t>
      </w:r>
      <w:r w:rsidRPr="00D23BB9">
        <w:rPr>
          <w:rFonts w:ascii="GHEA Grapalat" w:hAnsi="GHEA Grapalat" w:cs="Sylfaen"/>
          <w:sz w:val="24"/>
          <w:szCs w:val="24"/>
          <w:lang w:val="hy-AM"/>
        </w:rPr>
        <w:t>ում</w:t>
      </w:r>
      <w:r w:rsidRPr="00016ED3">
        <w:rPr>
          <w:rFonts w:ascii="GHEA Grapalat" w:hAnsi="GHEA Grapalat" w:cs="Sylfaen"/>
          <w:sz w:val="24"/>
          <w:szCs w:val="24"/>
          <w:lang w:val="hy-AM"/>
        </w:rPr>
        <w:t xml:space="preserve"> ներառվելիք պատմ</w:t>
      </w:r>
      <w:r>
        <w:rPr>
          <w:rFonts w:ascii="GHEA Grapalat" w:hAnsi="GHEA Grapalat" w:cs="Sylfaen"/>
          <w:sz w:val="24"/>
          <w:szCs w:val="24"/>
          <w:lang w:val="hy-AM"/>
        </w:rPr>
        <w:t>ամշակութային հիմնավորման նախագծ</w:t>
      </w:r>
      <w:r w:rsidRPr="00D23BB9">
        <w:rPr>
          <w:rFonts w:ascii="GHEA Grapalat" w:hAnsi="GHEA Grapalat" w:cs="Sylfaen"/>
          <w:sz w:val="24"/>
          <w:szCs w:val="24"/>
          <w:lang w:val="hy-AM"/>
        </w:rPr>
        <w:t>ի</w:t>
      </w:r>
      <w:r w:rsidRPr="00016ED3">
        <w:rPr>
          <w:rFonts w:ascii="GHEA Grapalat" w:hAnsi="GHEA Grapalat" w:cs="Sylfaen"/>
          <w:sz w:val="24"/>
          <w:szCs w:val="24"/>
          <w:lang w:val="hy-AM"/>
        </w:rPr>
        <w:t xml:space="preserve"> մշակմա</w:t>
      </w:r>
      <w:r w:rsidR="00125414" w:rsidRPr="00125414">
        <w:rPr>
          <w:rFonts w:ascii="GHEA Grapalat" w:hAnsi="GHEA Grapalat" w:cs="Sylfaen"/>
          <w:sz w:val="24"/>
          <w:szCs w:val="24"/>
          <w:lang w:val="hy-AM"/>
        </w:rPr>
        <w:t>ն</w:t>
      </w:r>
      <w:r w:rsidRPr="00016ED3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016ED3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կառավարության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2016 </w:t>
      </w:r>
      <w:r w:rsidRPr="00453169">
        <w:rPr>
          <w:rFonts w:ascii="GHEA Grapalat" w:hAnsi="GHEA Grapalat" w:cs="Sylfaen"/>
          <w:sz w:val="24"/>
          <w:szCs w:val="24"/>
          <w:lang w:val="af-ZA"/>
        </w:rPr>
        <w:t xml:space="preserve">թվականի նոյեմբերի 24-ի նիստի N 47 </w:t>
      </w:r>
      <w:r w:rsidRPr="00453169">
        <w:rPr>
          <w:rFonts w:ascii="GHEA Grapalat" w:hAnsi="GHEA Grapalat" w:cs="Sylfaen"/>
          <w:sz w:val="24"/>
          <w:szCs w:val="24"/>
          <w:lang w:val="hy-AM"/>
        </w:rPr>
        <w:t>արձանագրության</w:t>
      </w:r>
      <w:r w:rsidRPr="00453169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453169">
        <w:rPr>
          <w:rFonts w:ascii="GHEA Grapalat" w:hAnsi="GHEA Grapalat" w:cs="Sylfaen"/>
          <w:sz w:val="24"/>
          <w:szCs w:val="24"/>
          <w:lang w:val="hy-AM"/>
        </w:rPr>
        <w:t>րդ</w:t>
      </w:r>
      <w:r w:rsidRPr="004531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53169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4531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53169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53169">
        <w:rPr>
          <w:rFonts w:ascii="GHEA Grapalat" w:hAnsi="GHEA Grapalat" w:cs="Sylfaen"/>
          <w:sz w:val="24"/>
          <w:szCs w:val="24"/>
          <w:lang w:val="af-ZA"/>
        </w:rPr>
        <w:t xml:space="preserve"> արձանագրային որոշման 2-րդ կետ</w:t>
      </w:r>
      <w:r w:rsidRPr="00453169">
        <w:rPr>
          <w:rFonts w:ascii="GHEA Grapalat" w:hAnsi="GHEA Grapalat" w:cs="Sylfaen"/>
          <w:sz w:val="24"/>
          <w:szCs w:val="24"/>
          <w:lang w:val="hy-AM"/>
        </w:rPr>
        <w:t>ով նախատեսված՝ հիմնավորման նախագծի մշակման հայեցակա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րգից բխող </w:t>
      </w:r>
      <w:r w:rsidRPr="00453169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EA3EBD" w:rsidRPr="005F5930">
        <w:rPr>
          <w:rFonts w:ascii="GHEA Grapalat" w:hAnsi="GHEA Grapalat" w:cs="Sylfaen"/>
          <w:sz w:val="24"/>
          <w:szCs w:val="24"/>
          <w:lang w:val="hy-AM"/>
        </w:rPr>
        <w:t>-</w:t>
      </w:r>
      <w:r w:rsidRPr="00453169">
        <w:rPr>
          <w:rFonts w:ascii="GHEA Grapalat" w:hAnsi="GHEA Grapalat" w:cs="Sylfaen"/>
          <w:sz w:val="24"/>
          <w:szCs w:val="24"/>
          <w:lang w:val="hy-AM"/>
        </w:rPr>
        <w:t>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53169">
        <w:rPr>
          <w:rFonts w:ascii="GHEA Grapalat" w:hAnsi="GHEA Grapalat" w:cs="Sylfaen"/>
          <w:sz w:val="24"/>
          <w:szCs w:val="24"/>
          <w:lang w:val="hy-AM"/>
        </w:rPr>
        <w:t>իր</w:t>
      </w:r>
      <w:r>
        <w:rPr>
          <w:rFonts w:ascii="GHEA Grapalat" w:hAnsi="GHEA Grapalat" w:cs="Sylfaen"/>
          <w:sz w:val="24"/>
          <w:szCs w:val="24"/>
          <w:lang w:val="hy-AM"/>
        </w:rPr>
        <w:t>ականացումն</w:t>
      </w:r>
      <w:r w:rsidRPr="00453169">
        <w:rPr>
          <w:rFonts w:ascii="GHEA Grapalat" w:hAnsi="GHEA Grapalat" w:cs="Sylfaen"/>
          <w:sz w:val="24"/>
          <w:szCs w:val="24"/>
          <w:lang w:val="hy-AM"/>
        </w:rPr>
        <w:t xml:space="preserve"> ապահովելու անհրաժեշտությամբ:</w:t>
      </w:r>
    </w:p>
    <w:p w:rsidR="003D12E1" w:rsidRPr="00453169" w:rsidRDefault="003D12E1" w:rsidP="00557F38">
      <w:pPr>
        <w:pStyle w:val="mechtex"/>
        <w:tabs>
          <w:tab w:val="left" w:pos="450"/>
        </w:tabs>
        <w:spacing w:line="360" w:lineRule="auto"/>
        <w:ind w:left="-810" w:right="9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45316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363A76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A76" w:rsidRPr="00363A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3169">
        <w:rPr>
          <w:rFonts w:ascii="GHEA Grapalat" w:hAnsi="GHEA Grapalat"/>
          <w:sz w:val="24"/>
          <w:szCs w:val="24"/>
          <w:lang w:val="af-ZA"/>
        </w:rPr>
        <w:t xml:space="preserve">2. </w:t>
      </w:r>
      <w:r w:rsidRPr="00453169">
        <w:rPr>
          <w:rFonts w:ascii="GHEA Grapalat" w:hAnsi="GHEA Grapalat"/>
          <w:sz w:val="24"/>
          <w:szCs w:val="24"/>
          <w:lang w:val="hy-AM"/>
        </w:rPr>
        <w:t>Նախագծի</w:t>
      </w:r>
      <w:r w:rsidRPr="004531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3169">
        <w:rPr>
          <w:rFonts w:ascii="GHEA Grapalat" w:hAnsi="GHEA Grapalat"/>
          <w:sz w:val="24"/>
          <w:szCs w:val="24"/>
          <w:lang w:val="hy-AM"/>
        </w:rPr>
        <w:t>մշակման</w:t>
      </w:r>
      <w:r w:rsidRPr="004531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3169">
        <w:rPr>
          <w:rFonts w:ascii="GHEA Grapalat" w:hAnsi="GHEA Grapalat"/>
          <w:sz w:val="24"/>
          <w:szCs w:val="24"/>
          <w:lang w:val="hy-AM"/>
        </w:rPr>
        <w:t>գործընթացում</w:t>
      </w:r>
      <w:r w:rsidRPr="004531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3169">
        <w:rPr>
          <w:rFonts w:ascii="GHEA Grapalat" w:hAnsi="GHEA Grapalat"/>
          <w:sz w:val="24"/>
          <w:szCs w:val="24"/>
          <w:lang w:val="hy-AM"/>
        </w:rPr>
        <w:t>ներգրավված</w:t>
      </w:r>
      <w:r w:rsidRPr="004531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3169">
        <w:rPr>
          <w:rFonts w:ascii="GHEA Grapalat" w:hAnsi="GHEA Grapalat"/>
          <w:sz w:val="24"/>
          <w:szCs w:val="24"/>
          <w:lang w:val="hy-AM"/>
        </w:rPr>
        <w:t>ինստիտուտները</w:t>
      </w:r>
      <w:r w:rsidRPr="004531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3169">
        <w:rPr>
          <w:rFonts w:ascii="GHEA Grapalat" w:hAnsi="GHEA Grapalat"/>
          <w:sz w:val="24"/>
          <w:szCs w:val="24"/>
          <w:lang w:val="hy-AM"/>
        </w:rPr>
        <w:t>և</w:t>
      </w:r>
      <w:r w:rsidRPr="0045316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53169">
        <w:rPr>
          <w:rFonts w:ascii="GHEA Grapalat" w:hAnsi="GHEA Grapalat"/>
          <w:sz w:val="24"/>
          <w:szCs w:val="24"/>
          <w:lang w:val="hy-AM"/>
        </w:rPr>
        <w:t>անձինք</w:t>
      </w:r>
    </w:p>
    <w:p w:rsidR="003D12E1" w:rsidRPr="00453169" w:rsidRDefault="009F778D" w:rsidP="00557F38">
      <w:pPr>
        <w:tabs>
          <w:tab w:val="left" w:pos="450"/>
        </w:tabs>
        <w:autoSpaceDE w:val="0"/>
        <w:autoSpaceDN w:val="0"/>
        <w:adjustRightInd w:val="0"/>
        <w:spacing w:line="360" w:lineRule="auto"/>
        <w:ind w:left="-810" w:firstLine="180"/>
        <w:jc w:val="both"/>
        <w:rPr>
          <w:rFonts w:ascii="GHEA Grapalat" w:eastAsia="Times New Roman" w:hAnsi="GHEA Grapalat" w:cs="Times New Roman"/>
          <w:b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="00363A76">
        <w:rPr>
          <w:rFonts w:ascii="GHEA Grapalat" w:hAnsi="GHEA Grapalat"/>
          <w:sz w:val="24"/>
          <w:szCs w:val="24"/>
          <w:lang w:val="af-ZA"/>
        </w:rPr>
        <w:t xml:space="preserve"> </w:t>
      </w:r>
      <w:r w:rsidR="003D12E1" w:rsidRPr="004531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Նախագիծը մշակվել է Հայաստանի Հանրապետության մշակույթի </w:t>
      </w:r>
      <w:r w:rsidR="003D12E1" w:rsidRPr="00453169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="003D12E1" w:rsidRPr="00453169">
        <w:rPr>
          <w:rFonts w:ascii="GHEA Grapalat" w:eastAsia="Times New Roman" w:hAnsi="GHEA Grapalat" w:cs="Times New Roman"/>
          <w:sz w:val="24"/>
          <w:szCs w:val="24"/>
          <w:lang w:val="hy-AM"/>
        </w:rPr>
        <w:t>նախարարու</w:t>
      </w:r>
      <w:r w:rsidR="00344D95" w:rsidRPr="00340439">
        <w:rPr>
          <w:rFonts w:ascii="GHEA Grapalat" w:eastAsia="Times New Roman" w:hAnsi="GHEA Grapalat" w:cs="Times New Roman"/>
          <w:sz w:val="24"/>
          <w:szCs w:val="24"/>
          <w:lang w:val="af-ZA"/>
        </w:rPr>
        <w:t>-</w:t>
      </w:r>
      <w:r w:rsidR="003D12E1" w:rsidRPr="00453169">
        <w:rPr>
          <w:rFonts w:ascii="GHEA Grapalat" w:eastAsia="Times New Roman" w:hAnsi="GHEA Grapalat" w:cs="Times New Roman"/>
          <w:sz w:val="24"/>
          <w:szCs w:val="24"/>
          <w:lang w:val="hy-AM"/>
        </w:rPr>
        <w:t>թյան կողմից:</w:t>
      </w:r>
    </w:p>
    <w:p w:rsidR="003D12E1" w:rsidRPr="003D12E1" w:rsidRDefault="00363A76" w:rsidP="00557F38">
      <w:pPr>
        <w:tabs>
          <w:tab w:val="left" w:pos="540"/>
          <w:tab w:val="left" w:pos="810"/>
        </w:tabs>
        <w:spacing w:line="360" w:lineRule="auto"/>
        <w:ind w:left="-810" w:right="9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af-ZA"/>
        </w:rPr>
        <w:t xml:space="preserve">       </w:t>
      </w:r>
      <w:r w:rsidR="003D12E1" w:rsidRPr="00453169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3. </w:t>
      </w:r>
      <w:r w:rsidR="003D12E1" w:rsidRPr="00453169">
        <w:rPr>
          <w:rFonts w:ascii="GHEA Grapalat" w:eastAsia="Times New Roman" w:hAnsi="GHEA Grapalat" w:cs="GHEA Grapalat"/>
          <w:sz w:val="24"/>
          <w:szCs w:val="24"/>
        </w:rPr>
        <w:t>Ակնկալվող</w:t>
      </w:r>
      <w:r w:rsidR="003D12E1" w:rsidRPr="00453169">
        <w:rPr>
          <w:rFonts w:ascii="GHEA Grapalat" w:eastAsia="Times New Roman" w:hAnsi="GHEA Grapalat" w:cs="GHEA Grapalat"/>
          <w:sz w:val="24"/>
          <w:szCs w:val="24"/>
          <w:lang w:val="pt-BR"/>
        </w:rPr>
        <w:t xml:space="preserve"> </w:t>
      </w:r>
      <w:r w:rsidR="003D12E1" w:rsidRPr="00453169">
        <w:rPr>
          <w:rFonts w:ascii="GHEA Grapalat" w:eastAsia="Times New Roman" w:hAnsi="GHEA Grapalat" w:cs="GHEA Grapalat"/>
          <w:sz w:val="24"/>
          <w:szCs w:val="24"/>
        </w:rPr>
        <w:t>արդյունքը</w:t>
      </w:r>
    </w:p>
    <w:p w:rsidR="003D12E1" w:rsidRPr="003D12E1" w:rsidRDefault="003D12E1" w:rsidP="00557F38">
      <w:pPr>
        <w:spacing w:after="0" w:line="360" w:lineRule="auto"/>
        <w:ind w:left="-810" w:right="14" w:firstLine="187"/>
        <w:jc w:val="both"/>
        <w:rPr>
          <w:rFonts w:ascii="GHEA Grapalat" w:hAnsi="GHEA Grapalat"/>
          <w:sz w:val="24"/>
          <w:szCs w:val="24"/>
          <w:lang w:val="af-ZA"/>
        </w:rPr>
      </w:pPr>
      <w:r w:rsidRPr="003D12E1">
        <w:rPr>
          <w:rFonts w:ascii="GHEA Grapalat" w:hAnsi="GHEA Grapalat" w:cs="GHEA Grapalat"/>
          <w:sz w:val="24"/>
          <w:szCs w:val="24"/>
          <w:lang w:val="af-ZA"/>
        </w:rPr>
        <w:t xml:space="preserve">     </w:t>
      </w:r>
      <w:r>
        <w:rPr>
          <w:rFonts w:ascii="GHEA Grapalat" w:hAnsi="GHEA Grapalat" w:cs="GHEA Grapalat"/>
          <w:sz w:val="24"/>
          <w:szCs w:val="24"/>
          <w:lang w:val="ru-RU"/>
        </w:rPr>
        <w:t>Միջոցառումների</w:t>
      </w:r>
      <w:r w:rsidRPr="003D12E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ru-RU"/>
        </w:rPr>
        <w:t>ծրագիրը</w:t>
      </w:r>
      <w:r w:rsidRPr="003D12E1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DE62A9">
        <w:rPr>
          <w:rFonts w:ascii="GHEA Grapalat" w:hAnsi="GHEA Grapalat"/>
          <w:sz w:val="24"/>
          <w:szCs w:val="24"/>
          <w:lang w:val="af-ZA"/>
        </w:rPr>
        <w:t>ուղեցույց կհանդիսանա Դիլիջան համայնքի պատմա</w:t>
      </w:r>
      <w:r>
        <w:rPr>
          <w:rFonts w:ascii="GHEA Grapalat" w:hAnsi="GHEA Grapalat"/>
          <w:sz w:val="24"/>
          <w:szCs w:val="24"/>
          <w:lang w:val="af-ZA"/>
        </w:rPr>
        <w:t>-</w:t>
      </w:r>
      <w:r w:rsidRPr="00DE62A9">
        <w:rPr>
          <w:rFonts w:ascii="GHEA Grapalat" w:hAnsi="GHEA Grapalat"/>
          <w:sz w:val="24"/>
          <w:szCs w:val="24"/>
          <w:lang w:val="af-ZA"/>
        </w:rPr>
        <w:t>մշակութային հիմնավորման նախագծի մշակման համար, ինչը թույլ կտա համակարգել և կանոնակարգել քաղաքի պատմամշակութային հուշարձանների և պատմական միջավայրի պահպանության խ</w:t>
      </w:r>
      <w:r w:rsidRPr="00DE62A9">
        <w:rPr>
          <w:rFonts w:ascii="GHEA Grapalat" w:hAnsi="GHEA Grapalat"/>
          <w:sz w:val="24"/>
          <w:szCs w:val="24"/>
          <w:lang w:val="ru-RU"/>
        </w:rPr>
        <w:t>ն</w:t>
      </w:r>
      <w:r w:rsidRPr="00DE62A9">
        <w:rPr>
          <w:rFonts w:ascii="GHEA Grapalat" w:hAnsi="GHEA Grapalat"/>
          <w:sz w:val="24"/>
          <w:szCs w:val="24"/>
          <w:lang w:val="af-ZA"/>
        </w:rPr>
        <w:t>դիրները՝ նպաստելով քաղաքի պատմագեղագիտա</w:t>
      </w:r>
      <w:r w:rsidR="00E75EDF">
        <w:rPr>
          <w:rFonts w:ascii="GHEA Grapalat" w:hAnsi="GHEA Grapalat"/>
          <w:sz w:val="24"/>
          <w:szCs w:val="24"/>
          <w:lang w:val="af-ZA"/>
        </w:rPr>
        <w:t>-</w:t>
      </w:r>
      <w:r w:rsidRPr="00DE62A9">
        <w:rPr>
          <w:rFonts w:ascii="GHEA Grapalat" w:hAnsi="GHEA Grapalat"/>
          <w:sz w:val="24"/>
          <w:szCs w:val="24"/>
          <w:lang w:val="af-ZA"/>
        </w:rPr>
        <w:t xml:space="preserve">կան գրավչության աճին, զբոսաշրջային երթուղիներում </w:t>
      </w:r>
      <w:r>
        <w:rPr>
          <w:rFonts w:ascii="GHEA Grapalat" w:hAnsi="GHEA Grapalat"/>
          <w:sz w:val="24"/>
          <w:szCs w:val="24"/>
          <w:lang w:val="af-ZA"/>
        </w:rPr>
        <w:t>դ</w:t>
      </w:r>
      <w:r w:rsidRPr="00DE62A9">
        <w:rPr>
          <w:rFonts w:ascii="GHEA Grapalat" w:hAnsi="GHEA Grapalat"/>
          <w:sz w:val="24"/>
          <w:szCs w:val="24"/>
          <w:lang w:val="af-ZA"/>
        </w:rPr>
        <w:t>րա ակտիվ ներգրավման և զբոսաշրջության զարգացման, ինչպես նաև քաղաքի բնակչության զբաղվածության հարցերի լուծմանը: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3D12E1" w:rsidRPr="003D12E1" w:rsidRDefault="003D12E1" w:rsidP="00557F38">
      <w:pPr>
        <w:tabs>
          <w:tab w:val="left" w:pos="90"/>
        </w:tabs>
        <w:spacing w:line="360" w:lineRule="auto"/>
        <w:ind w:left="-810" w:right="9" w:firstLine="18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3D12E1">
        <w:rPr>
          <w:rFonts w:ascii="GHEA Grapalat" w:hAnsi="GHEA Grapalat"/>
          <w:sz w:val="24"/>
          <w:szCs w:val="24"/>
          <w:lang w:val="af-ZA"/>
        </w:rPr>
        <w:t xml:space="preserve">     </w:t>
      </w:r>
      <w:r>
        <w:rPr>
          <w:rFonts w:ascii="GHEA Grapalat" w:hAnsi="GHEA Grapalat"/>
          <w:sz w:val="24"/>
          <w:szCs w:val="24"/>
          <w:lang w:val="ru-RU"/>
        </w:rPr>
        <w:t>Պատմամշակութային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հիմնավորման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նախագիծը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կազմում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Դիլիջան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քաղաքի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գլխավոր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հատակագծի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բաղկացուցիչը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որով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հեռանկարում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կապահով</w:t>
      </w:r>
      <w:r>
        <w:rPr>
          <w:rFonts w:ascii="GHEA Grapalat" w:hAnsi="GHEA Grapalat"/>
          <w:sz w:val="24"/>
          <w:szCs w:val="24"/>
        </w:rPr>
        <w:t>վ</w:t>
      </w:r>
      <w:r w:rsidR="0019025F">
        <w:rPr>
          <w:rFonts w:ascii="GHEA Grapalat" w:hAnsi="GHEA Grapalat"/>
          <w:sz w:val="24"/>
          <w:szCs w:val="24"/>
          <w:lang w:val="ru-RU"/>
        </w:rPr>
        <w:t>են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պատմա</w:t>
      </w:r>
      <w:r w:rsidR="00297DE7">
        <w:rPr>
          <w:rFonts w:ascii="GHEA Grapalat" w:hAnsi="GHEA Grapalat"/>
          <w:sz w:val="24"/>
          <w:szCs w:val="24"/>
          <w:lang w:val="ru-RU"/>
        </w:rPr>
        <w:t>մշ</w:t>
      </w:r>
      <w:r w:rsidR="0019025F">
        <w:rPr>
          <w:rFonts w:ascii="GHEA Grapalat" w:hAnsi="GHEA Grapalat"/>
          <w:sz w:val="24"/>
          <w:szCs w:val="24"/>
          <w:lang w:val="ru-RU"/>
        </w:rPr>
        <w:t>ա</w:t>
      </w:r>
      <w:r w:rsidRPr="003D12E1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ru-RU"/>
        </w:rPr>
        <w:t>կութային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հուշարձանների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պատմական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միջավայրի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պահպանության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անվտանգ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օգտագործման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հնարավորություն</w:t>
      </w:r>
      <w:r>
        <w:rPr>
          <w:rFonts w:ascii="GHEA Grapalat" w:hAnsi="GHEA Grapalat"/>
          <w:sz w:val="24"/>
          <w:szCs w:val="24"/>
        </w:rPr>
        <w:t>ներ</w:t>
      </w:r>
      <w:r>
        <w:rPr>
          <w:rFonts w:ascii="GHEA Grapalat" w:hAnsi="GHEA Grapalat"/>
          <w:sz w:val="24"/>
          <w:szCs w:val="24"/>
          <w:lang w:val="ru-RU"/>
        </w:rPr>
        <w:t>ը</w:t>
      </w:r>
      <w:r w:rsidRPr="003D12E1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3D12E1" w:rsidRPr="003D12E1" w:rsidRDefault="003D12E1" w:rsidP="00557F38">
      <w:pPr>
        <w:spacing w:line="360" w:lineRule="auto"/>
        <w:ind w:right="9" w:firstLine="54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BB0D2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lastRenderedPageBreak/>
        <w:t>ՏԵՂԵԿԱՆՔ</w:t>
      </w:r>
    </w:p>
    <w:p w:rsidR="003D12E1" w:rsidRPr="00627D75" w:rsidRDefault="003D12E1" w:rsidP="00EA3EBD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D12E1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ru-RU"/>
        </w:rPr>
        <w:t>Դ</w:t>
      </w:r>
      <w:r w:rsidRPr="004657B9">
        <w:rPr>
          <w:rFonts w:ascii="GHEA Grapalat" w:hAnsi="GHEA Grapalat"/>
          <w:b/>
          <w:sz w:val="24"/>
          <w:szCs w:val="24"/>
        </w:rPr>
        <w:t>ԻԼԻՋԱՆ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ՔԱՂԱՔԻ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ՊԱՏՄԱՄՇԱԿՈՒԹԱՅԻՆ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ՀԻՄՆԱՎՈՐՄԱՆ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ՆԱԽԱԳԾԻ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ԵՎ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ՔԱՂԱՔԻ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ՊԱՏՄԱԿԱՆ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ՏԱՐԱԾՔԻ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657B9">
        <w:rPr>
          <w:rFonts w:ascii="GHEA Grapalat" w:hAnsi="GHEA Grapalat"/>
          <w:b/>
          <w:sz w:val="24"/>
          <w:szCs w:val="24"/>
        </w:rPr>
        <w:t>ՆՐԱ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ԱՌԱՆՁԻՆ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ՀԱՏՎԱԾՆԵՐԻ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ՎԵՐԱԿԱՌՈՒՑՄԱՆ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ԵՎ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ՕԳՏԱԳՈՐԾՄԱՆ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ԾՐԱԳՐԻ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ՀԱՅԵՑԱԿԱՐԳԻՑ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ԲԽՈՂ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ԽՆԴԻՐՆԵՐԻ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ԻՐԱԿԱՆԱՑՄԱՆ</w:t>
      </w:r>
      <w:r w:rsidR="0019025F" w:rsidRPr="0019025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  <w:lang w:val="ru-RU"/>
        </w:rPr>
        <w:t>ՄԻՋՈՑԱՌՈՒՄՆԵՐԻ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ԾՐԱԳՐԻ</w:t>
      </w:r>
      <w:r w:rsidR="00627D75">
        <w:rPr>
          <w:rFonts w:ascii="GHEA Grapalat" w:hAnsi="GHEA Grapalat"/>
          <w:b/>
        </w:rPr>
        <w:t>Ն</w:t>
      </w:r>
      <w:r w:rsidR="00627D75" w:rsidRPr="00627D75">
        <w:rPr>
          <w:rFonts w:ascii="GHEA Grapalat" w:hAnsi="GHEA Grapalat"/>
          <w:b/>
          <w:lang w:val="af-ZA"/>
        </w:rPr>
        <w:t xml:space="preserve"> </w:t>
      </w:r>
      <w:r w:rsidR="00627D75">
        <w:rPr>
          <w:rFonts w:ascii="GHEA Grapalat" w:hAnsi="GHEA Grapalat"/>
          <w:b/>
        </w:rPr>
        <w:t>ՀԱՎԱՆՈՒԹՅՈՒՆ</w:t>
      </w:r>
      <w:r w:rsidR="00627D75" w:rsidRPr="00627D75">
        <w:rPr>
          <w:rFonts w:ascii="GHEA Grapalat" w:hAnsi="GHEA Grapalat"/>
          <w:b/>
          <w:lang w:val="af-ZA"/>
        </w:rPr>
        <w:t xml:space="preserve"> </w:t>
      </w:r>
      <w:r w:rsidR="00627D75">
        <w:rPr>
          <w:rFonts w:ascii="GHEA Grapalat" w:hAnsi="GHEA Grapalat"/>
          <w:b/>
        </w:rPr>
        <w:t>ՏԱԼՈՒ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  <w:lang w:val="ru-RU"/>
        </w:rPr>
        <w:t>ՄԱՍԻՆ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ԱՐՁԱՆԱԳՐԱՅԻՆ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37A4F">
        <w:rPr>
          <w:rFonts w:ascii="GHEA Grapalat" w:hAnsi="GHEA Grapalat"/>
          <w:b/>
        </w:rPr>
        <w:t>ԸՆԴՈՒՆՄԱՆ</w:t>
      </w:r>
      <w:r>
        <w:rPr>
          <w:rFonts w:ascii="GHEA Grapalat" w:hAnsi="GHEA Grapalat"/>
          <w:b/>
          <w:lang w:val="hy-AM"/>
        </w:rPr>
        <w:t xml:space="preserve"> ԿԱՊԱԿՑՈՒԹՅԱՄԲ ԱՅԼ  ԻՐԱՎԱԿԱՆ</w:t>
      </w:r>
      <w:r w:rsidRPr="00A37A4F">
        <w:rPr>
          <w:rFonts w:ascii="GHEA Grapalat" w:hAnsi="GHEA Grapalat"/>
          <w:b/>
          <w:lang w:val="af-ZA"/>
        </w:rPr>
        <w:t xml:space="preserve"> </w:t>
      </w:r>
      <w:r w:rsidRPr="00A37A4F">
        <w:rPr>
          <w:rFonts w:ascii="GHEA Grapalat" w:hAnsi="GHEA Grapalat"/>
          <w:b/>
          <w:lang w:val="hy-AM"/>
        </w:rPr>
        <w:t xml:space="preserve">ԱԿՏԵՐԻ ԸՆԴՈՒՆՄԱՆ ԱՆՀՐԱԺԵՇՏՈՒԹՅԱՆ </w:t>
      </w:r>
      <w:r>
        <w:rPr>
          <w:rFonts w:ascii="GHEA Grapalat" w:hAnsi="GHEA Grapalat"/>
          <w:b/>
        </w:rPr>
        <w:t>ՄԱՍԻՆ</w:t>
      </w:r>
    </w:p>
    <w:p w:rsidR="003D12E1" w:rsidRPr="00CB4776" w:rsidRDefault="003D12E1" w:rsidP="00EA3EBD">
      <w:pPr>
        <w:pStyle w:val="NormalWeb"/>
        <w:spacing w:before="0" w:beforeAutospacing="0" w:after="0" w:afterAutospacing="0" w:line="312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3D12E1" w:rsidRPr="00904062" w:rsidRDefault="003D12E1" w:rsidP="00EA3EB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904062">
        <w:rPr>
          <w:rFonts w:ascii="GHEA Grapalat" w:hAnsi="GHEA Grapalat"/>
          <w:sz w:val="24"/>
          <w:szCs w:val="24"/>
          <w:lang w:val="af-ZA"/>
        </w:rPr>
        <w:t xml:space="preserve">       «</w:t>
      </w:r>
      <w:r w:rsidRPr="00904062">
        <w:rPr>
          <w:rFonts w:ascii="GHEA Grapalat" w:hAnsi="GHEA Grapalat"/>
          <w:sz w:val="24"/>
          <w:szCs w:val="24"/>
          <w:lang w:val="ru-RU"/>
        </w:rPr>
        <w:t>Դ</w:t>
      </w:r>
      <w:r w:rsidRPr="00904062">
        <w:rPr>
          <w:rFonts w:ascii="GHEA Grapalat" w:hAnsi="GHEA Grapalat"/>
          <w:sz w:val="24"/>
          <w:szCs w:val="24"/>
        </w:rPr>
        <w:t>իլիջան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քաղաքի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պատմամշակութային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հիմնավորման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նախագծի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  <w:lang w:val="ru-RU"/>
        </w:rPr>
        <w:t>և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քաղաքի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պատմական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տարածքի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04062">
        <w:rPr>
          <w:rFonts w:ascii="GHEA Grapalat" w:hAnsi="GHEA Grapalat"/>
          <w:sz w:val="24"/>
          <w:szCs w:val="24"/>
        </w:rPr>
        <w:t>նրա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առանձին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հատվածների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վերակառուցման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  <w:lang w:val="ru-RU"/>
        </w:rPr>
        <w:t>և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օգտագործ</w:t>
      </w:r>
      <w:r w:rsidR="00627D75" w:rsidRPr="00627D75">
        <w:rPr>
          <w:rFonts w:ascii="GHEA Grapalat" w:hAnsi="GHEA Grapalat"/>
          <w:sz w:val="24"/>
          <w:szCs w:val="24"/>
          <w:lang w:val="af-ZA"/>
        </w:rPr>
        <w:t>-</w:t>
      </w:r>
      <w:r w:rsidRPr="00904062">
        <w:rPr>
          <w:rFonts w:ascii="GHEA Grapalat" w:hAnsi="GHEA Grapalat"/>
          <w:sz w:val="24"/>
          <w:szCs w:val="24"/>
        </w:rPr>
        <w:t>ման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ծրագրի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հայեցակարգից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բխող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խնդիրների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իրականացման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միջոցառումների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ծրագրի</w:t>
      </w:r>
      <w:r w:rsidR="00627D75">
        <w:rPr>
          <w:rFonts w:ascii="GHEA Grapalat" w:hAnsi="GHEA Grapalat"/>
          <w:sz w:val="24"/>
          <w:szCs w:val="24"/>
        </w:rPr>
        <w:t>ն</w:t>
      </w:r>
      <w:r w:rsidR="00627D75" w:rsidRPr="00627D75">
        <w:rPr>
          <w:rFonts w:ascii="GHEA Grapalat" w:hAnsi="GHEA Grapalat"/>
          <w:sz w:val="24"/>
          <w:szCs w:val="24"/>
          <w:lang w:val="af-ZA"/>
        </w:rPr>
        <w:t xml:space="preserve"> </w:t>
      </w:r>
      <w:r w:rsidR="00627D75">
        <w:rPr>
          <w:rFonts w:ascii="GHEA Grapalat" w:hAnsi="GHEA Grapalat"/>
          <w:sz w:val="24"/>
          <w:szCs w:val="24"/>
        </w:rPr>
        <w:t>հավանություն</w:t>
      </w:r>
      <w:r w:rsidR="00627D75" w:rsidRPr="00627D75">
        <w:rPr>
          <w:rFonts w:ascii="GHEA Grapalat" w:hAnsi="GHEA Grapalat"/>
          <w:sz w:val="24"/>
          <w:szCs w:val="24"/>
          <w:lang w:val="af-ZA"/>
        </w:rPr>
        <w:t xml:space="preserve"> </w:t>
      </w:r>
      <w:r w:rsidR="00627D75">
        <w:rPr>
          <w:rFonts w:ascii="GHEA Grapalat" w:hAnsi="GHEA Grapalat"/>
          <w:sz w:val="24"/>
          <w:szCs w:val="24"/>
        </w:rPr>
        <w:t>տալու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մասին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904062">
        <w:rPr>
          <w:rFonts w:ascii="GHEA Grapalat" w:hAnsi="GHEA Grapalat"/>
          <w:sz w:val="24"/>
          <w:szCs w:val="24"/>
          <w:lang w:val="ru-RU"/>
        </w:rPr>
        <w:t>Հ</w:t>
      </w:r>
      <w:r w:rsidRPr="00904062">
        <w:rPr>
          <w:rFonts w:ascii="GHEA Grapalat" w:hAnsi="GHEA Grapalat"/>
          <w:sz w:val="24"/>
          <w:szCs w:val="24"/>
        </w:rPr>
        <w:t>այաստանի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  <w:lang w:val="ru-RU"/>
        </w:rPr>
        <w:t>Հ</w:t>
      </w:r>
      <w:r w:rsidRPr="00904062">
        <w:rPr>
          <w:rFonts w:ascii="GHEA Grapalat" w:hAnsi="GHEA Grapalat"/>
          <w:sz w:val="24"/>
          <w:szCs w:val="24"/>
        </w:rPr>
        <w:t>անրապետության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կառավարու</w:t>
      </w:r>
      <w:r w:rsidR="00627D75" w:rsidRPr="00A26566">
        <w:rPr>
          <w:rFonts w:ascii="GHEA Grapalat" w:hAnsi="GHEA Grapalat"/>
          <w:sz w:val="24"/>
          <w:szCs w:val="24"/>
          <w:lang w:val="af-ZA"/>
        </w:rPr>
        <w:t>-</w:t>
      </w:r>
      <w:r w:rsidRPr="00904062">
        <w:rPr>
          <w:rFonts w:ascii="GHEA Grapalat" w:hAnsi="GHEA Grapalat"/>
          <w:sz w:val="24"/>
          <w:szCs w:val="24"/>
        </w:rPr>
        <w:t>թյան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արձանագրային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որոշման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</w:rPr>
        <w:t>ընդունման</w:t>
      </w:r>
      <w:r w:rsidRPr="00904062">
        <w:rPr>
          <w:rFonts w:ascii="GHEA Grapalat" w:hAnsi="GHEA Grapalat"/>
          <w:sz w:val="24"/>
          <w:szCs w:val="24"/>
          <w:lang w:val="hy-AM"/>
        </w:rPr>
        <w:t xml:space="preserve"> կապակցությամբ այլ  իրավական</w:t>
      </w:r>
      <w:r w:rsidRPr="009040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04062">
        <w:rPr>
          <w:rFonts w:ascii="GHEA Grapalat" w:hAnsi="GHEA Grapalat"/>
          <w:sz w:val="24"/>
          <w:szCs w:val="24"/>
          <w:lang w:val="hy-AM"/>
        </w:rPr>
        <w:t xml:space="preserve">ակտերի ընդունման </w:t>
      </w:r>
      <w:r w:rsidR="00136ACD">
        <w:rPr>
          <w:rFonts w:ascii="GHEA Grapalat" w:hAnsi="GHEA Grapalat"/>
          <w:sz w:val="24"/>
          <w:szCs w:val="24"/>
          <w:lang w:val="hy-AM"/>
        </w:rPr>
        <w:t>անհրաժեշտությ</w:t>
      </w:r>
      <w:r w:rsidR="00136ACD">
        <w:rPr>
          <w:rFonts w:ascii="GHEA Grapalat" w:hAnsi="GHEA Grapalat"/>
          <w:sz w:val="24"/>
          <w:szCs w:val="24"/>
        </w:rPr>
        <w:t>ու</w:t>
      </w:r>
      <w:r w:rsidRPr="00904062">
        <w:rPr>
          <w:rFonts w:ascii="GHEA Grapalat" w:hAnsi="GHEA Grapalat"/>
          <w:sz w:val="24"/>
          <w:szCs w:val="24"/>
          <w:lang w:val="hy-AM"/>
        </w:rPr>
        <w:t xml:space="preserve">ն </w:t>
      </w:r>
      <w:r>
        <w:rPr>
          <w:rFonts w:ascii="GHEA Grapalat" w:hAnsi="GHEA Grapalat"/>
          <w:sz w:val="24"/>
          <w:szCs w:val="24"/>
          <w:lang w:val="ru-RU"/>
        </w:rPr>
        <w:t>չ</w:t>
      </w:r>
      <w:r w:rsidR="0001339A">
        <w:rPr>
          <w:rFonts w:ascii="GHEA Grapalat" w:hAnsi="GHEA Grapalat"/>
          <w:sz w:val="24"/>
          <w:szCs w:val="24"/>
        </w:rPr>
        <w:t>ի</w:t>
      </w:r>
      <w:r w:rsidR="0001339A" w:rsidRPr="00A87186">
        <w:rPr>
          <w:rFonts w:ascii="GHEA Grapalat" w:hAnsi="GHEA Grapalat"/>
          <w:sz w:val="24"/>
          <w:szCs w:val="24"/>
          <w:lang w:val="af-ZA"/>
        </w:rPr>
        <w:t xml:space="preserve"> </w:t>
      </w:r>
      <w:r w:rsidR="0001339A">
        <w:rPr>
          <w:rFonts w:ascii="GHEA Grapalat" w:hAnsi="GHEA Grapalat"/>
          <w:sz w:val="24"/>
          <w:szCs w:val="24"/>
        </w:rPr>
        <w:t>առաջանում</w:t>
      </w:r>
      <w:r w:rsidRPr="00904062">
        <w:rPr>
          <w:rFonts w:ascii="GHEA Grapalat" w:hAnsi="GHEA Grapalat"/>
          <w:sz w:val="24"/>
          <w:szCs w:val="24"/>
          <w:lang w:val="af-ZA"/>
        </w:rPr>
        <w:t>:</w:t>
      </w:r>
    </w:p>
    <w:p w:rsidR="003D12E1" w:rsidRPr="003D12E1" w:rsidRDefault="003D12E1" w:rsidP="00EA3EBD">
      <w:pPr>
        <w:rPr>
          <w:rFonts w:ascii="GHEA Grapalat" w:hAnsi="GHEA Grapalat" w:cs="Sylfaen"/>
          <w:sz w:val="24"/>
          <w:szCs w:val="24"/>
          <w:lang w:val="af-ZA"/>
        </w:rPr>
      </w:pPr>
    </w:p>
    <w:p w:rsidR="003D12E1" w:rsidRPr="0081103B" w:rsidRDefault="003D12E1" w:rsidP="00EA3EBD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</w:pPr>
      <w:r w:rsidRPr="00BB0D2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ՏԵՂԵԿԱՆՔ</w:t>
      </w:r>
    </w:p>
    <w:p w:rsidR="003D12E1" w:rsidRPr="003D12E1" w:rsidRDefault="003D12E1" w:rsidP="00EA3EBD">
      <w:pPr>
        <w:spacing w:after="0"/>
        <w:jc w:val="center"/>
        <w:rPr>
          <w:rStyle w:val="Strong"/>
          <w:rFonts w:ascii="GHEA Grapalat" w:hAnsi="GHEA Grapalat"/>
          <w:bCs w:val="0"/>
          <w:sz w:val="24"/>
          <w:szCs w:val="24"/>
          <w:lang w:val="af-ZA"/>
        </w:rPr>
      </w:pPr>
      <w:r w:rsidRPr="0081103B"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GHEA Grapalat" w:hAnsi="GHEA Grapalat"/>
          <w:b/>
          <w:sz w:val="24"/>
          <w:szCs w:val="24"/>
          <w:lang w:val="ru-RU"/>
        </w:rPr>
        <w:t>Դ</w:t>
      </w:r>
      <w:r w:rsidRPr="004657B9">
        <w:rPr>
          <w:rFonts w:ascii="GHEA Grapalat" w:hAnsi="GHEA Grapalat"/>
          <w:b/>
          <w:sz w:val="24"/>
          <w:szCs w:val="24"/>
        </w:rPr>
        <w:t>ԻԼԻՋԱՆ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ՔԱՂԱՔԻ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ՊԱՏՄԱՄՇԱԿՈՒԹԱՅԻՆ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ՀԻՄՆԱՎՈՐՄԱՆ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ՆԱԽԱԳԾԻ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ԵՎ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ՔԱՂԱՔԻ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ՊԱՏՄԱԿԱՆ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ՏԱՐԱԾՔԻ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657B9">
        <w:rPr>
          <w:rFonts w:ascii="GHEA Grapalat" w:hAnsi="GHEA Grapalat"/>
          <w:b/>
          <w:sz w:val="24"/>
          <w:szCs w:val="24"/>
        </w:rPr>
        <w:t>ՆՐԱ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ԱՌԱՆՁԻՆ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ՀԱՏՎԱԾՆԵՐԻ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ՎԵՐԱԿԱՌՈՒՑՄԱՆ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ԵՎ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ՕԳՏԱԳՈՐԾՄԱՆ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ԾՐԱԳՐԻ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ՀԱՅԵՑԱԿԱՐԳԻՑ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ԲԽՈՂ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ԽՆԴԻՐՆԵՐԻ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ԻՐԱԿԱՆԱՑՄԱՆ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  <w:lang w:val="ru-RU"/>
        </w:rPr>
        <w:t>ՄԻՋՈՑԱՌՈՒՄՆԵՐԻ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</w:rPr>
        <w:t>ԾՐԱԳՐԻ</w:t>
      </w:r>
      <w:r>
        <w:rPr>
          <w:rFonts w:ascii="GHEA Grapalat" w:hAnsi="GHEA Grapalat"/>
          <w:b/>
          <w:sz w:val="24"/>
          <w:szCs w:val="24"/>
        </w:rPr>
        <w:t>Ն</w:t>
      </w:r>
      <w:r w:rsidRPr="003D12E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ՀԱՎԱՆՈՒԹՅՈՒՆ</w:t>
      </w:r>
      <w:r w:rsidRPr="003D12E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ՏԱԼՈՒ</w:t>
      </w:r>
      <w:r w:rsidRPr="004657B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657B9">
        <w:rPr>
          <w:rFonts w:ascii="GHEA Grapalat" w:hAnsi="GHEA Grapalat"/>
          <w:b/>
          <w:sz w:val="24"/>
          <w:szCs w:val="24"/>
          <w:lang w:val="ru-RU"/>
        </w:rPr>
        <w:t>ՄԱՍԻՆ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b/>
          <w:sz w:val="24"/>
          <w:szCs w:val="24"/>
          <w:lang w:val="ru-RU"/>
        </w:rPr>
        <w:t>ՀԱՅԱՍՏԱՆԻ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ՀԱՆՐԱՊԵՏՈՒԹՅԱՆ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ԿԱՌԱՎԱՐՈՒԹՅԱՆ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ԱՐՁԱՆԱԳՐԱՅԻՆ</w:t>
      </w:r>
      <w:r w:rsidRPr="00D13C6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103B">
        <w:rPr>
          <w:rFonts w:ascii="GHEA Grapalat" w:hAnsi="GHEA Grapalat"/>
          <w:b/>
          <w:sz w:val="24"/>
          <w:szCs w:val="24"/>
          <w:lang w:val="ru-RU"/>
        </w:rPr>
        <w:t>ՈՐՈՇՄԱՆ</w:t>
      </w:r>
      <w:r w:rsidRPr="008110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103B">
        <w:rPr>
          <w:rFonts w:ascii="GHEA Grapalat" w:eastAsia="Times New Roman" w:hAnsi="GHEA Grapalat" w:cs="Times New Roman"/>
          <w:b/>
          <w:sz w:val="24"/>
          <w:szCs w:val="24"/>
        </w:rPr>
        <w:t>ԸՆԴՈՒՆՄԱՆ</w:t>
      </w:r>
      <w:r w:rsidRPr="0081103B">
        <w:rPr>
          <w:rFonts w:ascii="GHEA Grapalat" w:hAnsi="GHEA Grapalat"/>
          <w:b/>
          <w:sz w:val="24"/>
          <w:szCs w:val="24"/>
          <w:lang w:val="hy-AM"/>
        </w:rPr>
        <w:t xml:space="preserve"> ԿԱՊԱԿՑՈՒԹՅԱՄԲ</w:t>
      </w:r>
      <w:r w:rsidRPr="00DF624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DF624D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 xml:space="preserve"> </w:t>
      </w:r>
      <w:r w:rsidRPr="00DF624D">
        <w:rPr>
          <w:rStyle w:val="Strong"/>
          <w:rFonts w:ascii="GHEA Grapalat" w:eastAsia="Times New Roman" w:hAnsi="GHEA Grapalat" w:cs="Times New Roman"/>
          <w:sz w:val="24"/>
          <w:lang w:val="hy-AM"/>
        </w:rPr>
        <w:t>ՀԱՅԱՍՏԱՆԻ ՀԱՆՐԱՊԵՏՈՒԹՅԱՆ 201</w:t>
      </w:r>
      <w:r w:rsidRPr="00DF624D">
        <w:rPr>
          <w:rStyle w:val="Strong"/>
          <w:rFonts w:ascii="GHEA Grapalat" w:eastAsia="Times New Roman" w:hAnsi="GHEA Grapalat" w:cs="Times New Roman"/>
          <w:sz w:val="24"/>
          <w:lang w:val="af-ZA"/>
        </w:rPr>
        <w:t>7</w:t>
      </w:r>
      <w:r w:rsidRPr="00DF624D">
        <w:rPr>
          <w:rStyle w:val="Strong"/>
          <w:rFonts w:ascii="GHEA Grapalat" w:eastAsia="Times New Roman" w:hAnsi="GHEA Grapalat" w:cs="Times New Roman"/>
          <w:sz w:val="24"/>
          <w:lang w:val="hy-AM"/>
        </w:rPr>
        <w:t xml:space="preserve"> ԹՎԱԿԱՆԻ ՊԵՏԱԿԱՆ ԲՅՈՒՋԵՈՒՄ ԵԿԱՄՈՒՏՆԵՐԻ ՆՎԱԶԵՑՄԱՆ ԿԱՄ ԾԱԽՍԵՐԻ ԱՎԵԼԱՑՄԱՆ ՄԱՍԻՆ</w:t>
      </w:r>
    </w:p>
    <w:p w:rsidR="003D12E1" w:rsidRPr="0081103B" w:rsidRDefault="003D12E1" w:rsidP="00EA3EBD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lang w:val="af-ZA"/>
        </w:rPr>
      </w:pPr>
    </w:p>
    <w:tbl>
      <w:tblPr>
        <w:tblW w:w="5551" w:type="pct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07"/>
        <w:gridCol w:w="1441"/>
        <w:gridCol w:w="1622"/>
        <w:gridCol w:w="1674"/>
        <w:gridCol w:w="1811"/>
        <w:gridCol w:w="1813"/>
      </w:tblGrid>
      <w:tr w:rsidR="003D12E1" w:rsidRPr="00F90E6C" w:rsidTr="00351E67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lang w:val="hy-AM" w:eastAsia="lv-LV"/>
              </w:rPr>
            </w:pPr>
            <w:r w:rsidRPr="00935799">
              <w:rPr>
                <w:rFonts w:ascii="GHEA Grapalat" w:eastAsia="Times New Roman" w:hAnsi="GHEA Grapalat" w:cs="Times New Roman"/>
                <w:b/>
                <w:lang w:val="hy-AM"/>
              </w:rPr>
              <w:t>Պետական բյուջեի կամ տեղական ինքնակառավարման մարմինների բյուջեների վրա ազդեցությունը</w:t>
            </w:r>
          </w:p>
        </w:tc>
      </w:tr>
      <w:tr w:rsidR="003D12E1" w:rsidRPr="00935799" w:rsidTr="00351E67">
        <w:tc>
          <w:tcPr>
            <w:tcW w:w="115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40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A87186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  <w:t>Ը</w:t>
            </w:r>
            <w:r w:rsidR="003D12E1" w:rsidRPr="00935799"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  <w:t>նթացիկ (№-րդ) տարի</w:t>
            </w:r>
          </w:p>
        </w:tc>
        <w:tc>
          <w:tcPr>
            <w:tcW w:w="243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Հաջորդող 3 տարիները</w:t>
            </w:r>
          </w:p>
        </w:tc>
      </w:tr>
      <w:tr w:rsidR="003D12E1" w:rsidRPr="00935799" w:rsidTr="0019025F">
        <w:tc>
          <w:tcPr>
            <w:tcW w:w="11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</w:pPr>
          </w:p>
        </w:tc>
        <w:tc>
          <w:tcPr>
            <w:tcW w:w="140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</w:pP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  <w:t>№ +1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  <w:t>№ +2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  <w:t>№ +3</w:t>
            </w:r>
          </w:p>
        </w:tc>
      </w:tr>
      <w:tr w:rsidR="003D12E1" w:rsidRPr="00935799" w:rsidTr="0019025F">
        <w:tc>
          <w:tcPr>
            <w:tcW w:w="11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rPr>
                <w:rFonts w:ascii="GHEA Grapalat" w:eastAsia="Times New Roman" w:hAnsi="GHEA Grapalat" w:cs="Times New Roman"/>
                <w:b/>
                <w:bCs/>
                <w:lang w:eastAsia="lv-LV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Ըստ № - րդ տարվա պետական բյուջեի  </w:t>
            </w:r>
          </w:p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19025F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>
              <w:rPr>
                <w:rFonts w:ascii="GHEA Grapalat" w:eastAsia="Times New Roman" w:hAnsi="GHEA Grapalat" w:cs="Times New Roman"/>
                <w:lang w:val="ru-RU" w:eastAsia="lv-LV"/>
              </w:rPr>
              <w:t>Փ</w:t>
            </w:r>
            <w:r>
              <w:rPr>
                <w:rFonts w:ascii="GHEA Grapalat" w:eastAsia="Times New Roman" w:hAnsi="GHEA Grapalat" w:cs="Times New Roman"/>
                <w:lang w:eastAsia="lv-LV"/>
              </w:rPr>
              <w:t>ոփոխու-թյունը</w:t>
            </w:r>
            <w:r w:rsidRPr="0019025F">
              <w:rPr>
                <w:rFonts w:ascii="GHEA Grapalat" w:eastAsia="Times New Roman" w:hAnsi="GHEA Grapalat" w:cs="Times New Roman"/>
                <w:lang w:eastAsia="lv-LV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eastAsia="lv-LV"/>
              </w:rPr>
              <w:t xml:space="preserve"> №</w:t>
            </w:r>
            <w:r w:rsidRPr="0019025F">
              <w:rPr>
                <w:rFonts w:ascii="GHEA Grapalat" w:eastAsia="Times New Roman" w:hAnsi="GHEA Grapalat" w:cs="Times New Roman"/>
                <w:lang w:eastAsia="lv-LV"/>
              </w:rPr>
              <w:t xml:space="preserve"> -</w:t>
            </w:r>
            <w:r>
              <w:rPr>
                <w:rFonts w:ascii="GHEA Grapalat" w:eastAsia="Times New Roman" w:hAnsi="GHEA Grapalat" w:cs="Times New Roman"/>
                <w:lang w:eastAsia="lv-LV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lang w:val="ru-RU" w:eastAsia="lv-LV"/>
              </w:rPr>
              <w:t>ր</w:t>
            </w:r>
            <w:r w:rsidR="003D12E1" w:rsidRPr="00935799">
              <w:rPr>
                <w:rFonts w:ascii="GHEA Grapalat" w:eastAsia="Times New Roman" w:hAnsi="GHEA Grapalat" w:cs="Times New Roman"/>
                <w:lang w:eastAsia="lv-LV"/>
              </w:rPr>
              <w:t>դ տարվա պետական բյուջեի  համեմատ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Փոփոխու-թյունն ընթացիկ տարվա համեմատ (№) 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19025F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>
              <w:rPr>
                <w:rFonts w:ascii="GHEA Grapalat" w:eastAsia="Times New Roman" w:hAnsi="GHEA Grapalat" w:cs="Times New Roman"/>
                <w:lang w:eastAsia="lv-LV"/>
              </w:rPr>
              <w:t>Փոփոխու</w:t>
            </w:r>
            <w:r w:rsidR="003D12E1"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թյունն ընթացիկ տարվա համեմատ (№)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19025F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>
              <w:rPr>
                <w:rFonts w:ascii="GHEA Grapalat" w:eastAsia="Times New Roman" w:hAnsi="GHEA Grapalat" w:cs="Times New Roman"/>
                <w:lang w:eastAsia="lv-LV"/>
              </w:rPr>
              <w:t>Փոփոխու</w:t>
            </w:r>
            <w:r w:rsidR="003D12E1"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թյունն ընթացիկ տարվա համեմատ (№) 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lastRenderedPageBreak/>
              <w:t>1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2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3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4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5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6</w:t>
            </w:r>
          </w:p>
        </w:tc>
      </w:tr>
      <w:tr w:rsidR="003D12E1" w:rsidRPr="00935799" w:rsidTr="0019025F">
        <w:trPr>
          <w:trHeight w:val="409"/>
        </w:trPr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1.</w:t>
            </w:r>
            <w:r w:rsidR="0019025F">
              <w:rPr>
                <w:rFonts w:ascii="GHEA Grapalat" w:eastAsia="Times New Roman" w:hAnsi="GHEA Grapalat" w:cs="Times New Roman"/>
                <w:lang w:val="ru-RU" w:eastAsia="lv-LV"/>
              </w:rPr>
              <w:t xml:space="preserve"> </w:t>
            </w:r>
            <w:r w:rsidRPr="00935799">
              <w:rPr>
                <w:rFonts w:ascii="GHEA Grapalat" w:eastAsia="Times New Roman" w:hAnsi="GHEA Grapalat" w:cs="Times New Roman"/>
                <w:lang w:eastAsia="lv-LV"/>
              </w:rPr>
              <w:t>Եկամուտներ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1.2. ՏԻՄ եկամուտներ 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2. Ծախսեր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2.1. պետական բյուջեի ծախսեր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 2.2. ՏԻՄ բյուջեի ծախսեր 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3. Ֆիսկալ ազդեցության գնահատական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3.1. պետական բյուջե 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19025F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3.2. ՏԻՄ բյուջե 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jc w:val="center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>0</w:t>
            </w:r>
          </w:p>
        </w:tc>
      </w:tr>
      <w:tr w:rsidR="003D12E1" w:rsidRPr="00935799" w:rsidTr="00351E67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3D12E1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4. Եկամուտների և ծախսերի հաշվարկների մանրամասն ներկայացում (անհրաժեշտության դեպքում կարող </w:t>
            </w:r>
            <w:r w:rsidR="00832619">
              <w:rPr>
                <w:rFonts w:ascii="GHEA Grapalat" w:eastAsia="Times New Roman" w:hAnsi="GHEA Grapalat" w:cs="Times New Roman"/>
                <w:lang w:eastAsia="lv-LV"/>
              </w:rPr>
              <w:t>է ներկայացվել հավելվածի տեսքով)</w:t>
            </w:r>
            <w:r w:rsidRPr="00935799">
              <w:rPr>
                <w:rFonts w:ascii="GHEA Grapalat" w:eastAsia="Times New Roman" w:hAnsi="GHEA Grapalat" w:cs="Times New Roman"/>
                <w:lang w:eastAsia="lv-LV"/>
              </w:rPr>
              <w:t xml:space="preserve"> </w:t>
            </w:r>
          </w:p>
        </w:tc>
        <w:tc>
          <w:tcPr>
            <w:tcW w:w="3846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rPr>
                <w:rFonts w:ascii="GHEA Grapalat" w:eastAsia="Times New Roman" w:hAnsi="GHEA Grapalat" w:cs="Times New Roman"/>
                <w:lang w:eastAsia="lv-LV"/>
              </w:rPr>
            </w:pPr>
          </w:p>
        </w:tc>
      </w:tr>
      <w:tr w:rsidR="003D12E1" w:rsidRPr="00935799" w:rsidTr="00351E67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935799" w:rsidRDefault="00832619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>
              <w:rPr>
                <w:rFonts w:ascii="GHEA Grapalat" w:eastAsia="Times New Roman" w:hAnsi="GHEA Grapalat" w:cs="Times New Roman"/>
                <w:lang w:eastAsia="lv-LV"/>
              </w:rPr>
              <w:t>4.1. ե</w:t>
            </w:r>
            <w:r w:rsidR="003D12E1" w:rsidRPr="00935799">
              <w:rPr>
                <w:rFonts w:ascii="GHEA Grapalat" w:eastAsia="Times New Roman" w:hAnsi="GHEA Grapalat" w:cs="Times New Roman"/>
                <w:lang w:eastAsia="lv-LV"/>
              </w:rPr>
              <w:t>կամուտների գնահատում</w:t>
            </w:r>
          </w:p>
        </w:tc>
        <w:tc>
          <w:tcPr>
            <w:tcW w:w="3846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935799" w:rsidRDefault="003D12E1" w:rsidP="00EA3EBD">
            <w:pPr>
              <w:rPr>
                <w:rFonts w:ascii="GHEA Grapalat" w:eastAsia="Times New Roman" w:hAnsi="GHEA Grapalat" w:cs="Times New Roman"/>
                <w:lang w:eastAsia="lv-LV"/>
              </w:rPr>
            </w:pPr>
          </w:p>
        </w:tc>
      </w:tr>
      <w:tr w:rsidR="003D12E1" w:rsidRPr="00EC40A5" w:rsidTr="00351E67">
        <w:tc>
          <w:tcPr>
            <w:tcW w:w="11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2E1" w:rsidRPr="00EC40A5" w:rsidRDefault="00832619" w:rsidP="00EA3EBD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lang w:eastAsia="lv-LV"/>
              </w:rPr>
            </w:pPr>
            <w:r>
              <w:rPr>
                <w:rFonts w:ascii="GHEA Grapalat" w:eastAsia="Times New Roman" w:hAnsi="GHEA Grapalat" w:cs="Times New Roman"/>
                <w:lang w:eastAsia="lv-LV"/>
              </w:rPr>
              <w:t>4.2. ծ</w:t>
            </w:r>
            <w:r w:rsidR="003D12E1" w:rsidRPr="00935799">
              <w:rPr>
                <w:rFonts w:ascii="GHEA Grapalat" w:eastAsia="Times New Roman" w:hAnsi="GHEA Grapalat" w:cs="Times New Roman"/>
                <w:lang w:eastAsia="lv-LV"/>
              </w:rPr>
              <w:t>ախսերի գնահատում</w:t>
            </w:r>
            <w:r w:rsidR="003D12E1" w:rsidRPr="00EC40A5">
              <w:rPr>
                <w:rFonts w:ascii="GHEA Grapalat" w:eastAsia="Times New Roman" w:hAnsi="GHEA Grapalat" w:cs="Times New Roman"/>
                <w:lang w:eastAsia="lv-LV"/>
              </w:rPr>
              <w:t xml:space="preserve"> </w:t>
            </w:r>
          </w:p>
        </w:tc>
        <w:tc>
          <w:tcPr>
            <w:tcW w:w="3846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D12E1" w:rsidRPr="00EC40A5" w:rsidRDefault="003D12E1" w:rsidP="00EA3EBD">
            <w:pPr>
              <w:rPr>
                <w:rFonts w:ascii="GHEA Grapalat" w:eastAsia="Times New Roman" w:hAnsi="GHEA Grapalat" w:cs="Times New Roman"/>
                <w:lang w:eastAsia="lv-LV"/>
              </w:rPr>
            </w:pPr>
          </w:p>
        </w:tc>
      </w:tr>
    </w:tbl>
    <w:p w:rsidR="00FA29BA" w:rsidRPr="00FA29BA" w:rsidRDefault="00FA29BA" w:rsidP="00557F38">
      <w:pPr>
        <w:pStyle w:val="ListParagraph"/>
        <w:spacing w:line="360" w:lineRule="auto"/>
        <w:ind w:left="0" w:right="-630" w:firstLine="180"/>
        <w:jc w:val="both"/>
        <w:rPr>
          <w:rFonts w:ascii="GHEA Grapalat" w:eastAsia="Times New Roman" w:hAnsi="GHEA Grapalat" w:cs="Sylfaen"/>
          <w:sz w:val="24"/>
          <w:szCs w:val="24"/>
        </w:rPr>
      </w:pPr>
    </w:p>
    <w:sectPr w:rsidR="00FA29BA" w:rsidRPr="00FA29BA" w:rsidSect="00557F38">
      <w:pgSz w:w="12240" w:h="15840"/>
      <w:pgMar w:top="450" w:right="810" w:bottom="72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312CC"/>
    <w:multiLevelType w:val="hybridMultilevel"/>
    <w:tmpl w:val="AE14D528"/>
    <w:lvl w:ilvl="0" w:tplc="EE38A3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color w:val="00000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D12E1"/>
    <w:rsid w:val="0001339A"/>
    <w:rsid w:val="00083471"/>
    <w:rsid w:val="00125414"/>
    <w:rsid w:val="00136ACD"/>
    <w:rsid w:val="00143024"/>
    <w:rsid w:val="0019025F"/>
    <w:rsid w:val="001D570E"/>
    <w:rsid w:val="0027024B"/>
    <w:rsid w:val="00297DE7"/>
    <w:rsid w:val="002E3B75"/>
    <w:rsid w:val="00340439"/>
    <w:rsid w:val="00344D95"/>
    <w:rsid w:val="00360F18"/>
    <w:rsid w:val="00363A76"/>
    <w:rsid w:val="003D12E1"/>
    <w:rsid w:val="005221C0"/>
    <w:rsid w:val="005300A8"/>
    <w:rsid w:val="00557F38"/>
    <w:rsid w:val="00576D69"/>
    <w:rsid w:val="005D1916"/>
    <w:rsid w:val="005F5930"/>
    <w:rsid w:val="00627D75"/>
    <w:rsid w:val="00651478"/>
    <w:rsid w:val="007D7B45"/>
    <w:rsid w:val="00832619"/>
    <w:rsid w:val="008857BB"/>
    <w:rsid w:val="00975A99"/>
    <w:rsid w:val="009F68F0"/>
    <w:rsid w:val="009F778D"/>
    <w:rsid w:val="00A26566"/>
    <w:rsid w:val="00A87186"/>
    <w:rsid w:val="00BC164C"/>
    <w:rsid w:val="00C26319"/>
    <w:rsid w:val="00E75EDF"/>
    <w:rsid w:val="00EA3EBD"/>
    <w:rsid w:val="00EC2890"/>
    <w:rsid w:val="00F90E6C"/>
    <w:rsid w:val="00FA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nhideWhenUsed/>
    <w:rsid w:val="003D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List Paragraph (numbered (a)),OBC Bullet,List Paragraph11,Normal numbered,List_Paragraph,Multilevel para_II,List Paragraph1"/>
    <w:basedOn w:val="Normal"/>
    <w:link w:val="ListParagraphChar"/>
    <w:qFormat/>
    <w:rsid w:val="003D12E1"/>
    <w:pPr>
      <w:ind w:left="720"/>
      <w:contextualSpacing/>
    </w:pPr>
  </w:style>
  <w:style w:type="character" w:styleId="Strong">
    <w:name w:val="Strong"/>
    <w:basedOn w:val="DefaultParagraphFont"/>
    <w:qFormat/>
    <w:rsid w:val="003D12E1"/>
    <w:rPr>
      <w:b/>
      <w:bCs/>
    </w:rPr>
  </w:style>
  <w:style w:type="character" w:customStyle="1" w:styleId="ListParagraphChar">
    <w:name w:val="List Paragraph Char"/>
    <w:aliases w:val="List Paragraph (numbered (a)) Char,OBC Bullet Char,List Paragraph11 Char,Normal numbered Char,List_Paragraph Char,Multilevel para_II Char,List Paragraph1 Char"/>
    <w:link w:val="ListParagraph"/>
    <w:locked/>
    <w:rsid w:val="003D12E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12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D12E1"/>
    <w:rPr>
      <w:sz w:val="16"/>
      <w:szCs w:val="16"/>
    </w:rPr>
  </w:style>
  <w:style w:type="paragraph" w:customStyle="1" w:styleId="mechtex">
    <w:name w:val="mechtex"/>
    <w:basedOn w:val="Normal"/>
    <w:link w:val="mechtexChar"/>
    <w:rsid w:val="003D12E1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3D12E1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alWebChar">
    <w:name w:val="Normal (Web) Char"/>
    <w:aliases w:val="webb Char"/>
    <w:link w:val="NormalWeb"/>
    <w:locked/>
    <w:rsid w:val="003D12E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KG55</dc:creator>
  <cp:keywords/>
  <dc:description/>
  <cp:lastModifiedBy>HaykS</cp:lastModifiedBy>
  <cp:revision>66</cp:revision>
  <dcterms:created xsi:type="dcterms:W3CDTF">2017-03-01T21:59:00Z</dcterms:created>
  <dcterms:modified xsi:type="dcterms:W3CDTF">2017-05-06T10:47:00Z</dcterms:modified>
</cp:coreProperties>
</file>