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6EE" w:rsidRPr="003E4092" w:rsidRDefault="005226EE" w:rsidP="003E4092">
      <w:pPr>
        <w:spacing w:after="0" w:line="240" w:lineRule="auto"/>
        <w:jc w:val="center"/>
        <w:rPr>
          <w:rFonts w:ascii="GHEA Grapalat" w:hAnsi="GHEA Grapalat"/>
          <w:b/>
          <w:sz w:val="24"/>
          <w:szCs w:val="24"/>
          <w:lang w:val="hy-AM"/>
        </w:rPr>
      </w:pPr>
      <w:r w:rsidRPr="003E4092">
        <w:rPr>
          <w:rFonts w:ascii="GHEA Grapalat" w:hAnsi="GHEA Grapalat" w:cs="Sylfaen"/>
          <w:b/>
          <w:sz w:val="24"/>
          <w:szCs w:val="24"/>
        </w:rPr>
        <w:t xml:space="preserve">  </w:t>
      </w:r>
      <w:r w:rsidRPr="003E4092">
        <w:rPr>
          <w:rFonts w:ascii="GHEA Grapalat" w:hAnsi="GHEA Grapalat" w:cs="Sylfaen"/>
          <w:b/>
          <w:sz w:val="24"/>
          <w:szCs w:val="24"/>
          <w:lang w:val="hy-AM"/>
        </w:rPr>
        <w:t>ԱՄՓՈՓԱԹԵՐԹ</w:t>
      </w:r>
      <w:r w:rsidRPr="003E4092">
        <w:rPr>
          <w:rFonts w:ascii="GHEA Grapalat" w:hAnsi="GHEA Grapalat" w:cs="Sylfaen"/>
          <w:b/>
          <w:sz w:val="24"/>
          <w:szCs w:val="24"/>
        </w:rPr>
        <w:t xml:space="preserve"> </w:t>
      </w:r>
      <w:r w:rsidR="00F165D8" w:rsidRPr="003E4092">
        <w:rPr>
          <w:rFonts w:ascii="GHEA Grapalat" w:hAnsi="GHEA Grapalat" w:cs="Sylfaen"/>
          <w:b/>
          <w:sz w:val="24"/>
          <w:szCs w:val="24"/>
        </w:rPr>
        <w:t>1</w:t>
      </w:r>
    </w:p>
    <w:p w:rsidR="005226EE" w:rsidRPr="003E4092" w:rsidRDefault="00C5589E" w:rsidP="003E4092">
      <w:pPr>
        <w:spacing w:after="0" w:line="240" w:lineRule="auto"/>
        <w:jc w:val="center"/>
        <w:rPr>
          <w:rFonts w:ascii="GHEA Grapalat" w:hAnsi="GHEA Grapalat" w:cs="Sylfaen"/>
          <w:b/>
          <w:color w:val="000000"/>
          <w:sz w:val="24"/>
          <w:szCs w:val="24"/>
          <w:lang w:val="hy-AM"/>
        </w:rPr>
      </w:pPr>
      <w:r w:rsidRPr="003E4092">
        <w:rPr>
          <w:rFonts w:ascii="GHEA Grapalat" w:hAnsi="GHEA Grapalat"/>
          <w:b/>
          <w:iCs/>
          <w:sz w:val="24"/>
          <w:szCs w:val="24"/>
          <w:lang w:val="fr-FR"/>
        </w:rPr>
        <w:t>«</w:t>
      </w:r>
      <w:r w:rsidRPr="003E4092">
        <w:rPr>
          <w:rFonts w:ascii="GHEA Grapalat" w:hAnsi="GHEA Grapalat"/>
          <w:b/>
          <w:iCs/>
          <w:sz w:val="24"/>
          <w:szCs w:val="24"/>
          <w:lang w:val="hy-AM"/>
        </w:rPr>
        <w:t>Հայաստանի</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Հանրապետության</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ջրային</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օրենսգրքում</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փոփոխություններ</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կատարելու</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մասին</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և</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Հայաստանի</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Հանրապետության</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ջրի</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ազգային</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ծրագրի</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մասին</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Հայաստանի</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Հանրապետության</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օրենքում</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փոփոխություններ</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կատարելու</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մասին</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ՀՀ</w:t>
      </w:r>
      <w:r w:rsidRPr="003E4092">
        <w:rPr>
          <w:rFonts w:ascii="GHEA Grapalat" w:hAnsi="GHEA Grapalat"/>
          <w:b/>
          <w:iCs/>
          <w:sz w:val="24"/>
          <w:szCs w:val="24"/>
          <w:lang w:val="fr-FR"/>
        </w:rPr>
        <w:t xml:space="preserve"> </w:t>
      </w:r>
      <w:r w:rsidRPr="003E4092">
        <w:rPr>
          <w:rFonts w:ascii="GHEA Grapalat" w:hAnsi="GHEA Grapalat"/>
          <w:b/>
          <w:iCs/>
          <w:sz w:val="24"/>
          <w:szCs w:val="24"/>
          <w:lang w:val="hy-AM"/>
        </w:rPr>
        <w:t>օրենքների</w:t>
      </w:r>
      <w:r w:rsidRPr="003E4092">
        <w:rPr>
          <w:rFonts w:ascii="GHEA Grapalat" w:hAnsi="GHEA Grapalat"/>
          <w:iCs/>
          <w:sz w:val="24"/>
          <w:szCs w:val="24"/>
          <w:lang w:val="fr-FR"/>
        </w:rPr>
        <w:t xml:space="preserve"> </w:t>
      </w:r>
      <w:r w:rsidR="001D3D67" w:rsidRPr="003E4092">
        <w:rPr>
          <w:rFonts w:ascii="GHEA Grapalat" w:hAnsi="GHEA Grapalat"/>
          <w:b/>
          <w:sz w:val="24"/>
          <w:szCs w:val="24"/>
          <w:lang w:val="hy-AM"/>
        </w:rPr>
        <w:t>ն</w:t>
      </w:r>
      <w:r w:rsidR="005226EE" w:rsidRPr="003E4092">
        <w:rPr>
          <w:rFonts w:ascii="GHEA Grapalat" w:hAnsi="GHEA Grapalat" w:cs="Sylfaen"/>
          <w:b/>
          <w:sz w:val="24"/>
          <w:szCs w:val="24"/>
          <w:lang w:val="hy-AM"/>
        </w:rPr>
        <w:t>ախագծ</w:t>
      </w:r>
      <w:r w:rsidR="002D6D7A" w:rsidRPr="003E4092">
        <w:rPr>
          <w:rFonts w:ascii="GHEA Grapalat" w:hAnsi="GHEA Grapalat" w:cs="Sylfaen"/>
          <w:b/>
          <w:sz w:val="24"/>
          <w:szCs w:val="24"/>
          <w:lang w:val="hy-AM"/>
        </w:rPr>
        <w:t>եր</w:t>
      </w:r>
      <w:r w:rsidR="005226EE" w:rsidRPr="003E4092">
        <w:rPr>
          <w:rFonts w:ascii="GHEA Grapalat" w:hAnsi="GHEA Grapalat" w:cs="Sylfaen"/>
          <w:b/>
          <w:sz w:val="24"/>
          <w:szCs w:val="24"/>
          <w:lang w:val="hy-AM"/>
        </w:rPr>
        <w:t>ի</w:t>
      </w:r>
      <w:r w:rsidR="005226EE" w:rsidRPr="003E4092">
        <w:rPr>
          <w:rFonts w:ascii="GHEA Grapalat" w:hAnsi="GHEA Grapalat"/>
          <w:b/>
          <w:sz w:val="24"/>
          <w:szCs w:val="24"/>
          <w:lang w:val="hy-AM"/>
        </w:rPr>
        <w:t xml:space="preserve"> </w:t>
      </w:r>
      <w:r w:rsidR="005226EE" w:rsidRPr="003E4092">
        <w:rPr>
          <w:rFonts w:ascii="GHEA Grapalat" w:hAnsi="GHEA Grapalat" w:cs="Sylfaen"/>
          <w:b/>
          <w:sz w:val="24"/>
          <w:szCs w:val="24"/>
          <w:lang w:val="hy-AM"/>
        </w:rPr>
        <w:t>վերաբերյալ</w:t>
      </w:r>
      <w:r w:rsidR="005226EE" w:rsidRPr="003E4092">
        <w:rPr>
          <w:rFonts w:ascii="GHEA Grapalat" w:hAnsi="GHEA Grapalat"/>
          <w:b/>
          <w:sz w:val="24"/>
          <w:szCs w:val="24"/>
          <w:lang w:val="hy-AM"/>
        </w:rPr>
        <w:t xml:space="preserve">  </w:t>
      </w:r>
      <w:r w:rsidR="005226EE" w:rsidRPr="003E4092">
        <w:rPr>
          <w:rFonts w:ascii="GHEA Grapalat" w:hAnsi="GHEA Grapalat" w:cs="Sylfaen"/>
          <w:b/>
          <w:sz w:val="24"/>
          <w:szCs w:val="24"/>
          <w:lang w:val="hy-AM"/>
        </w:rPr>
        <w:t>շահագրգիռ</w:t>
      </w:r>
      <w:r w:rsidR="005226EE" w:rsidRPr="003E4092">
        <w:rPr>
          <w:rFonts w:ascii="GHEA Grapalat" w:hAnsi="GHEA Grapalat"/>
          <w:b/>
          <w:sz w:val="24"/>
          <w:szCs w:val="24"/>
          <w:lang w:val="hy-AM"/>
        </w:rPr>
        <w:t xml:space="preserve"> </w:t>
      </w:r>
      <w:r w:rsidR="005226EE" w:rsidRPr="003E4092">
        <w:rPr>
          <w:rFonts w:ascii="GHEA Grapalat" w:hAnsi="GHEA Grapalat" w:cs="Sylfaen"/>
          <w:b/>
          <w:sz w:val="24"/>
          <w:szCs w:val="24"/>
          <w:lang w:val="hy-AM"/>
        </w:rPr>
        <w:t>մարմինների</w:t>
      </w:r>
      <w:r w:rsidR="005226EE" w:rsidRPr="003E4092">
        <w:rPr>
          <w:rFonts w:ascii="GHEA Grapalat" w:hAnsi="GHEA Grapalat"/>
          <w:b/>
          <w:sz w:val="24"/>
          <w:szCs w:val="24"/>
          <w:lang w:val="hy-AM"/>
        </w:rPr>
        <w:t xml:space="preserve"> </w:t>
      </w:r>
      <w:r w:rsidR="005226EE" w:rsidRPr="003E4092">
        <w:rPr>
          <w:rFonts w:ascii="GHEA Grapalat" w:hAnsi="GHEA Grapalat" w:cs="Sylfaen"/>
          <w:b/>
          <w:sz w:val="24"/>
          <w:szCs w:val="24"/>
          <w:lang w:val="hy-AM"/>
        </w:rPr>
        <w:t>առաջարկությունների</w:t>
      </w:r>
      <w:r w:rsidR="005226EE" w:rsidRPr="003E4092">
        <w:rPr>
          <w:rFonts w:ascii="GHEA Grapalat" w:hAnsi="GHEA Grapalat"/>
          <w:b/>
          <w:sz w:val="24"/>
          <w:szCs w:val="24"/>
          <w:lang w:val="hy-AM"/>
        </w:rPr>
        <w:t xml:space="preserve"> </w:t>
      </w:r>
      <w:r w:rsidR="005226EE" w:rsidRPr="003E4092">
        <w:rPr>
          <w:rFonts w:ascii="GHEA Grapalat" w:hAnsi="GHEA Grapalat" w:cs="Sylfaen"/>
          <w:b/>
          <w:sz w:val="24"/>
          <w:szCs w:val="24"/>
          <w:lang w:val="hy-AM"/>
        </w:rPr>
        <w:t>և</w:t>
      </w:r>
      <w:r w:rsidR="005226EE" w:rsidRPr="003E4092">
        <w:rPr>
          <w:rFonts w:ascii="GHEA Grapalat" w:hAnsi="GHEA Grapalat"/>
          <w:b/>
          <w:sz w:val="24"/>
          <w:szCs w:val="24"/>
          <w:lang w:val="hy-AM"/>
        </w:rPr>
        <w:t xml:space="preserve"> </w:t>
      </w:r>
      <w:r w:rsidR="005226EE" w:rsidRPr="003E4092">
        <w:rPr>
          <w:rFonts w:ascii="GHEA Grapalat" w:hAnsi="GHEA Grapalat" w:cs="Sylfaen"/>
          <w:b/>
          <w:sz w:val="24"/>
          <w:szCs w:val="24"/>
          <w:lang w:val="hy-AM"/>
        </w:rPr>
        <w:t>առարկությունների</w:t>
      </w:r>
    </w:p>
    <w:p w:rsidR="005226EE" w:rsidRPr="003E4092" w:rsidRDefault="005226EE" w:rsidP="003E4092">
      <w:pPr>
        <w:spacing w:after="0" w:line="240" w:lineRule="auto"/>
        <w:jc w:val="center"/>
        <w:rPr>
          <w:rFonts w:ascii="GHEA Grapalat" w:hAnsi="GHEA Grapalat"/>
          <w:sz w:val="24"/>
          <w:szCs w:val="24"/>
          <w:lang w:val="hy-AM"/>
        </w:rPr>
      </w:pPr>
    </w:p>
    <w:tbl>
      <w:tblPr>
        <w:tblW w:w="1485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4526"/>
        <w:gridCol w:w="2704"/>
        <w:gridCol w:w="4929"/>
      </w:tblGrid>
      <w:tr w:rsidR="005226EE" w:rsidRPr="003E4092" w:rsidTr="00BD7FE6">
        <w:trPr>
          <w:trHeight w:val="2402"/>
        </w:trPr>
        <w:tc>
          <w:tcPr>
            <w:tcW w:w="2694" w:type="dxa"/>
            <w:tcBorders>
              <w:top w:val="single" w:sz="4" w:space="0" w:color="auto"/>
              <w:left w:val="single" w:sz="4" w:space="0" w:color="auto"/>
              <w:bottom w:val="single" w:sz="4" w:space="0" w:color="auto"/>
              <w:right w:val="single" w:sz="4" w:space="0" w:color="auto"/>
            </w:tcBorders>
            <w:hideMark/>
          </w:tcPr>
          <w:p w:rsidR="005226EE" w:rsidRPr="003E4092" w:rsidRDefault="005226EE" w:rsidP="003E4092">
            <w:pPr>
              <w:spacing w:after="0" w:line="240" w:lineRule="auto"/>
              <w:jc w:val="center"/>
              <w:rPr>
                <w:rFonts w:ascii="GHEA Grapalat" w:eastAsia="Times New Roman" w:hAnsi="GHEA Grapalat"/>
                <w:b/>
                <w:sz w:val="24"/>
                <w:szCs w:val="24"/>
                <w:lang w:val="hy-AM"/>
              </w:rPr>
            </w:pPr>
            <w:r w:rsidRPr="003E4092">
              <w:rPr>
                <w:rFonts w:ascii="GHEA Grapalat" w:hAnsi="GHEA Grapalat" w:cs="Sylfaen"/>
                <w:b/>
                <w:sz w:val="24"/>
                <w:szCs w:val="24"/>
                <w:lang w:val="hy-AM"/>
              </w:rPr>
              <w:t>Առարկության</w:t>
            </w:r>
            <w:r w:rsidRPr="003E4092">
              <w:rPr>
                <w:rFonts w:ascii="GHEA Grapalat" w:hAnsi="GHEA Grapalat"/>
                <w:b/>
                <w:sz w:val="24"/>
                <w:szCs w:val="24"/>
                <w:lang w:val="hy-AM"/>
              </w:rPr>
              <w:t xml:space="preserve">, </w:t>
            </w:r>
            <w:r w:rsidRPr="003E4092">
              <w:rPr>
                <w:rFonts w:ascii="GHEA Grapalat" w:hAnsi="GHEA Grapalat" w:cs="Sylfaen"/>
                <w:b/>
                <w:sz w:val="24"/>
                <w:szCs w:val="24"/>
                <w:lang w:val="hy-AM"/>
              </w:rPr>
              <w:t>առաջարկության</w:t>
            </w:r>
            <w:r w:rsidRPr="003E4092">
              <w:rPr>
                <w:rFonts w:ascii="GHEA Grapalat" w:hAnsi="GHEA Grapalat"/>
                <w:b/>
                <w:sz w:val="24"/>
                <w:szCs w:val="24"/>
                <w:lang w:val="hy-AM"/>
              </w:rPr>
              <w:t xml:space="preserve"> </w:t>
            </w:r>
            <w:r w:rsidRPr="003E4092">
              <w:rPr>
                <w:rFonts w:ascii="GHEA Grapalat" w:hAnsi="GHEA Grapalat" w:cs="Sylfaen"/>
                <w:b/>
                <w:sz w:val="24"/>
                <w:szCs w:val="24"/>
                <w:lang w:val="hy-AM"/>
              </w:rPr>
              <w:t>հեղինակը</w:t>
            </w:r>
            <w:r w:rsidRPr="003E4092">
              <w:rPr>
                <w:rFonts w:ascii="GHEA Grapalat" w:hAnsi="GHEA Grapalat"/>
                <w:b/>
                <w:sz w:val="24"/>
                <w:szCs w:val="24"/>
                <w:lang w:val="hy-AM"/>
              </w:rPr>
              <w:t>¸</w:t>
            </w:r>
          </w:p>
          <w:p w:rsidR="005226EE" w:rsidRPr="003E4092" w:rsidRDefault="005226EE" w:rsidP="003E4092">
            <w:pPr>
              <w:spacing w:after="0" w:line="240" w:lineRule="auto"/>
              <w:jc w:val="center"/>
              <w:rPr>
                <w:rFonts w:ascii="GHEA Grapalat" w:eastAsia="Times New Roman" w:hAnsi="GHEA Grapalat"/>
                <w:b/>
                <w:sz w:val="24"/>
                <w:szCs w:val="24"/>
                <w:lang w:val="hy-AM"/>
              </w:rPr>
            </w:pPr>
            <w:r w:rsidRPr="003E4092">
              <w:rPr>
                <w:rFonts w:ascii="GHEA Grapalat" w:hAnsi="GHEA Grapalat" w:cs="Sylfaen"/>
                <w:b/>
                <w:sz w:val="24"/>
                <w:szCs w:val="24"/>
                <w:lang w:val="hy-AM"/>
              </w:rPr>
              <w:t>Գրության</w:t>
            </w:r>
            <w:r w:rsidRPr="003E4092">
              <w:rPr>
                <w:rFonts w:ascii="GHEA Grapalat" w:hAnsi="GHEA Grapalat"/>
                <w:b/>
                <w:sz w:val="24"/>
                <w:szCs w:val="24"/>
                <w:lang w:val="hy-AM"/>
              </w:rPr>
              <w:t xml:space="preserve"> </w:t>
            </w:r>
            <w:r w:rsidRPr="003E4092">
              <w:rPr>
                <w:rFonts w:ascii="GHEA Grapalat" w:hAnsi="GHEA Grapalat" w:cs="Sylfaen"/>
                <w:b/>
                <w:sz w:val="24"/>
                <w:szCs w:val="24"/>
                <w:lang w:val="hy-AM"/>
              </w:rPr>
              <w:t>ստացման</w:t>
            </w:r>
            <w:r w:rsidRPr="003E4092">
              <w:rPr>
                <w:rFonts w:ascii="GHEA Grapalat" w:hAnsi="GHEA Grapalat"/>
                <w:b/>
                <w:sz w:val="24"/>
                <w:szCs w:val="24"/>
                <w:lang w:val="hy-AM"/>
              </w:rPr>
              <w:t xml:space="preserve"> </w:t>
            </w:r>
            <w:r w:rsidRPr="003E4092">
              <w:rPr>
                <w:rFonts w:ascii="GHEA Grapalat" w:hAnsi="GHEA Grapalat" w:cs="Sylfaen"/>
                <w:b/>
                <w:sz w:val="24"/>
                <w:szCs w:val="24"/>
                <w:lang w:val="hy-AM"/>
              </w:rPr>
              <w:t>ամսաթիվը</w:t>
            </w:r>
            <w:r w:rsidRPr="003E4092">
              <w:rPr>
                <w:rFonts w:ascii="GHEA Grapalat" w:hAnsi="GHEA Grapalat"/>
                <w:b/>
                <w:sz w:val="24"/>
                <w:szCs w:val="24"/>
                <w:lang w:val="hy-AM"/>
              </w:rPr>
              <w:t xml:space="preserve">, </w:t>
            </w:r>
            <w:r w:rsidRPr="003E4092">
              <w:rPr>
                <w:rFonts w:ascii="GHEA Grapalat" w:hAnsi="GHEA Grapalat" w:cs="Sylfaen"/>
                <w:b/>
                <w:sz w:val="24"/>
                <w:szCs w:val="24"/>
                <w:lang w:val="hy-AM"/>
              </w:rPr>
              <w:t>գրության</w:t>
            </w:r>
            <w:r w:rsidRPr="003E4092">
              <w:rPr>
                <w:rFonts w:ascii="GHEA Grapalat" w:hAnsi="GHEA Grapalat"/>
                <w:b/>
                <w:sz w:val="24"/>
                <w:szCs w:val="24"/>
                <w:lang w:val="hy-AM"/>
              </w:rPr>
              <w:t xml:space="preserve"> </w:t>
            </w:r>
            <w:r w:rsidRPr="003E4092">
              <w:rPr>
                <w:rFonts w:ascii="GHEA Grapalat" w:hAnsi="GHEA Grapalat" w:cs="Sylfaen"/>
                <w:b/>
                <w:sz w:val="24"/>
                <w:szCs w:val="24"/>
                <w:lang w:val="hy-AM"/>
              </w:rPr>
              <w:t>համարը</w:t>
            </w:r>
          </w:p>
        </w:tc>
        <w:tc>
          <w:tcPr>
            <w:tcW w:w="4526" w:type="dxa"/>
            <w:tcBorders>
              <w:top w:val="single" w:sz="4" w:space="0" w:color="auto"/>
              <w:left w:val="single" w:sz="4" w:space="0" w:color="auto"/>
              <w:bottom w:val="single" w:sz="4" w:space="0" w:color="auto"/>
              <w:right w:val="single" w:sz="4" w:space="0" w:color="auto"/>
            </w:tcBorders>
            <w:hideMark/>
          </w:tcPr>
          <w:p w:rsidR="005226EE" w:rsidRPr="003E4092" w:rsidRDefault="005226EE" w:rsidP="003E4092">
            <w:pPr>
              <w:spacing w:after="0" w:line="240" w:lineRule="auto"/>
              <w:jc w:val="center"/>
              <w:rPr>
                <w:rFonts w:ascii="GHEA Grapalat" w:eastAsia="Times New Roman" w:hAnsi="GHEA Grapalat"/>
                <w:b/>
                <w:sz w:val="24"/>
                <w:szCs w:val="24"/>
                <w:lang w:val="en-AU"/>
              </w:rPr>
            </w:pPr>
            <w:proofErr w:type="spellStart"/>
            <w:r w:rsidRPr="003E4092">
              <w:rPr>
                <w:rFonts w:ascii="GHEA Grapalat" w:hAnsi="GHEA Grapalat" w:cs="Sylfaen"/>
                <w:b/>
                <w:sz w:val="24"/>
                <w:szCs w:val="24"/>
              </w:rPr>
              <w:t>Առարկության</w:t>
            </w:r>
            <w:proofErr w:type="spellEnd"/>
            <w:r w:rsidRPr="003E4092">
              <w:rPr>
                <w:rFonts w:ascii="GHEA Grapalat" w:hAnsi="GHEA Grapalat"/>
                <w:b/>
                <w:sz w:val="24"/>
                <w:szCs w:val="24"/>
              </w:rPr>
              <w:t xml:space="preserve">, </w:t>
            </w:r>
            <w:proofErr w:type="spellStart"/>
            <w:r w:rsidRPr="003E4092">
              <w:rPr>
                <w:rFonts w:ascii="GHEA Grapalat" w:hAnsi="GHEA Grapalat" w:cs="Sylfaen"/>
                <w:b/>
                <w:sz w:val="24"/>
                <w:szCs w:val="24"/>
              </w:rPr>
              <w:t>առաջարկության</w:t>
            </w:r>
            <w:proofErr w:type="spellEnd"/>
            <w:r w:rsidRPr="003E4092">
              <w:rPr>
                <w:rFonts w:ascii="GHEA Grapalat" w:hAnsi="GHEA Grapalat"/>
                <w:b/>
                <w:sz w:val="24"/>
                <w:szCs w:val="24"/>
              </w:rPr>
              <w:t xml:space="preserve"> </w:t>
            </w:r>
            <w:proofErr w:type="spellStart"/>
            <w:r w:rsidRPr="003E4092">
              <w:rPr>
                <w:rFonts w:ascii="GHEA Grapalat" w:hAnsi="GHEA Grapalat" w:cs="Sylfaen"/>
                <w:b/>
                <w:sz w:val="24"/>
                <w:szCs w:val="24"/>
              </w:rPr>
              <w:t>բովանդակությունը</w:t>
            </w:r>
            <w:proofErr w:type="spellEnd"/>
          </w:p>
        </w:tc>
        <w:tc>
          <w:tcPr>
            <w:tcW w:w="2704" w:type="dxa"/>
            <w:tcBorders>
              <w:top w:val="single" w:sz="4" w:space="0" w:color="auto"/>
              <w:left w:val="single" w:sz="4" w:space="0" w:color="auto"/>
              <w:bottom w:val="single" w:sz="4" w:space="0" w:color="auto"/>
              <w:right w:val="single" w:sz="4" w:space="0" w:color="auto"/>
            </w:tcBorders>
            <w:hideMark/>
          </w:tcPr>
          <w:p w:rsidR="005226EE" w:rsidRPr="003E4092" w:rsidRDefault="005226EE" w:rsidP="003E4092">
            <w:pPr>
              <w:spacing w:after="0" w:line="240" w:lineRule="auto"/>
              <w:jc w:val="center"/>
              <w:rPr>
                <w:rFonts w:ascii="GHEA Grapalat" w:eastAsia="Times New Roman" w:hAnsi="GHEA Grapalat"/>
                <w:b/>
                <w:sz w:val="24"/>
                <w:szCs w:val="24"/>
                <w:lang w:val="en-AU"/>
              </w:rPr>
            </w:pPr>
            <w:proofErr w:type="spellStart"/>
            <w:r w:rsidRPr="003E4092">
              <w:rPr>
                <w:rFonts w:ascii="GHEA Grapalat" w:hAnsi="GHEA Grapalat" w:cs="Sylfaen"/>
                <w:b/>
                <w:sz w:val="24"/>
                <w:szCs w:val="24"/>
              </w:rPr>
              <w:t>Եզրակացություն</w:t>
            </w:r>
            <w:proofErr w:type="spellEnd"/>
          </w:p>
        </w:tc>
        <w:tc>
          <w:tcPr>
            <w:tcW w:w="4929" w:type="dxa"/>
            <w:tcBorders>
              <w:top w:val="single" w:sz="4" w:space="0" w:color="auto"/>
              <w:left w:val="single" w:sz="4" w:space="0" w:color="auto"/>
              <w:bottom w:val="single" w:sz="4" w:space="0" w:color="auto"/>
              <w:right w:val="single" w:sz="4" w:space="0" w:color="auto"/>
            </w:tcBorders>
            <w:hideMark/>
          </w:tcPr>
          <w:p w:rsidR="005226EE" w:rsidRPr="003E4092" w:rsidRDefault="005226EE" w:rsidP="003E4092">
            <w:pPr>
              <w:spacing w:after="0" w:line="240" w:lineRule="auto"/>
              <w:jc w:val="center"/>
              <w:rPr>
                <w:rFonts w:ascii="GHEA Grapalat" w:eastAsia="Times New Roman" w:hAnsi="GHEA Grapalat"/>
                <w:b/>
                <w:sz w:val="24"/>
                <w:szCs w:val="24"/>
                <w:lang w:val="en-AU"/>
              </w:rPr>
            </w:pPr>
            <w:proofErr w:type="spellStart"/>
            <w:r w:rsidRPr="003E4092">
              <w:rPr>
                <w:rFonts w:ascii="GHEA Grapalat" w:hAnsi="GHEA Grapalat" w:cs="Sylfaen"/>
                <w:b/>
                <w:sz w:val="24"/>
                <w:szCs w:val="24"/>
              </w:rPr>
              <w:t>Կատարված</w:t>
            </w:r>
            <w:proofErr w:type="spellEnd"/>
            <w:r w:rsidRPr="003E4092">
              <w:rPr>
                <w:rFonts w:ascii="GHEA Grapalat" w:hAnsi="GHEA Grapalat"/>
                <w:b/>
                <w:sz w:val="24"/>
                <w:szCs w:val="24"/>
              </w:rPr>
              <w:t xml:space="preserve"> </w:t>
            </w:r>
            <w:proofErr w:type="spellStart"/>
            <w:r w:rsidRPr="003E4092">
              <w:rPr>
                <w:rFonts w:ascii="GHEA Grapalat" w:hAnsi="GHEA Grapalat" w:cs="Sylfaen"/>
                <w:b/>
                <w:sz w:val="24"/>
                <w:szCs w:val="24"/>
              </w:rPr>
              <w:t>փոփոխ</w:t>
            </w:r>
            <w:proofErr w:type="spellEnd"/>
            <w:r w:rsidRPr="003E4092">
              <w:rPr>
                <w:rFonts w:ascii="GHEA Grapalat" w:hAnsi="GHEA Grapalat" w:cs="Sylfaen"/>
                <w:b/>
                <w:sz w:val="24"/>
                <w:szCs w:val="24"/>
                <w:lang w:val="hy-AM"/>
              </w:rPr>
              <w:t>ո</w:t>
            </w:r>
            <w:proofErr w:type="spellStart"/>
            <w:r w:rsidRPr="003E4092">
              <w:rPr>
                <w:rFonts w:ascii="GHEA Grapalat" w:hAnsi="GHEA Grapalat" w:cs="Sylfaen"/>
                <w:b/>
                <w:sz w:val="24"/>
                <w:szCs w:val="24"/>
              </w:rPr>
              <w:t>ւթյունները</w:t>
            </w:r>
            <w:proofErr w:type="spellEnd"/>
          </w:p>
        </w:tc>
      </w:tr>
      <w:tr w:rsidR="004D2283" w:rsidRPr="003E4092" w:rsidTr="00BD7FE6">
        <w:trPr>
          <w:trHeight w:val="1550"/>
        </w:trPr>
        <w:tc>
          <w:tcPr>
            <w:tcW w:w="2694" w:type="dxa"/>
            <w:tcBorders>
              <w:top w:val="single" w:sz="4" w:space="0" w:color="auto"/>
              <w:left w:val="single" w:sz="4" w:space="0" w:color="auto"/>
              <w:bottom w:val="single" w:sz="4" w:space="0" w:color="auto"/>
              <w:right w:val="single" w:sz="4" w:space="0" w:color="auto"/>
            </w:tcBorders>
            <w:hideMark/>
          </w:tcPr>
          <w:p w:rsidR="00324E82" w:rsidRPr="003E4092" w:rsidRDefault="00324E82" w:rsidP="003E4092">
            <w:pPr>
              <w:spacing w:after="0" w:line="240" w:lineRule="auto"/>
              <w:rPr>
                <w:rFonts w:ascii="GHEA Grapalat" w:hAnsi="GHEA Grapalat"/>
                <w:iCs/>
                <w:sz w:val="24"/>
                <w:szCs w:val="24"/>
              </w:rPr>
            </w:pPr>
            <w:r w:rsidRPr="003E4092">
              <w:rPr>
                <w:rFonts w:ascii="GHEA Grapalat" w:hAnsi="GHEA Grapalat"/>
                <w:iCs/>
                <w:sz w:val="24"/>
                <w:szCs w:val="24"/>
                <w:lang w:val="hy-AM"/>
              </w:rPr>
              <w:t>Արտակարգ իրավիճակների</w:t>
            </w:r>
            <w:r w:rsidRPr="003E4092">
              <w:rPr>
                <w:rFonts w:ascii="GHEA Grapalat" w:hAnsi="GHEA Grapalat"/>
                <w:iCs/>
                <w:sz w:val="24"/>
                <w:szCs w:val="24"/>
                <w:lang w:val="fr-FR"/>
              </w:rPr>
              <w:t xml:space="preserve"> </w:t>
            </w:r>
            <w:r w:rsidRPr="003E4092">
              <w:rPr>
                <w:rFonts w:ascii="GHEA Grapalat" w:hAnsi="GHEA Grapalat"/>
                <w:iCs/>
                <w:sz w:val="24"/>
                <w:szCs w:val="24"/>
                <w:lang w:val="hy-AM"/>
              </w:rPr>
              <w:t>նախարարություն</w:t>
            </w:r>
          </w:p>
          <w:p w:rsidR="004D2283" w:rsidRPr="003E4092" w:rsidRDefault="00324E82" w:rsidP="003E4092">
            <w:pPr>
              <w:spacing w:after="0" w:line="240" w:lineRule="auto"/>
              <w:rPr>
                <w:rFonts w:ascii="GHEA Grapalat" w:hAnsi="GHEA Grapalat" w:cs="Sylfaen"/>
                <w:color w:val="000000" w:themeColor="text1"/>
                <w:sz w:val="24"/>
                <w:szCs w:val="24"/>
                <w:lang w:val="hy-AM"/>
              </w:rPr>
            </w:pPr>
            <w:r w:rsidRPr="003E4092">
              <w:rPr>
                <w:rFonts w:ascii="GHEA Grapalat" w:hAnsi="GHEA Grapalat" w:cs="Sylfaen"/>
                <w:color w:val="000000" w:themeColor="text1"/>
                <w:sz w:val="24"/>
                <w:szCs w:val="24"/>
              </w:rPr>
              <w:t>26</w:t>
            </w:r>
            <w:r w:rsidR="004D2283" w:rsidRPr="003E4092">
              <w:rPr>
                <w:rFonts w:ascii="GHEA Grapalat" w:hAnsi="GHEA Grapalat" w:cs="Sylfaen"/>
                <w:color w:val="000000" w:themeColor="text1"/>
                <w:sz w:val="24"/>
                <w:szCs w:val="24"/>
                <w:lang w:val="hy-AM"/>
              </w:rPr>
              <w:t>.0</w:t>
            </w:r>
            <w:r w:rsidRPr="003E4092">
              <w:rPr>
                <w:rFonts w:ascii="GHEA Grapalat" w:hAnsi="GHEA Grapalat" w:cs="Sylfaen"/>
                <w:color w:val="000000" w:themeColor="text1"/>
                <w:sz w:val="24"/>
                <w:szCs w:val="24"/>
              </w:rPr>
              <w:t>3</w:t>
            </w:r>
            <w:r w:rsidRPr="003E4092">
              <w:rPr>
                <w:rFonts w:ascii="GHEA Grapalat" w:hAnsi="GHEA Grapalat" w:cs="Sylfaen"/>
                <w:color w:val="000000" w:themeColor="text1"/>
                <w:sz w:val="24"/>
                <w:szCs w:val="24"/>
                <w:lang w:val="hy-AM"/>
              </w:rPr>
              <w:t>.201</w:t>
            </w:r>
            <w:r w:rsidRPr="003E4092">
              <w:rPr>
                <w:rFonts w:ascii="GHEA Grapalat" w:hAnsi="GHEA Grapalat" w:cs="Sylfaen"/>
                <w:color w:val="000000" w:themeColor="text1"/>
                <w:sz w:val="24"/>
                <w:szCs w:val="24"/>
              </w:rPr>
              <w:t>9</w:t>
            </w:r>
            <w:r w:rsidR="004D2283" w:rsidRPr="003E4092">
              <w:rPr>
                <w:rFonts w:ascii="GHEA Grapalat" w:hAnsi="GHEA Grapalat" w:cs="Sylfaen"/>
                <w:color w:val="000000" w:themeColor="text1"/>
                <w:sz w:val="24"/>
                <w:szCs w:val="24"/>
                <w:lang w:val="hy-AM"/>
              </w:rPr>
              <w:t>թ.</w:t>
            </w:r>
          </w:p>
          <w:p w:rsidR="004D2283" w:rsidRPr="003E4092" w:rsidRDefault="004D2283" w:rsidP="003E4092">
            <w:pPr>
              <w:spacing w:after="0" w:line="240" w:lineRule="auto"/>
              <w:rPr>
                <w:rFonts w:ascii="GHEA Grapalat" w:hAnsi="GHEA Grapalat" w:cs="Sylfaen"/>
                <w:sz w:val="24"/>
                <w:szCs w:val="24"/>
                <w:lang w:val="af-ZA"/>
              </w:rPr>
            </w:pPr>
            <w:r w:rsidRPr="003E4092">
              <w:rPr>
                <w:rFonts w:ascii="GHEA Grapalat" w:hAnsi="GHEA Grapalat"/>
                <w:color w:val="000000" w:themeColor="text1"/>
                <w:sz w:val="24"/>
                <w:szCs w:val="24"/>
                <w:lang w:val="hy-AM"/>
              </w:rPr>
              <w:t xml:space="preserve">թիվ  </w:t>
            </w:r>
            <w:r w:rsidR="00324E82" w:rsidRPr="003E4092">
              <w:rPr>
                <w:rFonts w:ascii="GHEA Grapalat" w:hAnsi="GHEA Grapalat"/>
                <w:sz w:val="24"/>
                <w:szCs w:val="24"/>
              </w:rPr>
              <w:t xml:space="preserve">1/18/2470 </w:t>
            </w:r>
            <w:r w:rsidRPr="003E4092">
              <w:rPr>
                <w:rFonts w:ascii="GHEA Grapalat" w:hAnsi="GHEA Grapalat" w:cs="Sylfaen"/>
                <w:color w:val="000000" w:themeColor="text1"/>
                <w:sz w:val="24"/>
                <w:szCs w:val="24"/>
                <w:lang w:val="pt-BR"/>
              </w:rPr>
              <w:t>գրություն</w:t>
            </w:r>
            <w:r w:rsidRPr="003E4092">
              <w:rPr>
                <w:rFonts w:ascii="GHEA Grapalat" w:hAnsi="GHEA Grapalat"/>
                <w:sz w:val="24"/>
                <w:szCs w:val="24"/>
                <w:lang w:val="hy-AM"/>
              </w:rPr>
              <w:t xml:space="preserve"> </w:t>
            </w:r>
          </w:p>
        </w:tc>
        <w:tc>
          <w:tcPr>
            <w:tcW w:w="4526" w:type="dxa"/>
            <w:tcBorders>
              <w:top w:val="single" w:sz="4" w:space="0" w:color="auto"/>
              <w:left w:val="single" w:sz="4" w:space="0" w:color="auto"/>
              <w:bottom w:val="single" w:sz="4" w:space="0" w:color="auto"/>
              <w:right w:val="single" w:sz="4" w:space="0" w:color="auto"/>
            </w:tcBorders>
            <w:hideMark/>
          </w:tcPr>
          <w:p w:rsidR="004D2283" w:rsidRPr="003E4092" w:rsidRDefault="004D2283" w:rsidP="003E4092">
            <w:pPr>
              <w:spacing w:line="240" w:lineRule="auto"/>
              <w:jc w:val="both"/>
              <w:rPr>
                <w:rFonts w:ascii="GHEA Grapalat" w:hAnsi="GHEA Grapalat" w:cs="GHEA Grapalat"/>
                <w:sz w:val="24"/>
                <w:szCs w:val="24"/>
                <w:lang w:val="hy-AM"/>
              </w:rPr>
            </w:pPr>
            <w:r w:rsidRPr="003E4092">
              <w:rPr>
                <w:rFonts w:ascii="GHEA Grapalat" w:hAnsi="GHEA Grapalat"/>
                <w:sz w:val="24"/>
                <w:szCs w:val="24"/>
                <w:lang w:val="hy-AM"/>
              </w:rPr>
              <w:t>Դիտողություններ և առաջարկություններ չկան</w:t>
            </w:r>
            <w:r w:rsidRPr="003E4092">
              <w:rPr>
                <w:rFonts w:ascii="GHEA Grapalat" w:hAnsi="GHEA Grapalat" w:cs="GHEA Grapalat"/>
                <w:sz w:val="24"/>
                <w:szCs w:val="24"/>
                <w:lang w:val="hy-AM"/>
              </w:rPr>
              <w:t>:</w:t>
            </w:r>
          </w:p>
          <w:p w:rsidR="004D2283" w:rsidRPr="003E4092" w:rsidRDefault="004D2283" w:rsidP="003E4092">
            <w:pPr>
              <w:spacing w:after="0" w:line="240" w:lineRule="auto"/>
              <w:ind w:firstLine="317"/>
              <w:jc w:val="both"/>
              <w:rPr>
                <w:rFonts w:ascii="GHEA Grapalat" w:hAnsi="GHEA Grapalat" w:cs="Sylfaen"/>
                <w:color w:val="000000"/>
                <w:sz w:val="24"/>
                <w:szCs w:val="24"/>
                <w:highlight w:val="yellow"/>
                <w:lang w:val="af-ZA"/>
              </w:rPr>
            </w:pPr>
          </w:p>
        </w:tc>
        <w:tc>
          <w:tcPr>
            <w:tcW w:w="2704" w:type="dxa"/>
            <w:tcBorders>
              <w:top w:val="single" w:sz="4" w:space="0" w:color="auto"/>
              <w:left w:val="single" w:sz="4" w:space="0" w:color="auto"/>
              <w:bottom w:val="single" w:sz="4" w:space="0" w:color="auto"/>
              <w:right w:val="single" w:sz="4" w:space="0" w:color="auto"/>
            </w:tcBorders>
            <w:hideMark/>
          </w:tcPr>
          <w:p w:rsidR="004D2283" w:rsidRPr="003E4092" w:rsidRDefault="008A62F9" w:rsidP="003E4092">
            <w:pPr>
              <w:spacing w:after="0" w:line="240" w:lineRule="auto"/>
              <w:jc w:val="center"/>
              <w:rPr>
                <w:rFonts w:ascii="GHEA Grapalat" w:eastAsia="Times New Roman" w:hAnsi="GHEA Grapalat"/>
                <w:sz w:val="24"/>
                <w:szCs w:val="24"/>
              </w:rPr>
            </w:pPr>
            <w:proofErr w:type="spellStart"/>
            <w:r w:rsidRPr="003E4092">
              <w:rPr>
                <w:rFonts w:ascii="GHEA Grapalat" w:eastAsia="Times New Roman" w:hAnsi="GHEA Grapalat"/>
                <w:sz w:val="24"/>
                <w:szCs w:val="24"/>
              </w:rPr>
              <w:t>Ընդունվել</w:t>
            </w:r>
            <w:proofErr w:type="spellEnd"/>
            <w:r w:rsidRPr="003E4092">
              <w:rPr>
                <w:rFonts w:ascii="GHEA Grapalat" w:eastAsia="Times New Roman" w:hAnsi="GHEA Grapalat"/>
                <w:sz w:val="24"/>
                <w:szCs w:val="24"/>
              </w:rPr>
              <w:t xml:space="preserve"> է ի </w:t>
            </w:r>
            <w:proofErr w:type="spellStart"/>
            <w:r w:rsidRPr="003E4092">
              <w:rPr>
                <w:rFonts w:ascii="GHEA Grapalat" w:eastAsia="Times New Roman" w:hAnsi="GHEA Grapalat"/>
                <w:sz w:val="24"/>
                <w:szCs w:val="24"/>
              </w:rPr>
              <w:t>գիտություն</w:t>
            </w:r>
            <w:proofErr w:type="spellEnd"/>
            <w:r w:rsidRPr="003E4092">
              <w:rPr>
                <w:rFonts w:ascii="GHEA Grapalat" w:eastAsia="Times New Roman" w:hAnsi="GHEA Grapalat"/>
                <w:sz w:val="24"/>
                <w:szCs w:val="24"/>
              </w:rPr>
              <w:t>:</w:t>
            </w:r>
          </w:p>
        </w:tc>
        <w:tc>
          <w:tcPr>
            <w:tcW w:w="4929" w:type="dxa"/>
            <w:tcBorders>
              <w:top w:val="single" w:sz="4" w:space="0" w:color="auto"/>
              <w:left w:val="single" w:sz="4" w:space="0" w:color="auto"/>
              <w:bottom w:val="single" w:sz="4" w:space="0" w:color="auto"/>
              <w:right w:val="single" w:sz="4" w:space="0" w:color="auto"/>
            </w:tcBorders>
            <w:hideMark/>
          </w:tcPr>
          <w:p w:rsidR="004D2283" w:rsidRPr="003E4092" w:rsidRDefault="004D2283" w:rsidP="003E4092">
            <w:pPr>
              <w:tabs>
                <w:tab w:val="left" w:pos="0"/>
                <w:tab w:val="left" w:pos="142"/>
                <w:tab w:val="left" w:pos="630"/>
              </w:tabs>
              <w:spacing w:after="0" w:line="240" w:lineRule="auto"/>
              <w:ind w:right="90" w:firstLine="316"/>
              <w:contextualSpacing/>
              <w:jc w:val="both"/>
              <w:rPr>
                <w:rFonts w:ascii="GHEA Grapalat" w:hAnsi="GHEA Grapalat" w:cs="Arial"/>
                <w:b/>
                <w:sz w:val="24"/>
                <w:szCs w:val="24"/>
                <w:lang w:val="hy-AM"/>
              </w:rPr>
            </w:pPr>
          </w:p>
        </w:tc>
      </w:tr>
      <w:tr w:rsidR="00A50883" w:rsidRPr="00D250E9" w:rsidTr="00566699">
        <w:trPr>
          <w:trHeight w:val="2622"/>
        </w:trPr>
        <w:tc>
          <w:tcPr>
            <w:tcW w:w="2694" w:type="dxa"/>
            <w:tcBorders>
              <w:top w:val="single" w:sz="4" w:space="0" w:color="auto"/>
              <w:left w:val="single" w:sz="4" w:space="0" w:color="auto"/>
              <w:bottom w:val="single" w:sz="4" w:space="0" w:color="auto"/>
              <w:right w:val="single" w:sz="4" w:space="0" w:color="auto"/>
            </w:tcBorders>
            <w:hideMark/>
          </w:tcPr>
          <w:p w:rsidR="00A50883" w:rsidRPr="003E4092" w:rsidRDefault="006426A7" w:rsidP="003E4092">
            <w:pPr>
              <w:spacing w:after="0" w:line="240" w:lineRule="auto"/>
              <w:rPr>
                <w:rFonts w:ascii="GHEA Grapalat" w:hAnsi="GHEA Grapalat" w:cs="Sylfaen"/>
                <w:color w:val="000000" w:themeColor="text1"/>
                <w:sz w:val="24"/>
                <w:szCs w:val="24"/>
                <w:lang w:val="hy-AM"/>
              </w:rPr>
            </w:pPr>
            <w:r w:rsidRPr="003E4092">
              <w:rPr>
                <w:rFonts w:ascii="GHEA Grapalat" w:hAnsi="GHEA Grapalat" w:cs="Sylfaen"/>
                <w:color w:val="000000" w:themeColor="text1"/>
                <w:sz w:val="24"/>
                <w:szCs w:val="24"/>
              </w:rPr>
              <w:t xml:space="preserve"> </w:t>
            </w:r>
            <w:r w:rsidRPr="003E4092">
              <w:rPr>
                <w:rFonts w:ascii="GHEA Grapalat" w:hAnsi="GHEA Grapalat" w:cs="Sylfaen"/>
                <w:color w:val="000000" w:themeColor="text1"/>
                <w:sz w:val="24"/>
                <w:szCs w:val="24"/>
                <w:lang w:val="hy-AM"/>
              </w:rPr>
              <w:t xml:space="preserve">Առողջապահության </w:t>
            </w:r>
            <w:r w:rsidR="00A50883" w:rsidRPr="003E4092">
              <w:rPr>
                <w:rFonts w:ascii="GHEA Grapalat" w:hAnsi="GHEA Grapalat" w:cs="Sylfaen"/>
                <w:color w:val="000000" w:themeColor="text1"/>
                <w:sz w:val="24"/>
                <w:szCs w:val="24"/>
                <w:lang w:val="af-ZA"/>
              </w:rPr>
              <w:t>նախարարություն</w:t>
            </w:r>
          </w:p>
          <w:p w:rsidR="006426A7" w:rsidRPr="003E4092" w:rsidRDefault="006426A7" w:rsidP="003E4092">
            <w:pPr>
              <w:spacing w:after="0" w:line="240" w:lineRule="auto"/>
              <w:rPr>
                <w:rFonts w:ascii="GHEA Grapalat" w:hAnsi="GHEA Grapalat" w:cs="Sylfaen"/>
                <w:color w:val="000000" w:themeColor="text1"/>
                <w:sz w:val="24"/>
                <w:szCs w:val="24"/>
                <w:lang w:val="hy-AM"/>
              </w:rPr>
            </w:pPr>
            <w:r w:rsidRPr="003E4092">
              <w:rPr>
                <w:rFonts w:ascii="GHEA Grapalat" w:hAnsi="GHEA Grapalat" w:cs="Sylfaen"/>
                <w:color w:val="000000" w:themeColor="text1"/>
                <w:sz w:val="24"/>
                <w:szCs w:val="24"/>
              </w:rPr>
              <w:t>26</w:t>
            </w:r>
            <w:r w:rsidRPr="003E4092">
              <w:rPr>
                <w:rFonts w:ascii="GHEA Grapalat" w:hAnsi="GHEA Grapalat" w:cs="Sylfaen"/>
                <w:color w:val="000000" w:themeColor="text1"/>
                <w:sz w:val="24"/>
                <w:szCs w:val="24"/>
                <w:lang w:val="hy-AM"/>
              </w:rPr>
              <w:t>.0</w:t>
            </w:r>
            <w:r w:rsidRPr="003E4092">
              <w:rPr>
                <w:rFonts w:ascii="GHEA Grapalat" w:hAnsi="GHEA Grapalat" w:cs="Sylfaen"/>
                <w:color w:val="000000" w:themeColor="text1"/>
                <w:sz w:val="24"/>
                <w:szCs w:val="24"/>
              </w:rPr>
              <w:t>3</w:t>
            </w:r>
            <w:r w:rsidRPr="003E4092">
              <w:rPr>
                <w:rFonts w:ascii="GHEA Grapalat" w:hAnsi="GHEA Grapalat" w:cs="Sylfaen"/>
                <w:color w:val="000000" w:themeColor="text1"/>
                <w:sz w:val="24"/>
                <w:szCs w:val="24"/>
                <w:lang w:val="hy-AM"/>
              </w:rPr>
              <w:t>.201</w:t>
            </w:r>
            <w:r w:rsidRPr="003E4092">
              <w:rPr>
                <w:rFonts w:ascii="GHEA Grapalat" w:hAnsi="GHEA Grapalat" w:cs="Sylfaen"/>
                <w:color w:val="000000" w:themeColor="text1"/>
                <w:sz w:val="24"/>
                <w:szCs w:val="24"/>
              </w:rPr>
              <w:t>9</w:t>
            </w:r>
            <w:r w:rsidRPr="003E4092">
              <w:rPr>
                <w:rFonts w:ascii="GHEA Grapalat" w:hAnsi="GHEA Grapalat" w:cs="Sylfaen"/>
                <w:color w:val="000000" w:themeColor="text1"/>
                <w:sz w:val="24"/>
                <w:szCs w:val="24"/>
                <w:lang w:val="hy-AM"/>
              </w:rPr>
              <w:t>թ.</w:t>
            </w:r>
          </w:p>
          <w:p w:rsidR="00A50883" w:rsidRPr="003E4092" w:rsidRDefault="00A50883" w:rsidP="003E4092">
            <w:pPr>
              <w:spacing w:after="0" w:line="240" w:lineRule="auto"/>
              <w:rPr>
                <w:rFonts w:ascii="GHEA Grapalat" w:hAnsi="GHEA Grapalat" w:cs="Sylfaen"/>
                <w:color w:val="000000" w:themeColor="text1"/>
                <w:sz w:val="24"/>
                <w:szCs w:val="24"/>
                <w:lang w:val="hy-AM"/>
              </w:rPr>
            </w:pPr>
            <w:r w:rsidRPr="003E4092">
              <w:rPr>
                <w:rFonts w:ascii="GHEA Grapalat" w:hAnsi="GHEA Grapalat"/>
                <w:color w:val="000000" w:themeColor="text1"/>
                <w:sz w:val="24"/>
                <w:szCs w:val="24"/>
                <w:lang w:val="hy-AM"/>
              </w:rPr>
              <w:t xml:space="preserve">թիվ  </w:t>
            </w:r>
            <w:r w:rsidR="006426A7" w:rsidRPr="003E4092">
              <w:rPr>
                <w:rFonts w:ascii="GHEA Grapalat" w:hAnsi="GHEA Grapalat"/>
                <w:sz w:val="24"/>
                <w:szCs w:val="24"/>
              </w:rPr>
              <w:t>ԱԹ/4558</w:t>
            </w:r>
            <w:r w:rsidR="006426A7" w:rsidRPr="003E4092">
              <w:rPr>
                <w:rFonts w:ascii="GHEA Grapalat" w:hAnsi="GHEA Grapalat"/>
                <w:sz w:val="24"/>
                <w:szCs w:val="24"/>
                <w:lang w:val="hy-AM"/>
              </w:rPr>
              <w:t xml:space="preserve"> </w:t>
            </w:r>
            <w:r w:rsidRPr="003E4092">
              <w:rPr>
                <w:rFonts w:ascii="GHEA Grapalat" w:hAnsi="GHEA Grapalat" w:cs="Sylfaen"/>
                <w:color w:val="000000" w:themeColor="text1"/>
                <w:sz w:val="24"/>
                <w:szCs w:val="24"/>
                <w:lang w:val="pt-BR"/>
              </w:rPr>
              <w:t>գրություն</w:t>
            </w:r>
          </w:p>
        </w:tc>
        <w:tc>
          <w:tcPr>
            <w:tcW w:w="4526" w:type="dxa"/>
            <w:tcBorders>
              <w:top w:val="single" w:sz="4" w:space="0" w:color="auto"/>
              <w:left w:val="single" w:sz="4" w:space="0" w:color="auto"/>
              <w:bottom w:val="single" w:sz="4" w:space="0" w:color="auto"/>
              <w:right w:val="single" w:sz="4" w:space="0" w:color="auto"/>
            </w:tcBorders>
            <w:hideMark/>
          </w:tcPr>
          <w:p w:rsidR="004C2902" w:rsidRPr="003E4092" w:rsidRDefault="004C2902" w:rsidP="003E4092">
            <w:pPr>
              <w:spacing w:after="0" w:line="240" w:lineRule="auto"/>
              <w:ind w:firstLine="261"/>
              <w:jc w:val="both"/>
              <w:rPr>
                <w:rFonts w:ascii="GHEA Grapalat" w:hAnsi="GHEA Grapalat"/>
                <w:color w:val="000000"/>
                <w:sz w:val="24"/>
                <w:szCs w:val="24"/>
                <w:lang w:val="hy-AM"/>
              </w:rPr>
            </w:pPr>
            <w:r w:rsidRPr="003E4092">
              <w:rPr>
                <w:rFonts w:ascii="GHEA Grapalat" w:hAnsi="GHEA Grapalat"/>
                <w:color w:val="000000"/>
                <w:sz w:val="24"/>
                <w:szCs w:val="24"/>
                <w:lang w:val="hy-AM"/>
              </w:rPr>
              <w:t>Նախագծերի վերաբերյալ դիտողություններ չկան:</w:t>
            </w:r>
          </w:p>
          <w:p w:rsidR="00A50883" w:rsidRPr="003E4092" w:rsidRDefault="004C2902" w:rsidP="003E4092">
            <w:pPr>
              <w:spacing w:after="0" w:line="240" w:lineRule="auto"/>
              <w:ind w:firstLine="261"/>
              <w:jc w:val="both"/>
              <w:rPr>
                <w:rFonts w:ascii="GHEA Grapalat" w:hAnsi="GHEA Grapalat"/>
                <w:sz w:val="24"/>
                <w:szCs w:val="24"/>
                <w:lang w:val="hy-AM"/>
              </w:rPr>
            </w:pPr>
            <w:r w:rsidRPr="003E4092">
              <w:rPr>
                <w:rFonts w:ascii="GHEA Grapalat" w:hAnsi="GHEA Grapalat"/>
                <w:color w:val="000000"/>
                <w:sz w:val="24"/>
                <w:szCs w:val="24"/>
                <w:lang w:val="hy-AM"/>
              </w:rPr>
              <w:t>Միաժամանակ, առաջարկում եմ քննարկել Հայաստանի Հանրապետության կառավարության 2003 թվականի մարտի 7-ի թիվ 218-Ն որոշման մեջ փոփոխություններ կատարելու հարցը:</w:t>
            </w:r>
          </w:p>
        </w:tc>
        <w:tc>
          <w:tcPr>
            <w:tcW w:w="2704" w:type="dxa"/>
            <w:tcBorders>
              <w:top w:val="single" w:sz="4" w:space="0" w:color="auto"/>
              <w:left w:val="single" w:sz="4" w:space="0" w:color="auto"/>
              <w:bottom w:val="single" w:sz="4" w:space="0" w:color="auto"/>
              <w:right w:val="single" w:sz="4" w:space="0" w:color="auto"/>
            </w:tcBorders>
            <w:hideMark/>
          </w:tcPr>
          <w:p w:rsidR="00A50883" w:rsidRPr="003E4092" w:rsidRDefault="008A62F9" w:rsidP="003E4092">
            <w:pPr>
              <w:spacing w:after="0" w:line="240" w:lineRule="auto"/>
              <w:jc w:val="center"/>
              <w:rPr>
                <w:rFonts w:ascii="GHEA Grapalat" w:eastAsia="Times New Roman" w:hAnsi="GHEA Grapalat"/>
                <w:sz w:val="24"/>
                <w:szCs w:val="24"/>
                <w:lang w:val="hy-AM"/>
              </w:rPr>
            </w:pPr>
            <w:proofErr w:type="spellStart"/>
            <w:r w:rsidRPr="003E4092">
              <w:rPr>
                <w:rFonts w:ascii="GHEA Grapalat" w:eastAsia="Times New Roman" w:hAnsi="GHEA Grapalat"/>
                <w:sz w:val="24"/>
                <w:szCs w:val="24"/>
              </w:rPr>
              <w:t>Ընդունվել</w:t>
            </w:r>
            <w:proofErr w:type="spellEnd"/>
            <w:r w:rsidRPr="003E4092">
              <w:rPr>
                <w:rFonts w:ascii="GHEA Grapalat" w:eastAsia="Times New Roman" w:hAnsi="GHEA Grapalat"/>
                <w:sz w:val="24"/>
                <w:szCs w:val="24"/>
              </w:rPr>
              <w:t xml:space="preserve"> է ի </w:t>
            </w:r>
            <w:proofErr w:type="spellStart"/>
            <w:r w:rsidRPr="003E4092">
              <w:rPr>
                <w:rFonts w:ascii="GHEA Grapalat" w:eastAsia="Times New Roman" w:hAnsi="GHEA Grapalat"/>
                <w:sz w:val="24"/>
                <w:szCs w:val="24"/>
              </w:rPr>
              <w:t>գիտություն</w:t>
            </w:r>
            <w:proofErr w:type="spellEnd"/>
            <w:r w:rsidRPr="003E4092">
              <w:rPr>
                <w:rFonts w:ascii="GHEA Grapalat" w:eastAsia="Times New Roman" w:hAnsi="GHEA Grapalat"/>
                <w:sz w:val="24"/>
                <w:szCs w:val="24"/>
              </w:rPr>
              <w:t>:</w:t>
            </w:r>
          </w:p>
        </w:tc>
        <w:tc>
          <w:tcPr>
            <w:tcW w:w="4929" w:type="dxa"/>
            <w:tcBorders>
              <w:top w:val="single" w:sz="4" w:space="0" w:color="auto"/>
              <w:left w:val="single" w:sz="4" w:space="0" w:color="auto"/>
              <w:bottom w:val="single" w:sz="4" w:space="0" w:color="auto"/>
              <w:right w:val="single" w:sz="4" w:space="0" w:color="auto"/>
            </w:tcBorders>
            <w:hideMark/>
          </w:tcPr>
          <w:p w:rsidR="00A50883" w:rsidRPr="003E4092" w:rsidRDefault="00A0280F" w:rsidP="003E4092">
            <w:pPr>
              <w:spacing w:line="240" w:lineRule="auto"/>
              <w:ind w:firstLine="567"/>
              <w:jc w:val="both"/>
              <w:rPr>
                <w:rFonts w:ascii="GHEA Grapalat" w:hAnsi="GHEA Grapalat" w:cs="Arial"/>
                <w:b/>
                <w:sz w:val="24"/>
                <w:szCs w:val="24"/>
                <w:lang w:val="af-ZA"/>
              </w:rPr>
            </w:pPr>
            <w:r w:rsidRPr="003E4092">
              <w:rPr>
                <w:rFonts w:ascii="GHEA Grapalat" w:hAnsi="GHEA Grapalat" w:cs="Sylfaen"/>
                <w:color w:val="000000"/>
                <w:sz w:val="24"/>
                <w:szCs w:val="24"/>
                <w:lang w:val="hy-AM"/>
              </w:rPr>
              <w:t>ՀՀ</w:t>
            </w:r>
            <w:r w:rsidRPr="003E4092">
              <w:rPr>
                <w:rFonts w:ascii="GHEA Grapalat" w:hAnsi="GHEA Grapalat" w:cs="Aramian"/>
                <w:color w:val="000000"/>
                <w:sz w:val="24"/>
                <w:szCs w:val="24"/>
                <w:lang w:val="af-ZA"/>
              </w:rPr>
              <w:t xml:space="preserve"> </w:t>
            </w:r>
            <w:r w:rsidRPr="003E4092">
              <w:rPr>
                <w:rFonts w:ascii="GHEA Grapalat" w:hAnsi="GHEA Grapalat" w:cs="Sylfaen"/>
                <w:color w:val="000000"/>
                <w:sz w:val="24"/>
                <w:szCs w:val="24"/>
                <w:lang w:val="hy-AM"/>
              </w:rPr>
              <w:t>օրենքների</w:t>
            </w:r>
            <w:r w:rsidRPr="003E4092">
              <w:rPr>
                <w:rFonts w:ascii="GHEA Grapalat" w:hAnsi="GHEA Grapalat" w:cs="Aramian"/>
                <w:color w:val="000000"/>
                <w:sz w:val="24"/>
                <w:szCs w:val="24"/>
                <w:lang w:val="af-ZA"/>
              </w:rPr>
              <w:t xml:space="preserve"> </w:t>
            </w:r>
            <w:r w:rsidRPr="003E4092">
              <w:rPr>
                <w:rFonts w:ascii="GHEA Grapalat" w:hAnsi="GHEA Grapalat" w:cs="Sylfaen"/>
                <w:color w:val="000000"/>
                <w:sz w:val="24"/>
                <w:szCs w:val="24"/>
                <w:lang w:val="hy-AM"/>
              </w:rPr>
              <w:t>նախագծերի</w:t>
            </w:r>
            <w:r w:rsidRPr="003E4092">
              <w:rPr>
                <w:rFonts w:ascii="GHEA Grapalat" w:hAnsi="GHEA Grapalat" w:cs="Sylfaen"/>
                <w:spacing w:val="-6"/>
                <w:sz w:val="24"/>
                <w:szCs w:val="24"/>
                <w:lang w:val="hy-AM"/>
              </w:rPr>
              <w:t xml:space="preserve"> ընդունումից</w:t>
            </w:r>
            <w:r w:rsidRPr="003E4092">
              <w:rPr>
                <w:rFonts w:ascii="GHEA Grapalat" w:hAnsi="GHEA Grapalat"/>
                <w:spacing w:val="-6"/>
                <w:sz w:val="24"/>
                <w:szCs w:val="24"/>
                <w:lang w:val="af-ZA"/>
              </w:rPr>
              <w:t xml:space="preserve"> </w:t>
            </w:r>
            <w:r w:rsidRPr="003E4092">
              <w:rPr>
                <w:rFonts w:ascii="GHEA Grapalat" w:hAnsi="GHEA Grapalat" w:cs="Sylfaen"/>
                <w:spacing w:val="-6"/>
                <w:sz w:val="24"/>
                <w:szCs w:val="24"/>
                <w:lang w:val="hy-AM"/>
              </w:rPr>
              <w:t>հետո</w:t>
            </w:r>
            <w:r w:rsidRPr="003E4092">
              <w:rPr>
                <w:rFonts w:ascii="GHEA Grapalat" w:hAnsi="GHEA Grapalat"/>
                <w:spacing w:val="-6"/>
                <w:sz w:val="24"/>
                <w:szCs w:val="24"/>
                <w:lang w:val="af-ZA"/>
              </w:rPr>
              <w:t xml:space="preserve"> </w:t>
            </w:r>
            <w:r w:rsidRPr="003E4092">
              <w:rPr>
                <w:rFonts w:ascii="GHEA Grapalat" w:hAnsi="GHEA Grapalat" w:cs="Sylfaen"/>
                <w:color w:val="000000"/>
                <w:sz w:val="24"/>
                <w:szCs w:val="24"/>
                <w:lang w:val="hy-AM"/>
              </w:rPr>
              <w:t>անհրաժեշտություն</w:t>
            </w:r>
            <w:r w:rsidRPr="003E4092">
              <w:rPr>
                <w:rFonts w:ascii="GHEA Grapalat" w:hAnsi="GHEA Grapalat"/>
                <w:color w:val="000000"/>
                <w:sz w:val="24"/>
                <w:szCs w:val="24"/>
                <w:lang w:val="af-ZA"/>
              </w:rPr>
              <w:t xml:space="preserve"> </w:t>
            </w:r>
            <w:r w:rsidRPr="003E4092">
              <w:rPr>
                <w:rFonts w:ascii="GHEA Grapalat" w:hAnsi="GHEA Grapalat" w:cs="Sylfaen"/>
                <w:color w:val="000000"/>
                <w:sz w:val="24"/>
                <w:szCs w:val="24"/>
                <w:lang w:val="hy-AM"/>
              </w:rPr>
              <w:t>կառաջանա</w:t>
            </w:r>
            <w:r w:rsidRPr="003E4092">
              <w:rPr>
                <w:rFonts w:ascii="GHEA Grapalat" w:hAnsi="GHEA Grapalat"/>
                <w:color w:val="000000"/>
                <w:sz w:val="24"/>
                <w:szCs w:val="24"/>
                <w:lang w:val="af-ZA"/>
              </w:rPr>
              <w:t xml:space="preserve"> </w:t>
            </w:r>
            <w:r w:rsidRPr="003E4092">
              <w:rPr>
                <w:rFonts w:ascii="GHEA Grapalat" w:hAnsi="GHEA Grapalat"/>
                <w:color w:val="000000"/>
                <w:sz w:val="24"/>
                <w:szCs w:val="24"/>
                <w:lang w:val="hy-AM"/>
              </w:rPr>
              <w:t xml:space="preserve">փոփոխություն կատարել ոչ միայն ՀՀ կառավարության 2003 թվականի մարտի 7-ի N 218-Ն որոշման մեջ, այլ </w:t>
            </w:r>
            <w:r w:rsidR="00763AD8" w:rsidRPr="003E4092">
              <w:rPr>
                <w:rFonts w:ascii="GHEA Grapalat" w:hAnsi="GHEA Grapalat"/>
                <w:color w:val="000000"/>
                <w:sz w:val="24"/>
                <w:szCs w:val="24"/>
                <w:lang w:val="hy-AM"/>
              </w:rPr>
              <w:t xml:space="preserve">նաև </w:t>
            </w:r>
            <w:r w:rsidRPr="003E4092">
              <w:rPr>
                <w:rFonts w:ascii="GHEA Grapalat" w:hAnsi="GHEA Grapalat"/>
                <w:color w:val="000000"/>
                <w:sz w:val="24"/>
                <w:szCs w:val="24"/>
                <w:lang w:val="hy-AM"/>
              </w:rPr>
              <w:t>մի շարք այլ իրավական ակտերում</w:t>
            </w:r>
            <w:r w:rsidRPr="003E4092">
              <w:rPr>
                <w:rFonts w:ascii="GHEA Grapalat" w:hAnsi="GHEA Grapalat" w:cs="Sylfaen"/>
                <w:sz w:val="24"/>
                <w:szCs w:val="24"/>
                <w:lang w:val="hy-AM"/>
              </w:rPr>
              <w:t>։</w:t>
            </w:r>
          </w:p>
        </w:tc>
      </w:tr>
      <w:tr w:rsidR="00F31AE3" w:rsidRPr="003E4092" w:rsidTr="00F31AE3">
        <w:trPr>
          <w:trHeight w:val="345"/>
        </w:trPr>
        <w:tc>
          <w:tcPr>
            <w:tcW w:w="2694" w:type="dxa"/>
            <w:tcBorders>
              <w:top w:val="single" w:sz="4" w:space="0" w:color="auto"/>
              <w:left w:val="single" w:sz="4" w:space="0" w:color="auto"/>
              <w:bottom w:val="single" w:sz="4" w:space="0" w:color="auto"/>
              <w:right w:val="single" w:sz="4" w:space="0" w:color="auto"/>
            </w:tcBorders>
          </w:tcPr>
          <w:p w:rsidR="00F31AE3" w:rsidRPr="003E4092" w:rsidRDefault="00F31AE3" w:rsidP="003E4092">
            <w:pPr>
              <w:spacing w:after="0" w:line="240" w:lineRule="auto"/>
              <w:rPr>
                <w:rFonts w:ascii="GHEA Grapalat" w:hAnsi="GHEA Grapalat" w:cs="Sylfaen"/>
                <w:color w:val="000000" w:themeColor="text1"/>
                <w:sz w:val="24"/>
                <w:szCs w:val="24"/>
                <w:lang w:val="hy-AM"/>
              </w:rPr>
            </w:pPr>
            <w:r w:rsidRPr="003E4092">
              <w:rPr>
                <w:rFonts w:ascii="GHEA Grapalat" w:hAnsi="GHEA Grapalat"/>
                <w:sz w:val="24"/>
                <w:szCs w:val="24"/>
                <w:lang w:val="hy-AM"/>
              </w:rPr>
              <w:t xml:space="preserve">Քաղաքաշինության կոմիտեի </w:t>
            </w:r>
            <w:r w:rsidRPr="003E4092">
              <w:rPr>
                <w:rFonts w:ascii="GHEA Grapalat" w:hAnsi="GHEA Grapalat" w:cs="Sylfaen"/>
                <w:color w:val="000000" w:themeColor="text1"/>
                <w:sz w:val="24"/>
                <w:szCs w:val="24"/>
                <w:lang w:val="hy-AM"/>
              </w:rPr>
              <w:t>28.03.2019թ.</w:t>
            </w:r>
          </w:p>
          <w:p w:rsidR="00F31AE3" w:rsidRPr="003E4092" w:rsidRDefault="00F31AE3" w:rsidP="003E4092">
            <w:pPr>
              <w:spacing w:after="0" w:line="240" w:lineRule="auto"/>
              <w:rPr>
                <w:rFonts w:ascii="GHEA Grapalat" w:hAnsi="GHEA Grapalat" w:cs="Sylfaen"/>
                <w:color w:val="000000" w:themeColor="text1"/>
                <w:sz w:val="24"/>
                <w:szCs w:val="24"/>
                <w:lang w:val="hy-AM"/>
              </w:rPr>
            </w:pPr>
            <w:r w:rsidRPr="003E4092">
              <w:rPr>
                <w:rFonts w:ascii="GHEA Grapalat" w:hAnsi="GHEA Grapalat"/>
                <w:color w:val="000000" w:themeColor="text1"/>
                <w:sz w:val="24"/>
                <w:szCs w:val="24"/>
                <w:lang w:val="hy-AM"/>
              </w:rPr>
              <w:t xml:space="preserve">թիվ  </w:t>
            </w:r>
            <w:r w:rsidRPr="003E4092">
              <w:rPr>
                <w:rFonts w:ascii="GHEA Grapalat" w:hAnsi="GHEA Grapalat"/>
                <w:sz w:val="24"/>
                <w:szCs w:val="24"/>
                <w:lang w:val="hy-AM"/>
              </w:rPr>
              <w:t>01/11.2/1525</w:t>
            </w:r>
            <w:r w:rsidRPr="003E4092">
              <w:rPr>
                <w:rFonts w:ascii="GHEA Grapalat" w:hAnsi="GHEA Grapalat" w:cs="Sylfaen"/>
                <w:color w:val="000000" w:themeColor="text1"/>
                <w:sz w:val="24"/>
                <w:szCs w:val="24"/>
                <w:lang w:val="pt-BR"/>
              </w:rPr>
              <w:t xml:space="preserve"> գրություն</w:t>
            </w:r>
          </w:p>
        </w:tc>
        <w:tc>
          <w:tcPr>
            <w:tcW w:w="4526" w:type="dxa"/>
            <w:tcBorders>
              <w:top w:val="single" w:sz="4" w:space="0" w:color="auto"/>
              <w:left w:val="single" w:sz="4" w:space="0" w:color="auto"/>
              <w:bottom w:val="single" w:sz="4" w:space="0" w:color="auto"/>
              <w:right w:val="single" w:sz="4" w:space="0" w:color="auto"/>
            </w:tcBorders>
          </w:tcPr>
          <w:p w:rsidR="00F31AE3" w:rsidRPr="003E4092" w:rsidRDefault="00F31AE3" w:rsidP="003E4092">
            <w:pPr>
              <w:spacing w:line="240" w:lineRule="auto"/>
              <w:jc w:val="both"/>
              <w:rPr>
                <w:rFonts w:ascii="GHEA Grapalat" w:hAnsi="GHEA Grapalat" w:cs="GHEA Grapalat"/>
                <w:sz w:val="24"/>
                <w:szCs w:val="24"/>
                <w:lang w:val="hy-AM"/>
              </w:rPr>
            </w:pPr>
            <w:r w:rsidRPr="003E4092">
              <w:rPr>
                <w:rFonts w:ascii="GHEA Grapalat" w:hAnsi="GHEA Grapalat"/>
                <w:sz w:val="24"/>
                <w:szCs w:val="24"/>
                <w:lang w:val="hy-AM"/>
              </w:rPr>
              <w:t>Դիտողություններ և առաջարկություններ չկան</w:t>
            </w:r>
            <w:r w:rsidRPr="003E4092">
              <w:rPr>
                <w:rFonts w:ascii="GHEA Grapalat" w:hAnsi="GHEA Grapalat" w:cs="GHEA Grapalat"/>
                <w:sz w:val="24"/>
                <w:szCs w:val="24"/>
                <w:lang w:val="hy-AM"/>
              </w:rPr>
              <w:t>:</w:t>
            </w:r>
          </w:p>
          <w:p w:rsidR="00F31AE3" w:rsidRPr="003E4092" w:rsidRDefault="00F31AE3" w:rsidP="003E4092">
            <w:pPr>
              <w:spacing w:after="0" w:line="240" w:lineRule="auto"/>
              <w:ind w:firstLine="317"/>
              <w:jc w:val="both"/>
              <w:rPr>
                <w:rFonts w:ascii="GHEA Grapalat" w:hAnsi="GHEA Grapalat" w:cs="Sylfaen"/>
                <w:color w:val="000000"/>
                <w:sz w:val="24"/>
                <w:szCs w:val="24"/>
                <w:highlight w:val="yellow"/>
                <w:lang w:val="af-ZA"/>
              </w:rPr>
            </w:pPr>
          </w:p>
        </w:tc>
        <w:tc>
          <w:tcPr>
            <w:tcW w:w="2704" w:type="dxa"/>
            <w:tcBorders>
              <w:top w:val="single" w:sz="4" w:space="0" w:color="auto"/>
              <w:left w:val="single" w:sz="4" w:space="0" w:color="auto"/>
              <w:bottom w:val="single" w:sz="4" w:space="0" w:color="auto"/>
              <w:right w:val="single" w:sz="4" w:space="0" w:color="auto"/>
            </w:tcBorders>
          </w:tcPr>
          <w:p w:rsidR="00F31AE3" w:rsidRPr="003E4092" w:rsidRDefault="00F31AE3" w:rsidP="003E4092">
            <w:pPr>
              <w:spacing w:after="0" w:line="240" w:lineRule="auto"/>
              <w:jc w:val="center"/>
              <w:rPr>
                <w:rFonts w:ascii="GHEA Grapalat" w:eastAsia="Times New Roman" w:hAnsi="GHEA Grapalat"/>
                <w:sz w:val="24"/>
                <w:szCs w:val="24"/>
              </w:rPr>
            </w:pPr>
            <w:proofErr w:type="spellStart"/>
            <w:r w:rsidRPr="003E4092">
              <w:rPr>
                <w:rFonts w:ascii="GHEA Grapalat" w:eastAsia="Times New Roman" w:hAnsi="GHEA Grapalat"/>
                <w:sz w:val="24"/>
                <w:szCs w:val="24"/>
              </w:rPr>
              <w:t>Ընդունվել</w:t>
            </w:r>
            <w:proofErr w:type="spellEnd"/>
            <w:r w:rsidRPr="003E4092">
              <w:rPr>
                <w:rFonts w:ascii="GHEA Grapalat" w:eastAsia="Times New Roman" w:hAnsi="GHEA Grapalat"/>
                <w:sz w:val="24"/>
                <w:szCs w:val="24"/>
              </w:rPr>
              <w:t xml:space="preserve"> է ի </w:t>
            </w:r>
            <w:proofErr w:type="spellStart"/>
            <w:r w:rsidRPr="003E4092">
              <w:rPr>
                <w:rFonts w:ascii="GHEA Grapalat" w:eastAsia="Times New Roman" w:hAnsi="GHEA Grapalat"/>
                <w:sz w:val="24"/>
                <w:szCs w:val="24"/>
              </w:rPr>
              <w:t>գիտություն</w:t>
            </w:r>
            <w:proofErr w:type="spellEnd"/>
            <w:r w:rsidRPr="003E4092">
              <w:rPr>
                <w:rFonts w:ascii="GHEA Grapalat" w:eastAsia="Times New Roman" w:hAnsi="GHEA Grapalat"/>
                <w:sz w:val="24"/>
                <w:szCs w:val="24"/>
              </w:rPr>
              <w:t>:</w:t>
            </w:r>
          </w:p>
        </w:tc>
        <w:tc>
          <w:tcPr>
            <w:tcW w:w="4929" w:type="dxa"/>
            <w:tcBorders>
              <w:top w:val="single" w:sz="4" w:space="0" w:color="auto"/>
              <w:left w:val="single" w:sz="4" w:space="0" w:color="auto"/>
              <w:bottom w:val="single" w:sz="4" w:space="0" w:color="auto"/>
              <w:right w:val="single" w:sz="4" w:space="0" w:color="auto"/>
            </w:tcBorders>
          </w:tcPr>
          <w:p w:rsidR="00F31AE3" w:rsidRPr="003E4092" w:rsidRDefault="00F31AE3" w:rsidP="003E4092">
            <w:pPr>
              <w:tabs>
                <w:tab w:val="left" w:pos="0"/>
                <w:tab w:val="left" w:pos="142"/>
                <w:tab w:val="left" w:pos="630"/>
              </w:tabs>
              <w:spacing w:after="0" w:line="240" w:lineRule="auto"/>
              <w:ind w:right="90" w:firstLine="316"/>
              <w:contextualSpacing/>
              <w:jc w:val="both"/>
              <w:rPr>
                <w:rFonts w:ascii="GHEA Grapalat" w:hAnsi="GHEA Grapalat" w:cs="Arial"/>
                <w:b/>
                <w:sz w:val="24"/>
                <w:szCs w:val="24"/>
                <w:lang w:val="hy-AM"/>
              </w:rPr>
            </w:pPr>
          </w:p>
        </w:tc>
      </w:tr>
      <w:tr w:rsidR="0038227B" w:rsidRPr="00414F89" w:rsidTr="00F31AE3">
        <w:trPr>
          <w:trHeight w:val="345"/>
        </w:trPr>
        <w:tc>
          <w:tcPr>
            <w:tcW w:w="2694" w:type="dxa"/>
            <w:tcBorders>
              <w:top w:val="single" w:sz="4" w:space="0" w:color="auto"/>
              <w:left w:val="single" w:sz="4" w:space="0" w:color="auto"/>
              <w:bottom w:val="single" w:sz="4" w:space="0" w:color="auto"/>
              <w:right w:val="single" w:sz="4" w:space="0" w:color="auto"/>
            </w:tcBorders>
          </w:tcPr>
          <w:p w:rsidR="0038227B" w:rsidRPr="003E4092" w:rsidRDefault="001A0E32" w:rsidP="003E4092">
            <w:pPr>
              <w:spacing w:after="0" w:line="240" w:lineRule="auto"/>
              <w:rPr>
                <w:rFonts w:ascii="GHEA Grapalat" w:hAnsi="GHEA Grapalat"/>
                <w:sz w:val="24"/>
                <w:szCs w:val="24"/>
                <w:lang w:val="hy-AM"/>
              </w:rPr>
            </w:pPr>
            <w:proofErr w:type="spellStart"/>
            <w:r w:rsidRPr="003E4092">
              <w:rPr>
                <w:rFonts w:ascii="GHEA Grapalat" w:hAnsi="GHEA Grapalat"/>
                <w:sz w:val="24"/>
                <w:szCs w:val="24"/>
              </w:rPr>
              <w:t>Տարածքային</w:t>
            </w:r>
            <w:proofErr w:type="spellEnd"/>
            <w:r w:rsidRPr="003E4092">
              <w:rPr>
                <w:rFonts w:ascii="GHEA Grapalat" w:hAnsi="GHEA Grapalat"/>
                <w:sz w:val="24"/>
                <w:szCs w:val="24"/>
              </w:rPr>
              <w:t xml:space="preserve"> </w:t>
            </w:r>
            <w:proofErr w:type="spellStart"/>
            <w:r w:rsidRPr="003E4092">
              <w:rPr>
                <w:rFonts w:ascii="GHEA Grapalat" w:hAnsi="GHEA Grapalat"/>
                <w:sz w:val="24"/>
                <w:szCs w:val="24"/>
              </w:rPr>
              <w:lastRenderedPageBreak/>
              <w:t>կառավարման</w:t>
            </w:r>
            <w:proofErr w:type="spellEnd"/>
            <w:r w:rsidRPr="003E4092">
              <w:rPr>
                <w:rFonts w:ascii="GHEA Grapalat" w:hAnsi="GHEA Grapalat"/>
                <w:sz w:val="24"/>
                <w:szCs w:val="24"/>
              </w:rPr>
              <w:t xml:space="preserve"> և </w:t>
            </w:r>
            <w:proofErr w:type="spellStart"/>
            <w:r w:rsidRPr="003E4092">
              <w:rPr>
                <w:rFonts w:ascii="GHEA Grapalat" w:hAnsi="GHEA Grapalat"/>
                <w:sz w:val="24"/>
                <w:szCs w:val="24"/>
              </w:rPr>
              <w:t>զարգացման</w:t>
            </w:r>
            <w:proofErr w:type="spellEnd"/>
            <w:r w:rsidRPr="003E4092">
              <w:rPr>
                <w:rFonts w:ascii="GHEA Grapalat" w:hAnsi="GHEA Grapalat"/>
                <w:sz w:val="24"/>
                <w:szCs w:val="24"/>
              </w:rPr>
              <w:t xml:space="preserve"> </w:t>
            </w:r>
            <w:proofErr w:type="spellStart"/>
            <w:r w:rsidRPr="003E4092">
              <w:rPr>
                <w:rFonts w:ascii="GHEA Grapalat" w:hAnsi="GHEA Grapalat"/>
                <w:sz w:val="24"/>
                <w:szCs w:val="24"/>
              </w:rPr>
              <w:t>նախարարություն</w:t>
            </w:r>
            <w:proofErr w:type="spellEnd"/>
          </w:p>
          <w:p w:rsidR="001A0E32" w:rsidRPr="003E4092" w:rsidRDefault="001A0E32" w:rsidP="003E4092">
            <w:pPr>
              <w:spacing w:after="0" w:line="240" w:lineRule="auto"/>
              <w:rPr>
                <w:rFonts w:ascii="GHEA Grapalat" w:hAnsi="GHEA Grapalat" w:cs="Sylfaen"/>
                <w:color w:val="000000" w:themeColor="text1"/>
                <w:sz w:val="24"/>
                <w:szCs w:val="24"/>
                <w:lang w:val="hy-AM"/>
              </w:rPr>
            </w:pPr>
            <w:r w:rsidRPr="003E4092">
              <w:rPr>
                <w:rFonts w:ascii="GHEA Grapalat" w:hAnsi="GHEA Grapalat" w:cs="Sylfaen"/>
                <w:color w:val="000000" w:themeColor="text1"/>
                <w:sz w:val="24"/>
                <w:szCs w:val="24"/>
                <w:lang w:val="hy-AM"/>
              </w:rPr>
              <w:t>01.04.2019թ.</w:t>
            </w:r>
          </w:p>
          <w:p w:rsidR="001A0E32" w:rsidRPr="003E4092" w:rsidRDefault="001A0E32" w:rsidP="003E4092">
            <w:pPr>
              <w:spacing w:after="0" w:line="240" w:lineRule="auto"/>
              <w:rPr>
                <w:rFonts w:ascii="GHEA Grapalat" w:hAnsi="GHEA Grapalat"/>
                <w:sz w:val="24"/>
                <w:szCs w:val="24"/>
                <w:lang w:val="hy-AM"/>
              </w:rPr>
            </w:pPr>
            <w:r w:rsidRPr="003E4092">
              <w:rPr>
                <w:rFonts w:ascii="GHEA Grapalat" w:hAnsi="GHEA Grapalat"/>
                <w:color w:val="000000" w:themeColor="text1"/>
                <w:sz w:val="24"/>
                <w:szCs w:val="24"/>
                <w:lang w:val="hy-AM"/>
              </w:rPr>
              <w:t xml:space="preserve">թիվ  </w:t>
            </w:r>
            <w:r w:rsidRPr="003E4092">
              <w:rPr>
                <w:rFonts w:ascii="GHEA Grapalat" w:hAnsi="GHEA Grapalat"/>
                <w:sz w:val="24"/>
                <w:szCs w:val="24"/>
              </w:rPr>
              <w:t>01/15.2/2725</w:t>
            </w:r>
            <w:r w:rsidRPr="003E4092">
              <w:rPr>
                <w:rFonts w:ascii="GHEA Grapalat" w:hAnsi="GHEA Grapalat" w:cs="Sylfaen"/>
                <w:color w:val="000000" w:themeColor="text1"/>
                <w:sz w:val="24"/>
                <w:szCs w:val="24"/>
                <w:lang w:val="pt-BR"/>
              </w:rPr>
              <w:t xml:space="preserve"> գրություն</w:t>
            </w:r>
          </w:p>
        </w:tc>
        <w:tc>
          <w:tcPr>
            <w:tcW w:w="4526" w:type="dxa"/>
            <w:tcBorders>
              <w:top w:val="single" w:sz="4" w:space="0" w:color="auto"/>
              <w:left w:val="single" w:sz="4" w:space="0" w:color="auto"/>
              <w:bottom w:val="single" w:sz="4" w:space="0" w:color="auto"/>
              <w:right w:val="single" w:sz="4" w:space="0" w:color="auto"/>
            </w:tcBorders>
          </w:tcPr>
          <w:p w:rsidR="005F79F9" w:rsidRPr="003E4092" w:rsidRDefault="00D439E9" w:rsidP="00414F89">
            <w:pPr>
              <w:tabs>
                <w:tab w:val="left" w:pos="1980"/>
              </w:tabs>
              <w:spacing w:after="0" w:line="240" w:lineRule="auto"/>
              <w:ind w:firstLine="171"/>
              <w:jc w:val="both"/>
              <w:rPr>
                <w:rFonts w:ascii="GHEA Grapalat" w:hAnsi="GHEA Grapalat"/>
                <w:noProof/>
                <w:sz w:val="24"/>
                <w:szCs w:val="24"/>
                <w:lang w:val="hy-AM"/>
              </w:rPr>
            </w:pPr>
            <w:r w:rsidRPr="003E4092">
              <w:rPr>
                <w:rFonts w:ascii="GHEA Grapalat" w:hAnsi="GHEA Grapalat"/>
                <w:noProof/>
                <w:sz w:val="24"/>
                <w:szCs w:val="24"/>
                <w:lang w:val="hy-AM"/>
              </w:rPr>
              <w:lastRenderedPageBreak/>
              <w:t>Ն</w:t>
            </w:r>
            <w:r w:rsidR="005F79F9" w:rsidRPr="003E4092">
              <w:rPr>
                <w:rFonts w:ascii="GHEA Grapalat" w:hAnsi="GHEA Grapalat"/>
                <w:noProof/>
                <w:sz w:val="24"/>
                <w:szCs w:val="24"/>
                <w:lang w:val="hy-AM"/>
              </w:rPr>
              <w:t xml:space="preserve">ախագծերի վերաբերյալ ՀՀ </w:t>
            </w:r>
            <w:r w:rsidR="005F79F9" w:rsidRPr="003E4092">
              <w:rPr>
                <w:rFonts w:ascii="GHEA Grapalat" w:hAnsi="GHEA Grapalat"/>
                <w:noProof/>
                <w:sz w:val="24"/>
                <w:szCs w:val="24"/>
                <w:lang w:val="hy-AM"/>
              </w:rPr>
              <w:lastRenderedPageBreak/>
              <w:t>տարածքային կառավարման և զարգացման նախարարությունն առարկություններ չունի։</w:t>
            </w:r>
          </w:p>
          <w:p w:rsidR="0038227B" w:rsidRPr="003E4092" w:rsidRDefault="005F79F9" w:rsidP="003E4092">
            <w:pPr>
              <w:tabs>
                <w:tab w:val="left" w:pos="1980"/>
              </w:tabs>
              <w:spacing w:after="0" w:line="240" w:lineRule="auto"/>
              <w:ind w:firstLine="351"/>
              <w:jc w:val="both"/>
              <w:rPr>
                <w:rFonts w:ascii="GHEA Grapalat" w:hAnsi="GHEA Grapalat"/>
                <w:sz w:val="24"/>
                <w:szCs w:val="24"/>
                <w:lang w:val="hy-AM"/>
              </w:rPr>
            </w:pPr>
            <w:r w:rsidRPr="003E4092">
              <w:rPr>
                <w:rFonts w:ascii="GHEA Grapalat" w:hAnsi="GHEA Grapalat"/>
                <w:noProof/>
                <w:sz w:val="24"/>
                <w:szCs w:val="24"/>
                <w:lang w:val="hy-AM"/>
              </w:rPr>
              <w:t>Միևնույն ժամանակ առաջարկում ենք «Հայաստանի Հանրապետության ջրի ազգային ծրագրի մասին» Հայաստանի Հանրապետության օրենքի հավելվածով հաստատված Ջրի ազգային ծրագրի իրականացման միջոցառումների փուլային ծրագրի Ջրային ռեսուրսների կառավարման կարիքներ բաժնի Ջրօգտագործման իրավունքի ինստիտուտի կատարելագործում հիմնախնդիրը վերանայել` նկատի ունենալով աղյուսակի 4-րդ սյունակը։</w:t>
            </w:r>
          </w:p>
        </w:tc>
        <w:tc>
          <w:tcPr>
            <w:tcW w:w="2704" w:type="dxa"/>
            <w:tcBorders>
              <w:top w:val="single" w:sz="4" w:space="0" w:color="auto"/>
              <w:left w:val="single" w:sz="4" w:space="0" w:color="auto"/>
              <w:bottom w:val="single" w:sz="4" w:space="0" w:color="auto"/>
              <w:right w:val="single" w:sz="4" w:space="0" w:color="auto"/>
            </w:tcBorders>
          </w:tcPr>
          <w:p w:rsidR="0038227B" w:rsidRPr="003E4092" w:rsidRDefault="00D250E9" w:rsidP="003E4092">
            <w:pPr>
              <w:spacing w:after="0" w:line="240" w:lineRule="auto"/>
              <w:jc w:val="center"/>
              <w:rPr>
                <w:rFonts w:ascii="GHEA Grapalat" w:eastAsia="Times New Roman" w:hAnsi="GHEA Grapalat"/>
                <w:sz w:val="24"/>
                <w:szCs w:val="24"/>
                <w:lang w:val="hy-AM"/>
              </w:rPr>
            </w:pPr>
            <w:proofErr w:type="spellStart"/>
            <w:r w:rsidRPr="003E4092">
              <w:rPr>
                <w:rFonts w:ascii="GHEA Grapalat" w:eastAsia="Times New Roman" w:hAnsi="GHEA Grapalat"/>
                <w:sz w:val="24"/>
                <w:szCs w:val="24"/>
              </w:rPr>
              <w:lastRenderedPageBreak/>
              <w:t>Ընդունվել</w:t>
            </w:r>
            <w:proofErr w:type="spellEnd"/>
            <w:r w:rsidRPr="003E4092">
              <w:rPr>
                <w:rFonts w:ascii="GHEA Grapalat" w:eastAsia="Times New Roman" w:hAnsi="GHEA Grapalat"/>
                <w:sz w:val="24"/>
                <w:szCs w:val="24"/>
              </w:rPr>
              <w:t xml:space="preserve"> է ի </w:t>
            </w:r>
            <w:proofErr w:type="spellStart"/>
            <w:r w:rsidRPr="003E4092">
              <w:rPr>
                <w:rFonts w:ascii="GHEA Grapalat" w:eastAsia="Times New Roman" w:hAnsi="GHEA Grapalat"/>
                <w:sz w:val="24"/>
                <w:szCs w:val="24"/>
              </w:rPr>
              <w:lastRenderedPageBreak/>
              <w:t>գիտություն</w:t>
            </w:r>
            <w:proofErr w:type="spellEnd"/>
            <w:r w:rsidRPr="003E4092">
              <w:rPr>
                <w:rFonts w:ascii="GHEA Grapalat" w:eastAsia="Times New Roman" w:hAnsi="GHEA Grapalat"/>
                <w:sz w:val="24"/>
                <w:szCs w:val="24"/>
              </w:rPr>
              <w:t>:</w:t>
            </w:r>
          </w:p>
        </w:tc>
        <w:tc>
          <w:tcPr>
            <w:tcW w:w="4929" w:type="dxa"/>
            <w:tcBorders>
              <w:top w:val="single" w:sz="4" w:space="0" w:color="auto"/>
              <w:left w:val="single" w:sz="4" w:space="0" w:color="auto"/>
              <w:bottom w:val="single" w:sz="4" w:space="0" w:color="auto"/>
              <w:right w:val="single" w:sz="4" w:space="0" w:color="auto"/>
            </w:tcBorders>
          </w:tcPr>
          <w:p w:rsidR="0038227B" w:rsidRPr="00D250E9" w:rsidRDefault="00D250E9" w:rsidP="003E4092">
            <w:pPr>
              <w:tabs>
                <w:tab w:val="left" w:pos="0"/>
                <w:tab w:val="left" w:pos="142"/>
                <w:tab w:val="left" w:pos="630"/>
              </w:tabs>
              <w:spacing w:after="0" w:line="240" w:lineRule="auto"/>
              <w:ind w:right="90" w:firstLine="316"/>
              <w:contextualSpacing/>
              <w:jc w:val="both"/>
              <w:rPr>
                <w:rFonts w:ascii="GHEA Grapalat" w:hAnsi="GHEA Grapalat" w:cs="Arial"/>
                <w:sz w:val="24"/>
                <w:szCs w:val="24"/>
                <w:lang w:val="hy-AM"/>
              </w:rPr>
            </w:pPr>
            <w:r>
              <w:rPr>
                <w:rFonts w:ascii="GHEA Grapalat" w:hAnsi="GHEA Grapalat" w:cs="Arial"/>
                <w:sz w:val="24"/>
                <w:szCs w:val="24"/>
                <w:lang w:val="hy-AM"/>
              </w:rPr>
              <w:lastRenderedPageBreak/>
              <w:t xml:space="preserve">Կատարվել է համապատասխան </w:t>
            </w:r>
            <w:r>
              <w:rPr>
                <w:rFonts w:ascii="GHEA Grapalat" w:hAnsi="GHEA Grapalat" w:cs="Arial"/>
                <w:sz w:val="24"/>
                <w:szCs w:val="24"/>
                <w:lang w:val="hy-AM"/>
              </w:rPr>
              <w:lastRenderedPageBreak/>
              <w:t>փոփոխություն։</w:t>
            </w:r>
            <w:bookmarkStart w:id="0" w:name="_GoBack"/>
            <w:bookmarkEnd w:id="0"/>
          </w:p>
        </w:tc>
      </w:tr>
      <w:tr w:rsidR="005F79F9" w:rsidRPr="00D250E9" w:rsidTr="00F31AE3">
        <w:trPr>
          <w:trHeight w:val="345"/>
        </w:trPr>
        <w:tc>
          <w:tcPr>
            <w:tcW w:w="2694" w:type="dxa"/>
            <w:tcBorders>
              <w:top w:val="single" w:sz="4" w:space="0" w:color="auto"/>
              <w:left w:val="single" w:sz="4" w:space="0" w:color="auto"/>
              <w:bottom w:val="single" w:sz="4" w:space="0" w:color="auto"/>
              <w:right w:val="single" w:sz="4" w:space="0" w:color="auto"/>
            </w:tcBorders>
          </w:tcPr>
          <w:p w:rsidR="005F79F9" w:rsidRPr="003E4092" w:rsidRDefault="00973E0D" w:rsidP="003E4092">
            <w:pPr>
              <w:spacing w:after="0" w:line="240" w:lineRule="auto"/>
              <w:rPr>
                <w:rFonts w:ascii="GHEA Grapalat" w:hAnsi="GHEA Grapalat"/>
                <w:sz w:val="24"/>
                <w:szCs w:val="24"/>
                <w:lang w:val="hy-AM"/>
              </w:rPr>
            </w:pPr>
            <w:r w:rsidRPr="003E4092">
              <w:rPr>
                <w:rFonts w:ascii="GHEA Grapalat" w:hAnsi="GHEA Grapalat"/>
                <w:sz w:val="24"/>
                <w:szCs w:val="24"/>
                <w:lang w:val="hy-AM"/>
              </w:rPr>
              <w:lastRenderedPageBreak/>
              <w:t>Տ</w:t>
            </w:r>
            <w:r w:rsidR="005F79F9" w:rsidRPr="003E4092">
              <w:rPr>
                <w:rFonts w:ascii="GHEA Grapalat" w:hAnsi="GHEA Grapalat"/>
                <w:sz w:val="24"/>
                <w:szCs w:val="24"/>
                <w:lang w:val="hy-AM"/>
              </w:rPr>
              <w:t>նտեսական զարգացման և ներդրումների նախարարություն</w:t>
            </w:r>
          </w:p>
          <w:p w:rsidR="005F79F9" w:rsidRPr="003E4092" w:rsidRDefault="005F79F9" w:rsidP="003E4092">
            <w:pPr>
              <w:spacing w:after="0" w:line="240" w:lineRule="auto"/>
              <w:rPr>
                <w:rFonts w:ascii="GHEA Grapalat" w:hAnsi="GHEA Grapalat" w:cs="Sylfaen"/>
                <w:color w:val="000000" w:themeColor="text1"/>
                <w:sz w:val="24"/>
                <w:szCs w:val="24"/>
                <w:lang w:val="hy-AM"/>
              </w:rPr>
            </w:pPr>
            <w:r w:rsidRPr="003E4092">
              <w:rPr>
                <w:rFonts w:ascii="GHEA Grapalat" w:hAnsi="GHEA Grapalat" w:cs="Sylfaen"/>
                <w:color w:val="000000" w:themeColor="text1"/>
                <w:sz w:val="24"/>
                <w:szCs w:val="24"/>
                <w:lang w:val="hy-AM"/>
              </w:rPr>
              <w:t>01.04.2019թ.</w:t>
            </w:r>
          </w:p>
          <w:p w:rsidR="005F79F9" w:rsidRPr="003E4092" w:rsidRDefault="005F79F9" w:rsidP="003E4092">
            <w:pPr>
              <w:spacing w:after="0" w:line="240" w:lineRule="auto"/>
              <w:rPr>
                <w:rFonts w:ascii="GHEA Grapalat" w:hAnsi="GHEA Grapalat"/>
                <w:sz w:val="24"/>
                <w:szCs w:val="24"/>
                <w:lang w:val="hy-AM"/>
              </w:rPr>
            </w:pPr>
            <w:r w:rsidRPr="003E4092">
              <w:rPr>
                <w:rFonts w:ascii="GHEA Grapalat" w:hAnsi="GHEA Grapalat"/>
                <w:color w:val="000000" w:themeColor="text1"/>
                <w:sz w:val="24"/>
                <w:szCs w:val="24"/>
                <w:lang w:val="hy-AM"/>
              </w:rPr>
              <w:t xml:space="preserve">թիվ  </w:t>
            </w:r>
            <w:r w:rsidR="00E356C5" w:rsidRPr="003E4092">
              <w:rPr>
                <w:rFonts w:ascii="GHEA Grapalat" w:hAnsi="GHEA Grapalat"/>
                <w:sz w:val="24"/>
                <w:szCs w:val="24"/>
              </w:rPr>
              <w:t>01/09.2.2/2583</w:t>
            </w:r>
            <w:r w:rsidR="00E356C5" w:rsidRPr="003E4092">
              <w:rPr>
                <w:rFonts w:ascii="GHEA Grapalat" w:hAnsi="GHEA Grapalat" w:cs="Sylfaen"/>
                <w:color w:val="000000" w:themeColor="text1"/>
                <w:sz w:val="24"/>
                <w:szCs w:val="24"/>
                <w:lang w:val="pt-BR"/>
              </w:rPr>
              <w:t xml:space="preserve"> </w:t>
            </w:r>
            <w:r w:rsidRPr="003E4092">
              <w:rPr>
                <w:rFonts w:ascii="GHEA Grapalat" w:hAnsi="GHEA Grapalat" w:cs="Sylfaen"/>
                <w:color w:val="000000" w:themeColor="text1"/>
                <w:sz w:val="24"/>
                <w:szCs w:val="24"/>
                <w:lang w:val="pt-BR"/>
              </w:rPr>
              <w:t>գրություն</w:t>
            </w:r>
          </w:p>
        </w:tc>
        <w:tc>
          <w:tcPr>
            <w:tcW w:w="4526" w:type="dxa"/>
            <w:tcBorders>
              <w:top w:val="single" w:sz="4" w:space="0" w:color="auto"/>
              <w:left w:val="single" w:sz="4" w:space="0" w:color="auto"/>
              <w:bottom w:val="single" w:sz="4" w:space="0" w:color="auto"/>
              <w:right w:val="single" w:sz="4" w:space="0" w:color="auto"/>
            </w:tcBorders>
          </w:tcPr>
          <w:p w:rsidR="00765302" w:rsidRPr="003E4092" w:rsidRDefault="00765302" w:rsidP="003E4092">
            <w:pPr>
              <w:spacing w:after="0" w:line="240" w:lineRule="auto"/>
              <w:ind w:firstLine="261"/>
              <w:jc w:val="both"/>
              <w:rPr>
                <w:rFonts w:ascii="GHEA Grapalat" w:hAnsi="GHEA Grapalat"/>
                <w:color w:val="000000"/>
                <w:sz w:val="24"/>
                <w:szCs w:val="24"/>
                <w:lang w:val="hy-AM"/>
              </w:rPr>
            </w:pPr>
            <w:r w:rsidRPr="003E4092">
              <w:rPr>
                <w:rFonts w:ascii="GHEA Grapalat" w:hAnsi="GHEA Grapalat"/>
                <w:color w:val="000000"/>
                <w:sz w:val="24"/>
                <w:szCs w:val="24"/>
                <w:lang w:val="hy-AM"/>
              </w:rPr>
              <w:t xml:space="preserve">Նախագծերի վերաբերյալ </w:t>
            </w:r>
            <w:r w:rsidRPr="003E4092">
              <w:rPr>
                <w:rFonts w:ascii="GHEA Grapalat" w:hAnsi="GHEA Grapalat"/>
                <w:sz w:val="24"/>
                <w:szCs w:val="24"/>
                <w:lang w:val="hy-AM"/>
              </w:rPr>
              <w:t xml:space="preserve">առարկություններ և առաջարկություններ  </w:t>
            </w:r>
            <w:r w:rsidRPr="003E4092">
              <w:rPr>
                <w:rFonts w:ascii="GHEA Grapalat" w:hAnsi="GHEA Grapalat"/>
                <w:color w:val="000000"/>
                <w:sz w:val="24"/>
                <w:szCs w:val="24"/>
                <w:lang w:val="hy-AM"/>
              </w:rPr>
              <w:t xml:space="preserve"> չկան:</w:t>
            </w:r>
          </w:p>
          <w:p w:rsidR="005F79F9" w:rsidRPr="003E4092" w:rsidRDefault="005F79F9" w:rsidP="003E4092">
            <w:pPr>
              <w:tabs>
                <w:tab w:val="left" w:pos="1980"/>
              </w:tabs>
              <w:spacing w:after="0" w:line="240" w:lineRule="auto"/>
              <w:ind w:firstLine="720"/>
              <w:jc w:val="both"/>
              <w:rPr>
                <w:rFonts w:ascii="GHEA Grapalat" w:hAnsi="GHEA Grapalat"/>
                <w:noProof/>
                <w:sz w:val="24"/>
                <w:szCs w:val="24"/>
                <w:lang w:val="hy-AM"/>
              </w:rPr>
            </w:pPr>
          </w:p>
        </w:tc>
        <w:tc>
          <w:tcPr>
            <w:tcW w:w="2704" w:type="dxa"/>
            <w:tcBorders>
              <w:top w:val="single" w:sz="4" w:space="0" w:color="auto"/>
              <w:left w:val="single" w:sz="4" w:space="0" w:color="auto"/>
              <w:bottom w:val="single" w:sz="4" w:space="0" w:color="auto"/>
              <w:right w:val="single" w:sz="4" w:space="0" w:color="auto"/>
            </w:tcBorders>
          </w:tcPr>
          <w:p w:rsidR="005F79F9" w:rsidRPr="003E4092" w:rsidRDefault="00D250E9" w:rsidP="003E4092">
            <w:pPr>
              <w:spacing w:after="0" w:line="240" w:lineRule="auto"/>
              <w:jc w:val="center"/>
              <w:rPr>
                <w:rFonts w:ascii="GHEA Grapalat" w:eastAsia="Times New Roman" w:hAnsi="GHEA Grapalat"/>
                <w:sz w:val="24"/>
                <w:szCs w:val="24"/>
                <w:lang w:val="hy-AM"/>
              </w:rPr>
            </w:pPr>
            <w:proofErr w:type="spellStart"/>
            <w:r w:rsidRPr="003E4092">
              <w:rPr>
                <w:rFonts w:ascii="GHEA Grapalat" w:eastAsia="Times New Roman" w:hAnsi="GHEA Grapalat"/>
                <w:sz w:val="24"/>
                <w:szCs w:val="24"/>
              </w:rPr>
              <w:t>Ընդունվել</w:t>
            </w:r>
            <w:proofErr w:type="spellEnd"/>
            <w:r w:rsidRPr="003E4092">
              <w:rPr>
                <w:rFonts w:ascii="GHEA Grapalat" w:eastAsia="Times New Roman" w:hAnsi="GHEA Grapalat"/>
                <w:sz w:val="24"/>
                <w:szCs w:val="24"/>
              </w:rPr>
              <w:t xml:space="preserve"> է ի </w:t>
            </w:r>
            <w:proofErr w:type="spellStart"/>
            <w:r w:rsidRPr="003E4092">
              <w:rPr>
                <w:rFonts w:ascii="GHEA Grapalat" w:eastAsia="Times New Roman" w:hAnsi="GHEA Grapalat"/>
                <w:sz w:val="24"/>
                <w:szCs w:val="24"/>
              </w:rPr>
              <w:t>գիտություն</w:t>
            </w:r>
            <w:proofErr w:type="spellEnd"/>
            <w:r w:rsidRPr="003E4092">
              <w:rPr>
                <w:rFonts w:ascii="GHEA Grapalat" w:eastAsia="Times New Roman" w:hAnsi="GHEA Grapalat"/>
                <w:sz w:val="24"/>
                <w:szCs w:val="24"/>
              </w:rPr>
              <w:t>:</w:t>
            </w:r>
          </w:p>
        </w:tc>
        <w:tc>
          <w:tcPr>
            <w:tcW w:w="4929" w:type="dxa"/>
            <w:tcBorders>
              <w:top w:val="single" w:sz="4" w:space="0" w:color="auto"/>
              <w:left w:val="single" w:sz="4" w:space="0" w:color="auto"/>
              <w:bottom w:val="single" w:sz="4" w:space="0" w:color="auto"/>
              <w:right w:val="single" w:sz="4" w:space="0" w:color="auto"/>
            </w:tcBorders>
          </w:tcPr>
          <w:p w:rsidR="005F79F9" w:rsidRPr="003E4092" w:rsidRDefault="005F79F9" w:rsidP="003E4092">
            <w:pPr>
              <w:tabs>
                <w:tab w:val="left" w:pos="0"/>
                <w:tab w:val="left" w:pos="142"/>
                <w:tab w:val="left" w:pos="630"/>
              </w:tabs>
              <w:spacing w:after="0" w:line="240" w:lineRule="auto"/>
              <w:ind w:right="90" w:firstLine="316"/>
              <w:contextualSpacing/>
              <w:jc w:val="both"/>
              <w:rPr>
                <w:rFonts w:ascii="GHEA Grapalat" w:hAnsi="GHEA Grapalat" w:cs="Arial"/>
                <w:b/>
                <w:sz w:val="24"/>
                <w:szCs w:val="24"/>
                <w:lang w:val="hy-AM"/>
              </w:rPr>
            </w:pPr>
          </w:p>
        </w:tc>
      </w:tr>
      <w:tr w:rsidR="000A2CC3" w:rsidRPr="00D250E9" w:rsidTr="00F31AE3">
        <w:trPr>
          <w:trHeight w:val="345"/>
        </w:trPr>
        <w:tc>
          <w:tcPr>
            <w:tcW w:w="2694" w:type="dxa"/>
            <w:tcBorders>
              <w:top w:val="single" w:sz="4" w:space="0" w:color="auto"/>
              <w:left w:val="single" w:sz="4" w:space="0" w:color="auto"/>
              <w:bottom w:val="single" w:sz="4" w:space="0" w:color="auto"/>
              <w:right w:val="single" w:sz="4" w:space="0" w:color="auto"/>
            </w:tcBorders>
          </w:tcPr>
          <w:p w:rsidR="000A2CC3" w:rsidRPr="003E4092" w:rsidRDefault="000A2CC3" w:rsidP="003E4092">
            <w:pPr>
              <w:spacing w:after="0" w:line="240" w:lineRule="auto"/>
              <w:rPr>
                <w:rFonts w:ascii="GHEA Grapalat" w:hAnsi="GHEA Grapalat"/>
                <w:sz w:val="24"/>
                <w:szCs w:val="24"/>
                <w:lang w:val="hy-AM"/>
              </w:rPr>
            </w:pPr>
            <w:r w:rsidRPr="003E4092">
              <w:rPr>
                <w:rFonts w:ascii="GHEA Grapalat" w:hAnsi="GHEA Grapalat"/>
                <w:sz w:val="24"/>
                <w:szCs w:val="24"/>
                <w:lang w:val="hy-AM"/>
              </w:rPr>
              <w:t xml:space="preserve"> Ֆինանսների նախարարություն</w:t>
            </w:r>
          </w:p>
          <w:p w:rsidR="000A2CC3" w:rsidRPr="003E4092" w:rsidRDefault="000A2CC3" w:rsidP="003E4092">
            <w:pPr>
              <w:spacing w:after="0" w:line="240" w:lineRule="auto"/>
              <w:rPr>
                <w:rFonts w:ascii="GHEA Grapalat" w:hAnsi="GHEA Grapalat" w:cs="Sylfaen"/>
                <w:color w:val="000000" w:themeColor="text1"/>
                <w:sz w:val="24"/>
                <w:szCs w:val="24"/>
                <w:lang w:val="hy-AM"/>
              </w:rPr>
            </w:pPr>
            <w:r w:rsidRPr="003E4092">
              <w:rPr>
                <w:rFonts w:ascii="GHEA Grapalat" w:hAnsi="GHEA Grapalat" w:cs="Sylfaen"/>
                <w:color w:val="000000" w:themeColor="text1"/>
                <w:sz w:val="24"/>
                <w:szCs w:val="24"/>
                <w:lang w:val="hy-AM"/>
              </w:rPr>
              <w:t>01.04.2019թ.</w:t>
            </w:r>
          </w:p>
          <w:p w:rsidR="000A2CC3" w:rsidRPr="003E4092" w:rsidRDefault="000A2CC3" w:rsidP="003E4092">
            <w:pPr>
              <w:spacing w:after="0" w:line="240" w:lineRule="auto"/>
              <w:rPr>
                <w:rFonts w:ascii="GHEA Grapalat" w:hAnsi="GHEA Grapalat"/>
                <w:sz w:val="24"/>
                <w:szCs w:val="24"/>
                <w:lang w:val="hy-AM"/>
              </w:rPr>
            </w:pPr>
            <w:r w:rsidRPr="003E4092">
              <w:rPr>
                <w:rFonts w:ascii="GHEA Grapalat" w:hAnsi="GHEA Grapalat"/>
                <w:color w:val="000000" w:themeColor="text1"/>
                <w:sz w:val="24"/>
                <w:szCs w:val="24"/>
                <w:lang w:val="hy-AM"/>
              </w:rPr>
              <w:t xml:space="preserve">թիվ  </w:t>
            </w:r>
            <w:r w:rsidRPr="003E4092">
              <w:rPr>
                <w:rFonts w:ascii="GHEA Grapalat" w:hAnsi="GHEA Grapalat"/>
                <w:sz w:val="24"/>
                <w:szCs w:val="24"/>
                <w:lang w:val="hy-AM"/>
              </w:rPr>
              <w:t>01/11-4/5167</w:t>
            </w:r>
            <w:r w:rsidRPr="003E4092">
              <w:rPr>
                <w:rFonts w:ascii="GHEA Grapalat" w:hAnsi="GHEA Grapalat" w:cs="Sylfaen"/>
                <w:color w:val="000000" w:themeColor="text1"/>
                <w:sz w:val="24"/>
                <w:szCs w:val="24"/>
                <w:lang w:val="pt-BR"/>
              </w:rPr>
              <w:t xml:space="preserve"> գրություն</w:t>
            </w:r>
          </w:p>
        </w:tc>
        <w:tc>
          <w:tcPr>
            <w:tcW w:w="4526" w:type="dxa"/>
            <w:tcBorders>
              <w:top w:val="single" w:sz="4" w:space="0" w:color="auto"/>
              <w:left w:val="single" w:sz="4" w:space="0" w:color="auto"/>
              <w:bottom w:val="single" w:sz="4" w:space="0" w:color="auto"/>
              <w:right w:val="single" w:sz="4" w:space="0" w:color="auto"/>
            </w:tcBorders>
          </w:tcPr>
          <w:p w:rsidR="000A2CC3" w:rsidRPr="003E4092" w:rsidRDefault="000A2CC3" w:rsidP="003E4092">
            <w:pPr>
              <w:spacing w:after="0" w:line="240" w:lineRule="auto"/>
              <w:ind w:firstLine="261"/>
              <w:jc w:val="both"/>
              <w:rPr>
                <w:rFonts w:ascii="GHEA Grapalat" w:hAnsi="GHEA Grapalat"/>
                <w:color w:val="000000"/>
                <w:sz w:val="24"/>
                <w:szCs w:val="24"/>
                <w:lang w:val="hy-AM"/>
              </w:rPr>
            </w:pPr>
            <w:r w:rsidRPr="003E4092">
              <w:rPr>
                <w:rFonts w:ascii="GHEA Grapalat" w:hAnsi="GHEA Grapalat"/>
                <w:color w:val="000000"/>
                <w:sz w:val="24"/>
                <w:szCs w:val="24"/>
                <w:lang w:val="hy-AM"/>
              </w:rPr>
              <w:t xml:space="preserve">Նախագծերի վերաբերյալ </w:t>
            </w:r>
            <w:r w:rsidRPr="003E4092">
              <w:rPr>
                <w:rFonts w:ascii="GHEA Grapalat" w:hAnsi="GHEA Grapalat"/>
                <w:sz w:val="24"/>
                <w:szCs w:val="24"/>
                <w:lang w:val="hy-AM"/>
              </w:rPr>
              <w:t xml:space="preserve">առարկություններ և առաջարկություններ  </w:t>
            </w:r>
            <w:r w:rsidRPr="003E4092">
              <w:rPr>
                <w:rFonts w:ascii="GHEA Grapalat" w:hAnsi="GHEA Grapalat"/>
                <w:color w:val="000000"/>
                <w:sz w:val="24"/>
                <w:szCs w:val="24"/>
                <w:lang w:val="hy-AM"/>
              </w:rPr>
              <w:t xml:space="preserve"> չկան:</w:t>
            </w:r>
          </w:p>
          <w:p w:rsidR="000A2CC3" w:rsidRPr="003E4092" w:rsidRDefault="000A2CC3" w:rsidP="003E4092">
            <w:pPr>
              <w:spacing w:after="0" w:line="240" w:lineRule="auto"/>
              <w:ind w:firstLine="261"/>
              <w:jc w:val="both"/>
              <w:rPr>
                <w:rFonts w:ascii="GHEA Grapalat" w:hAnsi="GHEA Grapalat"/>
                <w:color w:val="000000"/>
                <w:sz w:val="24"/>
                <w:szCs w:val="24"/>
                <w:lang w:val="hy-AM"/>
              </w:rPr>
            </w:pPr>
          </w:p>
        </w:tc>
        <w:tc>
          <w:tcPr>
            <w:tcW w:w="2704" w:type="dxa"/>
            <w:tcBorders>
              <w:top w:val="single" w:sz="4" w:space="0" w:color="auto"/>
              <w:left w:val="single" w:sz="4" w:space="0" w:color="auto"/>
              <w:bottom w:val="single" w:sz="4" w:space="0" w:color="auto"/>
              <w:right w:val="single" w:sz="4" w:space="0" w:color="auto"/>
            </w:tcBorders>
          </w:tcPr>
          <w:p w:rsidR="000A2CC3" w:rsidRPr="003E4092" w:rsidRDefault="00D250E9" w:rsidP="003E4092">
            <w:pPr>
              <w:spacing w:after="0" w:line="240" w:lineRule="auto"/>
              <w:jc w:val="center"/>
              <w:rPr>
                <w:rFonts w:ascii="GHEA Grapalat" w:eastAsia="Times New Roman" w:hAnsi="GHEA Grapalat"/>
                <w:sz w:val="24"/>
                <w:szCs w:val="24"/>
                <w:lang w:val="hy-AM"/>
              </w:rPr>
            </w:pPr>
            <w:proofErr w:type="spellStart"/>
            <w:r w:rsidRPr="003E4092">
              <w:rPr>
                <w:rFonts w:ascii="GHEA Grapalat" w:eastAsia="Times New Roman" w:hAnsi="GHEA Grapalat"/>
                <w:sz w:val="24"/>
                <w:szCs w:val="24"/>
              </w:rPr>
              <w:t>Ընդունվել</w:t>
            </w:r>
            <w:proofErr w:type="spellEnd"/>
            <w:r w:rsidRPr="003E4092">
              <w:rPr>
                <w:rFonts w:ascii="GHEA Grapalat" w:eastAsia="Times New Roman" w:hAnsi="GHEA Grapalat"/>
                <w:sz w:val="24"/>
                <w:szCs w:val="24"/>
              </w:rPr>
              <w:t xml:space="preserve"> է ի </w:t>
            </w:r>
            <w:proofErr w:type="spellStart"/>
            <w:r w:rsidRPr="003E4092">
              <w:rPr>
                <w:rFonts w:ascii="GHEA Grapalat" w:eastAsia="Times New Roman" w:hAnsi="GHEA Grapalat"/>
                <w:sz w:val="24"/>
                <w:szCs w:val="24"/>
              </w:rPr>
              <w:t>գիտություն</w:t>
            </w:r>
            <w:proofErr w:type="spellEnd"/>
            <w:r w:rsidRPr="003E4092">
              <w:rPr>
                <w:rFonts w:ascii="GHEA Grapalat" w:eastAsia="Times New Roman" w:hAnsi="GHEA Grapalat"/>
                <w:sz w:val="24"/>
                <w:szCs w:val="24"/>
              </w:rPr>
              <w:t>:</w:t>
            </w:r>
          </w:p>
        </w:tc>
        <w:tc>
          <w:tcPr>
            <w:tcW w:w="4929" w:type="dxa"/>
            <w:tcBorders>
              <w:top w:val="single" w:sz="4" w:space="0" w:color="auto"/>
              <w:left w:val="single" w:sz="4" w:space="0" w:color="auto"/>
              <w:bottom w:val="single" w:sz="4" w:space="0" w:color="auto"/>
              <w:right w:val="single" w:sz="4" w:space="0" w:color="auto"/>
            </w:tcBorders>
          </w:tcPr>
          <w:p w:rsidR="000A2CC3" w:rsidRPr="003E4092" w:rsidRDefault="000A2CC3" w:rsidP="003E4092">
            <w:pPr>
              <w:tabs>
                <w:tab w:val="left" w:pos="0"/>
                <w:tab w:val="left" w:pos="142"/>
                <w:tab w:val="left" w:pos="630"/>
              </w:tabs>
              <w:spacing w:after="0" w:line="240" w:lineRule="auto"/>
              <w:ind w:right="90" w:firstLine="316"/>
              <w:contextualSpacing/>
              <w:jc w:val="both"/>
              <w:rPr>
                <w:rFonts w:ascii="GHEA Grapalat" w:hAnsi="GHEA Grapalat" w:cs="Arial"/>
                <w:b/>
                <w:sz w:val="24"/>
                <w:szCs w:val="24"/>
                <w:lang w:val="hy-AM"/>
              </w:rPr>
            </w:pPr>
          </w:p>
        </w:tc>
      </w:tr>
      <w:tr w:rsidR="001A59DD" w:rsidRPr="00D250E9" w:rsidTr="00F31AE3">
        <w:trPr>
          <w:trHeight w:val="345"/>
        </w:trPr>
        <w:tc>
          <w:tcPr>
            <w:tcW w:w="2694" w:type="dxa"/>
            <w:tcBorders>
              <w:top w:val="single" w:sz="4" w:space="0" w:color="auto"/>
              <w:left w:val="single" w:sz="4" w:space="0" w:color="auto"/>
              <w:bottom w:val="single" w:sz="4" w:space="0" w:color="auto"/>
              <w:right w:val="single" w:sz="4" w:space="0" w:color="auto"/>
            </w:tcBorders>
          </w:tcPr>
          <w:p w:rsidR="001A59DD" w:rsidRPr="00414F89" w:rsidRDefault="001A59DD" w:rsidP="003E4092">
            <w:pPr>
              <w:spacing w:after="0" w:line="240" w:lineRule="auto"/>
              <w:rPr>
                <w:rFonts w:ascii="GHEA Grapalat" w:hAnsi="GHEA Grapalat"/>
                <w:sz w:val="24"/>
                <w:szCs w:val="24"/>
                <w:lang w:val="hy-AM"/>
              </w:rPr>
            </w:pPr>
            <w:r w:rsidRPr="003E4092">
              <w:rPr>
                <w:rFonts w:ascii="GHEA Grapalat" w:hAnsi="GHEA Grapalat"/>
                <w:sz w:val="24"/>
                <w:szCs w:val="24"/>
                <w:lang w:val="hy-AM"/>
              </w:rPr>
              <w:t>ՀՀ հանրային ծառայությունները կարգավորող հանձնաժողով</w:t>
            </w:r>
          </w:p>
          <w:p w:rsidR="001A59DD" w:rsidRPr="003E4092" w:rsidRDefault="001A59DD" w:rsidP="003E4092">
            <w:pPr>
              <w:spacing w:after="0" w:line="240" w:lineRule="auto"/>
              <w:rPr>
                <w:rFonts w:ascii="GHEA Grapalat" w:hAnsi="GHEA Grapalat" w:cs="Sylfaen"/>
                <w:color w:val="000000" w:themeColor="text1"/>
                <w:sz w:val="24"/>
                <w:szCs w:val="24"/>
                <w:lang w:val="hy-AM"/>
              </w:rPr>
            </w:pPr>
            <w:r w:rsidRPr="003E4092">
              <w:rPr>
                <w:rFonts w:ascii="GHEA Grapalat" w:hAnsi="GHEA Grapalat" w:cs="Sylfaen"/>
                <w:color w:val="000000" w:themeColor="text1"/>
                <w:sz w:val="24"/>
                <w:szCs w:val="24"/>
                <w:lang w:val="hy-AM"/>
              </w:rPr>
              <w:lastRenderedPageBreak/>
              <w:t>01.04.2019թ.</w:t>
            </w:r>
          </w:p>
          <w:p w:rsidR="001A59DD" w:rsidRPr="003E4092" w:rsidRDefault="001A59DD" w:rsidP="003E4092">
            <w:pPr>
              <w:spacing w:after="0" w:line="240" w:lineRule="auto"/>
              <w:rPr>
                <w:rFonts w:ascii="GHEA Grapalat" w:hAnsi="GHEA Grapalat"/>
                <w:sz w:val="24"/>
                <w:szCs w:val="24"/>
              </w:rPr>
            </w:pPr>
            <w:r w:rsidRPr="003E4092">
              <w:rPr>
                <w:rFonts w:ascii="GHEA Grapalat" w:hAnsi="GHEA Grapalat"/>
                <w:color w:val="000000" w:themeColor="text1"/>
                <w:sz w:val="24"/>
                <w:szCs w:val="24"/>
                <w:lang w:val="hy-AM"/>
              </w:rPr>
              <w:t xml:space="preserve">թիվ  </w:t>
            </w:r>
            <w:r w:rsidRPr="003E4092">
              <w:rPr>
                <w:rFonts w:ascii="GHEA Grapalat" w:hAnsi="GHEA Grapalat"/>
                <w:sz w:val="24"/>
                <w:szCs w:val="24"/>
              </w:rPr>
              <w:t>ՄՍ/2.3-51/494</w:t>
            </w:r>
            <w:r w:rsidRPr="003E4092">
              <w:rPr>
                <w:rFonts w:ascii="GHEA Grapalat" w:hAnsi="GHEA Grapalat" w:cs="Sylfaen"/>
                <w:color w:val="000000" w:themeColor="text1"/>
                <w:sz w:val="24"/>
                <w:szCs w:val="24"/>
                <w:lang w:val="pt-BR"/>
              </w:rPr>
              <w:t xml:space="preserve"> գրություն</w:t>
            </w:r>
          </w:p>
          <w:p w:rsidR="001A59DD" w:rsidRPr="003E4092" w:rsidRDefault="001A59DD" w:rsidP="003E4092">
            <w:pPr>
              <w:spacing w:after="0" w:line="240" w:lineRule="auto"/>
              <w:rPr>
                <w:rFonts w:ascii="GHEA Grapalat" w:hAnsi="GHEA Grapalat"/>
                <w:sz w:val="24"/>
                <w:szCs w:val="24"/>
              </w:rPr>
            </w:pPr>
          </w:p>
        </w:tc>
        <w:tc>
          <w:tcPr>
            <w:tcW w:w="4526" w:type="dxa"/>
            <w:tcBorders>
              <w:top w:val="single" w:sz="4" w:space="0" w:color="auto"/>
              <w:left w:val="single" w:sz="4" w:space="0" w:color="auto"/>
              <w:bottom w:val="single" w:sz="4" w:space="0" w:color="auto"/>
              <w:right w:val="single" w:sz="4" w:space="0" w:color="auto"/>
            </w:tcBorders>
          </w:tcPr>
          <w:p w:rsidR="001A59DD" w:rsidRPr="003E4092" w:rsidRDefault="001A59DD" w:rsidP="003E4092">
            <w:pPr>
              <w:spacing w:after="0" w:line="240" w:lineRule="auto"/>
              <w:ind w:firstLine="261"/>
              <w:jc w:val="both"/>
              <w:rPr>
                <w:rFonts w:ascii="GHEA Grapalat" w:hAnsi="GHEA Grapalat" w:cs="Sylfaen"/>
                <w:sz w:val="24"/>
                <w:szCs w:val="24"/>
                <w:lang w:val="hy-AM"/>
              </w:rPr>
            </w:pPr>
            <w:r w:rsidRPr="003E4092">
              <w:rPr>
                <w:rFonts w:ascii="GHEA Grapalat" w:hAnsi="GHEA Grapalat" w:cs="Sylfaen"/>
                <w:sz w:val="24"/>
                <w:szCs w:val="24"/>
                <w:lang w:val="hy-AM"/>
              </w:rPr>
              <w:lastRenderedPageBreak/>
              <w:t>Նախագծերի (այսուհետ՝ նախագծեր) վերաբերյալ ըստ էության առարկություններ չունի։</w:t>
            </w:r>
          </w:p>
          <w:p w:rsidR="001A59DD" w:rsidRPr="003E4092" w:rsidRDefault="001A59DD" w:rsidP="003E4092">
            <w:pPr>
              <w:spacing w:after="0" w:line="240" w:lineRule="auto"/>
              <w:ind w:firstLine="397"/>
              <w:jc w:val="both"/>
              <w:rPr>
                <w:rFonts w:ascii="GHEA Grapalat" w:hAnsi="GHEA Grapalat" w:cs="Sylfaen"/>
                <w:sz w:val="24"/>
                <w:szCs w:val="24"/>
                <w:lang w:val="hy-AM"/>
              </w:rPr>
            </w:pPr>
            <w:r w:rsidRPr="003E4092">
              <w:rPr>
                <w:rFonts w:ascii="GHEA Grapalat" w:hAnsi="GHEA Grapalat" w:cs="Sylfaen"/>
                <w:sz w:val="24"/>
                <w:szCs w:val="24"/>
                <w:lang w:val="hy-AM"/>
              </w:rPr>
              <w:t xml:space="preserve">Այդուհանդերձ, հարկ է նշել, որ ՀՀ </w:t>
            </w:r>
            <w:r w:rsidRPr="003E4092">
              <w:rPr>
                <w:rFonts w:ascii="GHEA Grapalat" w:hAnsi="GHEA Grapalat" w:cs="Sylfaen"/>
                <w:sz w:val="24"/>
                <w:szCs w:val="24"/>
                <w:lang w:val="hy-AM"/>
              </w:rPr>
              <w:lastRenderedPageBreak/>
              <w:t xml:space="preserve">ջրային օրենսգրքի գործող կարգավորումների համաձայն՝ ջրօգտագործման թույլտվություների տրամադրման մի շարք դեպքերում, դրանք, այդ թվում՝ փոքր հիդրոէլեկտրակայանների կառուցման </w:t>
            </w:r>
            <w:r w:rsidRPr="003E4092">
              <w:rPr>
                <w:rFonts w:ascii="GHEA Grapalat" w:hAnsi="GHEA Grapalat"/>
                <w:color w:val="000000"/>
                <w:sz w:val="24"/>
                <w:szCs w:val="24"/>
                <w:shd w:val="clear" w:color="auto" w:fill="FFFFFF"/>
                <w:lang w:val="hy-AM"/>
              </w:rPr>
              <w:t>և շահագործման</w:t>
            </w:r>
            <w:r w:rsidRPr="003E4092">
              <w:rPr>
                <w:rFonts w:ascii="GHEA Grapalat" w:hAnsi="GHEA Grapalat" w:cs="Sylfaen"/>
                <w:sz w:val="24"/>
                <w:szCs w:val="24"/>
                <w:lang w:val="hy-AM"/>
              </w:rPr>
              <w:t xml:space="preserve"> նպատակով ջրօգտագործման թույլտվությունները, տրվում են ՀՀ ջրի ազգային խորհրդի դրական եզրակացության դեպքում: Առաջարկվող փոփոխությունների պարագայում, երբ համաձայն նախագծի հիմնավորման՝ ՀՀ ջրի ազգային խորհրդի իրավասությունները փոխանցվելու են ՀՀ բնապահպանության նախարարությանը, պարզաբանման կարիք ունեն վերը նշված դեպքերում ջրօգտագործման թույլտվությունների տրամադրման հայտերի՝ շահագրգիռ մարմինների հետ համաձայնեցման գործընթացը, այդ թվում՝ ներկայումս խորհրդի կազմում ընդգրկված մարմինների կողմից ներկայացվելիք հնարավոր բացասական դիրքորոշումների հետևանքները: Հանձնաժողովի տեսանկյունից խնդրի կարևորությունը պայմանավորված է նախևառաջ այն հանգամանքով, որ «Էներգետիկայի մասին» օրենքով և հանձնաժողովի կարգավորումներով վերջինիս վերապահված են տեղական էներգետիկական պաշարների, </w:t>
            </w:r>
            <w:r w:rsidRPr="003E4092">
              <w:rPr>
                <w:rFonts w:ascii="GHEA Grapalat" w:hAnsi="GHEA Grapalat" w:cs="Sylfaen"/>
                <w:sz w:val="24"/>
                <w:szCs w:val="24"/>
                <w:lang w:val="hy-AM"/>
              </w:rPr>
              <w:lastRenderedPageBreak/>
              <w:t>էներգիայի վերականգնվող աղբյուրների արդյունավետ օգտագործումը հաշվի առնելու և խթանելու, ինչպես նաև գործող լիցենզավորված անձանց գործունեության հնարավոր խոչընդոտների գնահատման իրավասություններ:</w:t>
            </w:r>
          </w:p>
          <w:p w:rsidR="001A59DD" w:rsidRPr="003E4092" w:rsidRDefault="001A59DD" w:rsidP="003E4092">
            <w:pPr>
              <w:spacing w:after="0" w:line="240" w:lineRule="auto"/>
              <w:ind w:firstLine="397"/>
              <w:jc w:val="both"/>
              <w:rPr>
                <w:rFonts w:ascii="GHEA Grapalat" w:hAnsi="GHEA Grapalat" w:cs="Sylfaen"/>
                <w:sz w:val="24"/>
                <w:szCs w:val="24"/>
                <w:lang w:val="hy-AM"/>
              </w:rPr>
            </w:pPr>
            <w:r w:rsidRPr="003E4092">
              <w:rPr>
                <w:rFonts w:ascii="GHEA Grapalat" w:hAnsi="GHEA Grapalat" w:cs="Sylfaen"/>
                <w:sz w:val="24"/>
                <w:szCs w:val="24"/>
                <w:lang w:val="hy-AM"/>
              </w:rPr>
              <w:t>Ավելին, հաշվի առնելով, որ ջրօգտագործման թույլտվությունների տրամադրման գործընթացի օպտիմալացման անհրաժեշտությունը հաճախ քննարկման առարկա է դառնում հատկապես ՀԷԿ-երի կառուցման և շահագործման համար ջրօգտագործման թույլտվությունների տրամադրման համատեքստում, առաջարկում ենք գործընթացի համակողմանի օպտիմալացման և հնարավոր մեկ միասնական փուլով իրականացման խնդիրների քննարկման և առաջարկությունների ներկայացման նպատակով դիտարկել միջգերատեսչական աշխատանքային խումբ ստեղծելու նպատակահարմարությունը:</w:t>
            </w:r>
          </w:p>
          <w:p w:rsidR="001A59DD" w:rsidRPr="003E4092" w:rsidRDefault="001A59DD" w:rsidP="003E4092">
            <w:pPr>
              <w:spacing w:after="0" w:line="240" w:lineRule="auto"/>
              <w:ind w:firstLine="261"/>
              <w:jc w:val="both"/>
              <w:rPr>
                <w:rFonts w:ascii="GHEA Grapalat" w:hAnsi="GHEA Grapalat"/>
                <w:color w:val="000000"/>
                <w:sz w:val="24"/>
                <w:szCs w:val="24"/>
                <w:lang w:val="hy-AM"/>
              </w:rPr>
            </w:pPr>
            <w:r w:rsidRPr="003E4092">
              <w:rPr>
                <w:rFonts w:ascii="GHEA Grapalat" w:hAnsi="GHEA Grapalat"/>
                <w:sz w:val="24"/>
                <w:szCs w:val="24"/>
                <w:lang w:val="hy-AM"/>
              </w:rPr>
              <w:t xml:space="preserve">Միաժամանակ, առաջարկվում է դիտարկել նաև նախագծի ընդունումից հետո արդեն իսկ ներկայացված ջրօգտագործման թույլտվությունների տրամադրման հայտերի քննարկման հետ կապված անցումային կարգավորումների </w:t>
            </w:r>
            <w:r w:rsidRPr="003E4092">
              <w:rPr>
                <w:rFonts w:ascii="GHEA Grapalat" w:hAnsi="GHEA Grapalat"/>
                <w:sz w:val="24"/>
                <w:szCs w:val="24"/>
                <w:lang w:val="hy-AM"/>
              </w:rPr>
              <w:lastRenderedPageBreak/>
              <w:t xml:space="preserve">ամրագրման անհրաժեշտության հարցը։     </w:t>
            </w:r>
          </w:p>
        </w:tc>
        <w:tc>
          <w:tcPr>
            <w:tcW w:w="2704" w:type="dxa"/>
            <w:tcBorders>
              <w:top w:val="single" w:sz="4" w:space="0" w:color="auto"/>
              <w:left w:val="single" w:sz="4" w:space="0" w:color="auto"/>
              <w:bottom w:val="single" w:sz="4" w:space="0" w:color="auto"/>
              <w:right w:val="single" w:sz="4" w:space="0" w:color="auto"/>
            </w:tcBorders>
          </w:tcPr>
          <w:p w:rsidR="001A59DD" w:rsidRPr="003E4092" w:rsidRDefault="003E4092" w:rsidP="003E4092">
            <w:pPr>
              <w:spacing w:after="0" w:line="240" w:lineRule="auto"/>
              <w:jc w:val="center"/>
              <w:rPr>
                <w:rFonts w:ascii="GHEA Grapalat" w:eastAsia="Times New Roman" w:hAnsi="GHEA Grapalat"/>
                <w:sz w:val="24"/>
                <w:szCs w:val="24"/>
                <w:lang w:val="hy-AM"/>
              </w:rPr>
            </w:pPr>
            <w:proofErr w:type="spellStart"/>
            <w:r w:rsidRPr="003E4092">
              <w:rPr>
                <w:rFonts w:ascii="GHEA Grapalat" w:eastAsia="Times New Roman" w:hAnsi="GHEA Grapalat"/>
                <w:sz w:val="24"/>
                <w:szCs w:val="24"/>
              </w:rPr>
              <w:lastRenderedPageBreak/>
              <w:t>Ընդունվել</w:t>
            </w:r>
            <w:proofErr w:type="spellEnd"/>
            <w:r w:rsidRPr="003E4092">
              <w:rPr>
                <w:rFonts w:ascii="GHEA Grapalat" w:eastAsia="Times New Roman" w:hAnsi="GHEA Grapalat"/>
                <w:sz w:val="24"/>
                <w:szCs w:val="24"/>
              </w:rPr>
              <w:t xml:space="preserve"> է ի </w:t>
            </w:r>
            <w:proofErr w:type="spellStart"/>
            <w:r w:rsidRPr="003E4092">
              <w:rPr>
                <w:rFonts w:ascii="GHEA Grapalat" w:eastAsia="Times New Roman" w:hAnsi="GHEA Grapalat"/>
                <w:sz w:val="24"/>
                <w:szCs w:val="24"/>
              </w:rPr>
              <w:t>գիտություն</w:t>
            </w:r>
            <w:proofErr w:type="spellEnd"/>
            <w:r w:rsidRPr="003E4092">
              <w:rPr>
                <w:rFonts w:ascii="GHEA Grapalat" w:eastAsia="Times New Roman" w:hAnsi="GHEA Grapalat"/>
                <w:sz w:val="24"/>
                <w:szCs w:val="24"/>
              </w:rPr>
              <w:t>:</w:t>
            </w:r>
          </w:p>
        </w:tc>
        <w:tc>
          <w:tcPr>
            <w:tcW w:w="4929" w:type="dxa"/>
            <w:tcBorders>
              <w:top w:val="single" w:sz="4" w:space="0" w:color="auto"/>
              <w:left w:val="single" w:sz="4" w:space="0" w:color="auto"/>
              <w:bottom w:val="single" w:sz="4" w:space="0" w:color="auto"/>
              <w:right w:val="single" w:sz="4" w:space="0" w:color="auto"/>
            </w:tcBorders>
          </w:tcPr>
          <w:p w:rsidR="001A59DD" w:rsidRPr="003E4092" w:rsidRDefault="003E4092" w:rsidP="003E4092">
            <w:pPr>
              <w:tabs>
                <w:tab w:val="left" w:pos="0"/>
                <w:tab w:val="left" w:pos="142"/>
                <w:tab w:val="left" w:pos="630"/>
              </w:tabs>
              <w:spacing w:after="0" w:line="240" w:lineRule="auto"/>
              <w:ind w:right="90" w:firstLine="316"/>
              <w:contextualSpacing/>
              <w:jc w:val="both"/>
              <w:rPr>
                <w:rFonts w:ascii="GHEA Grapalat" w:hAnsi="GHEA Grapalat" w:cs="Arial"/>
                <w:b/>
                <w:sz w:val="24"/>
                <w:szCs w:val="24"/>
                <w:lang w:val="hy-AM"/>
              </w:rPr>
            </w:pPr>
            <w:r>
              <w:rPr>
                <w:rFonts w:ascii="GHEA Grapalat" w:hAnsi="GHEA Grapalat" w:cs="Sylfaen"/>
                <w:sz w:val="24"/>
                <w:szCs w:val="24"/>
                <w:lang w:val="hy-AM"/>
              </w:rPr>
              <w:t>Նախագծերը մշակվել են ի կատարումն փոխվարչապետ Տ. Ավինյանի 2019 թվականի փետրվարի 25-ի N04/03.13/8905 հանձնարարականի։</w:t>
            </w:r>
          </w:p>
        </w:tc>
      </w:tr>
    </w:tbl>
    <w:p w:rsidR="005226EE" w:rsidRPr="003E4092" w:rsidRDefault="005226EE" w:rsidP="003E4092">
      <w:pPr>
        <w:spacing w:after="0" w:line="240" w:lineRule="auto"/>
        <w:rPr>
          <w:rFonts w:ascii="GHEA Grapalat" w:hAnsi="GHEA Grapalat"/>
          <w:sz w:val="24"/>
          <w:szCs w:val="24"/>
          <w:lang w:val="pt-BR"/>
        </w:rPr>
      </w:pPr>
    </w:p>
    <w:p w:rsidR="002C5989" w:rsidRPr="003E4092" w:rsidRDefault="002C5989" w:rsidP="003E4092">
      <w:pPr>
        <w:spacing w:line="240" w:lineRule="auto"/>
        <w:rPr>
          <w:rFonts w:ascii="GHEA Grapalat" w:hAnsi="GHEA Grapalat"/>
          <w:sz w:val="24"/>
          <w:szCs w:val="24"/>
          <w:lang w:val="hy-AM"/>
        </w:rPr>
      </w:pPr>
    </w:p>
    <w:p w:rsidR="00F31AE3" w:rsidRPr="003E4092" w:rsidRDefault="00F31AE3" w:rsidP="003E4092">
      <w:pPr>
        <w:spacing w:line="240" w:lineRule="auto"/>
        <w:rPr>
          <w:rFonts w:ascii="GHEA Grapalat" w:hAnsi="GHEA Grapalat"/>
          <w:sz w:val="24"/>
          <w:szCs w:val="24"/>
          <w:lang w:val="hy-AM"/>
        </w:rPr>
      </w:pPr>
    </w:p>
    <w:sectPr w:rsidR="00F31AE3" w:rsidRPr="003E4092" w:rsidSect="003D3851">
      <w:pgSz w:w="15840" w:h="12240" w:orient="landscape"/>
      <w:pgMar w:top="851" w:right="1440"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ami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257D7"/>
    <w:multiLevelType w:val="hybridMultilevel"/>
    <w:tmpl w:val="16C6EA50"/>
    <w:lvl w:ilvl="0" w:tplc="33C6A680">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B544AD8"/>
    <w:multiLevelType w:val="hybridMultilevel"/>
    <w:tmpl w:val="0BC4D28A"/>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341C5CE4"/>
    <w:multiLevelType w:val="hybridMultilevel"/>
    <w:tmpl w:val="582278F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A40ABD"/>
    <w:multiLevelType w:val="hybridMultilevel"/>
    <w:tmpl w:val="CD0E2864"/>
    <w:lvl w:ilvl="0" w:tplc="52CE1944">
      <w:start w:val="1"/>
      <w:numFmt w:val="decimal"/>
      <w:lvlText w:val="%1."/>
      <w:lvlJc w:val="left"/>
      <w:pPr>
        <w:ind w:left="676" w:hanging="360"/>
      </w:pPr>
      <w:rPr>
        <w:rFonts w:hint="default"/>
      </w:r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4">
    <w:nsid w:val="5DAF49DD"/>
    <w:multiLevelType w:val="hybridMultilevel"/>
    <w:tmpl w:val="8EE8C3AC"/>
    <w:lvl w:ilvl="0" w:tplc="6D7A76D6">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5226EE"/>
    <w:rsid w:val="00016B76"/>
    <w:rsid w:val="00023D0E"/>
    <w:rsid w:val="00025641"/>
    <w:rsid w:val="0006293A"/>
    <w:rsid w:val="00063EE3"/>
    <w:rsid w:val="000650AC"/>
    <w:rsid w:val="00091AE9"/>
    <w:rsid w:val="00097D08"/>
    <w:rsid w:val="000A2CC3"/>
    <w:rsid w:val="000E0356"/>
    <w:rsid w:val="00113D86"/>
    <w:rsid w:val="001560D5"/>
    <w:rsid w:val="00170FAB"/>
    <w:rsid w:val="00174D5D"/>
    <w:rsid w:val="00176F07"/>
    <w:rsid w:val="001A0E32"/>
    <w:rsid w:val="001A59DD"/>
    <w:rsid w:val="001B3978"/>
    <w:rsid w:val="001C35D3"/>
    <w:rsid w:val="001D3D67"/>
    <w:rsid w:val="00210C61"/>
    <w:rsid w:val="00234D13"/>
    <w:rsid w:val="00236A8E"/>
    <w:rsid w:val="0025482B"/>
    <w:rsid w:val="00266ABB"/>
    <w:rsid w:val="002742BC"/>
    <w:rsid w:val="00286EEE"/>
    <w:rsid w:val="00287DB0"/>
    <w:rsid w:val="00291151"/>
    <w:rsid w:val="002B0BE9"/>
    <w:rsid w:val="002B15F0"/>
    <w:rsid w:val="002B34A2"/>
    <w:rsid w:val="002B6D8F"/>
    <w:rsid w:val="002C5989"/>
    <w:rsid w:val="002D6D7A"/>
    <w:rsid w:val="002F004F"/>
    <w:rsid w:val="00303494"/>
    <w:rsid w:val="00304F77"/>
    <w:rsid w:val="00315904"/>
    <w:rsid w:val="003213AA"/>
    <w:rsid w:val="0032254F"/>
    <w:rsid w:val="00324E82"/>
    <w:rsid w:val="00334C40"/>
    <w:rsid w:val="00350B7F"/>
    <w:rsid w:val="0035108A"/>
    <w:rsid w:val="0038227B"/>
    <w:rsid w:val="003A318E"/>
    <w:rsid w:val="003C2316"/>
    <w:rsid w:val="003C7259"/>
    <w:rsid w:val="003D3851"/>
    <w:rsid w:val="003E13FD"/>
    <w:rsid w:val="003E2D27"/>
    <w:rsid w:val="003E4092"/>
    <w:rsid w:val="003E5C4E"/>
    <w:rsid w:val="003F21D4"/>
    <w:rsid w:val="004010C4"/>
    <w:rsid w:val="00414F89"/>
    <w:rsid w:val="00445A1F"/>
    <w:rsid w:val="00452A5C"/>
    <w:rsid w:val="00454438"/>
    <w:rsid w:val="00485A90"/>
    <w:rsid w:val="004925DD"/>
    <w:rsid w:val="004A629E"/>
    <w:rsid w:val="004B3614"/>
    <w:rsid w:val="004B4577"/>
    <w:rsid w:val="004C044D"/>
    <w:rsid w:val="004C1782"/>
    <w:rsid w:val="004C2902"/>
    <w:rsid w:val="004D2283"/>
    <w:rsid w:val="004D23CA"/>
    <w:rsid w:val="004D7911"/>
    <w:rsid w:val="004E2461"/>
    <w:rsid w:val="004F1345"/>
    <w:rsid w:val="00500865"/>
    <w:rsid w:val="0050397A"/>
    <w:rsid w:val="00504814"/>
    <w:rsid w:val="0052056D"/>
    <w:rsid w:val="005226EE"/>
    <w:rsid w:val="00532E53"/>
    <w:rsid w:val="00536BCE"/>
    <w:rsid w:val="00537822"/>
    <w:rsid w:val="00544CCA"/>
    <w:rsid w:val="00550F35"/>
    <w:rsid w:val="00554A35"/>
    <w:rsid w:val="00566699"/>
    <w:rsid w:val="00566DC9"/>
    <w:rsid w:val="005762BA"/>
    <w:rsid w:val="00581A5A"/>
    <w:rsid w:val="00583B86"/>
    <w:rsid w:val="00590A17"/>
    <w:rsid w:val="005B2061"/>
    <w:rsid w:val="005B5EDD"/>
    <w:rsid w:val="005C022A"/>
    <w:rsid w:val="005C1FA6"/>
    <w:rsid w:val="005D6C62"/>
    <w:rsid w:val="005F684A"/>
    <w:rsid w:val="005F79F9"/>
    <w:rsid w:val="00604717"/>
    <w:rsid w:val="006426A7"/>
    <w:rsid w:val="0067059F"/>
    <w:rsid w:val="006774EE"/>
    <w:rsid w:val="00693BAF"/>
    <w:rsid w:val="006A0C85"/>
    <w:rsid w:val="006A39F4"/>
    <w:rsid w:val="006C374B"/>
    <w:rsid w:val="006D64A2"/>
    <w:rsid w:val="006D6592"/>
    <w:rsid w:val="006E54B3"/>
    <w:rsid w:val="006F255C"/>
    <w:rsid w:val="006F4EE0"/>
    <w:rsid w:val="00700C7B"/>
    <w:rsid w:val="0070556C"/>
    <w:rsid w:val="007176E1"/>
    <w:rsid w:val="00735FD9"/>
    <w:rsid w:val="00754EB0"/>
    <w:rsid w:val="00763AD8"/>
    <w:rsid w:val="00765302"/>
    <w:rsid w:val="00767086"/>
    <w:rsid w:val="0077210B"/>
    <w:rsid w:val="00781534"/>
    <w:rsid w:val="0079012A"/>
    <w:rsid w:val="007B2E42"/>
    <w:rsid w:val="007C3B73"/>
    <w:rsid w:val="007D17E3"/>
    <w:rsid w:val="007D5913"/>
    <w:rsid w:val="007E4FF9"/>
    <w:rsid w:val="00845A3F"/>
    <w:rsid w:val="00851B76"/>
    <w:rsid w:val="008848F5"/>
    <w:rsid w:val="00887A49"/>
    <w:rsid w:val="008A4FB4"/>
    <w:rsid w:val="008A62F9"/>
    <w:rsid w:val="008B0A32"/>
    <w:rsid w:val="008F1352"/>
    <w:rsid w:val="009257FB"/>
    <w:rsid w:val="00926490"/>
    <w:rsid w:val="00940969"/>
    <w:rsid w:val="00944305"/>
    <w:rsid w:val="0096217D"/>
    <w:rsid w:val="0097025B"/>
    <w:rsid w:val="00973E0D"/>
    <w:rsid w:val="009909B5"/>
    <w:rsid w:val="00991628"/>
    <w:rsid w:val="009A2BEA"/>
    <w:rsid w:val="009B058D"/>
    <w:rsid w:val="009B08BA"/>
    <w:rsid w:val="009B6B5C"/>
    <w:rsid w:val="009C4535"/>
    <w:rsid w:val="009E789F"/>
    <w:rsid w:val="00A0280F"/>
    <w:rsid w:val="00A103E0"/>
    <w:rsid w:val="00A36251"/>
    <w:rsid w:val="00A5007D"/>
    <w:rsid w:val="00A50883"/>
    <w:rsid w:val="00A62857"/>
    <w:rsid w:val="00A637D1"/>
    <w:rsid w:val="00A66ACC"/>
    <w:rsid w:val="00A75DD6"/>
    <w:rsid w:val="00A77403"/>
    <w:rsid w:val="00AA1879"/>
    <w:rsid w:val="00AD24A0"/>
    <w:rsid w:val="00AD27C8"/>
    <w:rsid w:val="00B3521C"/>
    <w:rsid w:val="00B426CF"/>
    <w:rsid w:val="00B44AF1"/>
    <w:rsid w:val="00B50E5B"/>
    <w:rsid w:val="00B64CB1"/>
    <w:rsid w:val="00BB5DDC"/>
    <w:rsid w:val="00BC6A24"/>
    <w:rsid w:val="00BD1B63"/>
    <w:rsid w:val="00BD6C48"/>
    <w:rsid w:val="00BD7FE6"/>
    <w:rsid w:val="00C2777F"/>
    <w:rsid w:val="00C530F0"/>
    <w:rsid w:val="00C5315F"/>
    <w:rsid w:val="00C5589E"/>
    <w:rsid w:val="00C6481B"/>
    <w:rsid w:val="00C6699F"/>
    <w:rsid w:val="00C830E2"/>
    <w:rsid w:val="00C95964"/>
    <w:rsid w:val="00CB1B5B"/>
    <w:rsid w:val="00CC7454"/>
    <w:rsid w:val="00CD0185"/>
    <w:rsid w:val="00CD1CEC"/>
    <w:rsid w:val="00CF37F1"/>
    <w:rsid w:val="00D00984"/>
    <w:rsid w:val="00D250E9"/>
    <w:rsid w:val="00D31BF2"/>
    <w:rsid w:val="00D41BBF"/>
    <w:rsid w:val="00D439E9"/>
    <w:rsid w:val="00D445BF"/>
    <w:rsid w:val="00D468E2"/>
    <w:rsid w:val="00D70EF6"/>
    <w:rsid w:val="00DC42B1"/>
    <w:rsid w:val="00DC6FB9"/>
    <w:rsid w:val="00DD215F"/>
    <w:rsid w:val="00DE21FF"/>
    <w:rsid w:val="00E0083A"/>
    <w:rsid w:val="00E233F8"/>
    <w:rsid w:val="00E3171B"/>
    <w:rsid w:val="00E356C5"/>
    <w:rsid w:val="00E422E5"/>
    <w:rsid w:val="00E620CE"/>
    <w:rsid w:val="00E81A43"/>
    <w:rsid w:val="00E8517D"/>
    <w:rsid w:val="00EA4DCE"/>
    <w:rsid w:val="00EA6786"/>
    <w:rsid w:val="00EC0B81"/>
    <w:rsid w:val="00EC56F4"/>
    <w:rsid w:val="00ED3E3F"/>
    <w:rsid w:val="00ED7D16"/>
    <w:rsid w:val="00EE3AD8"/>
    <w:rsid w:val="00EE6F7E"/>
    <w:rsid w:val="00EE7D2C"/>
    <w:rsid w:val="00EF401A"/>
    <w:rsid w:val="00F05925"/>
    <w:rsid w:val="00F12302"/>
    <w:rsid w:val="00F165D8"/>
    <w:rsid w:val="00F31AE3"/>
    <w:rsid w:val="00F56632"/>
    <w:rsid w:val="00F91728"/>
    <w:rsid w:val="00FB27EC"/>
    <w:rsid w:val="00FB3A64"/>
    <w:rsid w:val="00FC4636"/>
    <w:rsid w:val="00FD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26EE"/>
    <w:rPr>
      <w:b/>
      <w:bCs/>
    </w:rPr>
  </w:style>
  <w:style w:type="paragraph" w:styleId="ListParagraph">
    <w:name w:val="List Paragraph"/>
    <w:basedOn w:val="Normal"/>
    <w:link w:val="ListParagraphChar"/>
    <w:uiPriority w:val="34"/>
    <w:qFormat/>
    <w:rsid w:val="00851B76"/>
    <w:pPr>
      <w:ind w:left="720"/>
      <w:contextualSpacing/>
    </w:pPr>
    <w:rPr>
      <w:rFonts w:eastAsiaTheme="minorHAnsi"/>
      <w:lang w:val="ru-RU"/>
    </w:rPr>
  </w:style>
  <w:style w:type="character" w:customStyle="1" w:styleId="ListParagraphChar">
    <w:name w:val="List Paragraph Char"/>
    <w:basedOn w:val="DefaultParagraphFont"/>
    <w:link w:val="ListParagraph"/>
    <w:uiPriority w:val="34"/>
    <w:rsid w:val="0079012A"/>
    <w:rPr>
      <w:rFonts w:eastAsiaTheme="minorHAnsi"/>
      <w:lang w:val="ru-RU"/>
    </w:rPr>
  </w:style>
  <w:style w:type="paragraph" w:customStyle="1" w:styleId="mechtex">
    <w:name w:val="mechtex"/>
    <w:basedOn w:val="Normal"/>
    <w:link w:val="mechtexChar"/>
    <w:uiPriority w:val="99"/>
    <w:rsid w:val="003213AA"/>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uiPriority w:val="99"/>
    <w:rsid w:val="003213AA"/>
    <w:rPr>
      <w:rFonts w:ascii="Arial Armenian" w:eastAsia="Times New Roman" w:hAnsi="Arial Armenian" w:cs="Times New Roman"/>
      <w:szCs w:val="20"/>
      <w:lang w:eastAsia="ru-RU"/>
    </w:rPr>
  </w:style>
  <w:style w:type="character" w:customStyle="1" w:styleId="t101">
    <w:name w:val="t101"/>
    <w:rsid w:val="003213AA"/>
    <w:rPr>
      <w:b/>
      <w:bCs/>
      <w:color w:val="0000FF"/>
    </w:rPr>
  </w:style>
  <w:style w:type="paragraph" w:styleId="NormalWeb">
    <w:name w:val="Normal (Web)"/>
    <w:basedOn w:val="Normal"/>
    <w:uiPriority w:val="99"/>
    <w:unhideWhenUsed/>
    <w:rsid w:val="00B44AF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5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C4E"/>
    <w:rPr>
      <w:rFonts w:ascii="Tahoma" w:hAnsi="Tahoma" w:cs="Tahoma"/>
      <w:sz w:val="16"/>
      <w:szCs w:val="16"/>
    </w:rPr>
  </w:style>
  <w:style w:type="character" w:customStyle="1" w:styleId="apple-style-span">
    <w:name w:val="apple-style-span"/>
    <w:rsid w:val="00A0280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783214">
      <w:bodyDiv w:val="1"/>
      <w:marLeft w:val="0"/>
      <w:marRight w:val="0"/>
      <w:marTop w:val="0"/>
      <w:marBottom w:val="0"/>
      <w:divBdr>
        <w:top w:val="none" w:sz="0" w:space="0" w:color="auto"/>
        <w:left w:val="none" w:sz="0" w:space="0" w:color="auto"/>
        <w:bottom w:val="none" w:sz="0" w:space="0" w:color="auto"/>
        <w:right w:val="none" w:sz="0" w:space="0" w:color="auto"/>
      </w:divBdr>
    </w:div>
    <w:div w:id="1531988955">
      <w:bodyDiv w:val="1"/>
      <w:marLeft w:val="0"/>
      <w:marRight w:val="0"/>
      <w:marTop w:val="0"/>
      <w:marBottom w:val="0"/>
      <w:divBdr>
        <w:top w:val="none" w:sz="0" w:space="0" w:color="auto"/>
        <w:left w:val="none" w:sz="0" w:space="0" w:color="auto"/>
        <w:bottom w:val="none" w:sz="0" w:space="0" w:color="auto"/>
        <w:right w:val="none" w:sz="0" w:space="0" w:color="auto"/>
      </w:divBdr>
    </w:div>
    <w:div w:id="188463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5CB4-DA0B-4FB7-9E9B-46B80F8EE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5</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Mulberry 2.0</cp:keywords>
  <cp:lastModifiedBy>Komp</cp:lastModifiedBy>
  <cp:revision>71</cp:revision>
  <dcterms:created xsi:type="dcterms:W3CDTF">2018-10-04T08:38:00Z</dcterms:created>
  <dcterms:modified xsi:type="dcterms:W3CDTF">2019-04-02T18:30:00Z</dcterms:modified>
</cp:coreProperties>
</file>