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E4" w:rsidRDefault="00DC37E4" w:rsidP="001654D9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</w:rPr>
      </w:pPr>
      <w:r w:rsidRPr="00DC37E4"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</w:rPr>
        <w:br/>
        <w:t>ՆԱԽԱԳԻԾ</w:t>
      </w:r>
    </w:p>
    <w:p w:rsidR="0047186F" w:rsidRPr="00DC37E4" w:rsidRDefault="0047186F" w:rsidP="001654D9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color w:val="000000"/>
          <w:sz w:val="27"/>
          <w:szCs w:val="27"/>
        </w:rPr>
      </w:pPr>
      <w:proofErr w:type="spellStart"/>
      <w:r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</w:rPr>
        <w:t>Լրամշակված</w:t>
      </w:r>
      <w:proofErr w:type="spellEnd"/>
    </w:p>
    <w:p w:rsidR="00DC37E4" w:rsidRPr="00DC37E4" w:rsidRDefault="00DC37E4" w:rsidP="001654D9">
      <w:pPr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7"/>
          <w:szCs w:val="27"/>
        </w:rPr>
      </w:pPr>
    </w:p>
    <w:p w:rsidR="00DC37E4" w:rsidRPr="00DC37E4" w:rsidRDefault="00DC37E4" w:rsidP="001654D9">
      <w:pPr>
        <w:spacing w:before="100" w:beforeAutospacing="1" w:after="100" w:afterAutospacing="1" w:line="240" w:lineRule="auto"/>
        <w:ind w:firstLine="567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C37E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DC37E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DC37E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br/>
        <w:t>ՕՐԵՆՔԸ</w:t>
      </w:r>
    </w:p>
    <w:p w:rsidR="00DC37E4" w:rsidRPr="00DC37E4" w:rsidRDefault="00DC37E4" w:rsidP="001654D9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C37E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«ԷԼԵԿՏՐՈՆԱՅԻՆ ՀԱՂՈՐԴԱԿՑՈՒԹՅԱՆ ՄԱՍԻՆ» ՀԱՅԱՍՏԱՆԻ ՀԱՆՐԱՊԵՏՈՒԹՅԱՆ ՕՐԵՆՔՈՒՄ ԼՐԱՑՈՒՄ ԵՎ ՓՈՓՈԽՈՒԹՅՈՒՆՆԵՐ ԿԱՏԱՐԵԼՈՒ ՄԱՍԻՆ</w:t>
      </w:r>
    </w:p>
    <w:p w:rsidR="00DC37E4" w:rsidRPr="00DC37E4" w:rsidRDefault="00DC37E4" w:rsidP="001654D9">
      <w:pPr>
        <w:spacing w:before="100" w:beforeAutospacing="1" w:after="100" w:afterAutospacing="1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DC37E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DC37E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1.</w:t>
      </w:r>
      <w:proofErr w:type="gramEnd"/>
      <w:r w:rsidRPr="00DC37E4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հաղորդակցության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</w:t>
      </w:r>
      <w:r w:rsidR="00E22FB5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թյան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2005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հուլիսի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8-ի ՀՕ-176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49-րդ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մասում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="000B5A4E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«,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B5A4E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հաճախորդի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անձնական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C37E4" w:rsidRPr="00DC37E4" w:rsidRDefault="00DC37E4" w:rsidP="001654D9">
      <w:pPr>
        <w:spacing w:before="100" w:beforeAutospacing="1" w:after="100" w:afterAutospacing="1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DC37E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DC37E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2.</w:t>
      </w:r>
      <w:proofErr w:type="gramEnd"/>
      <w:r w:rsidRPr="00DC37E4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proofErr w:type="spellStart"/>
      <w:proofErr w:type="gram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49-րդ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հոդվածում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2.1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մասից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r w:rsidR="000B5A4E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յալ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բովանդակությամբ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2.2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proofErr w:type="gramEnd"/>
    </w:p>
    <w:p w:rsidR="00DC37E4" w:rsidRPr="00DC37E4" w:rsidRDefault="00DC37E4" w:rsidP="001654D9">
      <w:pPr>
        <w:spacing w:before="100" w:beforeAutospacing="1" w:after="100" w:afterAutospacing="1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«2.2 Օպերատորը կամ ծառայություններ մատուցողն իրավասու է Կարգավորողի կողմից սահմանված կարգով բացահայտել իր հաճախորդի կողմից օգտագործվող ծառայության վայրի վերաբերյալ տեղեկությունները (հաճախորդի տեղորոշում) և հաճախորդի անձնական տվյալները` դեպի արտակարգ պատահարների արագ արձագանքման ծառայության 112 (911), ՀՀ ոստիկանության 102 և շտապօգնության 103 համարներին կատարվող կանչերի դեպքում: Կարգավորողը հաստատում է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թվում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տեղորոշման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գործարկման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համաձայնեցմանը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ներկայացվող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պահանջները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նախապես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համաձայնեցնելով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իրավասու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:»:</w:t>
      </w:r>
    </w:p>
    <w:p w:rsidR="00DC37E4" w:rsidRPr="00DC37E4" w:rsidRDefault="00DC37E4" w:rsidP="001654D9">
      <w:pPr>
        <w:spacing w:before="100" w:beforeAutospacing="1" w:after="100" w:afterAutospacing="1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DC37E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DC37E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3.</w:t>
      </w:r>
      <w:proofErr w:type="gramEnd"/>
      <w:r w:rsidRPr="00DC37E4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49-րդ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="000B5A4E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2.1-ին»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«, 2.1 </w:t>
      </w:r>
      <w:r w:rsidR="000B5A4E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2.2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մասերի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C37E4" w:rsidRPr="00DC37E4" w:rsidRDefault="00DC37E4" w:rsidP="001654D9">
      <w:pPr>
        <w:spacing w:before="100" w:beforeAutospacing="1" w:after="100" w:afterAutospacing="1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DC37E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DC37E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4.</w:t>
      </w:r>
      <w:proofErr w:type="gramEnd"/>
      <w:r w:rsidRPr="00DC37E4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օրենքն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տասներորդ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Pr="00DC37E4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F600E6" w:rsidRPr="00DC37E4" w:rsidRDefault="00F600E6" w:rsidP="001654D9">
      <w:pPr>
        <w:ind w:firstLine="567"/>
        <w:jc w:val="both"/>
        <w:rPr>
          <w:sz w:val="24"/>
          <w:szCs w:val="24"/>
        </w:rPr>
      </w:pPr>
    </w:p>
    <w:p w:rsidR="00DC37E4" w:rsidRDefault="00DC37E4" w:rsidP="001654D9">
      <w:pPr>
        <w:ind w:firstLine="567"/>
      </w:pPr>
    </w:p>
    <w:p w:rsidR="00DC37E4" w:rsidRDefault="00DC37E4" w:rsidP="001654D9">
      <w:pPr>
        <w:ind w:firstLine="567"/>
      </w:pPr>
    </w:p>
    <w:p w:rsidR="00DC37E4" w:rsidRDefault="00DC37E4" w:rsidP="001654D9">
      <w:pPr>
        <w:ind w:firstLine="567"/>
      </w:pPr>
    </w:p>
    <w:p w:rsidR="00DC37E4" w:rsidRDefault="00DC37E4" w:rsidP="001654D9">
      <w:pPr>
        <w:ind w:firstLine="567"/>
      </w:pPr>
    </w:p>
    <w:p w:rsidR="00DC37E4" w:rsidRPr="00DC37E4" w:rsidRDefault="00DC37E4" w:rsidP="001654D9">
      <w:pPr>
        <w:pStyle w:val="NormalWeb"/>
        <w:shd w:val="clear" w:color="auto" w:fill="FFFFFF"/>
        <w:ind w:firstLine="567"/>
        <w:jc w:val="center"/>
        <w:rPr>
          <w:rFonts w:ascii="GHEA Grapalat" w:hAnsi="GHEA Grapalat"/>
          <w:b/>
          <w:bCs/>
          <w:color w:val="000000"/>
        </w:rPr>
      </w:pPr>
    </w:p>
    <w:p w:rsidR="00DC37E4" w:rsidRPr="00DC37E4" w:rsidRDefault="00DC37E4" w:rsidP="001654D9">
      <w:pPr>
        <w:pStyle w:val="NormalWeb"/>
        <w:shd w:val="clear" w:color="auto" w:fill="FFFFFF"/>
        <w:ind w:firstLine="567"/>
        <w:jc w:val="center"/>
        <w:rPr>
          <w:rFonts w:ascii="GHEA Grapalat" w:hAnsi="GHEA Grapalat"/>
          <w:color w:val="000000"/>
        </w:rPr>
      </w:pPr>
      <w:r w:rsidRPr="00DC37E4">
        <w:rPr>
          <w:rFonts w:ascii="GHEA Grapalat" w:hAnsi="GHEA Grapalat"/>
          <w:b/>
          <w:bCs/>
          <w:color w:val="000000"/>
        </w:rPr>
        <w:t>ՀԻՄՆԱՎՈՐՈՒՄ</w:t>
      </w:r>
    </w:p>
    <w:p w:rsidR="00DC37E4" w:rsidRPr="00DC37E4" w:rsidRDefault="00DC37E4" w:rsidP="001654D9">
      <w:pPr>
        <w:pStyle w:val="NormalWeb"/>
        <w:shd w:val="clear" w:color="auto" w:fill="FFFFFF"/>
        <w:ind w:firstLine="567"/>
        <w:jc w:val="center"/>
        <w:rPr>
          <w:rFonts w:ascii="GHEA Grapalat" w:hAnsi="GHEA Grapalat"/>
          <w:color w:val="000000"/>
        </w:rPr>
      </w:pPr>
      <w:r w:rsidRPr="00DC37E4">
        <w:rPr>
          <w:rFonts w:ascii="GHEA Grapalat" w:hAnsi="GHEA Grapalat"/>
          <w:b/>
          <w:bCs/>
          <w:color w:val="000000"/>
        </w:rPr>
        <w:t>«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Էլեկտրոնային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հաղորդակցության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մասին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»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Հայաստանի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Հանրապետության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օրենքում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լրացում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 </w:t>
      </w:r>
      <w:r w:rsidR="000B5A4E">
        <w:rPr>
          <w:rFonts w:ascii="GHEA Grapalat" w:hAnsi="GHEA Grapalat"/>
          <w:b/>
          <w:bCs/>
          <w:color w:val="000000"/>
        </w:rPr>
        <w:t>և</w:t>
      </w:r>
      <w:r w:rsidRPr="00DC37E4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փոփոխություններ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կատարելու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մասին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»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Հայաստանի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Հանրապետության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օրենքի</w:t>
      </w:r>
      <w:proofErr w:type="spellEnd"/>
      <w:r w:rsidRPr="00DC37E4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b/>
          <w:bCs/>
          <w:color w:val="000000"/>
        </w:rPr>
        <w:t>ընդունման</w:t>
      </w:r>
      <w:proofErr w:type="spellEnd"/>
    </w:p>
    <w:p w:rsidR="00DC37E4" w:rsidRPr="00DC37E4" w:rsidRDefault="00DC37E4" w:rsidP="001654D9">
      <w:pPr>
        <w:pStyle w:val="NormalWeb"/>
        <w:shd w:val="clear" w:color="auto" w:fill="FFFFFF"/>
        <w:ind w:firstLine="567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DC37E4">
        <w:rPr>
          <w:rFonts w:ascii="GHEA Grapalat" w:hAnsi="GHEA Grapalat"/>
          <w:color w:val="000000"/>
        </w:rPr>
        <w:t>Հայաստանի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Հանրապետության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արտակարգ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իրավիճակների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նախարարության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Ճգնաժամային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կառավարման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ազգային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կենտրոնում</w:t>
      </w:r>
      <w:proofErr w:type="spellEnd"/>
      <w:r w:rsidRPr="00DC37E4">
        <w:rPr>
          <w:rFonts w:ascii="GHEA Grapalat" w:hAnsi="GHEA Grapalat"/>
          <w:color w:val="000000"/>
        </w:rPr>
        <w:t xml:space="preserve"> 2011թ.</w:t>
      </w:r>
      <w:proofErr w:type="gram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DC37E4">
        <w:rPr>
          <w:rFonts w:ascii="GHEA Grapalat" w:hAnsi="GHEA Grapalat"/>
          <w:color w:val="000000"/>
        </w:rPr>
        <w:t>գործում</w:t>
      </w:r>
      <w:proofErr w:type="spellEnd"/>
      <w:proofErr w:type="gramEnd"/>
      <w:r w:rsidRPr="00DC37E4">
        <w:rPr>
          <w:rFonts w:ascii="GHEA Grapalat" w:hAnsi="GHEA Grapalat"/>
          <w:color w:val="000000"/>
        </w:rPr>
        <w:t xml:space="preserve"> է «911» </w:t>
      </w:r>
      <w:proofErr w:type="spellStart"/>
      <w:r w:rsidRPr="00DC37E4">
        <w:rPr>
          <w:rFonts w:ascii="GHEA Grapalat" w:hAnsi="GHEA Grapalat"/>
          <w:color w:val="000000"/>
        </w:rPr>
        <w:t>ծառայությունը</w:t>
      </w:r>
      <w:proofErr w:type="spellEnd"/>
      <w:r w:rsidRPr="00DC37E4">
        <w:rPr>
          <w:rFonts w:ascii="GHEA Grapalat" w:hAnsi="GHEA Grapalat"/>
          <w:color w:val="000000"/>
        </w:rPr>
        <w:t xml:space="preserve"> (</w:t>
      </w:r>
      <w:proofErr w:type="spellStart"/>
      <w:r w:rsidRPr="00DC37E4">
        <w:rPr>
          <w:rFonts w:ascii="GHEA Grapalat" w:hAnsi="GHEA Grapalat"/>
          <w:color w:val="000000"/>
        </w:rPr>
        <w:t>այսուհետ</w:t>
      </w:r>
      <w:proofErr w:type="spellEnd"/>
      <w:r w:rsidRPr="00DC37E4">
        <w:rPr>
          <w:rFonts w:ascii="GHEA Grapalat" w:hAnsi="GHEA Grapalat"/>
          <w:color w:val="000000"/>
        </w:rPr>
        <w:t xml:space="preserve">՝ </w:t>
      </w:r>
      <w:proofErr w:type="spellStart"/>
      <w:r w:rsidRPr="00DC37E4">
        <w:rPr>
          <w:rFonts w:ascii="GHEA Grapalat" w:hAnsi="GHEA Grapalat"/>
          <w:color w:val="000000"/>
        </w:rPr>
        <w:t>Ծառայություն</w:t>
      </w:r>
      <w:proofErr w:type="spellEnd"/>
      <w:r w:rsidRPr="00DC37E4">
        <w:rPr>
          <w:rFonts w:ascii="GHEA Grapalat" w:hAnsi="GHEA Grapalat"/>
          <w:color w:val="000000"/>
        </w:rPr>
        <w:t xml:space="preserve">), </w:t>
      </w:r>
      <w:proofErr w:type="spellStart"/>
      <w:r w:rsidRPr="00DC37E4">
        <w:rPr>
          <w:rFonts w:ascii="GHEA Grapalat" w:hAnsi="GHEA Grapalat"/>
          <w:color w:val="000000"/>
        </w:rPr>
        <w:t>որն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իրականացնում</w:t>
      </w:r>
      <w:proofErr w:type="spellEnd"/>
      <w:r w:rsidRPr="00DC37E4">
        <w:rPr>
          <w:rFonts w:ascii="GHEA Grapalat" w:hAnsi="GHEA Grapalat"/>
          <w:color w:val="000000"/>
        </w:rPr>
        <w:t xml:space="preserve"> է </w:t>
      </w:r>
      <w:proofErr w:type="spellStart"/>
      <w:r w:rsidRPr="00DC37E4">
        <w:rPr>
          <w:rFonts w:ascii="GHEA Grapalat" w:hAnsi="GHEA Grapalat"/>
          <w:color w:val="000000"/>
        </w:rPr>
        <w:t>տարաբնույթ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ահազանգերի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սպասար</w:t>
      </w:r>
      <w:r w:rsidR="00762933">
        <w:rPr>
          <w:rFonts w:ascii="GHEA Grapalat" w:hAnsi="GHEA Grapalat"/>
          <w:color w:val="000000"/>
        </w:rPr>
        <w:softHyphen/>
      </w:r>
      <w:r w:rsidRPr="00DC37E4">
        <w:rPr>
          <w:rFonts w:ascii="GHEA Grapalat" w:hAnsi="GHEA Grapalat"/>
          <w:color w:val="000000"/>
        </w:rPr>
        <w:t>կում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ահազանգողներին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ցուցաբերում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բժշկական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r w:rsidR="000B5A4E">
        <w:rPr>
          <w:rFonts w:ascii="GHEA Grapalat" w:hAnsi="GHEA Grapalat"/>
          <w:color w:val="000000"/>
        </w:rPr>
        <w:t>և</w:t>
      </w:r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հոգեբանական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խորհրդատվություն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ու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աջակցություն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կազմակերպում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ստեղծված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իրավիճակին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համարժեք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արձագանքում</w:t>
      </w:r>
      <w:proofErr w:type="spellEnd"/>
      <w:r w:rsidRPr="00DC37E4">
        <w:rPr>
          <w:rFonts w:ascii="GHEA Grapalat" w:hAnsi="GHEA Grapalat"/>
          <w:color w:val="000000"/>
        </w:rPr>
        <w:t xml:space="preserve">՝ </w:t>
      </w:r>
      <w:proofErr w:type="spellStart"/>
      <w:r w:rsidRPr="00DC37E4">
        <w:rPr>
          <w:rFonts w:ascii="GHEA Grapalat" w:hAnsi="GHEA Grapalat"/>
          <w:color w:val="000000"/>
        </w:rPr>
        <w:t>ներգրավելով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համապատասխան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ուժեր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ու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միջոցներ</w:t>
      </w:r>
      <w:proofErr w:type="spellEnd"/>
      <w:r w:rsidRPr="00DC37E4">
        <w:rPr>
          <w:rFonts w:ascii="GHEA Grapalat" w:hAnsi="GHEA Grapalat"/>
          <w:color w:val="000000"/>
        </w:rPr>
        <w:t>:</w:t>
      </w:r>
    </w:p>
    <w:p w:rsidR="00DC37E4" w:rsidRPr="00DC37E4" w:rsidRDefault="00DC37E4" w:rsidP="001654D9">
      <w:pPr>
        <w:pStyle w:val="NormalWeb"/>
        <w:shd w:val="clear" w:color="auto" w:fill="FFFFFF"/>
        <w:ind w:firstLine="567"/>
        <w:jc w:val="both"/>
        <w:rPr>
          <w:rFonts w:ascii="GHEA Grapalat" w:hAnsi="GHEA Grapalat"/>
          <w:color w:val="000000"/>
        </w:rPr>
      </w:pPr>
      <w:proofErr w:type="spellStart"/>
      <w:r w:rsidRPr="00DC37E4">
        <w:rPr>
          <w:rFonts w:ascii="GHEA Grapalat" w:hAnsi="GHEA Grapalat"/>
          <w:color w:val="000000"/>
        </w:rPr>
        <w:t>Գործունեության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տարիներին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ծառայությունը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սպասարկել</w:t>
      </w:r>
      <w:proofErr w:type="spellEnd"/>
      <w:r w:rsidRPr="00DC37E4">
        <w:rPr>
          <w:rFonts w:ascii="GHEA Grapalat" w:hAnsi="GHEA Grapalat"/>
          <w:color w:val="000000"/>
        </w:rPr>
        <w:t xml:space="preserve"> է 6մլն.-ից </w:t>
      </w:r>
      <w:proofErr w:type="spellStart"/>
      <w:r w:rsidRPr="00DC37E4">
        <w:rPr>
          <w:rFonts w:ascii="GHEA Grapalat" w:hAnsi="GHEA Grapalat"/>
          <w:color w:val="000000"/>
        </w:rPr>
        <w:t>ավելի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զանգ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r w:rsidR="000B5A4E">
        <w:rPr>
          <w:rFonts w:ascii="GHEA Grapalat" w:hAnsi="GHEA Grapalat"/>
          <w:color w:val="000000"/>
        </w:rPr>
        <w:t>և</w:t>
      </w:r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այս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ցուցանիշն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ունի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աճի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միտում</w:t>
      </w:r>
      <w:proofErr w:type="spellEnd"/>
      <w:r w:rsidRPr="00DC37E4">
        <w:rPr>
          <w:rFonts w:ascii="GHEA Grapalat" w:hAnsi="GHEA Grapalat"/>
          <w:color w:val="000000"/>
        </w:rPr>
        <w:t xml:space="preserve">: </w:t>
      </w:r>
      <w:proofErr w:type="spellStart"/>
      <w:r w:rsidRPr="00DC37E4">
        <w:rPr>
          <w:rFonts w:ascii="GHEA Grapalat" w:hAnsi="GHEA Grapalat"/>
          <w:color w:val="000000"/>
        </w:rPr>
        <w:t>Բարեբախտաբար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դրանց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գերակշիռ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մեծամասնությունը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կրում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են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կենցաղային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բնույթ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իսկ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արտակարգ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դեպքերի</w:t>
      </w:r>
      <w:proofErr w:type="spellEnd"/>
      <w:r w:rsidRPr="00DC37E4">
        <w:rPr>
          <w:rFonts w:ascii="GHEA Grapalat" w:hAnsi="GHEA Grapalat"/>
          <w:color w:val="000000"/>
        </w:rPr>
        <w:t xml:space="preserve"> 98%-</w:t>
      </w:r>
      <w:proofErr w:type="spellStart"/>
      <w:r w:rsidRPr="00DC37E4">
        <w:rPr>
          <w:rFonts w:ascii="GHEA Grapalat" w:hAnsi="GHEA Grapalat"/>
          <w:color w:val="000000"/>
        </w:rPr>
        <w:t>ից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ավելին</w:t>
      </w:r>
      <w:proofErr w:type="spellEnd"/>
      <w:r w:rsidRPr="00DC37E4">
        <w:rPr>
          <w:rFonts w:ascii="GHEA Grapalat" w:hAnsi="GHEA Grapalat"/>
          <w:color w:val="000000"/>
        </w:rPr>
        <w:t xml:space="preserve">՝ </w:t>
      </w:r>
      <w:proofErr w:type="spellStart"/>
      <w:r w:rsidRPr="00DC37E4">
        <w:rPr>
          <w:rFonts w:ascii="GHEA Grapalat" w:hAnsi="GHEA Grapalat"/>
          <w:color w:val="000000"/>
        </w:rPr>
        <w:t>խնդրահարույց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չեն</w:t>
      </w:r>
      <w:proofErr w:type="spellEnd"/>
      <w:r w:rsidRPr="00DC37E4">
        <w:rPr>
          <w:rFonts w:ascii="GHEA Grapalat" w:hAnsi="GHEA Grapalat"/>
          <w:color w:val="000000"/>
        </w:rPr>
        <w:t xml:space="preserve">: </w:t>
      </w:r>
      <w:proofErr w:type="spellStart"/>
      <w:r w:rsidRPr="00DC37E4">
        <w:rPr>
          <w:rFonts w:ascii="GHEA Grapalat" w:hAnsi="GHEA Grapalat"/>
          <w:color w:val="000000"/>
        </w:rPr>
        <w:t>Սակայն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գրանցվում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են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նա</w:t>
      </w:r>
      <w:r w:rsidR="000B5A4E">
        <w:rPr>
          <w:rFonts w:ascii="GHEA Grapalat" w:hAnsi="GHEA Grapalat"/>
          <w:color w:val="000000"/>
        </w:rPr>
        <w:t>և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այնպիսիք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երբ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ահազանգողն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օբյեկտիվ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կամ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սուբյեկտիվ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պատճառներով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չի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կարողանում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ոչ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միայն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ճշգրիտ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այլ</w:t>
      </w:r>
      <w:r w:rsidR="000B5A4E">
        <w:rPr>
          <w:rFonts w:ascii="GHEA Grapalat" w:hAnsi="GHEA Grapalat"/>
          <w:color w:val="000000"/>
        </w:rPr>
        <w:t>և</w:t>
      </w:r>
      <w:proofErr w:type="spellEnd"/>
      <w:r w:rsidRPr="00DC37E4">
        <w:rPr>
          <w:rFonts w:ascii="GHEA Grapalat" w:hAnsi="GHEA Grapalat"/>
          <w:color w:val="000000"/>
        </w:rPr>
        <w:t xml:space="preserve">՝ </w:t>
      </w:r>
      <w:proofErr w:type="spellStart"/>
      <w:r w:rsidRPr="00DC37E4">
        <w:rPr>
          <w:rFonts w:ascii="GHEA Grapalat" w:hAnsi="GHEA Grapalat"/>
          <w:color w:val="000000"/>
        </w:rPr>
        <w:t>մոտավորապես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տրամադրել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դեպքի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վայրի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հասցեն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այն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պարագայում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երբ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անհապաղ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օգնության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կարիք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են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զգում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մեր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քաղաքացիները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ակնկալվում</w:t>
      </w:r>
      <w:proofErr w:type="spellEnd"/>
      <w:r w:rsidRPr="00DC37E4">
        <w:rPr>
          <w:rFonts w:ascii="GHEA Grapalat" w:hAnsi="GHEA Grapalat"/>
          <w:color w:val="000000"/>
        </w:rPr>
        <w:t xml:space="preserve"> է </w:t>
      </w:r>
      <w:proofErr w:type="spellStart"/>
      <w:r w:rsidRPr="00DC37E4">
        <w:rPr>
          <w:rFonts w:ascii="GHEA Grapalat" w:hAnsi="GHEA Grapalat"/>
          <w:color w:val="000000"/>
        </w:rPr>
        <w:t>տարբեր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օպերատիվ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ծառայություների</w:t>
      </w:r>
      <w:proofErr w:type="spellEnd"/>
      <w:r w:rsidR="002C527F">
        <w:rPr>
          <w:rFonts w:ascii="GHEA Grapalat" w:hAnsi="GHEA Grapalat"/>
          <w:color w:val="000000"/>
        </w:rPr>
        <w:t xml:space="preserve">, </w:t>
      </w:r>
      <w:proofErr w:type="spellStart"/>
      <w:r w:rsidR="002C527F">
        <w:rPr>
          <w:rFonts w:ascii="GHEA Grapalat" w:hAnsi="GHEA Grapalat"/>
          <w:color w:val="000000"/>
        </w:rPr>
        <w:t>մասնավորապես</w:t>
      </w:r>
      <w:proofErr w:type="spellEnd"/>
      <w:r w:rsidR="002C527F">
        <w:rPr>
          <w:rFonts w:ascii="GHEA Grapalat" w:hAnsi="GHEA Grapalat"/>
          <w:color w:val="000000"/>
        </w:rPr>
        <w:t xml:space="preserve">, </w:t>
      </w:r>
      <w:proofErr w:type="spellStart"/>
      <w:r w:rsidR="002C527F">
        <w:rPr>
          <w:rFonts w:ascii="GHEA Grapalat" w:hAnsi="GHEA Grapalat"/>
          <w:color w:val="000000"/>
        </w:rPr>
        <w:t>ոստիկանության</w:t>
      </w:r>
      <w:proofErr w:type="spellEnd"/>
      <w:r w:rsidR="002C527F">
        <w:rPr>
          <w:rFonts w:ascii="GHEA Grapalat" w:hAnsi="GHEA Grapalat"/>
          <w:color w:val="000000"/>
        </w:rPr>
        <w:t xml:space="preserve"> </w:t>
      </w:r>
      <w:proofErr w:type="spellStart"/>
      <w:r w:rsidR="002C527F">
        <w:rPr>
          <w:rFonts w:ascii="GHEA Grapalat" w:hAnsi="GHEA Grapalat"/>
          <w:color w:val="000000"/>
        </w:rPr>
        <w:t>կամ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="002C527F" w:rsidRPr="00DC37E4">
        <w:rPr>
          <w:rFonts w:ascii="GHEA Grapalat" w:hAnsi="GHEA Grapalat"/>
          <w:color w:val="000000"/>
        </w:rPr>
        <w:t>շտապօգնության</w:t>
      </w:r>
      <w:proofErr w:type="spellEnd"/>
      <w:r w:rsidR="002C527F"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արձագանքում</w:t>
      </w:r>
      <w:proofErr w:type="spellEnd"/>
      <w:r w:rsidRPr="00DC37E4">
        <w:rPr>
          <w:rFonts w:ascii="GHEA Grapalat" w:hAnsi="GHEA Grapalat"/>
          <w:color w:val="000000"/>
        </w:rPr>
        <w:t>:</w:t>
      </w:r>
      <w:r w:rsidRPr="00DC37E4">
        <w:rPr>
          <w:rFonts w:ascii="GHEA Grapalat" w:hAnsi="GHEA Grapalat" w:cs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 w:cs="GHEA Grapalat"/>
          <w:color w:val="000000"/>
        </w:rPr>
        <w:t>Նման</w:t>
      </w:r>
      <w:proofErr w:type="spellEnd"/>
      <w:r w:rsidRPr="00DC37E4">
        <w:rPr>
          <w:rFonts w:ascii="GHEA Grapalat" w:hAnsi="GHEA Grapalat" w:cs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 w:cs="GHEA Grapalat"/>
          <w:color w:val="000000"/>
        </w:rPr>
        <w:t>իրավիճակներում</w:t>
      </w:r>
      <w:proofErr w:type="spellEnd"/>
      <w:r w:rsidRPr="00DC37E4">
        <w:rPr>
          <w:rFonts w:ascii="GHEA Grapalat" w:hAnsi="GHEA Grapalat" w:cs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 w:cs="GHEA Grapalat"/>
          <w:color w:val="000000"/>
        </w:rPr>
        <w:t>զգալի</w:t>
      </w:r>
      <w:proofErr w:type="spellEnd"/>
      <w:r w:rsidRPr="00DC37E4">
        <w:rPr>
          <w:rFonts w:ascii="GHEA Grapalat" w:hAnsi="GHEA Grapalat" w:cs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 w:cs="GHEA Grapalat"/>
          <w:color w:val="000000"/>
        </w:rPr>
        <w:t>ուշանում</w:t>
      </w:r>
      <w:proofErr w:type="spellEnd"/>
      <w:r w:rsidRPr="00DC37E4">
        <w:rPr>
          <w:rFonts w:ascii="GHEA Grapalat" w:hAnsi="GHEA Grapalat" w:cs="GHEA Grapalat"/>
          <w:color w:val="000000"/>
        </w:rPr>
        <w:t xml:space="preserve"> է </w:t>
      </w:r>
      <w:proofErr w:type="spellStart"/>
      <w:r w:rsidRPr="00DC37E4">
        <w:rPr>
          <w:rFonts w:ascii="GHEA Grapalat" w:hAnsi="GHEA Grapalat" w:cs="GHEA Grapalat"/>
          <w:color w:val="000000"/>
        </w:rPr>
        <w:t>արձագանքումն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ու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անհետաձգելի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օգնության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ցուցաբերումը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առաջանում</w:t>
      </w:r>
      <w:proofErr w:type="spellEnd"/>
      <w:r w:rsidRPr="00DC37E4">
        <w:rPr>
          <w:rFonts w:ascii="GHEA Grapalat" w:hAnsi="GHEA Grapalat"/>
          <w:color w:val="000000"/>
        </w:rPr>
        <w:t xml:space="preserve"> է </w:t>
      </w:r>
      <w:proofErr w:type="spellStart"/>
      <w:r w:rsidRPr="00DC37E4">
        <w:rPr>
          <w:rFonts w:ascii="GHEA Grapalat" w:hAnsi="GHEA Grapalat"/>
          <w:color w:val="000000"/>
        </w:rPr>
        <w:t>լրացուցիչ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ուժեր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ներգրավելու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անհրաժեշտություն</w:t>
      </w:r>
      <w:proofErr w:type="spellEnd"/>
      <w:r w:rsidRPr="00DC37E4">
        <w:rPr>
          <w:rFonts w:ascii="GHEA Grapalat" w:hAnsi="GHEA Grapalat"/>
          <w:color w:val="000000"/>
        </w:rPr>
        <w:t xml:space="preserve">: </w:t>
      </w:r>
      <w:proofErr w:type="spellStart"/>
      <w:r w:rsidRPr="00DC37E4">
        <w:rPr>
          <w:rFonts w:ascii="GHEA Grapalat" w:hAnsi="GHEA Grapalat"/>
          <w:color w:val="000000"/>
        </w:rPr>
        <w:t>Իրավիճակն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էապես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="008C1AE5">
        <w:rPr>
          <w:rFonts w:ascii="GHEA Grapalat" w:hAnsi="GHEA Grapalat"/>
          <w:color w:val="000000"/>
        </w:rPr>
        <w:t>կփոխվի</w:t>
      </w:r>
      <w:proofErr w:type="spellEnd"/>
      <w:r w:rsidR="008C1AE5">
        <w:rPr>
          <w:rFonts w:ascii="GHEA Grapalat" w:hAnsi="GHEA Grapalat"/>
          <w:color w:val="000000"/>
        </w:rPr>
        <w:t xml:space="preserve">, </w:t>
      </w:r>
      <w:proofErr w:type="spellStart"/>
      <w:r w:rsidR="008C1AE5">
        <w:rPr>
          <w:rFonts w:ascii="GHEA Grapalat" w:hAnsi="GHEA Grapalat"/>
          <w:color w:val="000000"/>
        </w:rPr>
        <w:t>եթե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="008C1AE5">
        <w:rPr>
          <w:rFonts w:ascii="GHEA Grapalat" w:hAnsi="GHEA Grapalat"/>
          <w:color w:val="000000"/>
        </w:rPr>
        <w:t>օպերատորը</w:t>
      </w:r>
      <w:proofErr w:type="spellEnd"/>
      <w:r w:rsidR="008C1AE5">
        <w:rPr>
          <w:rFonts w:ascii="GHEA Grapalat" w:hAnsi="GHEA Grapalat"/>
          <w:color w:val="000000"/>
        </w:rPr>
        <w:t xml:space="preserve"> </w:t>
      </w:r>
      <w:proofErr w:type="spellStart"/>
      <w:r w:rsidR="008C1AE5">
        <w:rPr>
          <w:rFonts w:ascii="GHEA Grapalat" w:hAnsi="GHEA Grapalat"/>
          <w:color w:val="000000"/>
        </w:rPr>
        <w:t>հնարավորություն</w:t>
      </w:r>
      <w:proofErr w:type="spellEnd"/>
      <w:r w:rsidR="008C1AE5">
        <w:rPr>
          <w:rFonts w:ascii="GHEA Grapalat" w:hAnsi="GHEA Grapalat"/>
          <w:color w:val="000000"/>
        </w:rPr>
        <w:t xml:space="preserve"> </w:t>
      </w:r>
      <w:proofErr w:type="spellStart"/>
      <w:r w:rsidR="008C1AE5">
        <w:rPr>
          <w:rFonts w:ascii="GHEA Grapalat" w:hAnsi="GHEA Grapalat"/>
          <w:color w:val="000000"/>
        </w:rPr>
        <w:t>ունենա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տեղորոշել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ահազանգողի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գտնվելու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վայրը</w:t>
      </w:r>
      <w:proofErr w:type="spellEnd"/>
      <w:r w:rsidRPr="00DC37E4">
        <w:rPr>
          <w:rFonts w:ascii="GHEA Grapalat" w:hAnsi="GHEA Grapalat"/>
          <w:color w:val="000000"/>
        </w:rPr>
        <w:t xml:space="preserve">: </w:t>
      </w:r>
      <w:proofErr w:type="spellStart"/>
      <w:r w:rsidRPr="00DC37E4">
        <w:rPr>
          <w:rFonts w:ascii="GHEA Grapalat" w:hAnsi="GHEA Grapalat"/>
          <w:color w:val="000000"/>
        </w:rPr>
        <w:t>Տեղորոշման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համակարգերը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տարիներ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շարունակ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արդյունավետ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կիրառվում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են</w:t>
      </w:r>
      <w:proofErr w:type="spellEnd"/>
      <w:r w:rsidRPr="00DC37E4">
        <w:rPr>
          <w:rFonts w:ascii="GHEA Grapalat" w:hAnsi="GHEA Grapalat"/>
          <w:color w:val="000000"/>
        </w:rPr>
        <w:t xml:space="preserve"> ԱՄՆ-ի «911», </w:t>
      </w:r>
      <w:proofErr w:type="spellStart"/>
      <w:r w:rsidRPr="00DC37E4">
        <w:rPr>
          <w:rFonts w:ascii="GHEA Grapalat" w:hAnsi="GHEA Grapalat"/>
          <w:color w:val="000000"/>
        </w:rPr>
        <w:t>Եվրոմիության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գրեթե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բոլոր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երկրների</w:t>
      </w:r>
      <w:proofErr w:type="spellEnd"/>
      <w:r w:rsidRPr="00DC37E4">
        <w:rPr>
          <w:rFonts w:ascii="GHEA Grapalat" w:hAnsi="GHEA Grapalat"/>
          <w:color w:val="000000"/>
        </w:rPr>
        <w:t xml:space="preserve"> «112» </w:t>
      </w:r>
      <w:proofErr w:type="spellStart"/>
      <w:r w:rsidRPr="00DC37E4">
        <w:rPr>
          <w:rFonts w:ascii="GHEA Grapalat" w:hAnsi="GHEA Grapalat"/>
          <w:color w:val="000000"/>
        </w:rPr>
        <w:t>ահազանգման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կենտրոններում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r w:rsidR="000B5A4E">
        <w:rPr>
          <w:rFonts w:ascii="GHEA Grapalat" w:hAnsi="GHEA Grapalat"/>
          <w:color w:val="000000"/>
        </w:rPr>
        <w:t>և</w:t>
      </w:r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այս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փորձը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տարածում</w:t>
      </w:r>
      <w:proofErr w:type="spellEnd"/>
      <w:r w:rsidRPr="00DC37E4">
        <w:rPr>
          <w:rFonts w:ascii="GHEA Grapalat" w:hAnsi="GHEA Grapalat"/>
          <w:color w:val="000000"/>
        </w:rPr>
        <w:t xml:space="preserve"> է </w:t>
      </w:r>
      <w:proofErr w:type="spellStart"/>
      <w:r w:rsidRPr="00DC37E4">
        <w:rPr>
          <w:rFonts w:ascii="GHEA Grapalat" w:hAnsi="GHEA Grapalat"/>
          <w:color w:val="000000"/>
        </w:rPr>
        <w:t>գտնում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ամբողջ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աշխարհում</w:t>
      </w:r>
      <w:proofErr w:type="spellEnd"/>
      <w:r w:rsidRPr="00DC37E4">
        <w:rPr>
          <w:rFonts w:ascii="GHEA Grapalat" w:hAnsi="GHEA Grapalat"/>
          <w:color w:val="000000"/>
        </w:rPr>
        <w:t>:</w:t>
      </w:r>
    </w:p>
    <w:p w:rsidR="00DC37E4" w:rsidRPr="00DC37E4" w:rsidRDefault="00DC37E4" w:rsidP="001654D9">
      <w:pPr>
        <w:pStyle w:val="NormalWeb"/>
        <w:shd w:val="clear" w:color="auto" w:fill="FFFFFF"/>
        <w:ind w:firstLine="567"/>
        <w:jc w:val="both"/>
        <w:rPr>
          <w:rFonts w:ascii="GHEA Grapalat" w:hAnsi="GHEA Grapalat"/>
          <w:color w:val="000000"/>
        </w:rPr>
      </w:pPr>
      <w:proofErr w:type="spellStart"/>
      <w:r w:rsidRPr="00DC37E4">
        <w:rPr>
          <w:rFonts w:ascii="GHEA Grapalat" w:hAnsi="GHEA Grapalat"/>
          <w:color w:val="000000"/>
        </w:rPr>
        <w:t>Կար</w:t>
      </w:r>
      <w:r>
        <w:rPr>
          <w:rFonts w:ascii="GHEA Grapalat" w:hAnsi="GHEA Grapalat"/>
          <w:color w:val="000000"/>
        </w:rPr>
        <w:t>և</w:t>
      </w:r>
      <w:r w:rsidRPr="00DC37E4">
        <w:rPr>
          <w:rFonts w:ascii="GHEA Grapalat" w:hAnsi="GHEA Grapalat"/>
          <w:color w:val="000000"/>
        </w:rPr>
        <w:t>որելով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մարդու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կյանքի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r w:rsidR="000B5A4E">
        <w:rPr>
          <w:rFonts w:ascii="GHEA Grapalat" w:hAnsi="GHEA Grapalat"/>
          <w:color w:val="000000"/>
        </w:rPr>
        <w:t>և</w:t>
      </w:r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առողջության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առաջնայնությունը</w:t>
      </w:r>
      <w:proofErr w:type="spellEnd"/>
      <w:r w:rsidRPr="00DC37E4">
        <w:rPr>
          <w:rFonts w:ascii="GHEA Grapalat" w:hAnsi="GHEA Grapalat"/>
          <w:color w:val="000000"/>
        </w:rPr>
        <w:t>՝ «911»</w:t>
      </w:r>
      <w:r w:rsidR="008C1AE5">
        <w:rPr>
          <w:rFonts w:ascii="GHEA Grapalat" w:hAnsi="GHEA Grapalat"/>
          <w:color w:val="000000"/>
        </w:rPr>
        <w:t>,«112», «102» և «103»</w:t>
      </w:r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ծառայություն</w:t>
      </w:r>
      <w:r w:rsidR="008C1AE5">
        <w:rPr>
          <w:rFonts w:ascii="GHEA Grapalat" w:hAnsi="GHEA Grapalat"/>
          <w:color w:val="000000"/>
        </w:rPr>
        <w:t>ներ</w:t>
      </w:r>
      <w:bookmarkStart w:id="0" w:name="_GoBack"/>
      <w:bookmarkEnd w:id="0"/>
      <w:r w:rsidRPr="00DC37E4">
        <w:rPr>
          <w:rFonts w:ascii="GHEA Grapalat" w:hAnsi="GHEA Grapalat"/>
          <w:color w:val="000000"/>
        </w:rPr>
        <w:t>ում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ահազանգողի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տեղորոշման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համակարգի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ներդրումը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հանդիսանում</w:t>
      </w:r>
      <w:proofErr w:type="spellEnd"/>
      <w:r w:rsidRPr="00DC37E4">
        <w:rPr>
          <w:rFonts w:ascii="GHEA Grapalat" w:hAnsi="GHEA Grapalat"/>
          <w:color w:val="000000"/>
        </w:rPr>
        <w:t xml:space="preserve"> է </w:t>
      </w:r>
      <w:proofErr w:type="spellStart"/>
      <w:r w:rsidRPr="00DC37E4">
        <w:rPr>
          <w:rFonts w:ascii="GHEA Grapalat" w:hAnsi="GHEA Grapalat"/>
          <w:color w:val="000000"/>
        </w:rPr>
        <w:t>կար</w:t>
      </w:r>
      <w:r w:rsidR="000B5A4E">
        <w:rPr>
          <w:rFonts w:ascii="GHEA Grapalat" w:hAnsi="GHEA Grapalat"/>
          <w:color w:val="000000"/>
        </w:rPr>
        <w:t>և</w:t>
      </w:r>
      <w:r w:rsidRPr="00DC37E4">
        <w:rPr>
          <w:rFonts w:ascii="GHEA Grapalat" w:hAnsi="GHEA Grapalat"/>
          <w:color w:val="000000"/>
        </w:rPr>
        <w:t>որագույն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գործընթաց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որի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շնորհիվ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զգալի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կնվազի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օգնության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ցուցաբերման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ժամանակահատվածը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կիրականացվի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թիրախային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արձագանքում</w:t>
      </w:r>
      <w:proofErr w:type="spellEnd"/>
      <w:r w:rsidRPr="00DC37E4">
        <w:rPr>
          <w:rFonts w:ascii="GHEA Grapalat" w:hAnsi="GHEA Grapalat"/>
          <w:color w:val="000000"/>
        </w:rPr>
        <w:t xml:space="preserve">, </w:t>
      </w:r>
      <w:proofErr w:type="spellStart"/>
      <w:r w:rsidRPr="00DC37E4">
        <w:rPr>
          <w:rFonts w:ascii="GHEA Grapalat" w:hAnsi="GHEA Grapalat"/>
          <w:color w:val="000000"/>
        </w:rPr>
        <w:t>կկանխվի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ավելորդ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ուժերի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վատնումը</w:t>
      </w:r>
      <w:proofErr w:type="spellEnd"/>
      <w:r w:rsidRPr="00DC37E4">
        <w:rPr>
          <w:rFonts w:ascii="GHEA Grapalat" w:hAnsi="GHEA Grapalat"/>
          <w:color w:val="000000"/>
        </w:rPr>
        <w:t>:</w:t>
      </w:r>
    </w:p>
    <w:p w:rsidR="00DC37E4" w:rsidRDefault="00DC37E4" w:rsidP="001654D9">
      <w:pPr>
        <w:pStyle w:val="NormalWeb"/>
        <w:shd w:val="clear" w:color="auto" w:fill="FFFFFF"/>
        <w:ind w:firstLine="567"/>
        <w:jc w:val="both"/>
        <w:rPr>
          <w:rFonts w:ascii="GHEA Grapalat" w:hAnsi="GHEA Grapalat"/>
          <w:color w:val="000000"/>
          <w:sz w:val="18"/>
          <w:szCs w:val="18"/>
        </w:rPr>
      </w:pPr>
    </w:p>
    <w:p w:rsidR="00DC37E4" w:rsidRDefault="00DC37E4" w:rsidP="001654D9">
      <w:pPr>
        <w:pStyle w:val="NormalWeb"/>
        <w:shd w:val="clear" w:color="auto" w:fill="FFFFFF"/>
        <w:ind w:firstLine="567"/>
        <w:jc w:val="both"/>
        <w:rPr>
          <w:rFonts w:ascii="GHEA Grapalat" w:hAnsi="GHEA Grapalat"/>
          <w:color w:val="000000"/>
          <w:sz w:val="18"/>
          <w:szCs w:val="18"/>
        </w:rPr>
      </w:pPr>
    </w:p>
    <w:p w:rsidR="00DC37E4" w:rsidRDefault="00DC37E4" w:rsidP="001654D9">
      <w:pPr>
        <w:pStyle w:val="NormalWeb"/>
        <w:shd w:val="clear" w:color="auto" w:fill="FFFFFF"/>
        <w:ind w:firstLine="567"/>
        <w:jc w:val="both"/>
        <w:rPr>
          <w:rFonts w:ascii="GHEA Grapalat" w:hAnsi="GHEA Grapalat"/>
          <w:color w:val="000000"/>
          <w:sz w:val="18"/>
          <w:szCs w:val="18"/>
        </w:rPr>
      </w:pPr>
    </w:p>
    <w:p w:rsidR="00DC37E4" w:rsidRDefault="00DC37E4" w:rsidP="001654D9">
      <w:pPr>
        <w:pStyle w:val="NormalWeb"/>
        <w:shd w:val="clear" w:color="auto" w:fill="FFFFFF"/>
        <w:ind w:firstLine="567"/>
        <w:jc w:val="both"/>
        <w:rPr>
          <w:rFonts w:ascii="GHEA Grapalat" w:hAnsi="GHEA Grapalat"/>
          <w:color w:val="000000"/>
          <w:sz w:val="18"/>
          <w:szCs w:val="18"/>
        </w:rPr>
      </w:pP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center"/>
        <w:rPr>
          <w:rFonts w:ascii="GHEA Grapalat" w:hAnsi="GHEA Grapalat" w:cs="Sylfaen"/>
          <w:b/>
        </w:rPr>
      </w:pP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Տ Ե Ղ Ե Կ Ա Ն Ք</w:t>
      </w: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center"/>
        <w:rPr>
          <w:rFonts w:ascii="GHEA Grapalat" w:hAnsi="GHEA Grapalat" w:cs="Sylfaen"/>
          <w:b/>
        </w:rPr>
      </w:pPr>
    </w:p>
    <w:p w:rsidR="001654D9" w:rsidRDefault="00DC37E4" w:rsidP="001654D9">
      <w:pPr>
        <w:pStyle w:val="NormalWeb"/>
        <w:tabs>
          <w:tab w:val="left" w:pos="10348"/>
        </w:tabs>
        <w:spacing w:before="0" w:beforeAutospacing="0" w:after="0" w:afterAutospacing="0"/>
        <w:ind w:right="362" w:firstLine="567"/>
        <w:jc w:val="center"/>
        <w:rPr>
          <w:rFonts w:ascii="GHEA Grapalat" w:hAnsi="GHEA Grapalat" w:cs="Sylfaen"/>
          <w:b/>
        </w:rPr>
      </w:pPr>
      <w:r w:rsidRPr="00DC37E4">
        <w:rPr>
          <w:rFonts w:ascii="GHEA Grapalat" w:hAnsi="GHEA Grapalat" w:cs="Sylfaen"/>
          <w:b/>
        </w:rPr>
        <w:t>«</w:t>
      </w:r>
      <w:proofErr w:type="spellStart"/>
      <w:r w:rsidRPr="00DC37E4">
        <w:rPr>
          <w:rFonts w:ascii="GHEA Grapalat" w:hAnsi="GHEA Grapalat" w:cs="Sylfaen"/>
          <w:b/>
        </w:rPr>
        <w:t>Էլեկտրոնային</w:t>
      </w:r>
      <w:proofErr w:type="spellEnd"/>
      <w:r w:rsidRPr="00DC37E4">
        <w:rPr>
          <w:rFonts w:ascii="GHEA Grapalat" w:hAnsi="GHEA Grapalat" w:cs="Sylfaen"/>
          <w:b/>
        </w:rPr>
        <w:t xml:space="preserve"> </w:t>
      </w:r>
      <w:proofErr w:type="spellStart"/>
      <w:r w:rsidRPr="00DC37E4">
        <w:rPr>
          <w:rFonts w:ascii="GHEA Grapalat" w:hAnsi="GHEA Grapalat" w:cs="Sylfaen"/>
          <w:b/>
        </w:rPr>
        <w:t>հաղորդակցության</w:t>
      </w:r>
      <w:proofErr w:type="spellEnd"/>
      <w:r w:rsidRPr="00DC37E4">
        <w:rPr>
          <w:rFonts w:ascii="GHEA Grapalat" w:hAnsi="GHEA Grapalat" w:cs="Sylfaen"/>
          <w:b/>
        </w:rPr>
        <w:t xml:space="preserve"> </w:t>
      </w:r>
      <w:proofErr w:type="spellStart"/>
      <w:r w:rsidRPr="00DC37E4">
        <w:rPr>
          <w:rFonts w:ascii="GHEA Grapalat" w:hAnsi="GHEA Grapalat" w:cs="Sylfaen"/>
          <w:b/>
        </w:rPr>
        <w:t>մասին</w:t>
      </w:r>
      <w:proofErr w:type="spellEnd"/>
      <w:r w:rsidRPr="00DC37E4">
        <w:rPr>
          <w:rFonts w:ascii="GHEA Grapalat" w:hAnsi="GHEA Grapalat" w:cs="Sylfaen"/>
          <w:b/>
        </w:rPr>
        <w:t xml:space="preserve">» </w:t>
      </w:r>
      <w:proofErr w:type="spellStart"/>
      <w:r w:rsidRPr="00DC37E4">
        <w:rPr>
          <w:rFonts w:ascii="GHEA Grapalat" w:hAnsi="GHEA Grapalat" w:cs="Sylfaen"/>
          <w:b/>
        </w:rPr>
        <w:t>Հայաստանի</w:t>
      </w:r>
      <w:proofErr w:type="spellEnd"/>
      <w:r w:rsidRPr="00DC37E4">
        <w:rPr>
          <w:rFonts w:ascii="GHEA Grapalat" w:hAnsi="GHEA Grapalat" w:cs="Sylfaen"/>
          <w:b/>
        </w:rPr>
        <w:t xml:space="preserve"> </w:t>
      </w:r>
      <w:proofErr w:type="spellStart"/>
      <w:r w:rsidRPr="00DC37E4">
        <w:rPr>
          <w:rFonts w:ascii="GHEA Grapalat" w:hAnsi="GHEA Grapalat" w:cs="Sylfaen"/>
          <w:b/>
        </w:rPr>
        <w:t>Հանրապետության</w:t>
      </w:r>
      <w:proofErr w:type="spellEnd"/>
      <w:r w:rsidRPr="00DC37E4">
        <w:rPr>
          <w:rFonts w:ascii="GHEA Grapalat" w:hAnsi="GHEA Grapalat" w:cs="Sylfaen"/>
          <w:b/>
        </w:rPr>
        <w:t xml:space="preserve"> </w:t>
      </w:r>
      <w:proofErr w:type="spellStart"/>
      <w:r w:rsidRPr="00DC37E4">
        <w:rPr>
          <w:rFonts w:ascii="GHEA Grapalat" w:hAnsi="GHEA Grapalat" w:cs="Sylfaen"/>
          <w:b/>
        </w:rPr>
        <w:t>օրեն</w:t>
      </w:r>
      <w:r w:rsidR="001654D9">
        <w:rPr>
          <w:rFonts w:ascii="GHEA Grapalat" w:hAnsi="GHEA Grapalat" w:cs="Sylfaen"/>
          <w:b/>
        </w:rPr>
        <w:softHyphen/>
      </w:r>
      <w:r w:rsidRPr="00DC37E4">
        <w:rPr>
          <w:rFonts w:ascii="GHEA Grapalat" w:hAnsi="GHEA Grapalat" w:cs="Sylfaen"/>
          <w:b/>
        </w:rPr>
        <w:t>քում</w:t>
      </w:r>
      <w:proofErr w:type="spellEnd"/>
      <w:r w:rsidRPr="00DC37E4">
        <w:rPr>
          <w:rFonts w:ascii="GHEA Grapalat" w:hAnsi="GHEA Grapalat" w:cs="Sylfaen"/>
          <w:b/>
        </w:rPr>
        <w:t xml:space="preserve"> </w:t>
      </w:r>
      <w:r w:rsidR="001654D9">
        <w:rPr>
          <w:rFonts w:ascii="GHEA Grapalat" w:hAnsi="GHEA Grapalat" w:cs="Sylfaen"/>
          <w:b/>
        </w:rPr>
        <w:t xml:space="preserve"> </w:t>
      </w:r>
      <w:proofErr w:type="spellStart"/>
      <w:r w:rsidRPr="00DC37E4">
        <w:rPr>
          <w:rFonts w:ascii="GHEA Grapalat" w:hAnsi="GHEA Grapalat" w:cs="Sylfaen"/>
          <w:b/>
        </w:rPr>
        <w:t>լրացում</w:t>
      </w:r>
      <w:proofErr w:type="spellEnd"/>
      <w:r w:rsidRPr="00DC37E4">
        <w:rPr>
          <w:rFonts w:ascii="GHEA Grapalat" w:hAnsi="GHEA Grapalat" w:cs="Sylfaen"/>
          <w:b/>
        </w:rPr>
        <w:t xml:space="preserve"> </w:t>
      </w:r>
      <w:r w:rsidR="001654D9">
        <w:rPr>
          <w:rFonts w:ascii="GHEA Grapalat" w:hAnsi="GHEA Grapalat" w:cs="Sylfaen"/>
          <w:b/>
        </w:rPr>
        <w:t xml:space="preserve"> </w:t>
      </w:r>
      <w:r w:rsidR="000B5A4E">
        <w:rPr>
          <w:rFonts w:ascii="GHEA Grapalat" w:hAnsi="GHEA Grapalat" w:cs="Sylfaen"/>
          <w:b/>
        </w:rPr>
        <w:t>և</w:t>
      </w:r>
      <w:r w:rsidRPr="00DC37E4">
        <w:rPr>
          <w:rFonts w:ascii="GHEA Grapalat" w:hAnsi="GHEA Grapalat" w:cs="Sylfaen"/>
          <w:b/>
        </w:rPr>
        <w:t xml:space="preserve"> </w:t>
      </w:r>
      <w:r w:rsidR="001654D9">
        <w:rPr>
          <w:rFonts w:ascii="GHEA Grapalat" w:hAnsi="GHEA Grapalat" w:cs="Sylfaen"/>
          <w:b/>
        </w:rPr>
        <w:t xml:space="preserve"> </w:t>
      </w:r>
      <w:proofErr w:type="spellStart"/>
      <w:r w:rsidRPr="00DC37E4">
        <w:rPr>
          <w:rFonts w:ascii="GHEA Grapalat" w:hAnsi="GHEA Grapalat" w:cs="Sylfaen"/>
          <w:b/>
        </w:rPr>
        <w:t>փոփոխություններ</w:t>
      </w:r>
      <w:proofErr w:type="spellEnd"/>
      <w:r w:rsidRPr="00DC37E4">
        <w:rPr>
          <w:rFonts w:ascii="GHEA Grapalat" w:hAnsi="GHEA Grapalat" w:cs="Sylfaen"/>
          <w:b/>
        </w:rPr>
        <w:t xml:space="preserve"> </w:t>
      </w:r>
      <w:r w:rsidR="001654D9">
        <w:rPr>
          <w:rFonts w:ascii="GHEA Grapalat" w:hAnsi="GHEA Grapalat" w:cs="Sylfaen"/>
          <w:b/>
        </w:rPr>
        <w:t xml:space="preserve"> </w:t>
      </w:r>
      <w:proofErr w:type="spellStart"/>
      <w:r w:rsidRPr="00DC37E4">
        <w:rPr>
          <w:rFonts w:ascii="GHEA Grapalat" w:hAnsi="GHEA Grapalat" w:cs="Sylfaen"/>
          <w:b/>
        </w:rPr>
        <w:t>կատարելու</w:t>
      </w:r>
      <w:proofErr w:type="spellEnd"/>
      <w:r w:rsidR="001654D9">
        <w:rPr>
          <w:rFonts w:ascii="GHEA Grapalat" w:hAnsi="GHEA Grapalat" w:cs="Sylfaen"/>
          <w:b/>
        </w:rPr>
        <w:t xml:space="preserve"> </w:t>
      </w:r>
      <w:r w:rsidRPr="00DC37E4">
        <w:rPr>
          <w:rFonts w:ascii="GHEA Grapalat" w:hAnsi="GHEA Grapalat" w:cs="Sylfaen"/>
          <w:b/>
        </w:rPr>
        <w:t xml:space="preserve"> </w:t>
      </w:r>
      <w:proofErr w:type="spellStart"/>
      <w:r w:rsidRPr="00DC37E4">
        <w:rPr>
          <w:rFonts w:ascii="GHEA Grapalat" w:hAnsi="GHEA Grapalat" w:cs="Sylfaen"/>
          <w:b/>
        </w:rPr>
        <w:t>մասին</w:t>
      </w:r>
      <w:proofErr w:type="spellEnd"/>
      <w:r w:rsidRPr="00DC37E4">
        <w:rPr>
          <w:rFonts w:ascii="GHEA Grapalat" w:hAnsi="GHEA Grapalat" w:cs="Sylfaen"/>
          <w:b/>
        </w:rPr>
        <w:t xml:space="preserve">» </w:t>
      </w:r>
      <w:r w:rsidR="001654D9">
        <w:rPr>
          <w:rFonts w:ascii="GHEA Grapalat" w:hAnsi="GHEA Grapalat" w:cs="Sylfaen"/>
          <w:b/>
        </w:rPr>
        <w:t xml:space="preserve"> </w:t>
      </w:r>
      <w:r w:rsidRPr="00DC37E4">
        <w:rPr>
          <w:rFonts w:ascii="GHEA Grapalat" w:hAnsi="GHEA Grapalat" w:cs="Sylfaen"/>
          <w:b/>
        </w:rPr>
        <w:t>ՀՀ</w:t>
      </w:r>
      <w:r w:rsidRPr="001117B7">
        <w:rPr>
          <w:rFonts w:ascii="GHEA Grapalat" w:eastAsia="Calibri" w:hAnsi="GHEA Grapalat"/>
          <w:b/>
          <w:lang w:val="af-ZA"/>
        </w:rPr>
        <w:t xml:space="preserve"> </w:t>
      </w:r>
      <w:r w:rsidR="001654D9">
        <w:rPr>
          <w:rFonts w:ascii="GHEA Grapalat" w:eastAsia="Calibri" w:hAnsi="GHEA Grapalat"/>
          <w:b/>
          <w:lang w:val="af-ZA"/>
        </w:rPr>
        <w:t xml:space="preserve"> </w:t>
      </w:r>
      <w:r w:rsidRPr="001117B7">
        <w:rPr>
          <w:rFonts w:ascii="GHEA Grapalat" w:eastAsia="Calibri" w:hAnsi="GHEA Grapalat"/>
          <w:b/>
          <w:lang w:val="af-ZA"/>
        </w:rPr>
        <w:t xml:space="preserve">օրենքի </w:t>
      </w:r>
      <w:r w:rsidR="001654D9"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 w:rsidRPr="001654D9">
        <w:rPr>
          <w:rFonts w:ascii="GHEA Grapalat" w:hAnsi="GHEA Grapalat" w:cs="Sylfaen"/>
          <w:b/>
        </w:rPr>
        <w:t>ընդունման</w:t>
      </w:r>
      <w:proofErr w:type="spellEnd"/>
      <w:r w:rsidRPr="001654D9">
        <w:rPr>
          <w:rFonts w:ascii="GHEA Grapalat" w:hAnsi="GHEA Grapalat" w:cs="Sylfaen"/>
          <w:b/>
        </w:rPr>
        <w:t xml:space="preserve"> </w:t>
      </w:r>
      <w:proofErr w:type="spellStart"/>
      <w:r w:rsidR="001654D9" w:rsidRPr="001654D9">
        <w:rPr>
          <w:rFonts w:ascii="GHEA Grapalat" w:hAnsi="GHEA Grapalat"/>
          <w:b/>
        </w:rPr>
        <w:t>առնչու</w:t>
      </w:r>
      <w:r w:rsidR="001654D9">
        <w:rPr>
          <w:rFonts w:ascii="GHEA Grapalat" w:hAnsi="GHEA Grapalat"/>
          <w:b/>
        </w:rPr>
        <w:softHyphen/>
      </w:r>
      <w:r w:rsidR="001654D9" w:rsidRPr="001654D9">
        <w:rPr>
          <w:rFonts w:ascii="GHEA Grapalat" w:hAnsi="GHEA Grapalat"/>
          <w:b/>
        </w:rPr>
        <w:t>թյամբ</w:t>
      </w:r>
      <w:proofErr w:type="spellEnd"/>
      <w:r w:rsidR="001654D9" w:rsidRPr="001654D9">
        <w:rPr>
          <w:rFonts w:ascii="GHEA Grapalat" w:hAnsi="GHEA Grapalat"/>
          <w:b/>
        </w:rPr>
        <w:t xml:space="preserve"> </w:t>
      </w:r>
      <w:r w:rsidR="001654D9">
        <w:rPr>
          <w:rFonts w:ascii="GHEA Grapalat" w:hAnsi="GHEA Grapalat"/>
          <w:b/>
        </w:rPr>
        <w:t xml:space="preserve"> </w:t>
      </w:r>
      <w:proofErr w:type="spellStart"/>
      <w:r w:rsidRPr="001654D9">
        <w:rPr>
          <w:rFonts w:ascii="GHEA Grapalat" w:hAnsi="GHEA Grapalat" w:cs="Sylfaen"/>
          <w:b/>
        </w:rPr>
        <w:t>այլ</w:t>
      </w:r>
      <w:proofErr w:type="spellEnd"/>
      <w:r>
        <w:rPr>
          <w:rFonts w:ascii="GHEA Grapalat" w:hAnsi="GHEA Grapalat" w:cs="Sylfaen"/>
          <w:b/>
        </w:rPr>
        <w:t xml:space="preserve"> </w:t>
      </w:r>
      <w:r w:rsidR="001654D9">
        <w:rPr>
          <w:rFonts w:ascii="GHEA Grapalat" w:hAnsi="GHEA Grapalat" w:cs="Sylfaen"/>
          <w:b/>
        </w:rPr>
        <w:t xml:space="preserve"> </w:t>
      </w:r>
      <w:proofErr w:type="spellStart"/>
      <w:r w:rsidR="001654D9">
        <w:rPr>
          <w:rFonts w:ascii="GHEA Grapalat" w:hAnsi="GHEA Grapalat" w:cs="Sylfaen"/>
          <w:b/>
        </w:rPr>
        <w:t>օրենքների</w:t>
      </w:r>
      <w:proofErr w:type="spellEnd"/>
      <w:r w:rsidR="001654D9">
        <w:rPr>
          <w:rFonts w:ascii="GHEA Grapalat" w:hAnsi="GHEA Grapalat" w:cs="Sylfaen"/>
          <w:b/>
        </w:rPr>
        <w:t xml:space="preserve">  </w:t>
      </w:r>
      <w:proofErr w:type="spellStart"/>
      <w:r w:rsidR="001654D9">
        <w:rPr>
          <w:rFonts w:ascii="GHEA Grapalat" w:hAnsi="GHEA Grapalat" w:cs="Sylfaen"/>
          <w:b/>
        </w:rPr>
        <w:t>ընդունման</w:t>
      </w:r>
      <w:proofErr w:type="spellEnd"/>
      <w:r w:rsidR="001654D9">
        <w:rPr>
          <w:rFonts w:ascii="GHEA Grapalat" w:hAnsi="GHEA Grapalat" w:cs="Sylfaen"/>
          <w:b/>
        </w:rPr>
        <w:t xml:space="preserve">  </w:t>
      </w:r>
      <w:proofErr w:type="spellStart"/>
      <w:r>
        <w:rPr>
          <w:rFonts w:ascii="GHEA Grapalat" w:hAnsi="GHEA Grapalat" w:cs="Sylfaen"/>
          <w:b/>
        </w:rPr>
        <w:t>անհրաժեշտության</w:t>
      </w:r>
      <w:proofErr w:type="spellEnd"/>
      <w:r w:rsidR="001654D9">
        <w:rPr>
          <w:rFonts w:ascii="GHEA Grapalat" w:hAnsi="GHEA Grapalat" w:cs="Sylfaen"/>
          <w:b/>
        </w:rPr>
        <w:t xml:space="preserve">  </w:t>
      </w:r>
      <w:proofErr w:type="spellStart"/>
      <w:r w:rsidR="001654D9">
        <w:rPr>
          <w:rFonts w:ascii="GHEA Grapalat" w:hAnsi="GHEA Grapalat" w:cs="Sylfaen"/>
          <w:b/>
        </w:rPr>
        <w:t>բացակայության</w:t>
      </w:r>
      <w:proofErr w:type="spellEnd"/>
      <w:r>
        <w:rPr>
          <w:rFonts w:ascii="GHEA Grapalat" w:hAnsi="GHEA Grapalat" w:cs="Sylfaen"/>
          <w:b/>
        </w:rPr>
        <w:t xml:space="preserve"> </w:t>
      </w:r>
    </w:p>
    <w:p w:rsidR="00DC37E4" w:rsidRDefault="00DC37E4" w:rsidP="001654D9">
      <w:pPr>
        <w:pStyle w:val="NormalWeb"/>
        <w:tabs>
          <w:tab w:val="left" w:pos="10348"/>
        </w:tabs>
        <w:spacing w:before="0" w:beforeAutospacing="0" w:after="0" w:afterAutospacing="0"/>
        <w:ind w:right="362" w:firstLine="567"/>
        <w:jc w:val="center"/>
        <w:rPr>
          <w:rFonts w:ascii="GHEA Grapalat" w:hAnsi="GHEA Grapalat" w:cs="Sylfaen"/>
          <w:b/>
        </w:rPr>
      </w:pPr>
      <w:proofErr w:type="spellStart"/>
      <w:proofErr w:type="gramStart"/>
      <w:r>
        <w:rPr>
          <w:rFonts w:ascii="GHEA Grapalat" w:hAnsi="GHEA Grapalat" w:cs="Sylfaen"/>
          <w:b/>
        </w:rPr>
        <w:t>մասին</w:t>
      </w:r>
      <w:proofErr w:type="spellEnd"/>
      <w:proofErr w:type="gramEnd"/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</w:p>
    <w:p w:rsidR="00DC37E4" w:rsidRPr="00D74E2A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</w:p>
    <w:p w:rsidR="00DC37E4" w:rsidRDefault="00DC37E4" w:rsidP="001654D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DC37E4">
        <w:rPr>
          <w:rFonts w:ascii="GHEA Grapalat" w:hAnsi="GHEA Grapalat"/>
          <w:color w:val="000000"/>
        </w:rPr>
        <w:t>«</w:t>
      </w:r>
      <w:proofErr w:type="spellStart"/>
      <w:r w:rsidRPr="00DC37E4">
        <w:rPr>
          <w:rFonts w:ascii="GHEA Grapalat" w:hAnsi="GHEA Grapalat"/>
          <w:color w:val="000000"/>
        </w:rPr>
        <w:t>Էլեկտրոնային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հաղորդակցության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մասին</w:t>
      </w:r>
      <w:proofErr w:type="spellEnd"/>
      <w:r w:rsidRPr="00DC37E4">
        <w:rPr>
          <w:rFonts w:ascii="GHEA Grapalat" w:hAnsi="GHEA Grapalat"/>
          <w:color w:val="000000"/>
        </w:rPr>
        <w:t xml:space="preserve">» </w:t>
      </w:r>
      <w:proofErr w:type="spellStart"/>
      <w:r w:rsidRPr="00DC37E4">
        <w:rPr>
          <w:rFonts w:ascii="GHEA Grapalat" w:hAnsi="GHEA Grapalat"/>
          <w:color w:val="000000"/>
        </w:rPr>
        <w:t>Հայաստանի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Հանրապետության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օրենքում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լրացում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r w:rsidR="000B5A4E">
        <w:rPr>
          <w:rFonts w:ascii="GHEA Grapalat" w:hAnsi="GHEA Grapalat"/>
          <w:color w:val="000000"/>
        </w:rPr>
        <w:t>և</w:t>
      </w:r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փոփոխություններ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կատարելու</w:t>
      </w:r>
      <w:proofErr w:type="spellEnd"/>
      <w:r w:rsidRPr="00DC37E4">
        <w:rPr>
          <w:rFonts w:ascii="GHEA Grapalat" w:hAnsi="GHEA Grapalat"/>
          <w:color w:val="000000"/>
        </w:rPr>
        <w:t xml:space="preserve"> </w:t>
      </w:r>
      <w:proofErr w:type="spellStart"/>
      <w:r w:rsidRPr="00DC37E4">
        <w:rPr>
          <w:rFonts w:ascii="GHEA Grapalat" w:hAnsi="GHEA Grapalat"/>
          <w:color w:val="000000"/>
        </w:rPr>
        <w:t>մասին</w:t>
      </w:r>
      <w:proofErr w:type="spellEnd"/>
      <w:r w:rsidRPr="00DC37E4">
        <w:rPr>
          <w:rFonts w:ascii="GHEA Grapalat" w:hAnsi="GHEA Grapalat"/>
          <w:color w:val="000000"/>
        </w:rPr>
        <w:t>»</w:t>
      </w:r>
      <w:r>
        <w:rPr>
          <w:rFonts w:ascii="GHEA Grapalat" w:hAnsi="GHEA Grapalat"/>
          <w:color w:val="000000"/>
        </w:rPr>
        <w:t xml:space="preserve"> </w:t>
      </w:r>
      <w:r w:rsidRPr="00D74E2A">
        <w:rPr>
          <w:rFonts w:ascii="GHEA Grapalat" w:hAnsi="GHEA Grapalat" w:cs="Sylfaen"/>
        </w:rPr>
        <w:t xml:space="preserve">ՀՀ </w:t>
      </w:r>
      <w:proofErr w:type="spellStart"/>
      <w:r w:rsidRPr="00D74E2A">
        <w:rPr>
          <w:rFonts w:ascii="GHEA Grapalat" w:hAnsi="GHEA Grapalat" w:cs="Sylfaen"/>
        </w:rPr>
        <w:t>օրենքի</w:t>
      </w:r>
      <w:proofErr w:type="spellEnd"/>
      <w:r w:rsidRPr="00D74E2A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1654D9">
        <w:rPr>
          <w:rFonts w:ascii="GHEA Grapalat" w:hAnsi="GHEA Grapalat" w:cs="Sylfaen"/>
        </w:rPr>
        <w:t>առնչությամբ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այլ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1654D9">
        <w:rPr>
          <w:rFonts w:ascii="GHEA Grapalat" w:hAnsi="GHEA Grapalat" w:cs="Sylfaen"/>
        </w:rPr>
        <w:t>օրենքների</w:t>
      </w:r>
      <w:proofErr w:type="spellEnd"/>
      <w:r w:rsidR="001654D9">
        <w:rPr>
          <w:rFonts w:ascii="GHEA Grapalat" w:hAnsi="GHEA Grapalat" w:cs="Sylfaen"/>
        </w:rPr>
        <w:t xml:space="preserve"> </w:t>
      </w:r>
      <w:proofErr w:type="spellStart"/>
      <w:r w:rsidR="001654D9">
        <w:rPr>
          <w:rFonts w:ascii="GHEA Grapalat" w:hAnsi="GHEA Grapalat" w:cs="Sylfaen"/>
        </w:rPr>
        <w:t>ընդունման</w:t>
      </w:r>
      <w:proofErr w:type="spellEnd"/>
      <w:r w:rsidR="001654D9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առաջանում</w:t>
      </w:r>
      <w:proofErr w:type="spellEnd"/>
      <w:r>
        <w:rPr>
          <w:rFonts w:ascii="GHEA Grapalat" w:hAnsi="GHEA Grapalat" w:cs="Sylfaen"/>
        </w:rPr>
        <w:t>:</w:t>
      </w: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</w:p>
    <w:p w:rsidR="00DC37E4" w:rsidRPr="00D74E2A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</w:p>
    <w:p w:rsidR="00DC37E4" w:rsidRDefault="001654D9" w:rsidP="001654D9">
      <w:pPr>
        <w:pStyle w:val="NormalWeb"/>
        <w:spacing w:before="0" w:beforeAutospacing="0" w:after="0" w:afterAutospacing="0"/>
        <w:ind w:firstLine="567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ԵԶՐԱԿԱՑՈՒԹՅՈՒՆ</w:t>
      </w: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center"/>
        <w:rPr>
          <w:rFonts w:ascii="GHEA Grapalat" w:hAnsi="GHEA Grapalat" w:cs="Sylfaen"/>
          <w:b/>
        </w:rPr>
      </w:pPr>
    </w:p>
    <w:p w:rsidR="00DC37E4" w:rsidRPr="001654D9" w:rsidRDefault="00DC37E4" w:rsidP="001654D9">
      <w:pPr>
        <w:pStyle w:val="NormalWeb"/>
        <w:spacing w:before="0" w:beforeAutospacing="0" w:after="0" w:afterAutospacing="0"/>
        <w:ind w:right="645" w:firstLine="567"/>
        <w:jc w:val="center"/>
        <w:rPr>
          <w:rFonts w:ascii="GHEA Grapalat" w:hAnsi="GHEA Grapalat" w:cs="Sylfaen"/>
          <w:b/>
        </w:rPr>
      </w:pPr>
      <w:r w:rsidRPr="00DC37E4">
        <w:rPr>
          <w:rFonts w:ascii="GHEA Grapalat" w:eastAsia="Calibri" w:hAnsi="GHEA Grapalat"/>
          <w:b/>
          <w:lang w:val="af-ZA"/>
        </w:rPr>
        <w:t xml:space="preserve">«Էլեկտրոնային հաղորդակցության մասին» Հայաստանի Հանրապետության օրենքում լրացում </w:t>
      </w:r>
      <w:r w:rsidR="000B5A4E">
        <w:rPr>
          <w:rFonts w:ascii="GHEA Grapalat" w:eastAsia="Calibri" w:hAnsi="GHEA Grapalat"/>
          <w:b/>
          <w:lang w:val="af-ZA"/>
        </w:rPr>
        <w:t>և</w:t>
      </w:r>
      <w:r w:rsidRPr="00DC37E4">
        <w:rPr>
          <w:rFonts w:ascii="GHEA Grapalat" w:eastAsia="Calibri" w:hAnsi="GHEA Grapalat"/>
          <w:b/>
          <w:lang w:val="af-ZA"/>
        </w:rPr>
        <w:t xml:space="preserve"> փոփոխություններ կատարելու մասին» </w:t>
      </w:r>
      <w:r w:rsidRPr="001117B7">
        <w:rPr>
          <w:rFonts w:ascii="GHEA Grapalat" w:eastAsia="Calibri" w:hAnsi="GHEA Grapalat"/>
          <w:b/>
          <w:lang w:val="af-ZA"/>
        </w:rPr>
        <w:t>ՀՀ օրենքի</w:t>
      </w:r>
      <w:r w:rsidRPr="00DC37E4">
        <w:rPr>
          <w:rFonts w:ascii="GHEA Grapalat" w:eastAsia="Calibri" w:hAnsi="GHEA Grapalat"/>
          <w:b/>
          <w:lang w:val="af-ZA"/>
        </w:rPr>
        <w:t xml:space="preserve"> ընդուն</w:t>
      </w:r>
      <w:r w:rsidR="001654D9">
        <w:rPr>
          <w:rFonts w:ascii="GHEA Grapalat" w:eastAsia="Calibri" w:hAnsi="GHEA Grapalat"/>
          <w:b/>
          <w:lang w:val="af-ZA"/>
        </w:rPr>
        <w:softHyphen/>
      </w:r>
      <w:r w:rsidRPr="00DC37E4">
        <w:rPr>
          <w:rFonts w:ascii="GHEA Grapalat" w:eastAsia="Calibri" w:hAnsi="GHEA Grapalat"/>
          <w:b/>
          <w:lang w:val="af-ZA"/>
        </w:rPr>
        <w:t xml:space="preserve">ման </w:t>
      </w:r>
      <w:proofErr w:type="spellStart"/>
      <w:r w:rsidR="001654D9" w:rsidRPr="001654D9">
        <w:rPr>
          <w:rFonts w:ascii="GHEA Grapalat" w:hAnsi="GHEA Grapalat"/>
          <w:b/>
        </w:rPr>
        <w:t>առնչությամբ</w:t>
      </w:r>
      <w:proofErr w:type="spellEnd"/>
      <w:r w:rsidR="001654D9" w:rsidRPr="001654D9">
        <w:rPr>
          <w:rFonts w:ascii="GHEA Grapalat" w:eastAsia="Calibri" w:hAnsi="GHEA Grapalat"/>
          <w:b/>
          <w:lang w:val="af-ZA"/>
        </w:rPr>
        <w:t xml:space="preserve"> </w:t>
      </w:r>
      <w:r w:rsidRPr="001654D9">
        <w:rPr>
          <w:rFonts w:ascii="GHEA Grapalat" w:eastAsia="Calibri" w:hAnsi="GHEA Grapalat"/>
          <w:b/>
          <w:lang w:val="af-ZA"/>
        </w:rPr>
        <w:t xml:space="preserve">պետական </w:t>
      </w:r>
      <w:proofErr w:type="spellStart"/>
      <w:r w:rsidR="001654D9" w:rsidRPr="001654D9">
        <w:rPr>
          <w:rFonts w:ascii="GHEA Grapalat" w:hAnsi="GHEA Grapalat"/>
          <w:b/>
        </w:rPr>
        <w:t>բյուջեի</w:t>
      </w:r>
      <w:proofErr w:type="spellEnd"/>
      <w:r w:rsidR="001654D9" w:rsidRPr="001654D9">
        <w:rPr>
          <w:rFonts w:ascii="GHEA Grapalat" w:hAnsi="GHEA Grapalat"/>
          <w:b/>
        </w:rPr>
        <w:t xml:space="preserve"> </w:t>
      </w:r>
      <w:proofErr w:type="spellStart"/>
      <w:r w:rsidR="001654D9" w:rsidRPr="001654D9">
        <w:rPr>
          <w:rFonts w:ascii="GHEA Grapalat" w:hAnsi="GHEA Grapalat"/>
          <w:b/>
        </w:rPr>
        <w:t>եկամուտների</w:t>
      </w:r>
      <w:proofErr w:type="spellEnd"/>
      <w:r w:rsidR="001654D9" w:rsidRPr="001654D9">
        <w:rPr>
          <w:rFonts w:ascii="GHEA Grapalat" w:hAnsi="GHEA Grapalat"/>
          <w:b/>
        </w:rPr>
        <w:t xml:space="preserve"> </w:t>
      </w:r>
      <w:proofErr w:type="spellStart"/>
      <w:r w:rsidR="001654D9" w:rsidRPr="001654D9">
        <w:rPr>
          <w:rFonts w:ascii="GHEA Grapalat" w:hAnsi="GHEA Grapalat"/>
          <w:b/>
        </w:rPr>
        <w:t>էական</w:t>
      </w:r>
      <w:proofErr w:type="spellEnd"/>
      <w:r w:rsidR="001654D9" w:rsidRPr="001654D9">
        <w:rPr>
          <w:rFonts w:ascii="GHEA Grapalat" w:hAnsi="GHEA Grapalat"/>
          <w:b/>
        </w:rPr>
        <w:t xml:space="preserve"> </w:t>
      </w:r>
      <w:proofErr w:type="spellStart"/>
      <w:r w:rsidR="001654D9" w:rsidRPr="001654D9">
        <w:rPr>
          <w:rFonts w:ascii="GHEA Grapalat" w:hAnsi="GHEA Grapalat"/>
          <w:b/>
        </w:rPr>
        <w:t>նվազեցման</w:t>
      </w:r>
      <w:proofErr w:type="spellEnd"/>
      <w:r w:rsidR="001654D9" w:rsidRPr="001654D9">
        <w:rPr>
          <w:rFonts w:ascii="GHEA Grapalat" w:hAnsi="GHEA Grapalat"/>
          <w:b/>
        </w:rPr>
        <w:t xml:space="preserve"> </w:t>
      </w:r>
      <w:proofErr w:type="spellStart"/>
      <w:r w:rsidR="001654D9" w:rsidRPr="001654D9">
        <w:rPr>
          <w:rFonts w:ascii="GHEA Grapalat" w:hAnsi="GHEA Grapalat"/>
          <w:b/>
        </w:rPr>
        <w:t>կամ</w:t>
      </w:r>
      <w:proofErr w:type="spellEnd"/>
      <w:r w:rsidR="001654D9" w:rsidRPr="001654D9">
        <w:rPr>
          <w:rFonts w:ascii="GHEA Grapalat" w:hAnsi="GHEA Grapalat"/>
          <w:b/>
        </w:rPr>
        <w:t xml:space="preserve"> </w:t>
      </w:r>
      <w:proofErr w:type="spellStart"/>
      <w:r w:rsidR="001654D9" w:rsidRPr="001654D9">
        <w:rPr>
          <w:rFonts w:ascii="GHEA Grapalat" w:hAnsi="GHEA Grapalat"/>
          <w:b/>
        </w:rPr>
        <w:t>ծախսերի</w:t>
      </w:r>
      <w:proofErr w:type="spellEnd"/>
      <w:r w:rsidR="001654D9" w:rsidRPr="001654D9">
        <w:rPr>
          <w:rFonts w:ascii="GHEA Grapalat" w:hAnsi="GHEA Grapalat"/>
          <w:b/>
        </w:rPr>
        <w:t xml:space="preserve"> </w:t>
      </w:r>
      <w:proofErr w:type="spellStart"/>
      <w:r w:rsidR="001654D9" w:rsidRPr="001654D9">
        <w:rPr>
          <w:rFonts w:ascii="GHEA Grapalat" w:hAnsi="GHEA Grapalat"/>
          <w:b/>
        </w:rPr>
        <w:t>ավելացման</w:t>
      </w:r>
      <w:proofErr w:type="spellEnd"/>
      <w:r w:rsidR="001654D9" w:rsidRPr="001654D9">
        <w:rPr>
          <w:rFonts w:ascii="GHEA Grapalat" w:hAnsi="GHEA Grapalat"/>
          <w:b/>
        </w:rPr>
        <w:t xml:space="preserve"> </w:t>
      </w:r>
      <w:proofErr w:type="spellStart"/>
      <w:r w:rsidR="001654D9" w:rsidRPr="001654D9">
        <w:rPr>
          <w:rFonts w:ascii="GHEA Grapalat" w:hAnsi="GHEA Grapalat"/>
          <w:b/>
        </w:rPr>
        <w:t>մասին</w:t>
      </w:r>
      <w:proofErr w:type="spellEnd"/>
    </w:p>
    <w:p w:rsidR="00DC37E4" w:rsidRDefault="00DC37E4" w:rsidP="001654D9">
      <w:pPr>
        <w:pStyle w:val="NormalWeb"/>
        <w:spacing w:before="0" w:beforeAutospacing="0" w:after="0" w:afterAutospacing="0"/>
        <w:ind w:right="645" w:firstLine="567"/>
        <w:jc w:val="both"/>
        <w:rPr>
          <w:rFonts w:ascii="GHEA Grapalat" w:hAnsi="GHEA Grapalat" w:cs="Sylfaen"/>
        </w:rPr>
      </w:pPr>
    </w:p>
    <w:p w:rsidR="00DC37E4" w:rsidRPr="00D74E2A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</w:p>
    <w:p w:rsidR="00DC37E4" w:rsidRPr="001654D9" w:rsidRDefault="00DC37E4" w:rsidP="001654D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1654D9">
        <w:rPr>
          <w:rFonts w:ascii="GHEA Grapalat" w:hAnsi="GHEA Grapalat"/>
          <w:color w:val="000000"/>
        </w:rPr>
        <w:t>«</w:t>
      </w:r>
      <w:proofErr w:type="spellStart"/>
      <w:r w:rsidRPr="001654D9">
        <w:rPr>
          <w:rFonts w:ascii="GHEA Grapalat" w:hAnsi="GHEA Grapalat"/>
          <w:color w:val="000000"/>
        </w:rPr>
        <w:t>Էլեկտրոնային</w:t>
      </w:r>
      <w:proofErr w:type="spellEnd"/>
      <w:r w:rsidRPr="001654D9">
        <w:rPr>
          <w:rFonts w:ascii="GHEA Grapalat" w:hAnsi="GHEA Grapalat"/>
          <w:color w:val="000000"/>
        </w:rPr>
        <w:t xml:space="preserve"> </w:t>
      </w:r>
      <w:proofErr w:type="spellStart"/>
      <w:r w:rsidRPr="001654D9">
        <w:rPr>
          <w:rFonts w:ascii="GHEA Grapalat" w:hAnsi="GHEA Grapalat"/>
          <w:color w:val="000000"/>
        </w:rPr>
        <w:t>հաղորդակցության</w:t>
      </w:r>
      <w:proofErr w:type="spellEnd"/>
      <w:r w:rsidRPr="001654D9">
        <w:rPr>
          <w:rFonts w:ascii="GHEA Grapalat" w:hAnsi="GHEA Grapalat"/>
          <w:color w:val="000000"/>
        </w:rPr>
        <w:t xml:space="preserve"> </w:t>
      </w:r>
      <w:proofErr w:type="spellStart"/>
      <w:r w:rsidRPr="001654D9">
        <w:rPr>
          <w:rFonts w:ascii="GHEA Grapalat" w:hAnsi="GHEA Grapalat"/>
          <w:color w:val="000000"/>
        </w:rPr>
        <w:t>մասին</w:t>
      </w:r>
      <w:proofErr w:type="spellEnd"/>
      <w:r w:rsidRPr="001654D9">
        <w:rPr>
          <w:rFonts w:ascii="GHEA Grapalat" w:hAnsi="GHEA Grapalat"/>
          <w:color w:val="000000"/>
        </w:rPr>
        <w:t xml:space="preserve">» </w:t>
      </w:r>
      <w:proofErr w:type="spellStart"/>
      <w:r w:rsidRPr="001654D9">
        <w:rPr>
          <w:rFonts w:ascii="GHEA Grapalat" w:hAnsi="GHEA Grapalat"/>
          <w:color w:val="000000"/>
        </w:rPr>
        <w:t>Հայաստանի</w:t>
      </w:r>
      <w:proofErr w:type="spellEnd"/>
      <w:r w:rsidRPr="001654D9">
        <w:rPr>
          <w:rFonts w:ascii="GHEA Grapalat" w:hAnsi="GHEA Grapalat"/>
          <w:color w:val="000000"/>
        </w:rPr>
        <w:t xml:space="preserve"> </w:t>
      </w:r>
      <w:proofErr w:type="spellStart"/>
      <w:r w:rsidRPr="001654D9">
        <w:rPr>
          <w:rFonts w:ascii="GHEA Grapalat" w:hAnsi="GHEA Grapalat"/>
          <w:color w:val="000000"/>
        </w:rPr>
        <w:t>Հանրապետության</w:t>
      </w:r>
      <w:proofErr w:type="spellEnd"/>
      <w:r w:rsidRPr="001654D9">
        <w:rPr>
          <w:rFonts w:ascii="GHEA Grapalat" w:hAnsi="GHEA Grapalat"/>
          <w:color w:val="000000"/>
        </w:rPr>
        <w:t xml:space="preserve"> </w:t>
      </w:r>
      <w:proofErr w:type="spellStart"/>
      <w:r w:rsidRPr="001654D9">
        <w:rPr>
          <w:rFonts w:ascii="GHEA Grapalat" w:hAnsi="GHEA Grapalat"/>
          <w:color w:val="000000"/>
        </w:rPr>
        <w:t>օրենքում</w:t>
      </w:r>
      <w:proofErr w:type="spellEnd"/>
      <w:r w:rsidRPr="001654D9">
        <w:rPr>
          <w:rFonts w:ascii="GHEA Grapalat" w:hAnsi="GHEA Grapalat"/>
          <w:color w:val="000000"/>
        </w:rPr>
        <w:t xml:space="preserve"> </w:t>
      </w:r>
      <w:proofErr w:type="spellStart"/>
      <w:r w:rsidRPr="001654D9">
        <w:rPr>
          <w:rFonts w:ascii="GHEA Grapalat" w:hAnsi="GHEA Grapalat"/>
          <w:color w:val="000000"/>
        </w:rPr>
        <w:t>լրացում</w:t>
      </w:r>
      <w:proofErr w:type="spellEnd"/>
      <w:r w:rsidRPr="001654D9">
        <w:rPr>
          <w:rFonts w:ascii="GHEA Grapalat" w:hAnsi="GHEA Grapalat"/>
          <w:color w:val="000000"/>
        </w:rPr>
        <w:t xml:space="preserve"> </w:t>
      </w:r>
      <w:r w:rsidR="000B5A4E" w:rsidRPr="001654D9">
        <w:rPr>
          <w:rFonts w:ascii="GHEA Grapalat" w:hAnsi="GHEA Grapalat"/>
          <w:color w:val="000000"/>
        </w:rPr>
        <w:t>և</w:t>
      </w:r>
      <w:r w:rsidRPr="001654D9">
        <w:rPr>
          <w:rFonts w:ascii="GHEA Grapalat" w:hAnsi="GHEA Grapalat"/>
          <w:color w:val="000000"/>
        </w:rPr>
        <w:t xml:space="preserve"> </w:t>
      </w:r>
      <w:proofErr w:type="spellStart"/>
      <w:r w:rsidRPr="001654D9">
        <w:rPr>
          <w:rFonts w:ascii="GHEA Grapalat" w:hAnsi="GHEA Grapalat"/>
          <w:color w:val="000000"/>
        </w:rPr>
        <w:t>փոփոխություններ</w:t>
      </w:r>
      <w:proofErr w:type="spellEnd"/>
      <w:r w:rsidRPr="001654D9">
        <w:rPr>
          <w:rFonts w:ascii="GHEA Grapalat" w:hAnsi="GHEA Grapalat"/>
          <w:color w:val="000000"/>
        </w:rPr>
        <w:t xml:space="preserve"> </w:t>
      </w:r>
      <w:proofErr w:type="spellStart"/>
      <w:r w:rsidRPr="001654D9">
        <w:rPr>
          <w:rFonts w:ascii="GHEA Grapalat" w:hAnsi="GHEA Grapalat"/>
          <w:color w:val="000000"/>
        </w:rPr>
        <w:t>կատարելու</w:t>
      </w:r>
      <w:proofErr w:type="spellEnd"/>
      <w:r w:rsidRPr="001654D9">
        <w:rPr>
          <w:rFonts w:ascii="GHEA Grapalat" w:hAnsi="GHEA Grapalat"/>
          <w:color w:val="000000"/>
        </w:rPr>
        <w:t xml:space="preserve"> </w:t>
      </w:r>
      <w:proofErr w:type="spellStart"/>
      <w:r w:rsidRPr="001654D9">
        <w:rPr>
          <w:rFonts w:ascii="GHEA Grapalat" w:hAnsi="GHEA Grapalat"/>
          <w:color w:val="000000"/>
        </w:rPr>
        <w:t>մասին</w:t>
      </w:r>
      <w:proofErr w:type="spellEnd"/>
      <w:r w:rsidRPr="001654D9">
        <w:rPr>
          <w:rFonts w:ascii="GHEA Grapalat" w:hAnsi="GHEA Grapalat"/>
          <w:color w:val="000000"/>
        </w:rPr>
        <w:t xml:space="preserve">» </w:t>
      </w:r>
      <w:r w:rsidRPr="001654D9">
        <w:rPr>
          <w:rFonts w:ascii="GHEA Grapalat" w:hAnsi="GHEA Grapalat" w:cs="Sylfaen"/>
        </w:rPr>
        <w:t xml:space="preserve">ՀՀ </w:t>
      </w:r>
      <w:proofErr w:type="spellStart"/>
      <w:r w:rsidRPr="001654D9">
        <w:rPr>
          <w:rFonts w:ascii="GHEA Grapalat" w:hAnsi="GHEA Grapalat" w:cs="Sylfaen"/>
        </w:rPr>
        <w:t>օրենքի</w:t>
      </w:r>
      <w:proofErr w:type="spellEnd"/>
      <w:r w:rsidRPr="001654D9">
        <w:rPr>
          <w:rFonts w:ascii="GHEA Grapalat" w:hAnsi="GHEA Grapalat" w:cs="Sylfaen"/>
        </w:rPr>
        <w:t xml:space="preserve"> </w:t>
      </w:r>
      <w:proofErr w:type="spellStart"/>
      <w:r w:rsidRPr="001654D9">
        <w:rPr>
          <w:rFonts w:ascii="GHEA Grapalat" w:hAnsi="GHEA Grapalat" w:cs="Sylfaen"/>
        </w:rPr>
        <w:t>ընդունման</w:t>
      </w:r>
      <w:proofErr w:type="spellEnd"/>
      <w:r w:rsidRPr="001654D9">
        <w:rPr>
          <w:rFonts w:ascii="GHEA Grapalat" w:hAnsi="GHEA Grapalat" w:cs="Sylfaen"/>
        </w:rPr>
        <w:t xml:space="preserve"> </w:t>
      </w:r>
      <w:proofErr w:type="spellStart"/>
      <w:r w:rsidR="001654D9" w:rsidRPr="001654D9">
        <w:rPr>
          <w:rFonts w:ascii="GHEA Grapalat" w:hAnsi="GHEA Grapalat"/>
        </w:rPr>
        <w:t>առնչությամբ</w:t>
      </w:r>
      <w:proofErr w:type="spellEnd"/>
      <w:r w:rsidRPr="001654D9">
        <w:rPr>
          <w:rFonts w:ascii="GHEA Grapalat" w:hAnsi="GHEA Grapalat" w:cs="Sylfaen"/>
        </w:rPr>
        <w:t xml:space="preserve"> </w:t>
      </w:r>
      <w:r w:rsidR="001654D9" w:rsidRPr="001654D9">
        <w:rPr>
          <w:rFonts w:ascii="GHEA Grapalat" w:eastAsia="Calibri" w:hAnsi="GHEA Grapalat"/>
          <w:lang w:val="af-ZA"/>
        </w:rPr>
        <w:t xml:space="preserve">պետական </w:t>
      </w:r>
      <w:proofErr w:type="spellStart"/>
      <w:r w:rsidR="001654D9" w:rsidRPr="001654D9">
        <w:rPr>
          <w:rFonts w:ascii="GHEA Grapalat" w:hAnsi="GHEA Grapalat"/>
        </w:rPr>
        <w:t>բյուջեի</w:t>
      </w:r>
      <w:proofErr w:type="spellEnd"/>
      <w:r w:rsidR="001654D9" w:rsidRPr="001654D9">
        <w:rPr>
          <w:rFonts w:ascii="GHEA Grapalat" w:hAnsi="GHEA Grapalat"/>
        </w:rPr>
        <w:t xml:space="preserve"> </w:t>
      </w:r>
      <w:proofErr w:type="spellStart"/>
      <w:r w:rsidR="001654D9" w:rsidRPr="001654D9">
        <w:rPr>
          <w:rFonts w:ascii="GHEA Grapalat" w:hAnsi="GHEA Grapalat"/>
        </w:rPr>
        <w:t>եկամուտների</w:t>
      </w:r>
      <w:proofErr w:type="spellEnd"/>
      <w:r w:rsidR="001654D9" w:rsidRPr="001654D9">
        <w:rPr>
          <w:rFonts w:ascii="GHEA Grapalat" w:hAnsi="GHEA Grapalat"/>
        </w:rPr>
        <w:t xml:space="preserve"> </w:t>
      </w:r>
      <w:proofErr w:type="spellStart"/>
      <w:r w:rsidR="001654D9" w:rsidRPr="001654D9">
        <w:rPr>
          <w:rFonts w:ascii="GHEA Grapalat" w:hAnsi="GHEA Grapalat"/>
        </w:rPr>
        <w:t>էական</w:t>
      </w:r>
      <w:proofErr w:type="spellEnd"/>
      <w:r w:rsidR="001654D9" w:rsidRPr="001654D9">
        <w:rPr>
          <w:rFonts w:ascii="GHEA Grapalat" w:hAnsi="GHEA Grapalat"/>
        </w:rPr>
        <w:t xml:space="preserve"> </w:t>
      </w:r>
      <w:proofErr w:type="spellStart"/>
      <w:r w:rsidR="001654D9" w:rsidRPr="001654D9">
        <w:rPr>
          <w:rFonts w:ascii="GHEA Grapalat" w:hAnsi="GHEA Grapalat"/>
        </w:rPr>
        <w:t>նվազեցում</w:t>
      </w:r>
      <w:proofErr w:type="spellEnd"/>
      <w:r w:rsidR="001654D9" w:rsidRPr="001654D9">
        <w:rPr>
          <w:rFonts w:ascii="GHEA Grapalat" w:hAnsi="GHEA Grapalat"/>
        </w:rPr>
        <w:t xml:space="preserve"> </w:t>
      </w:r>
      <w:proofErr w:type="spellStart"/>
      <w:r w:rsidR="001654D9" w:rsidRPr="001654D9">
        <w:rPr>
          <w:rFonts w:ascii="GHEA Grapalat" w:hAnsi="GHEA Grapalat"/>
        </w:rPr>
        <w:t>կամ</w:t>
      </w:r>
      <w:proofErr w:type="spellEnd"/>
      <w:r w:rsidR="001654D9" w:rsidRPr="001654D9">
        <w:rPr>
          <w:rFonts w:ascii="GHEA Grapalat" w:hAnsi="GHEA Grapalat"/>
        </w:rPr>
        <w:t xml:space="preserve"> </w:t>
      </w:r>
      <w:proofErr w:type="spellStart"/>
      <w:r w:rsidR="001654D9" w:rsidRPr="001654D9">
        <w:rPr>
          <w:rFonts w:ascii="GHEA Grapalat" w:hAnsi="GHEA Grapalat"/>
        </w:rPr>
        <w:t>ծախսերի</w:t>
      </w:r>
      <w:proofErr w:type="spellEnd"/>
      <w:r w:rsidR="001654D9" w:rsidRPr="001654D9">
        <w:rPr>
          <w:rFonts w:ascii="GHEA Grapalat" w:hAnsi="GHEA Grapalat"/>
        </w:rPr>
        <w:t xml:space="preserve"> </w:t>
      </w:r>
      <w:proofErr w:type="spellStart"/>
      <w:r w:rsidR="001654D9" w:rsidRPr="001654D9">
        <w:rPr>
          <w:rFonts w:ascii="GHEA Grapalat" w:hAnsi="GHEA Grapalat"/>
        </w:rPr>
        <w:t>ավելացում</w:t>
      </w:r>
      <w:proofErr w:type="spellEnd"/>
      <w:r w:rsidRPr="001654D9">
        <w:rPr>
          <w:rFonts w:ascii="GHEA Grapalat" w:hAnsi="GHEA Grapalat" w:cs="Sylfaen"/>
        </w:rPr>
        <w:t xml:space="preserve"> </w:t>
      </w:r>
      <w:proofErr w:type="spellStart"/>
      <w:r w:rsidR="001654D9" w:rsidRPr="001654D9">
        <w:rPr>
          <w:rFonts w:ascii="GHEA Grapalat" w:hAnsi="GHEA Grapalat" w:cs="Sylfaen"/>
        </w:rPr>
        <w:t>չի</w:t>
      </w:r>
      <w:proofErr w:type="spellEnd"/>
      <w:r w:rsidR="001654D9" w:rsidRPr="001654D9">
        <w:rPr>
          <w:rFonts w:ascii="GHEA Grapalat" w:hAnsi="GHEA Grapalat" w:cs="Sylfaen"/>
        </w:rPr>
        <w:t xml:space="preserve"> </w:t>
      </w:r>
      <w:proofErr w:type="spellStart"/>
      <w:r w:rsidR="001654D9" w:rsidRPr="001654D9">
        <w:rPr>
          <w:rFonts w:ascii="GHEA Grapalat" w:hAnsi="GHEA Grapalat" w:cs="Sylfaen"/>
        </w:rPr>
        <w:t>առաջա</w:t>
      </w:r>
      <w:r w:rsidRPr="001654D9">
        <w:rPr>
          <w:rFonts w:ascii="GHEA Grapalat" w:hAnsi="GHEA Grapalat" w:cs="Sylfaen"/>
        </w:rPr>
        <w:t>նում</w:t>
      </w:r>
      <w:proofErr w:type="spellEnd"/>
      <w:r w:rsidRPr="001654D9">
        <w:rPr>
          <w:rFonts w:ascii="GHEA Grapalat" w:hAnsi="GHEA Grapalat" w:cs="Sylfaen"/>
        </w:rPr>
        <w:t>:</w:t>
      </w: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</w:p>
    <w:p w:rsidR="00DC37E4" w:rsidRDefault="00DC37E4" w:rsidP="001654D9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DC37E4" w:rsidRDefault="00DC37E4" w:rsidP="001654D9">
      <w:pPr>
        <w:pStyle w:val="NormalWeb"/>
        <w:spacing w:before="0" w:beforeAutospacing="0" w:after="0" w:afterAutospacing="0"/>
        <w:ind w:firstLine="567"/>
        <w:rPr>
          <w:rFonts w:ascii="GHEA Grapalat" w:hAnsi="GHEA Grapalat" w:cs="Sylfaen"/>
          <w:b/>
        </w:rPr>
      </w:pPr>
    </w:p>
    <w:p w:rsidR="00DC37E4" w:rsidRDefault="00DC37E4" w:rsidP="001654D9">
      <w:pPr>
        <w:pStyle w:val="NormalWeb"/>
        <w:spacing w:before="0" w:beforeAutospacing="0" w:after="0" w:afterAutospacing="0"/>
        <w:ind w:firstLine="567"/>
        <w:rPr>
          <w:rFonts w:ascii="GHEA Grapalat" w:hAnsi="GHEA Grapalat" w:cs="Sylfaen"/>
          <w:b/>
        </w:rPr>
      </w:pPr>
    </w:p>
    <w:p w:rsidR="00DC37E4" w:rsidRDefault="00DC37E4" w:rsidP="001654D9">
      <w:pPr>
        <w:pStyle w:val="NormalWeb"/>
        <w:spacing w:before="0" w:beforeAutospacing="0" w:after="0" w:afterAutospacing="0"/>
        <w:ind w:firstLine="567"/>
        <w:rPr>
          <w:rFonts w:ascii="GHEA Grapalat" w:hAnsi="GHEA Grapalat" w:cs="Sylfaen"/>
          <w:b/>
        </w:rPr>
      </w:pPr>
    </w:p>
    <w:p w:rsidR="00DC37E4" w:rsidRDefault="00DC37E4" w:rsidP="001654D9">
      <w:pPr>
        <w:ind w:firstLine="567"/>
      </w:pPr>
    </w:p>
    <w:p w:rsidR="001654D9" w:rsidRDefault="001654D9" w:rsidP="001654D9">
      <w:pPr>
        <w:ind w:firstLine="567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ՏԵՂԵԿԱՆՔ ՓՈՓՈԽՎՈՂ ՀՈԴՎԱԾԻ ՄԱՍԻՆ</w:t>
      </w:r>
    </w:p>
    <w:p w:rsidR="001654D9" w:rsidRPr="00525738" w:rsidRDefault="001654D9" w:rsidP="001654D9">
      <w:pPr>
        <w:ind w:firstLine="567"/>
        <w:rPr>
          <w:rFonts w:ascii="GHEA Grapalat" w:hAnsi="GHEA Grapalat"/>
          <w:b/>
          <w:sz w:val="24"/>
          <w:szCs w:val="24"/>
        </w:rPr>
      </w:pPr>
      <w:r w:rsidRPr="00525738">
        <w:rPr>
          <w:rFonts w:ascii="GHEA Grapalat" w:hAnsi="GHEA Grapalat" w:cs="Sylfaen"/>
          <w:b/>
          <w:sz w:val="24"/>
          <w:szCs w:val="24"/>
        </w:rPr>
        <w:t>ՀՀ</w:t>
      </w:r>
      <w:r w:rsidRPr="00525738">
        <w:rPr>
          <w:rFonts w:ascii="GHEA Grapalat" w:hAnsi="GHEA Grapalat"/>
          <w:b/>
          <w:sz w:val="24"/>
          <w:szCs w:val="24"/>
        </w:rPr>
        <w:t xml:space="preserve"> </w:t>
      </w:r>
      <w:r w:rsidRPr="00525738">
        <w:rPr>
          <w:rFonts w:ascii="GHEA Grapalat" w:hAnsi="GHEA Grapalat" w:cs="Sylfaen"/>
          <w:b/>
          <w:sz w:val="24"/>
          <w:szCs w:val="24"/>
        </w:rPr>
        <w:t>ՕՐԵՆՔԸ</w:t>
      </w:r>
      <w:r w:rsidRPr="00525738">
        <w:rPr>
          <w:rFonts w:ascii="GHEA Grapalat" w:hAnsi="GHEA Grapalat"/>
          <w:b/>
          <w:sz w:val="24"/>
          <w:szCs w:val="24"/>
        </w:rPr>
        <w:t xml:space="preserve"> </w:t>
      </w:r>
      <w:r w:rsidRPr="00525738">
        <w:rPr>
          <w:rFonts w:ascii="GHEA Grapalat" w:hAnsi="GHEA Grapalat" w:cs="Sylfaen"/>
          <w:b/>
          <w:sz w:val="24"/>
          <w:szCs w:val="24"/>
        </w:rPr>
        <w:t>ԷԼԵԿՏՐՈՆԱՅԻՆ</w:t>
      </w:r>
      <w:r w:rsidRPr="00525738">
        <w:rPr>
          <w:rFonts w:ascii="GHEA Grapalat" w:hAnsi="GHEA Grapalat"/>
          <w:b/>
          <w:sz w:val="24"/>
          <w:szCs w:val="24"/>
        </w:rPr>
        <w:t xml:space="preserve"> </w:t>
      </w:r>
      <w:r w:rsidRPr="00525738">
        <w:rPr>
          <w:rFonts w:ascii="GHEA Grapalat" w:hAnsi="GHEA Grapalat" w:cs="Sylfaen"/>
          <w:b/>
          <w:sz w:val="24"/>
          <w:szCs w:val="24"/>
        </w:rPr>
        <w:t>ՀԱՂՈՐԴԱԿՑՈՒԹՅԱՆ</w:t>
      </w:r>
      <w:r w:rsidRPr="00525738">
        <w:rPr>
          <w:rFonts w:ascii="GHEA Grapalat" w:hAnsi="GHEA Grapalat"/>
          <w:b/>
          <w:sz w:val="24"/>
          <w:szCs w:val="24"/>
        </w:rPr>
        <w:t xml:space="preserve"> </w:t>
      </w:r>
      <w:r w:rsidRPr="00525738">
        <w:rPr>
          <w:rFonts w:ascii="GHEA Grapalat" w:hAnsi="GHEA Grapalat" w:cs="Sylfaen"/>
          <w:b/>
          <w:sz w:val="24"/>
          <w:szCs w:val="24"/>
        </w:rPr>
        <w:t>ՄԱՍԻՆ</w:t>
      </w: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084"/>
      </w:tblGrid>
      <w:tr w:rsidR="001654D9" w:rsidRPr="00525738" w:rsidTr="00421B2C">
        <w:trPr>
          <w:tblCellSpacing w:w="7" w:type="dxa"/>
          <w:jc w:val="center"/>
        </w:trPr>
        <w:tc>
          <w:tcPr>
            <w:tcW w:w="2025" w:type="dxa"/>
            <w:hideMark/>
          </w:tcPr>
          <w:p w:rsidR="001654D9" w:rsidRPr="00525738" w:rsidRDefault="001654D9" w:rsidP="001654D9">
            <w:pPr>
              <w:spacing w:after="0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proofErr w:type="spellStart"/>
            <w:r w:rsidRPr="0052573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Հոդված</w:t>
            </w:r>
            <w:proofErr w:type="spellEnd"/>
            <w:r w:rsidRPr="0052573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49.</w:t>
            </w:r>
          </w:p>
        </w:tc>
        <w:tc>
          <w:tcPr>
            <w:tcW w:w="0" w:type="auto"/>
            <w:vAlign w:val="center"/>
            <w:hideMark/>
          </w:tcPr>
          <w:p w:rsidR="001654D9" w:rsidRPr="00525738" w:rsidRDefault="001654D9" w:rsidP="001654D9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proofErr w:type="spellStart"/>
            <w:r w:rsidRPr="0052573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Հաճախորդների</w:t>
            </w:r>
            <w:proofErr w:type="spellEnd"/>
            <w:r w:rsidRPr="0052573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2573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տեղեկությունների</w:t>
            </w:r>
            <w:proofErr w:type="spellEnd"/>
            <w:r w:rsidRPr="0052573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2573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գաղտնիությունը</w:t>
            </w:r>
            <w:proofErr w:type="spellEnd"/>
            <w:r w:rsidRPr="0052573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1654D9" w:rsidRPr="00525738" w:rsidRDefault="001654D9" w:rsidP="001654D9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1654D9" w:rsidRPr="00525738" w:rsidRDefault="001654D9" w:rsidP="001654D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1.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Յուրաքանչյուր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օպերատոր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և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ծառայություններ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մատուցող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պարտավոր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է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իր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ճա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խորդ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ների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կողմից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օգտագործվող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ծառայությունների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տեսակի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վայրի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նպա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տա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նպա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տա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կետի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քանակի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525738">
        <w:rPr>
          <w:rFonts w:ascii="GHEA Grapalat" w:eastAsia="Times New Roman" w:hAnsi="GHEA Grapalat" w:cs="Times New Roman"/>
          <w:strike/>
          <w:sz w:val="24"/>
          <w:szCs w:val="24"/>
          <w:lang w:eastAsia="en-GB"/>
        </w:rPr>
        <w:t xml:space="preserve">և </w:t>
      </w:r>
      <w:proofErr w:type="spellStart"/>
      <w:r w:rsidRPr="00525738">
        <w:rPr>
          <w:rFonts w:ascii="GHEA Grapalat" w:eastAsia="Times New Roman" w:hAnsi="GHEA Grapalat" w:cs="Times New Roman"/>
          <w:strike/>
          <w:sz w:val="24"/>
          <w:szCs w:val="24"/>
          <w:lang w:eastAsia="en-GB"/>
        </w:rPr>
        <w:t>տեխնիկական</w:t>
      </w:r>
      <w:proofErr w:type="spellEnd"/>
      <w:r w:rsidRPr="00525738">
        <w:rPr>
          <w:rFonts w:ascii="GHEA Grapalat" w:eastAsia="Times New Roman" w:hAnsi="GHEA Grapalat" w:cs="Times New Roman"/>
          <w:strike/>
          <w:sz w:val="24"/>
          <w:szCs w:val="24"/>
          <w:lang w:eastAsia="en-GB"/>
        </w:rPr>
        <w:t xml:space="preserve"> </w:t>
      </w:r>
      <w:proofErr w:type="spellStart"/>
      <w:proofErr w:type="gramStart"/>
      <w:r w:rsidRPr="00525738">
        <w:rPr>
          <w:rFonts w:ascii="GHEA Grapalat" w:eastAsia="Times New Roman" w:hAnsi="GHEA Grapalat" w:cs="Times New Roman"/>
          <w:strike/>
          <w:sz w:val="24"/>
          <w:szCs w:val="24"/>
          <w:lang w:eastAsia="en-GB"/>
        </w:rPr>
        <w:t>պայմանների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,</w:t>
      </w:r>
      <w:proofErr w:type="gram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տեխնիկական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պայ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ման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ների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և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հաճա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խորդի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անձնական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տվյալների</w:t>
      </w:r>
      <w:proofErr w:type="spellEnd"/>
      <w:r w:rsidRPr="00525738">
        <w:rPr>
          <w:rFonts w:ascii="GHEA Grapalat" w:eastAsia="Times New Roman" w:hAnsi="GHEA Grapalat" w:cs="Times New Roman"/>
          <w:i/>
          <w:sz w:val="24"/>
          <w:szCs w:val="24"/>
          <w:u w:val="single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վերաբերյալ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տեղեկությունները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րել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և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պահել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գաղտնի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1654D9" w:rsidRPr="00525738" w:rsidRDefault="001654D9" w:rsidP="001654D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2.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Օպերատորը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ծառայություններ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մատուցողն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իրավասու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է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բացահայտել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սույն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հոդվածի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1-ին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մասում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նշված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տեղեկությունները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՝</w:t>
      </w:r>
    </w:p>
    <w:p w:rsidR="001654D9" w:rsidRPr="00525738" w:rsidRDefault="001654D9" w:rsidP="001654D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1) </w:t>
      </w:r>
      <w:proofErr w:type="spellStart"/>
      <w:proofErr w:type="gram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օրենքով</w:t>
      </w:r>
      <w:proofErr w:type="spellEnd"/>
      <w:proofErr w:type="gram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նախատեսված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դեպքերում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և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կարգով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քրեական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հանցագործության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ազգային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անվտանգության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նկատմամբ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որևէ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սպառնալիքի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հետախուզման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հետաքննման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քրեական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հետապնդման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առնչությամբ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1654D9" w:rsidRPr="00525738" w:rsidRDefault="001654D9" w:rsidP="001654D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2) </w:t>
      </w:r>
      <w:proofErr w:type="spellStart"/>
      <w:proofErr w:type="gram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հաճախորդի</w:t>
      </w:r>
      <w:proofErr w:type="spellEnd"/>
      <w:proofErr w:type="gram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գրավոր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համաձայնության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հիման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վրա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1654D9" w:rsidRPr="00525738" w:rsidRDefault="001654D9" w:rsidP="001654D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3) </w:t>
      </w:r>
      <w:proofErr w:type="spellStart"/>
      <w:proofErr w:type="gram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եթե</w:t>
      </w:r>
      <w:proofErr w:type="spellEnd"/>
      <w:proofErr w:type="gram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բացահայտումն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անհրաժեշտ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է ի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պաշտպանություն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օպերատորի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ծա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ռա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յություններ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մատուցողի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(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ընթանում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են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վարույթներ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ընդդեմ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այդ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օպերատորի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ծա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ռա</w:t>
      </w:r>
      <w:r w:rsidR="00302366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յու</w:t>
      </w:r>
      <w:r w:rsidR="00302366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թյու</w:t>
      </w:r>
      <w:r w:rsidR="00302366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ններ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մատուցողի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):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Հաճախորդը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կարող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է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պահանջել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որպեսզի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բա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ցա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հայ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տումը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</w:t>
      </w:r>
      <w:r w:rsidR="00302366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տար</w:t>
      </w:r>
      <w:r w:rsidR="00302366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գաղտնիության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կարգով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դռնփակ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վարույթների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միջոցով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1654D9" w:rsidRPr="00525738" w:rsidRDefault="001654D9" w:rsidP="001654D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2.1.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Օպերատորը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ծառայություններ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մատուցողն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իրավասու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է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բացահայտել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իր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հա</w:t>
      </w:r>
      <w:r w:rsidR="00302366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ճախորդների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կողմից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օգտագործված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ծառայությունների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դիմաց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վճարումների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պարտ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քերի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վճարումների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սովորությունների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պարտավորությունների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դրանց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կատար</w:t>
      </w:r>
      <w:r w:rsidR="00302366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մասին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տեղեկություններ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՝ «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Վարկային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տեղեկատվության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շրջա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նա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ռու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թյան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և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վարկային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բյու</w:t>
      </w:r>
      <w:r w:rsidR="00302366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րոների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գործունեության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մասին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Հայաստանի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Հանրա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պե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տու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թյան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օրենքով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նախատեսված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վարկային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բյուրոներին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՝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այդ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օրենքով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նախա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տես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ված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կարգով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և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սահմաններում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1654D9" w:rsidRPr="00525738" w:rsidRDefault="001654D9" w:rsidP="001654D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4"/>
          <w:szCs w:val="24"/>
          <w:u w:val="single"/>
          <w:lang w:eastAsia="en-GB"/>
        </w:rPr>
      </w:pP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2.2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Օպերատորը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կամ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ծառայություններ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մատուցողն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իրավասու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է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Կարգավորողի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կող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մից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սահմանված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կարգով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բացահայտել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իր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հաճախորդի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կողմից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օգտագործվող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ծա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ռա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յու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թյան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վայրի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վերաբերյալ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տեղեկությունները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հաճախորդի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տեղորոշում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) և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հա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ճա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խորդի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անձ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նա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կան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տվյալները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`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դեպի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արտակարգ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պատահարների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արագ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ար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ձա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գանք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ման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ծառա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յու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թյան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112 (911), ՀՀ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ոստիկանության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102 և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շտապօգնության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103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հա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մար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ներին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կատարվող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կան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չերի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դեպքում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: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Կարգավորողը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հաստատում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է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սույն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կետով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նա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խատեսված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կարգը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,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այդ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թվում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`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տեղորոշման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համակարգի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գործարկման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պայ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ման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ներն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ու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համակարգի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տեխնի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կա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կան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նախագծի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համաձայնեցմանը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ներկայացվող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պա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հանջ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ները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`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նախապես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համաձայ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նեց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նե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softHyphen/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լով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իրավասու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մարմնի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հետ</w:t>
      </w:r>
      <w:proofErr w:type="spell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:</w:t>
      </w:r>
    </w:p>
    <w:p w:rsidR="001654D9" w:rsidRPr="00525738" w:rsidRDefault="001654D9" w:rsidP="001654D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3.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Օպերատորը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կամ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ծառայություններ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մատուցողը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պատասխանատվություն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չի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կրում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սույն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հոդվածի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2-րդ </w:t>
      </w:r>
      <w:r w:rsidRPr="00525738">
        <w:rPr>
          <w:rFonts w:ascii="GHEA Grapalat" w:eastAsia="Times New Roman" w:hAnsi="GHEA Grapalat" w:cs="Times New Roman"/>
          <w:strike/>
          <w:sz w:val="24"/>
          <w:szCs w:val="24"/>
          <w:lang w:eastAsia="en-GB"/>
        </w:rPr>
        <w:t>և 2.1-</w:t>
      </w:r>
      <w:proofErr w:type="gramStart"/>
      <w:r w:rsidRPr="00525738">
        <w:rPr>
          <w:rFonts w:ascii="GHEA Grapalat" w:eastAsia="Times New Roman" w:hAnsi="GHEA Grapalat" w:cs="Times New Roman"/>
          <w:strike/>
          <w:sz w:val="24"/>
          <w:szCs w:val="24"/>
          <w:lang w:eastAsia="en-GB"/>
        </w:rPr>
        <w:t>ին</w:t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>,</w:t>
      </w:r>
      <w:proofErr w:type="gramEnd"/>
      <w:r w:rsidRPr="00525738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</w:rPr>
        <w:t xml:space="preserve"> 2.1 և 2.2</w:t>
      </w:r>
      <w:r w:rsidRPr="0052573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color w:val="000000"/>
          <w:sz w:val="24"/>
          <w:szCs w:val="24"/>
        </w:rPr>
        <w:t>մասերի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մասերի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համաձայն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տեղե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կու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թյուն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ների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բացահայտման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հետևանքով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պատճառված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որևէ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վնասի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համար</w:t>
      </w:r>
      <w:proofErr w:type="spellEnd"/>
      <w:r w:rsidRPr="00525738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1654D9" w:rsidRPr="00525738" w:rsidRDefault="001654D9" w:rsidP="00302366">
      <w:pPr>
        <w:spacing w:after="0" w:line="240" w:lineRule="auto"/>
        <w:ind w:firstLine="567"/>
        <w:rPr>
          <w:rFonts w:ascii="GHEA Grapalat" w:hAnsi="GHEA Grapalat"/>
          <w:sz w:val="24"/>
          <w:szCs w:val="24"/>
        </w:rPr>
      </w:pPr>
      <w:r w:rsidRPr="0052573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GB"/>
        </w:rPr>
        <w:t xml:space="preserve">(49-րդ </w:t>
      </w:r>
      <w:proofErr w:type="spellStart"/>
      <w:r w:rsidRPr="0052573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GB"/>
        </w:rPr>
        <w:t>հոդվածը</w:t>
      </w:r>
      <w:proofErr w:type="spellEnd"/>
      <w:r w:rsidRPr="0052573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proofErr w:type="gramStart"/>
      <w:r w:rsidRPr="0052573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GB"/>
        </w:rPr>
        <w:t>փոփ</w:t>
      </w:r>
      <w:proofErr w:type="spellEnd"/>
      <w:r w:rsidRPr="0052573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GB"/>
        </w:rPr>
        <w:t>.,</w:t>
      </w:r>
      <w:proofErr w:type="gramEnd"/>
      <w:r w:rsidRPr="0052573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2573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GB"/>
        </w:rPr>
        <w:t>լրաց</w:t>
      </w:r>
      <w:proofErr w:type="spellEnd"/>
      <w:r w:rsidRPr="0052573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GB"/>
        </w:rPr>
        <w:t>. 25.05.11 ՀՕ-179-Ն)</w:t>
      </w:r>
      <w:r w:rsidR="00302366" w:rsidRPr="00525738">
        <w:rPr>
          <w:rFonts w:ascii="GHEA Grapalat" w:hAnsi="GHEA Grapalat"/>
          <w:sz w:val="24"/>
          <w:szCs w:val="24"/>
        </w:rPr>
        <w:t xml:space="preserve"> </w:t>
      </w:r>
    </w:p>
    <w:p w:rsidR="001654D9" w:rsidRDefault="001654D9" w:rsidP="001654D9">
      <w:pPr>
        <w:ind w:firstLine="567"/>
      </w:pPr>
    </w:p>
    <w:sectPr w:rsidR="001654D9" w:rsidSect="001654D9">
      <w:pgSz w:w="12240" w:h="15840"/>
      <w:pgMar w:top="900" w:right="72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C37E4"/>
    <w:rsid w:val="000B5A4E"/>
    <w:rsid w:val="001654D9"/>
    <w:rsid w:val="002C527F"/>
    <w:rsid w:val="00302366"/>
    <w:rsid w:val="0047186F"/>
    <w:rsid w:val="00762933"/>
    <w:rsid w:val="008559D7"/>
    <w:rsid w:val="008C1AE5"/>
    <w:rsid w:val="008C3630"/>
    <w:rsid w:val="00DC37E4"/>
    <w:rsid w:val="00E22FB5"/>
    <w:rsid w:val="00F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3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C37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37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C37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C37E4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DC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DC37E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E3F9-713F-49EA-91EB-8C1C779D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tatevik.danielyan</dc:creator>
  <cp:keywords/>
  <dc:description/>
  <cp:lastModifiedBy>RNADep02</cp:lastModifiedBy>
  <cp:revision>13</cp:revision>
  <dcterms:created xsi:type="dcterms:W3CDTF">2018-05-31T11:22:00Z</dcterms:created>
  <dcterms:modified xsi:type="dcterms:W3CDTF">2018-07-02T06:36:00Z</dcterms:modified>
</cp:coreProperties>
</file>