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03" w:rsidRPr="00A240A1" w:rsidRDefault="00043303" w:rsidP="00A240A1">
      <w:pPr>
        <w:spacing w:after="0" w:line="360" w:lineRule="auto"/>
        <w:jc w:val="right"/>
        <w:rPr>
          <w:rFonts w:ascii="GHEA Grapalat" w:hAnsi="GHEA Grapalat"/>
          <w:lang w:val="ru-RU"/>
        </w:rPr>
      </w:pPr>
      <w:r w:rsidRPr="00A240A1">
        <w:rPr>
          <w:rFonts w:ascii="GHEA Grapalat" w:hAnsi="GHEA Grapalat"/>
        </w:rPr>
        <w:t>Նախագիծ</w:t>
      </w:r>
    </w:p>
    <w:p w:rsidR="00043303" w:rsidRPr="00A240A1" w:rsidRDefault="00043303" w:rsidP="00A240A1">
      <w:pPr>
        <w:spacing w:after="0" w:line="360" w:lineRule="auto"/>
        <w:jc w:val="right"/>
        <w:rPr>
          <w:rFonts w:ascii="GHEA Grapalat" w:hAnsi="GHEA Grapalat"/>
        </w:rPr>
      </w:pPr>
      <w:r w:rsidRPr="00A240A1">
        <w:rPr>
          <w:rFonts w:ascii="GHEA Grapalat" w:hAnsi="GHEA Grapalat"/>
        </w:rPr>
        <w:t>--------------------</w:t>
      </w:r>
    </w:p>
    <w:p w:rsidR="00043303" w:rsidRPr="00A240A1" w:rsidRDefault="00043303" w:rsidP="00A240A1">
      <w:pPr>
        <w:spacing w:after="0" w:line="360" w:lineRule="auto"/>
        <w:jc w:val="right"/>
        <w:rPr>
          <w:rFonts w:ascii="GHEA Grapalat" w:hAnsi="GHEA Grapalat"/>
        </w:rPr>
      </w:pPr>
      <w:r w:rsidRPr="00A240A1">
        <w:rPr>
          <w:rFonts w:ascii="GHEA Grapalat" w:hAnsi="GHEA Grapalat"/>
        </w:rPr>
        <w:t>Արձանագրային</w:t>
      </w:r>
    </w:p>
    <w:p w:rsidR="00043303" w:rsidRPr="00A240A1" w:rsidRDefault="00043303" w:rsidP="00A240A1">
      <w:pPr>
        <w:spacing w:after="0" w:line="360" w:lineRule="auto"/>
        <w:jc w:val="right"/>
        <w:rPr>
          <w:rFonts w:ascii="GHEA Grapalat" w:hAnsi="GHEA Grapalat"/>
        </w:rPr>
      </w:pPr>
    </w:p>
    <w:p w:rsidR="00043303" w:rsidRPr="00A240A1" w:rsidRDefault="00043303" w:rsidP="00A240A1">
      <w:pPr>
        <w:spacing w:after="0" w:line="360" w:lineRule="auto"/>
        <w:jc w:val="right"/>
        <w:rPr>
          <w:rFonts w:ascii="GHEA Grapalat" w:hAnsi="GHEA Grapalat"/>
        </w:rPr>
      </w:pPr>
    </w:p>
    <w:p w:rsidR="00043303" w:rsidRPr="00A240A1" w:rsidRDefault="00043303" w:rsidP="00A240A1">
      <w:pPr>
        <w:spacing w:after="0"/>
        <w:ind w:left="1260" w:right="1800"/>
        <w:jc w:val="both"/>
        <w:rPr>
          <w:rFonts w:ascii="GHEA Grapalat" w:hAnsi="GHEA Grapalat"/>
        </w:rPr>
      </w:pP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«Հայաստանի Հանրապետության հարկային օրենսգրքում փո</w:t>
      </w:r>
      <w:r w:rsidRPr="00A240A1">
        <w:rPr>
          <w:rFonts w:ascii="GHEA Grapalat" w:hAnsi="GHEA Grapalat"/>
          <w:bCs/>
          <w:iCs/>
          <w:shd w:val="clear" w:color="auto" w:fill="FFFFFF"/>
          <w:lang w:eastAsia="ru-RU"/>
        </w:rPr>
        <w:softHyphen/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փո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Pr="00A240A1">
        <w:rPr>
          <w:rFonts w:ascii="GHEA Grapalat" w:hAnsi="GHEA Grapalat"/>
          <w:bCs/>
          <w:iCs/>
          <w:shd w:val="clear" w:color="auto" w:fill="FFFFFF"/>
          <w:lang w:eastAsia="ru-RU"/>
        </w:rPr>
        <w:softHyphen/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խու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 xml:space="preserve">թյուն </w:t>
      </w:r>
      <w:r w:rsidRPr="00A240A1">
        <w:rPr>
          <w:rFonts w:ascii="GHEA Grapalat" w:hAnsi="GHEA Grapalat"/>
          <w:bCs/>
          <w:iCs/>
          <w:shd w:val="clear" w:color="auto" w:fill="FFFFFF"/>
          <w:lang w:eastAsia="ru-RU"/>
        </w:rPr>
        <w:t xml:space="preserve"> 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կատարելու մասին» </w:t>
      </w:r>
      <w:r w:rsidRPr="00A240A1">
        <w:rPr>
          <w:rFonts w:ascii="GHEA Grapalat" w:hAnsi="GHEA Grapalat"/>
        </w:rPr>
        <w:t>Հայաս</w:t>
      </w:r>
      <w:r w:rsidRPr="00A240A1">
        <w:rPr>
          <w:rFonts w:ascii="GHEA Grapalat" w:hAnsi="GHEA Grapalat"/>
        </w:rPr>
        <w:softHyphen/>
        <w:t>տա</w:t>
      </w:r>
      <w:r w:rsidRPr="00A240A1">
        <w:rPr>
          <w:rFonts w:ascii="GHEA Grapalat" w:hAnsi="GHEA Grapalat"/>
        </w:rPr>
        <w:softHyphen/>
        <w:t>նի  Հան</w:t>
      </w:r>
      <w:r w:rsidRPr="00A240A1">
        <w:rPr>
          <w:rFonts w:ascii="GHEA Grapalat" w:hAnsi="GHEA Grapalat"/>
        </w:rPr>
        <w:softHyphen/>
        <w:t>րա</w:t>
      </w:r>
      <w:r w:rsidRPr="00A240A1">
        <w:rPr>
          <w:rFonts w:ascii="GHEA Grapalat" w:hAnsi="GHEA Grapalat"/>
        </w:rPr>
        <w:softHyphen/>
        <w:t>պե</w:t>
      </w:r>
      <w:r w:rsidRPr="00A240A1">
        <w:rPr>
          <w:rFonts w:ascii="GHEA Grapalat" w:hAnsi="GHEA Grapalat"/>
        </w:rPr>
        <w:softHyphen/>
      </w:r>
      <w:r w:rsidRPr="00A240A1">
        <w:rPr>
          <w:rFonts w:ascii="GHEA Grapalat" w:hAnsi="GHEA Grapalat"/>
        </w:rPr>
        <w:softHyphen/>
      </w:r>
      <w:r w:rsidRPr="00A240A1">
        <w:rPr>
          <w:rFonts w:ascii="GHEA Grapalat" w:hAnsi="GHEA Grapalat"/>
        </w:rPr>
        <w:softHyphen/>
        <w:t>տու</w:t>
      </w:r>
      <w:r w:rsidRPr="00A240A1">
        <w:rPr>
          <w:rFonts w:ascii="GHEA Grapalat" w:hAnsi="GHEA Grapalat"/>
        </w:rPr>
        <w:softHyphen/>
        <w:t>թյան  օրենքի նա</w:t>
      </w:r>
      <w:r w:rsidRPr="00A240A1">
        <w:rPr>
          <w:rFonts w:ascii="GHEA Grapalat" w:hAnsi="GHEA Grapalat"/>
        </w:rPr>
        <w:softHyphen/>
        <w:t>խագծի վերա</w:t>
      </w:r>
      <w:r w:rsidRPr="00A240A1">
        <w:rPr>
          <w:rFonts w:ascii="GHEA Grapalat" w:hAnsi="GHEA Grapalat"/>
        </w:rPr>
        <w:softHyphen/>
        <w:t>բեր</w:t>
      </w:r>
      <w:r w:rsidRPr="00A240A1">
        <w:rPr>
          <w:rFonts w:ascii="GHEA Grapalat" w:hAnsi="GHEA Grapalat"/>
        </w:rPr>
        <w:softHyphen/>
        <w:t>յալ Հայաս</w:t>
      </w:r>
      <w:r w:rsidRPr="00A240A1">
        <w:rPr>
          <w:rFonts w:ascii="GHEA Grapalat" w:hAnsi="GHEA Grapalat"/>
        </w:rPr>
        <w:softHyphen/>
        <w:t>տա</w:t>
      </w:r>
      <w:r w:rsidRPr="00A240A1">
        <w:rPr>
          <w:rFonts w:ascii="GHEA Grapalat" w:hAnsi="GHEA Grapalat"/>
        </w:rPr>
        <w:softHyphen/>
        <w:t>նի  Հան</w:t>
      </w:r>
      <w:r w:rsidRPr="00A240A1">
        <w:rPr>
          <w:rFonts w:ascii="GHEA Grapalat" w:hAnsi="GHEA Grapalat"/>
        </w:rPr>
        <w:softHyphen/>
        <w:t>րա</w:t>
      </w:r>
      <w:r w:rsidRPr="00A240A1">
        <w:rPr>
          <w:rFonts w:ascii="GHEA Grapalat" w:hAnsi="GHEA Grapalat"/>
        </w:rPr>
        <w:softHyphen/>
      </w:r>
      <w:r w:rsidRPr="00A240A1">
        <w:rPr>
          <w:rFonts w:ascii="GHEA Grapalat" w:hAnsi="GHEA Grapalat"/>
        </w:rPr>
        <w:softHyphen/>
      </w:r>
      <w:r w:rsidRPr="00A240A1">
        <w:rPr>
          <w:rFonts w:ascii="GHEA Grapalat" w:hAnsi="GHEA Grapalat"/>
        </w:rPr>
        <w:softHyphen/>
      </w:r>
      <w:r w:rsidRPr="00A240A1">
        <w:rPr>
          <w:rFonts w:ascii="GHEA Grapalat" w:hAnsi="GHEA Grapalat"/>
        </w:rPr>
        <w:softHyphen/>
        <w:t>պե</w:t>
      </w:r>
      <w:r w:rsidRPr="00A240A1">
        <w:rPr>
          <w:rFonts w:ascii="GHEA Grapalat" w:hAnsi="GHEA Grapalat"/>
        </w:rPr>
        <w:softHyphen/>
        <w:t>տու</w:t>
      </w:r>
      <w:r w:rsidRPr="00A240A1">
        <w:rPr>
          <w:rFonts w:ascii="GHEA Grapalat" w:hAnsi="GHEA Grapalat"/>
        </w:rPr>
        <w:softHyphen/>
        <w:t>թյան կա</w:t>
      </w:r>
      <w:r w:rsidRPr="00A240A1">
        <w:rPr>
          <w:rFonts w:ascii="GHEA Grapalat" w:hAnsi="GHEA Grapalat"/>
        </w:rPr>
        <w:softHyphen/>
        <w:t>ռավարության առա</w:t>
      </w:r>
      <w:r w:rsidRPr="00A240A1">
        <w:rPr>
          <w:rFonts w:ascii="GHEA Grapalat" w:hAnsi="GHEA Grapalat"/>
        </w:rPr>
        <w:softHyphen/>
        <w:t>ջար</w:t>
      </w:r>
      <w:r w:rsidRPr="00A240A1">
        <w:rPr>
          <w:rFonts w:ascii="GHEA Grapalat" w:hAnsi="GHEA Grapalat"/>
        </w:rPr>
        <w:softHyphen/>
      </w:r>
      <w:r w:rsidRPr="00A240A1">
        <w:rPr>
          <w:rFonts w:ascii="GHEA Grapalat" w:hAnsi="GHEA Grapalat"/>
        </w:rPr>
        <w:softHyphen/>
        <w:t xml:space="preserve">կության և </w:t>
      </w:r>
      <w:r w:rsidRPr="00A240A1">
        <w:rPr>
          <w:rFonts w:ascii="GHEA Grapalat" w:eastAsia="Calibri" w:hAnsi="GHEA Grapalat" w:cs="Times New Roman"/>
          <w:lang w:val="hy-AM"/>
        </w:rPr>
        <w:t>«</w:t>
      </w:r>
      <w:r w:rsidRPr="00A240A1">
        <w:rPr>
          <w:rFonts w:ascii="GHEA Grapalat" w:eastAsia="Calibri" w:hAnsi="GHEA Grapalat" w:cs="Times New Roman"/>
          <w:lang w:val="en-US"/>
        </w:rPr>
        <w:t>պետական բյու</w:t>
      </w:r>
      <w:r w:rsidR="004E1D7D" w:rsidRPr="00A240A1">
        <w:rPr>
          <w:rFonts w:ascii="GHEA Grapalat" w:eastAsia="Calibri" w:hAnsi="GHEA Grapalat" w:cs="Times New Roman"/>
          <w:lang w:val="en-US"/>
        </w:rPr>
        <w:softHyphen/>
      </w:r>
      <w:r w:rsidRPr="00A240A1">
        <w:rPr>
          <w:rFonts w:ascii="GHEA Grapalat" w:eastAsia="Calibri" w:hAnsi="GHEA Grapalat" w:cs="Times New Roman"/>
          <w:lang w:val="en-US"/>
        </w:rPr>
        <w:t>ջեի եկամուտների էական նվազեցման կամ ծախսերի ավելացման մասին</w:t>
      </w:r>
      <w:r w:rsidRPr="00A240A1">
        <w:rPr>
          <w:rFonts w:ascii="GHEA Grapalat" w:eastAsia="Times New Roman" w:hAnsi="GHEA Grapalat" w:cs="Times New Roman"/>
          <w:bCs/>
          <w:lang w:eastAsia="en-GB"/>
        </w:rPr>
        <w:t xml:space="preserve">» ՀՀ կառավարության եզրակացության </w:t>
      </w:r>
      <w:r w:rsidRPr="00A240A1">
        <w:rPr>
          <w:rFonts w:ascii="GHEA Grapalat" w:hAnsi="GHEA Grapalat"/>
        </w:rPr>
        <w:t xml:space="preserve"> նախագծի մասին</w:t>
      </w:r>
    </w:p>
    <w:p w:rsidR="00043303" w:rsidRPr="00A240A1" w:rsidRDefault="00043303" w:rsidP="00A240A1">
      <w:pPr>
        <w:tabs>
          <w:tab w:val="left" w:pos="8460"/>
        </w:tabs>
        <w:spacing w:after="0" w:line="360" w:lineRule="auto"/>
        <w:ind w:left="1080" w:right="1800"/>
        <w:rPr>
          <w:rFonts w:ascii="GHEA Grapalat" w:hAnsi="GHEA Grapalat"/>
        </w:rPr>
      </w:pPr>
      <w:r w:rsidRPr="00A240A1">
        <w:rPr>
          <w:rFonts w:ascii="GHEA Grapalat" w:hAnsi="GHEA Grapalat"/>
        </w:rPr>
        <w:t xml:space="preserve">     -----------------------------------------------------------------------------------</w:t>
      </w:r>
    </w:p>
    <w:p w:rsidR="00043303" w:rsidRPr="00A240A1" w:rsidRDefault="00043303" w:rsidP="00A240A1">
      <w:pPr>
        <w:spacing w:after="0" w:line="360" w:lineRule="auto"/>
        <w:jc w:val="both"/>
        <w:rPr>
          <w:rFonts w:ascii="GHEA Grapalat" w:hAnsi="GHEA Grapalat"/>
        </w:rPr>
      </w:pPr>
    </w:p>
    <w:p w:rsidR="00043303" w:rsidRPr="00A240A1" w:rsidRDefault="00043303" w:rsidP="00A240A1">
      <w:pPr>
        <w:spacing w:after="0" w:line="360" w:lineRule="auto"/>
        <w:ind w:right="-23" w:firstLine="720"/>
        <w:jc w:val="both"/>
        <w:rPr>
          <w:rFonts w:ascii="GHEA Grapalat" w:hAnsi="GHEA Grapalat"/>
        </w:rPr>
      </w:pPr>
      <w:r w:rsidRPr="00A240A1">
        <w:rPr>
          <w:rFonts w:ascii="GHEA Grapalat" w:hAnsi="GHEA Grapalat"/>
        </w:rPr>
        <w:t xml:space="preserve">Հավանություն տալ 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«Հայաստանի Հանրապետության հարկային օրենսգրքում փոփո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խու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 xml:space="preserve">թյուն կատարելու մասին» </w:t>
      </w:r>
      <w:r w:rsidRPr="00A240A1">
        <w:rPr>
          <w:rFonts w:ascii="GHEA Grapalat" w:hAnsi="GHEA Grapalat"/>
        </w:rPr>
        <w:t>Հա</w:t>
      </w:r>
      <w:r w:rsidRPr="00A240A1">
        <w:rPr>
          <w:rFonts w:ascii="GHEA Grapalat" w:hAnsi="GHEA Grapalat"/>
        </w:rPr>
        <w:softHyphen/>
      </w:r>
      <w:r w:rsidRPr="00A240A1">
        <w:rPr>
          <w:rFonts w:ascii="GHEA Grapalat" w:hAnsi="GHEA Grapalat"/>
        </w:rPr>
        <w:softHyphen/>
        <w:t>յաս</w:t>
      </w:r>
      <w:r w:rsidRPr="00A240A1">
        <w:rPr>
          <w:rFonts w:ascii="GHEA Grapalat" w:hAnsi="GHEA Grapalat"/>
        </w:rPr>
        <w:softHyphen/>
      </w:r>
      <w:r w:rsidRPr="00A240A1">
        <w:rPr>
          <w:rFonts w:ascii="GHEA Grapalat" w:hAnsi="GHEA Grapalat"/>
        </w:rPr>
        <w:softHyphen/>
        <w:t>տա</w:t>
      </w:r>
      <w:r w:rsidRPr="00A240A1">
        <w:rPr>
          <w:rFonts w:ascii="GHEA Grapalat" w:hAnsi="GHEA Grapalat"/>
        </w:rPr>
        <w:softHyphen/>
        <w:t>նի Հան</w:t>
      </w:r>
      <w:r w:rsidRPr="00A240A1">
        <w:rPr>
          <w:rFonts w:ascii="GHEA Grapalat" w:hAnsi="GHEA Grapalat"/>
        </w:rPr>
        <w:softHyphen/>
        <w:t>րա</w:t>
      </w:r>
      <w:r w:rsidRPr="00A240A1">
        <w:rPr>
          <w:rFonts w:ascii="GHEA Grapalat" w:hAnsi="GHEA Grapalat"/>
        </w:rPr>
        <w:softHyphen/>
        <w:t>պե</w:t>
      </w:r>
      <w:r w:rsidRPr="00A240A1">
        <w:rPr>
          <w:rFonts w:ascii="GHEA Grapalat" w:hAnsi="GHEA Grapalat"/>
        </w:rPr>
        <w:softHyphen/>
      </w:r>
      <w:r w:rsidRPr="00A240A1">
        <w:rPr>
          <w:rFonts w:ascii="GHEA Grapalat" w:hAnsi="GHEA Grapalat"/>
        </w:rPr>
        <w:softHyphen/>
        <w:t>տու</w:t>
      </w:r>
      <w:r w:rsidRPr="00A240A1">
        <w:rPr>
          <w:rFonts w:ascii="GHEA Grapalat" w:hAnsi="GHEA Grapalat"/>
        </w:rPr>
        <w:softHyphen/>
        <w:t>թյան օրենք</w:t>
      </w:r>
      <w:r w:rsidRPr="00A240A1">
        <w:rPr>
          <w:rFonts w:ascii="GHEA Grapalat" w:hAnsi="GHEA Grapalat"/>
        </w:rPr>
        <w:softHyphen/>
        <w:t>ի նա</w:t>
      </w:r>
      <w:r w:rsidRPr="00A240A1">
        <w:rPr>
          <w:rFonts w:ascii="GHEA Grapalat" w:hAnsi="GHEA Grapalat"/>
        </w:rPr>
        <w:softHyphen/>
        <w:t>խագծի</w:t>
      </w:r>
      <w:r w:rsidRPr="00A240A1">
        <w:rPr>
          <w:rFonts w:ascii="GHEA Grapalat" w:hAnsi="GHEA Grapalat"/>
          <w:iCs/>
        </w:rPr>
        <w:t xml:space="preserve"> (</w:t>
      </w:r>
      <w:r w:rsidRPr="00A240A1">
        <w:rPr>
          <w:rFonts w:ascii="GHEA Grapalat" w:eastAsia="Times New Roman" w:hAnsi="GHEA Grapalat" w:cs="Times New Roman"/>
          <w:i/>
          <w:iCs/>
          <w:lang w:eastAsia="en-GB"/>
        </w:rPr>
        <w:t>Պ-120-30.08.2017-ՏՀ-011/0</w:t>
      </w:r>
      <w:r w:rsidRPr="00A240A1">
        <w:rPr>
          <w:rFonts w:ascii="GHEA Grapalat" w:hAnsi="GHEA Grapalat"/>
          <w:iCs/>
        </w:rPr>
        <w:t xml:space="preserve">) </w:t>
      </w:r>
      <w:r w:rsidRPr="00A240A1">
        <w:rPr>
          <w:rFonts w:ascii="GHEA Grapalat" w:hAnsi="GHEA Grapalat"/>
        </w:rPr>
        <w:t>վերաբերյալ Հայաս</w:t>
      </w:r>
      <w:r w:rsidRPr="00A240A1">
        <w:rPr>
          <w:rFonts w:ascii="GHEA Grapalat" w:hAnsi="GHEA Grapalat"/>
        </w:rPr>
        <w:softHyphen/>
        <w:t>տա</w:t>
      </w:r>
      <w:r w:rsidRPr="00A240A1">
        <w:rPr>
          <w:rFonts w:ascii="GHEA Grapalat" w:hAnsi="GHEA Grapalat"/>
        </w:rPr>
        <w:softHyphen/>
        <w:t>նի Հանրապետության կա</w:t>
      </w:r>
      <w:r w:rsidRPr="00A240A1">
        <w:rPr>
          <w:rFonts w:ascii="GHEA Grapalat" w:hAnsi="GHEA Grapalat"/>
        </w:rPr>
        <w:softHyphen/>
        <w:t>ռա</w:t>
      </w:r>
      <w:r w:rsidRPr="00A240A1">
        <w:rPr>
          <w:rFonts w:ascii="GHEA Grapalat" w:hAnsi="GHEA Grapalat"/>
        </w:rPr>
        <w:softHyphen/>
        <w:t>վա</w:t>
      </w:r>
      <w:r w:rsidRPr="00A240A1">
        <w:rPr>
          <w:rFonts w:ascii="GHEA Grapalat" w:hAnsi="GHEA Grapalat"/>
        </w:rPr>
        <w:softHyphen/>
        <w:t>րու</w:t>
      </w:r>
      <w:r w:rsidRPr="00A240A1">
        <w:rPr>
          <w:rFonts w:ascii="GHEA Grapalat" w:hAnsi="GHEA Grapalat"/>
        </w:rPr>
        <w:softHyphen/>
        <w:t>թյան առաջար</w:t>
      </w:r>
      <w:r w:rsidRPr="00A240A1">
        <w:rPr>
          <w:rFonts w:ascii="GHEA Grapalat" w:hAnsi="GHEA Grapalat"/>
        </w:rPr>
        <w:softHyphen/>
        <w:t xml:space="preserve">կությանը, </w:t>
      </w:r>
      <w:r w:rsidRPr="00A240A1">
        <w:rPr>
          <w:rFonts w:ascii="GHEA Grapalat" w:eastAsia="Calibri" w:hAnsi="GHEA Grapalat" w:cs="Times New Roman"/>
          <w:lang w:val="hy-AM"/>
        </w:rPr>
        <w:t>«</w:t>
      </w:r>
      <w:r w:rsidRPr="00A240A1">
        <w:rPr>
          <w:rFonts w:ascii="GHEA Grapalat" w:eastAsia="Calibri" w:hAnsi="GHEA Grapalat" w:cs="Times New Roman"/>
          <w:lang w:val="en-US"/>
        </w:rPr>
        <w:t>պետական բյուջեի եկամուտների էական նվազեցման կամ ծախսերի ավելացման մասին</w:t>
      </w:r>
      <w:r w:rsidRPr="00A240A1">
        <w:rPr>
          <w:rFonts w:ascii="GHEA Grapalat" w:eastAsia="Times New Roman" w:hAnsi="GHEA Grapalat" w:cs="Times New Roman"/>
          <w:bCs/>
          <w:lang w:eastAsia="en-GB"/>
        </w:rPr>
        <w:t>» ՀՀ կառավարության եզրակացությանը</w:t>
      </w:r>
      <w:r w:rsidRPr="00A240A1">
        <w:rPr>
          <w:rFonts w:ascii="GHEA Grapalat" w:hAnsi="GHEA Grapalat"/>
        </w:rPr>
        <w:t xml:space="preserve"> և դրանք սահմանված կարգով ներկայացնել Հա</w:t>
      </w:r>
      <w:r w:rsidRPr="00A240A1">
        <w:rPr>
          <w:rFonts w:ascii="GHEA Grapalat" w:hAnsi="GHEA Grapalat"/>
        </w:rPr>
        <w:softHyphen/>
        <w:t>յաս</w:t>
      </w:r>
      <w:r w:rsidRPr="00A240A1">
        <w:rPr>
          <w:rFonts w:ascii="GHEA Grapalat" w:hAnsi="GHEA Grapalat"/>
        </w:rPr>
        <w:softHyphen/>
        <w:t>տա</w:t>
      </w:r>
      <w:r w:rsidRPr="00A240A1">
        <w:rPr>
          <w:rFonts w:ascii="GHEA Grapalat" w:hAnsi="GHEA Grapalat"/>
        </w:rPr>
        <w:softHyphen/>
        <w:t>նի Հան</w:t>
      </w:r>
      <w:r w:rsidRPr="00A240A1">
        <w:rPr>
          <w:rFonts w:ascii="GHEA Grapalat" w:hAnsi="GHEA Grapalat"/>
        </w:rPr>
        <w:softHyphen/>
        <w:t>րա</w:t>
      </w:r>
      <w:r w:rsidRPr="00A240A1">
        <w:rPr>
          <w:rFonts w:ascii="GHEA Grapalat" w:hAnsi="GHEA Grapalat"/>
        </w:rPr>
        <w:softHyphen/>
        <w:t>պե</w:t>
      </w:r>
      <w:r w:rsidRPr="00A240A1">
        <w:rPr>
          <w:rFonts w:ascii="GHEA Grapalat" w:hAnsi="GHEA Grapalat"/>
        </w:rPr>
        <w:softHyphen/>
        <w:t>տու</w:t>
      </w:r>
      <w:r w:rsidRPr="00A240A1">
        <w:rPr>
          <w:rFonts w:ascii="GHEA Grapalat" w:hAnsi="GHEA Grapalat"/>
        </w:rPr>
        <w:softHyphen/>
        <w:t>թյան Ազգային ժողովի աշխատակազմ:</w:t>
      </w:r>
    </w:p>
    <w:p w:rsidR="00043303" w:rsidRPr="00A240A1" w:rsidRDefault="00043303" w:rsidP="00A240A1">
      <w:pPr>
        <w:spacing w:after="0" w:line="360" w:lineRule="auto"/>
        <w:ind w:firstLine="720"/>
        <w:jc w:val="both"/>
        <w:rPr>
          <w:rFonts w:ascii="GHEA Grapalat" w:hAnsi="GHEA Grapalat"/>
        </w:rPr>
      </w:pPr>
    </w:p>
    <w:p w:rsidR="00043303" w:rsidRPr="00A240A1" w:rsidRDefault="00043303" w:rsidP="00A240A1">
      <w:pPr>
        <w:spacing w:after="0" w:line="360" w:lineRule="auto"/>
        <w:rPr>
          <w:rFonts w:ascii="GHEA Grapalat" w:hAnsi="GHEA Grapalat"/>
        </w:rPr>
      </w:pPr>
      <w:r w:rsidRPr="00A240A1">
        <w:rPr>
          <w:rFonts w:ascii="GHEA Grapalat" w:hAnsi="GHEA Grapalat"/>
        </w:rPr>
        <w:tab/>
      </w:r>
      <w:r w:rsidRPr="00A240A1">
        <w:rPr>
          <w:rFonts w:ascii="GHEA Grapalat" w:hAnsi="GHEA Grapalat"/>
        </w:rPr>
        <w:tab/>
      </w:r>
      <w:r w:rsidRPr="00A240A1">
        <w:rPr>
          <w:rFonts w:ascii="GHEA Grapalat" w:hAnsi="GHEA Grapalat"/>
        </w:rPr>
        <w:tab/>
      </w:r>
      <w:r w:rsidRPr="00A240A1">
        <w:rPr>
          <w:rFonts w:ascii="GHEA Grapalat" w:hAnsi="GHEA Grapalat"/>
        </w:rPr>
        <w:tab/>
      </w:r>
      <w:r w:rsidRPr="00A240A1">
        <w:rPr>
          <w:rFonts w:ascii="GHEA Grapalat" w:hAnsi="GHEA Grapalat"/>
        </w:rPr>
        <w:tab/>
      </w:r>
      <w:r w:rsidRPr="00A240A1">
        <w:rPr>
          <w:rFonts w:ascii="GHEA Grapalat" w:hAnsi="GHEA Grapalat"/>
        </w:rPr>
        <w:tab/>
      </w:r>
      <w:r w:rsidRPr="00A240A1">
        <w:rPr>
          <w:rFonts w:ascii="GHEA Grapalat" w:hAnsi="GHEA Grapalat"/>
        </w:rPr>
        <w:tab/>
      </w:r>
      <w:r w:rsidRPr="00A240A1">
        <w:rPr>
          <w:rFonts w:ascii="GHEA Grapalat" w:hAnsi="GHEA Grapalat"/>
        </w:rPr>
        <w:tab/>
      </w:r>
      <w:r w:rsidRPr="00A240A1">
        <w:rPr>
          <w:rFonts w:ascii="GHEA Grapalat" w:hAnsi="GHEA Grapalat"/>
        </w:rPr>
        <w:tab/>
      </w:r>
      <w:r w:rsidRPr="00A240A1">
        <w:rPr>
          <w:rFonts w:ascii="GHEA Grapalat" w:hAnsi="GHEA Grapalat"/>
        </w:rPr>
        <w:tab/>
        <w:t xml:space="preserve">            Վ. Արամյան</w:t>
      </w:r>
      <w:r w:rsidRPr="00A240A1">
        <w:rPr>
          <w:rFonts w:ascii="GHEA Grapalat" w:hAnsi="GHEA Grapalat" w:cs="Arial Armenian"/>
          <w:lang w:val="af-ZA"/>
        </w:rPr>
        <w:t xml:space="preserve">  </w:t>
      </w:r>
    </w:p>
    <w:p w:rsidR="00043303" w:rsidRPr="00A240A1" w:rsidRDefault="00043303" w:rsidP="00A240A1">
      <w:pPr>
        <w:spacing w:after="0" w:line="360" w:lineRule="auto"/>
        <w:rPr>
          <w:rFonts w:ascii="GHEA Grapalat" w:hAnsi="GHEA Grapalat"/>
        </w:rPr>
      </w:pPr>
    </w:p>
    <w:p w:rsidR="00043303" w:rsidRPr="00A240A1" w:rsidRDefault="00043303" w:rsidP="00A240A1">
      <w:pPr>
        <w:spacing w:after="0" w:line="360" w:lineRule="auto"/>
        <w:rPr>
          <w:rFonts w:ascii="GHEA Grapalat" w:hAnsi="GHEA Grapalat"/>
        </w:rPr>
      </w:pPr>
      <w:r w:rsidRPr="00A240A1">
        <w:rPr>
          <w:rFonts w:ascii="GHEA Grapalat" w:hAnsi="GHEA Grapalat"/>
        </w:rPr>
        <w:tab/>
      </w:r>
      <w:r w:rsidRPr="00A240A1">
        <w:rPr>
          <w:rFonts w:ascii="GHEA Grapalat" w:hAnsi="GHEA Grapalat"/>
        </w:rPr>
        <w:tab/>
      </w:r>
      <w:r w:rsidRPr="00A240A1">
        <w:rPr>
          <w:rFonts w:ascii="GHEA Grapalat" w:hAnsi="GHEA Grapalat"/>
        </w:rPr>
        <w:tab/>
      </w:r>
      <w:r w:rsidRPr="00A240A1">
        <w:rPr>
          <w:rFonts w:ascii="GHEA Grapalat" w:hAnsi="GHEA Grapalat"/>
        </w:rPr>
        <w:tab/>
      </w:r>
      <w:r w:rsidRPr="00A240A1">
        <w:rPr>
          <w:rFonts w:ascii="GHEA Grapalat" w:hAnsi="GHEA Grapalat"/>
        </w:rPr>
        <w:tab/>
      </w:r>
    </w:p>
    <w:p w:rsidR="00043303" w:rsidRPr="00A240A1" w:rsidRDefault="00043303" w:rsidP="00A240A1">
      <w:pPr>
        <w:spacing w:after="0" w:line="360" w:lineRule="auto"/>
        <w:rPr>
          <w:rFonts w:ascii="GHEA Grapalat" w:hAnsi="GHEA Grapalat"/>
        </w:rPr>
      </w:pPr>
    </w:p>
    <w:p w:rsidR="00043303" w:rsidRDefault="00043303" w:rsidP="00A240A1">
      <w:pPr>
        <w:spacing w:after="0" w:line="360" w:lineRule="auto"/>
        <w:rPr>
          <w:rFonts w:ascii="GHEA Grapalat" w:hAnsi="GHEA Grapalat"/>
        </w:rPr>
      </w:pPr>
    </w:p>
    <w:p w:rsidR="00A240A1" w:rsidRDefault="00A240A1" w:rsidP="00A240A1">
      <w:pPr>
        <w:spacing w:after="0" w:line="360" w:lineRule="auto"/>
        <w:rPr>
          <w:rFonts w:ascii="GHEA Grapalat" w:hAnsi="GHEA Grapalat"/>
        </w:rPr>
      </w:pPr>
    </w:p>
    <w:p w:rsidR="00A240A1" w:rsidRDefault="00A240A1" w:rsidP="00A240A1">
      <w:pPr>
        <w:spacing w:after="0" w:line="360" w:lineRule="auto"/>
        <w:rPr>
          <w:rFonts w:ascii="GHEA Grapalat" w:hAnsi="GHEA Grapalat"/>
        </w:rPr>
      </w:pPr>
    </w:p>
    <w:p w:rsidR="00A240A1" w:rsidRDefault="00A240A1" w:rsidP="00A240A1">
      <w:pPr>
        <w:spacing w:after="0" w:line="360" w:lineRule="auto"/>
        <w:rPr>
          <w:rFonts w:ascii="GHEA Grapalat" w:hAnsi="GHEA Grapalat"/>
        </w:rPr>
      </w:pPr>
    </w:p>
    <w:p w:rsidR="00A240A1" w:rsidRDefault="00A240A1" w:rsidP="00A240A1">
      <w:pPr>
        <w:spacing w:after="0" w:line="360" w:lineRule="auto"/>
        <w:rPr>
          <w:rFonts w:ascii="GHEA Grapalat" w:hAnsi="GHEA Grapalat"/>
        </w:rPr>
      </w:pPr>
    </w:p>
    <w:p w:rsidR="00A240A1" w:rsidRDefault="00A240A1" w:rsidP="00A240A1">
      <w:pPr>
        <w:spacing w:after="0" w:line="360" w:lineRule="auto"/>
        <w:rPr>
          <w:rFonts w:ascii="GHEA Grapalat" w:hAnsi="GHEA Grapalat"/>
        </w:rPr>
      </w:pPr>
    </w:p>
    <w:p w:rsidR="00043303" w:rsidRPr="00A240A1" w:rsidRDefault="00043303" w:rsidP="00A240A1">
      <w:pPr>
        <w:spacing w:after="0" w:line="360" w:lineRule="auto"/>
        <w:rPr>
          <w:rFonts w:ascii="GHEA Grapalat" w:hAnsi="GHEA Grapalat"/>
          <w:lang w:val="fr-CA"/>
        </w:rPr>
      </w:pPr>
      <w:r w:rsidRPr="00A240A1">
        <w:rPr>
          <w:rFonts w:ascii="GHEA Grapalat" w:hAnsi="GHEA Grapalat"/>
        </w:rPr>
        <w:t xml:space="preserve">Ամալյա Ենգոյան ----------------------------- </w:t>
      </w:r>
      <w:r w:rsidRPr="00A240A1">
        <w:rPr>
          <w:rFonts w:ascii="GHEA Grapalat" w:hAnsi="GHEA Grapalat" w:cs="Sylfaen"/>
          <w:lang w:val="fr-CA"/>
        </w:rPr>
        <w:t xml:space="preserve">,,       ,, սեպտեմբերի </w:t>
      </w:r>
      <w:r w:rsidRPr="00A240A1">
        <w:rPr>
          <w:rFonts w:ascii="GHEA Grapalat" w:hAnsi="GHEA Grapalat"/>
          <w:lang w:val="fr-CA"/>
        </w:rPr>
        <w:t xml:space="preserve">2017 </w:t>
      </w:r>
      <w:r w:rsidRPr="00A240A1">
        <w:rPr>
          <w:rFonts w:ascii="GHEA Grapalat" w:hAnsi="GHEA Grapalat" w:cs="Sylfaen"/>
          <w:lang w:val="fr-CA"/>
        </w:rPr>
        <w:t>թ</w:t>
      </w:r>
      <w:r w:rsidRPr="00A240A1">
        <w:rPr>
          <w:rFonts w:ascii="GHEA Grapalat" w:hAnsi="GHEA Grapalat"/>
          <w:lang w:val="fr-CA"/>
        </w:rPr>
        <w:t>.</w:t>
      </w:r>
    </w:p>
    <w:p w:rsidR="00043303" w:rsidRPr="00A240A1" w:rsidRDefault="00043303" w:rsidP="00A240A1">
      <w:pPr>
        <w:spacing w:after="0" w:line="360" w:lineRule="auto"/>
        <w:rPr>
          <w:rFonts w:ascii="GHEA Grapalat" w:hAnsi="GHEA Grapalat"/>
          <w:lang w:val="fr-CA"/>
        </w:rPr>
      </w:pPr>
      <w:r w:rsidRPr="00A240A1">
        <w:rPr>
          <w:rFonts w:ascii="GHEA Grapalat" w:hAnsi="GHEA Grapalat" w:cs="Sylfaen"/>
        </w:rPr>
        <w:t>Ծովինար</w:t>
      </w:r>
      <w:r w:rsidRPr="00A240A1">
        <w:rPr>
          <w:rFonts w:ascii="GHEA Grapalat" w:hAnsi="GHEA Grapalat" w:cs="Sylfaen"/>
          <w:lang w:val="af-ZA"/>
        </w:rPr>
        <w:t xml:space="preserve"> </w:t>
      </w:r>
      <w:r w:rsidRPr="00A240A1">
        <w:rPr>
          <w:rFonts w:ascii="GHEA Grapalat" w:hAnsi="GHEA Grapalat" w:cs="Sylfaen"/>
        </w:rPr>
        <w:t>Սողոմոնյան-</w:t>
      </w:r>
      <w:r w:rsidRPr="00A240A1">
        <w:rPr>
          <w:rFonts w:ascii="GHEA Grapalat" w:hAnsi="GHEA Grapalat"/>
        </w:rPr>
        <w:t xml:space="preserve">---------------------- </w:t>
      </w:r>
      <w:r w:rsidRPr="00A240A1">
        <w:rPr>
          <w:rFonts w:ascii="GHEA Grapalat" w:hAnsi="GHEA Grapalat" w:cs="Sylfaen"/>
          <w:lang w:val="fr-CA"/>
        </w:rPr>
        <w:t xml:space="preserve">,,       ,, սեպտեմբերի </w:t>
      </w:r>
      <w:r w:rsidRPr="00A240A1">
        <w:rPr>
          <w:rFonts w:ascii="GHEA Grapalat" w:hAnsi="GHEA Grapalat"/>
          <w:lang w:val="fr-CA"/>
        </w:rPr>
        <w:t xml:space="preserve">2017 </w:t>
      </w:r>
      <w:r w:rsidRPr="00A240A1">
        <w:rPr>
          <w:rFonts w:ascii="GHEA Grapalat" w:hAnsi="GHEA Grapalat" w:cs="Sylfaen"/>
          <w:lang w:val="fr-CA"/>
        </w:rPr>
        <w:t>թ</w:t>
      </w:r>
      <w:r w:rsidRPr="00A240A1">
        <w:rPr>
          <w:rFonts w:ascii="GHEA Grapalat" w:hAnsi="GHEA Grapalat"/>
          <w:lang w:val="fr-CA"/>
        </w:rPr>
        <w:t>.</w:t>
      </w:r>
    </w:p>
    <w:p w:rsidR="00043303" w:rsidRPr="00A240A1" w:rsidRDefault="00043303" w:rsidP="00A240A1">
      <w:pPr>
        <w:spacing w:after="0" w:line="360" w:lineRule="auto"/>
        <w:rPr>
          <w:rFonts w:ascii="GHEA Grapalat" w:hAnsi="GHEA Grapalat"/>
          <w:lang w:val="fr-CA"/>
        </w:rPr>
      </w:pPr>
      <w:r w:rsidRPr="00A240A1">
        <w:rPr>
          <w:rFonts w:ascii="GHEA Grapalat" w:hAnsi="GHEA Grapalat" w:cs="Sylfaen"/>
        </w:rPr>
        <w:t xml:space="preserve">Հովակիմ Հովակիմյան  </w:t>
      </w:r>
      <w:r w:rsidRPr="00A240A1">
        <w:rPr>
          <w:rFonts w:ascii="GHEA Grapalat" w:hAnsi="GHEA Grapalat"/>
          <w:lang w:val="fr-CA"/>
        </w:rPr>
        <w:t xml:space="preserve">_____________ </w:t>
      </w:r>
      <w:r w:rsidRPr="00A240A1">
        <w:rPr>
          <w:rFonts w:ascii="GHEA Grapalat" w:hAnsi="GHEA Grapalat" w:cs="Sylfaen"/>
          <w:lang w:val="fr-CA"/>
        </w:rPr>
        <w:t xml:space="preserve">,,       ,, սեպտեմբերի </w:t>
      </w:r>
      <w:r w:rsidRPr="00A240A1">
        <w:rPr>
          <w:rFonts w:ascii="GHEA Grapalat" w:hAnsi="GHEA Grapalat"/>
          <w:lang w:val="fr-CA"/>
        </w:rPr>
        <w:t xml:space="preserve">2017 </w:t>
      </w:r>
      <w:r w:rsidRPr="00A240A1">
        <w:rPr>
          <w:rFonts w:ascii="GHEA Grapalat" w:hAnsi="GHEA Grapalat" w:cs="Sylfaen"/>
          <w:lang w:val="fr-CA"/>
        </w:rPr>
        <w:t>թ</w:t>
      </w:r>
      <w:r w:rsidRPr="00A240A1">
        <w:rPr>
          <w:rFonts w:ascii="GHEA Grapalat" w:hAnsi="GHEA Grapalat"/>
          <w:lang w:val="fr-CA"/>
        </w:rPr>
        <w:t>.</w:t>
      </w:r>
    </w:p>
    <w:p w:rsidR="00043303" w:rsidRPr="00A240A1" w:rsidRDefault="00043303" w:rsidP="00A240A1">
      <w:pPr>
        <w:spacing w:after="0" w:line="360" w:lineRule="auto"/>
        <w:jc w:val="right"/>
        <w:rPr>
          <w:rFonts w:ascii="GHEA Grapalat" w:hAnsi="GHEA Grapalat"/>
          <w:u w:val="single"/>
          <w:lang w:val="af-ZA"/>
        </w:rPr>
      </w:pPr>
      <w:r w:rsidRPr="00A240A1">
        <w:rPr>
          <w:rFonts w:ascii="GHEA Grapalat" w:hAnsi="GHEA Grapalat"/>
          <w:u w:val="single"/>
          <w:lang w:val="af-ZA"/>
        </w:rPr>
        <w:lastRenderedPageBreak/>
        <w:t>ՆԱԽԱԳԻԾ</w:t>
      </w:r>
    </w:p>
    <w:p w:rsidR="00043303" w:rsidRPr="00A240A1" w:rsidRDefault="00043303" w:rsidP="00A240A1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</w:p>
    <w:p w:rsidR="00043303" w:rsidRPr="00A240A1" w:rsidRDefault="00043303" w:rsidP="00A240A1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</w:p>
    <w:p w:rsidR="00043303" w:rsidRPr="00A240A1" w:rsidRDefault="00043303" w:rsidP="00A240A1">
      <w:pPr>
        <w:spacing w:after="0" w:line="360" w:lineRule="auto"/>
        <w:ind w:left="1134" w:right="970"/>
        <w:jc w:val="center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hAnsi="GHEA Grapalat"/>
          <w:bCs/>
          <w:iCs/>
          <w:caps/>
          <w:shd w:val="clear" w:color="auto" w:fill="FFFFFF"/>
          <w:lang w:val="hy-AM" w:eastAsia="ru-RU"/>
        </w:rPr>
        <w:t>«Հայաստանի Հանրապետության հարկային օրենսգրքում փոփո</w:t>
      </w:r>
      <w:r w:rsidRPr="00A240A1">
        <w:rPr>
          <w:rFonts w:ascii="GHEA Grapalat" w:hAnsi="GHEA Grapalat"/>
          <w:bCs/>
          <w:iCs/>
          <w:caps/>
          <w:shd w:val="clear" w:color="auto" w:fill="FFFFFF"/>
          <w:lang w:val="hy-AM" w:eastAsia="ru-RU"/>
        </w:rPr>
        <w:softHyphen/>
        <w:t>խու</w:t>
      </w:r>
      <w:r w:rsidRPr="00A240A1">
        <w:rPr>
          <w:rFonts w:ascii="GHEA Grapalat" w:hAnsi="GHEA Grapalat"/>
          <w:bCs/>
          <w:iCs/>
          <w:caps/>
          <w:shd w:val="clear" w:color="auto" w:fill="FFFFFF"/>
          <w:lang w:val="hy-AM" w:eastAsia="ru-RU"/>
        </w:rPr>
        <w:softHyphen/>
        <w:t>թյուն կատարելու մասին»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</w:t>
      </w:r>
      <w:r w:rsidRPr="00A240A1">
        <w:rPr>
          <w:rFonts w:ascii="GHEA Grapalat" w:hAnsi="GHEA Grapalat"/>
          <w:caps/>
        </w:rPr>
        <w:t>Հա</w:t>
      </w:r>
      <w:r w:rsidRPr="00A240A1">
        <w:rPr>
          <w:rFonts w:ascii="GHEA Grapalat" w:hAnsi="GHEA Grapalat"/>
          <w:caps/>
        </w:rPr>
        <w:softHyphen/>
      </w:r>
      <w:r w:rsidRPr="00A240A1">
        <w:rPr>
          <w:rFonts w:ascii="GHEA Grapalat" w:hAnsi="GHEA Grapalat"/>
          <w:caps/>
        </w:rPr>
        <w:softHyphen/>
        <w:t>յաս</w:t>
      </w:r>
      <w:r w:rsidRPr="00A240A1">
        <w:rPr>
          <w:rFonts w:ascii="GHEA Grapalat" w:hAnsi="GHEA Grapalat"/>
          <w:caps/>
        </w:rPr>
        <w:softHyphen/>
      </w:r>
      <w:r w:rsidRPr="00A240A1">
        <w:rPr>
          <w:rFonts w:ascii="GHEA Grapalat" w:hAnsi="GHEA Grapalat"/>
          <w:caps/>
        </w:rPr>
        <w:softHyphen/>
        <w:t>տա</w:t>
      </w:r>
      <w:r w:rsidRPr="00A240A1">
        <w:rPr>
          <w:rFonts w:ascii="GHEA Grapalat" w:hAnsi="GHEA Grapalat"/>
          <w:caps/>
        </w:rPr>
        <w:softHyphen/>
        <w:t>նի Հան</w:t>
      </w:r>
      <w:r w:rsidRPr="00A240A1">
        <w:rPr>
          <w:rFonts w:ascii="GHEA Grapalat" w:hAnsi="GHEA Grapalat"/>
          <w:caps/>
        </w:rPr>
        <w:softHyphen/>
        <w:t>րա</w:t>
      </w:r>
      <w:r w:rsidRPr="00A240A1">
        <w:rPr>
          <w:rFonts w:ascii="GHEA Grapalat" w:hAnsi="GHEA Grapalat"/>
          <w:caps/>
        </w:rPr>
        <w:softHyphen/>
        <w:t>պե</w:t>
      </w:r>
      <w:r w:rsidRPr="00A240A1">
        <w:rPr>
          <w:rFonts w:ascii="GHEA Grapalat" w:hAnsi="GHEA Grapalat"/>
          <w:caps/>
        </w:rPr>
        <w:softHyphen/>
      </w:r>
      <w:r w:rsidRPr="00A240A1">
        <w:rPr>
          <w:rFonts w:ascii="GHEA Grapalat" w:hAnsi="GHEA Grapalat"/>
          <w:caps/>
        </w:rPr>
        <w:softHyphen/>
        <w:t>տու</w:t>
      </w:r>
      <w:r w:rsidRPr="00A240A1">
        <w:rPr>
          <w:rFonts w:ascii="GHEA Grapalat" w:hAnsi="GHEA Grapalat"/>
          <w:caps/>
        </w:rPr>
        <w:softHyphen/>
        <w:t>թյան օրենք</w:t>
      </w:r>
      <w:r w:rsidRPr="00A240A1">
        <w:rPr>
          <w:rFonts w:ascii="GHEA Grapalat" w:hAnsi="GHEA Grapalat"/>
          <w:caps/>
        </w:rPr>
        <w:softHyphen/>
        <w:t>ի նա</w:t>
      </w:r>
      <w:r w:rsidRPr="00A240A1">
        <w:rPr>
          <w:rFonts w:ascii="GHEA Grapalat" w:hAnsi="GHEA Grapalat"/>
          <w:caps/>
        </w:rPr>
        <w:softHyphen/>
        <w:t>խա</w:t>
      </w:r>
      <w:r w:rsidRPr="00A240A1">
        <w:rPr>
          <w:rFonts w:ascii="GHEA Grapalat" w:hAnsi="GHEA Grapalat"/>
          <w:caps/>
        </w:rPr>
        <w:softHyphen/>
        <w:t>գծի</w:t>
      </w:r>
      <w:r w:rsidRPr="00A240A1">
        <w:rPr>
          <w:rFonts w:ascii="GHEA Grapalat" w:hAnsi="GHEA Grapalat"/>
          <w:iCs/>
          <w:caps/>
        </w:rPr>
        <w:t xml:space="preserve"> </w:t>
      </w:r>
      <w:r w:rsidRPr="00A240A1">
        <w:rPr>
          <w:rFonts w:ascii="GHEA Grapalat" w:hAnsi="GHEA Grapalat"/>
          <w:iCs/>
        </w:rPr>
        <w:t>(</w:t>
      </w:r>
      <w:r w:rsidRPr="00A240A1">
        <w:rPr>
          <w:rFonts w:ascii="GHEA Grapalat" w:eastAsia="Times New Roman" w:hAnsi="GHEA Grapalat" w:cs="Times New Roman"/>
          <w:i/>
          <w:iCs/>
          <w:lang w:eastAsia="en-GB"/>
        </w:rPr>
        <w:t>Պ-120-30.08.2017-ՏՀ-011/0</w:t>
      </w:r>
      <w:r w:rsidRPr="00A240A1">
        <w:rPr>
          <w:rFonts w:ascii="GHEA Grapalat" w:hAnsi="GHEA Grapalat"/>
          <w:iCs/>
        </w:rPr>
        <w:t xml:space="preserve">) </w:t>
      </w:r>
      <w:r w:rsidRPr="00A240A1">
        <w:rPr>
          <w:rFonts w:ascii="GHEA Grapalat" w:hAnsi="GHEA Grapalat"/>
          <w:caps/>
          <w:spacing w:val="-2"/>
          <w:lang w:val="af-ZA"/>
        </w:rPr>
        <w:t>վե</w:t>
      </w:r>
      <w:r w:rsidRPr="00A240A1">
        <w:rPr>
          <w:rFonts w:ascii="GHEA Grapalat" w:hAnsi="GHEA Grapalat"/>
          <w:caps/>
          <w:spacing w:val="-2"/>
          <w:lang w:val="af-ZA"/>
        </w:rPr>
        <w:softHyphen/>
        <w:t>րա</w:t>
      </w:r>
      <w:r w:rsidRPr="00A240A1">
        <w:rPr>
          <w:rFonts w:ascii="GHEA Grapalat" w:hAnsi="GHEA Grapalat"/>
          <w:caps/>
          <w:spacing w:val="-2"/>
          <w:lang w:val="af-ZA"/>
        </w:rPr>
        <w:softHyphen/>
        <w:t xml:space="preserve">բերյալ </w:t>
      </w:r>
      <w:r w:rsidRPr="00A240A1">
        <w:rPr>
          <w:rFonts w:ascii="GHEA Grapalat" w:hAnsi="GHEA Grapalat" w:cs="Sylfaen"/>
          <w:caps/>
          <w:spacing w:val="-2"/>
          <w:lang w:val="pt-BR"/>
        </w:rPr>
        <w:t xml:space="preserve">Հայաստանի </w:t>
      </w:r>
      <w:r w:rsidRPr="00A240A1">
        <w:rPr>
          <w:rFonts w:ascii="GHEA Grapalat" w:hAnsi="GHEA Grapalat" w:cs="Sylfaen"/>
          <w:caps/>
          <w:spacing w:val="6"/>
          <w:lang w:val="pt-BR"/>
        </w:rPr>
        <w:t>Հան</w:t>
      </w:r>
      <w:r w:rsidRPr="00A240A1">
        <w:rPr>
          <w:rFonts w:ascii="GHEA Grapalat" w:hAnsi="GHEA Grapalat" w:cs="Sylfaen"/>
          <w:caps/>
          <w:spacing w:val="6"/>
          <w:lang w:val="pt-BR"/>
        </w:rPr>
        <w:softHyphen/>
        <w:t>րապետու</w:t>
      </w:r>
      <w:r w:rsidRPr="00A240A1">
        <w:rPr>
          <w:rFonts w:ascii="GHEA Grapalat" w:hAnsi="GHEA Grapalat" w:cs="Sylfaen"/>
          <w:caps/>
          <w:spacing w:val="6"/>
          <w:lang w:val="pt-BR"/>
        </w:rPr>
        <w:softHyphen/>
        <w:t xml:space="preserve">թյան կառավարության </w:t>
      </w:r>
      <w:r w:rsidRPr="00A240A1">
        <w:rPr>
          <w:rFonts w:ascii="GHEA Grapalat" w:hAnsi="GHEA Grapalat"/>
          <w:spacing w:val="6"/>
          <w:lang w:val="af-ZA"/>
        </w:rPr>
        <w:t>ԱՌԱՋԱՐԿՈՒԹՅՈՒՆԸ</w:t>
      </w:r>
    </w:p>
    <w:p w:rsidR="00043303" w:rsidRPr="00A240A1" w:rsidRDefault="00043303" w:rsidP="00A240A1">
      <w:pPr>
        <w:spacing w:after="0" w:line="360" w:lineRule="auto"/>
        <w:ind w:left="1134" w:right="970"/>
        <w:jc w:val="both"/>
        <w:rPr>
          <w:rFonts w:ascii="GHEA Grapalat" w:hAnsi="GHEA Grapalat"/>
          <w:lang w:val="af-ZA"/>
        </w:rPr>
      </w:pPr>
    </w:p>
    <w:p w:rsidR="00043303" w:rsidRPr="00A240A1" w:rsidRDefault="00043303" w:rsidP="00A240A1">
      <w:pPr>
        <w:tabs>
          <w:tab w:val="left" w:pos="910"/>
        </w:tabs>
        <w:spacing w:after="0" w:line="360" w:lineRule="auto"/>
        <w:ind w:firstLine="567"/>
        <w:contextualSpacing/>
        <w:jc w:val="both"/>
        <w:rPr>
          <w:rFonts w:ascii="GHEA Grapalat" w:hAnsi="GHEA Grapalat" w:cs="GHEA Grapalat"/>
          <w:bCs/>
          <w:iCs/>
        </w:rPr>
      </w:pPr>
    </w:p>
    <w:p w:rsidR="00043303" w:rsidRPr="00A240A1" w:rsidRDefault="00043303" w:rsidP="00A240A1">
      <w:pPr>
        <w:tabs>
          <w:tab w:val="left" w:pos="910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lang w:val="af-ZA"/>
        </w:rPr>
      </w:pPr>
      <w:r w:rsidRPr="00A240A1">
        <w:rPr>
          <w:rFonts w:ascii="GHEA Grapalat" w:hAnsi="GHEA Grapalat"/>
          <w:lang w:val="af-ZA"/>
        </w:rPr>
        <w:t>Հայաստանի Հանրապետության կառավարությունն առաջարկում է ներկայացված նա</w:t>
      </w:r>
      <w:r w:rsidRPr="00A240A1">
        <w:rPr>
          <w:rFonts w:ascii="GHEA Grapalat" w:hAnsi="GHEA Grapalat"/>
          <w:lang w:val="af-ZA"/>
        </w:rPr>
        <w:softHyphen/>
        <w:t>խագ</w:t>
      </w:r>
      <w:r w:rsidRPr="00A240A1">
        <w:rPr>
          <w:rFonts w:ascii="GHEA Grapalat" w:hAnsi="GHEA Grapalat"/>
          <w:lang w:val="af-ZA"/>
        </w:rPr>
        <w:softHyphen/>
        <w:t>ծով քննարկվող գործող օրենքի հոդված</w:t>
      </w:r>
      <w:r w:rsidR="00C03FB5" w:rsidRPr="00A240A1">
        <w:rPr>
          <w:rFonts w:ascii="GHEA Grapalat" w:hAnsi="GHEA Grapalat"/>
          <w:lang w:val="af-ZA"/>
        </w:rPr>
        <w:t>ներ</w:t>
      </w:r>
      <w:r w:rsidRPr="00A240A1">
        <w:rPr>
          <w:rFonts w:ascii="GHEA Grapalat" w:hAnsi="GHEA Grapalat"/>
          <w:lang w:val="af-ZA"/>
        </w:rPr>
        <w:t xml:space="preserve">ը թողնել անփոփոխ` նկատի ունենալով հետևյալ հանգամանքները. </w:t>
      </w:r>
    </w:p>
    <w:p w:rsidR="00C03FB5" w:rsidRPr="00A240A1" w:rsidRDefault="00043303" w:rsidP="00A240A1">
      <w:pPr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Շրջանառության հարկի համակարգի ներդրումից ի վեր փոքր և միջին տնտե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ս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րող սուբյեկտների մոտ իրացման շրջանառության իրական ծավալները թերհայ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տա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գրելու միտում է նկատվում, քանի որ մտավախություն ունեն, որ կարող են իրացման շրջա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ռու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թյան ցուցանիշով մոտենալ շրջանառության հարկի շեմին, գերա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զանցել այն և հայտ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նվել հարկ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ման ընդհանուր համակարգում: 2015 թվականին էլ այս մտավախությունն առկա էր և դա էր նաև այն հիմնական հիմնավորումներից մեկը, որի պատճառով կատար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ված օրենս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դրա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կան փոփոխությամբ շրջա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ռության հարկի շեմը շուրջ 2 անգամ բարձ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րաց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վեց՝ ակն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կալելով, որ ՓՄՁ սուբյեկտները կփոխեն իրենց վարքագիծը և կսկսեն հայտարա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գրել իրենց իրացման իրական շրջանառությունները: Արդյունքը, սակայն, եղավ այն, որ փոքր և միջին տնտեսավրող սուբյեկտները այդպես էլ չփոխեցին իրացման շրջա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ռու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թյան իրա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 xml:space="preserve">կան ծավալները: Կարծում ենք վերոգրյալը կարող է ունենալ երկու պատճառ. </w:t>
      </w:r>
    </w:p>
    <w:p w:rsidR="00C03FB5" w:rsidRPr="00A240A1" w:rsidRDefault="00C03FB5" w:rsidP="00A240A1">
      <w:pPr>
        <w:tabs>
          <w:tab w:val="left" w:pos="567"/>
          <w:tab w:val="left" w:pos="851"/>
        </w:tabs>
        <w:spacing w:after="0" w:line="360" w:lineRule="auto"/>
        <w:jc w:val="both"/>
        <w:rPr>
          <w:rFonts w:ascii="GHEA Grapalat" w:hAnsi="GHEA Grapalat"/>
          <w:bCs/>
          <w:iCs/>
          <w:shd w:val="clear" w:color="auto" w:fill="FFFFFF"/>
          <w:lang w:eastAsia="ru-RU"/>
        </w:rPr>
      </w:pPr>
      <w:r w:rsidRPr="00A240A1">
        <w:rPr>
          <w:rFonts w:ascii="GHEA Grapalat" w:hAnsi="GHEA Grapalat"/>
          <w:bCs/>
          <w:iCs/>
          <w:shd w:val="clear" w:color="auto" w:fill="FFFFFF"/>
          <w:lang w:eastAsia="ru-RU"/>
        </w:rPr>
        <w:tab/>
        <w:t xml:space="preserve">1) 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մինչև ԱԱՀ-ով չհարկվող շեմի փոխությունները հայտարարգրվող իրացման շրջանառությունները համապատասխանում </w:t>
      </w:r>
      <w:r w:rsidR="0038526B">
        <w:rPr>
          <w:rFonts w:ascii="GHEA Grapalat" w:hAnsi="GHEA Grapalat"/>
          <w:bCs/>
          <w:iCs/>
          <w:shd w:val="clear" w:color="auto" w:fill="FFFFFF"/>
          <w:lang w:val="en-US" w:eastAsia="ru-RU"/>
        </w:rPr>
        <w:t>էին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իրականության</w:t>
      </w:r>
      <w:r w:rsidR="0038526B">
        <w:rPr>
          <w:rFonts w:ascii="GHEA Grapalat" w:hAnsi="GHEA Grapalat"/>
          <w:bCs/>
          <w:iCs/>
          <w:shd w:val="clear" w:color="auto" w:fill="FFFFFF"/>
          <w:lang w:val="en-US" w:eastAsia="ru-RU"/>
        </w:rPr>
        <w:t>ը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, հետևաբար ԱԱՀ-ով չհարկվող շեմի փոփո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 xml:space="preserve">խությունը տնտեսվարող սուբյեկտների համար որևէ էական խնդիր չի լուծել, </w:t>
      </w:r>
    </w:p>
    <w:p w:rsidR="00C03FB5" w:rsidRPr="00A240A1" w:rsidRDefault="00C03FB5" w:rsidP="00A240A1">
      <w:pPr>
        <w:tabs>
          <w:tab w:val="left" w:pos="567"/>
          <w:tab w:val="left" w:pos="851"/>
        </w:tabs>
        <w:spacing w:after="0" w:line="360" w:lineRule="auto"/>
        <w:jc w:val="both"/>
        <w:rPr>
          <w:rFonts w:ascii="GHEA Grapalat" w:hAnsi="GHEA Grapalat"/>
          <w:bCs/>
          <w:iCs/>
          <w:shd w:val="clear" w:color="auto" w:fill="FFFFFF"/>
          <w:lang w:eastAsia="ru-RU"/>
        </w:rPr>
      </w:pPr>
      <w:r w:rsidRPr="00A240A1">
        <w:rPr>
          <w:rFonts w:ascii="GHEA Grapalat" w:hAnsi="GHEA Grapalat"/>
          <w:bCs/>
          <w:iCs/>
          <w:shd w:val="clear" w:color="auto" w:fill="FFFFFF"/>
          <w:lang w:eastAsia="ru-RU"/>
        </w:rPr>
        <w:tab/>
        <w:t xml:space="preserve">2) 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տնտեսվարող սուբյետները շարունակում են ակն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հայտորեն թեր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հայ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տա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րագրել իրենց իրացման շրջանառությունները՝ անգամ շրջա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նառության հարկի շեմին մոտե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նալու և շեմը գերազանցելու որևէ ռիսկ չունենալու պարա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 xml:space="preserve">գայում: </w:t>
      </w:r>
    </w:p>
    <w:p w:rsidR="00043303" w:rsidRPr="00A240A1" w:rsidRDefault="00C03FB5" w:rsidP="00A240A1">
      <w:pPr>
        <w:tabs>
          <w:tab w:val="left" w:pos="567"/>
          <w:tab w:val="left" w:pos="851"/>
        </w:tabs>
        <w:spacing w:after="0" w:line="360" w:lineRule="auto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A240A1">
        <w:rPr>
          <w:rFonts w:ascii="GHEA Grapalat" w:hAnsi="GHEA Grapalat"/>
          <w:bCs/>
          <w:iCs/>
          <w:shd w:val="clear" w:color="auto" w:fill="FFFFFF"/>
          <w:lang w:eastAsia="ru-RU"/>
        </w:rPr>
        <w:tab/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Գտնում ենք, որ երկրորդ դիտար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կումը իրականությանը առավել մոտ է, քանի որ մեր կողմից կատարված ուսում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նասիրություն</w:t>
      </w:r>
      <w:r w:rsidR="0038526B">
        <w:rPr>
          <w:rFonts w:ascii="GHEA Grapalat" w:hAnsi="GHEA Grapalat"/>
          <w:bCs/>
          <w:iCs/>
          <w:shd w:val="clear" w:color="auto" w:fill="FFFFFF"/>
          <w:lang w:val="en-US" w:eastAsia="ru-RU"/>
        </w:rPr>
        <w:t>ներ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ը ցույց են տալիս, որ, օրինակ, տոնա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վաճառ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նե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lastRenderedPageBreak/>
        <w:t>րում առևտրական գործու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նեություն իրականացնող տնտե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="0038526B">
        <w:rPr>
          <w:rFonts w:ascii="GHEA Grapalat" w:hAnsi="GHEA Grapalat"/>
          <w:bCs/>
          <w:iCs/>
          <w:shd w:val="clear" w:color="auto" w:fill="FFFFFF"/>
          <w:lang w:val="hy-AM" w:eastAsia="ru-RU"/>
        </w:rPr>
        <w:t>ս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րող սուբյեկտների իրաց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ման շրջա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նառության միջին ցուցանիշը 2016 թվականի տարեկան արդյունքներով կազմել է ընդա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մենը 3.7 մլն դրամ: Հետևաբար, նույնիսկ 58.35 մլն դրամ շեմի դեպքում ՓՄՁ սուբ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յեկտներն իրենց իրաց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ման շրջա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նառության իրական ծավալները հայ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տա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րարագր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ելու դեպ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քում չեն հայտնվի ընդ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հանուր հարկման դաշտում, քանի որ մեր կողմից ուսում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նասիրված՝ համեմատաբար խոշոր տոնավաճառներում առևտ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րական գործունեությամբ զբաղ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վող 785 տնտեսվարող սուբ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յեկտ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ներից 770-ը</w:t>
      </w:r>
      <w:r w:rsidR="0038526B">
        <w:rPr>
          <w:rFonts w:ascii="GHEA Grapalat" w:hAnsi="GHEA Grapalat"/>
          <w:bCs/>
          <w:iCs/>
          <w:shd w:val="clear" w:color="auto" w:fill="FFFFFF"/>
          <w:lang w:val="en-US" w:eastAsia="ru-RU"/>
        </w:rPr>
        <w:t>,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կամ </w:t>
      </w:r>
      <w:r w:rsidR="0038526B">
        <w:rPr>
          <w:rFonts w:ascii="GHEA Grapalat" w:hAnsi="GHEA Grapalat"/>
          <w:bCs/>
          <w:iCs/>
          <w:shd w:val="clear" w:color="auto" w:fill="FFFFFF"/>
          <w:lang w:val="en-US" w:eastAsia="ru-RU"/>
        </w:rPr>
        <w:t xml:space="preserve">որ նույնն է՝ 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98 տոկոսը կարող են իրենց իրաց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ման շրջա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ռու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թյուններն ավե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լաց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նել շուրջ 25-28 անգամ և</w:t>
      </w:r>
      <w:r w:rsidRPr="00A240A1">
        <w:rPr>
          <w:rFonts w:ascii="GHEA Grapalat" w:hAnsi="GHEA Grapalat"/>
          <w:bCs/>
          <w:iCs/>
          <w:shd w:val="clear" w:color="auto" w:fill="FFFFFF"/>
          <w:lang w:eastAsia="ru-RU"/>
        </w:rPr>
        <w:t>,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այդուհանդերձ</w:t>
      </w:r>
      <w:r w:rsidRPr="00A240A1">
        <w:rPr>
          <w:rFonts w:ascii="GHEA Grapalat" w:hAnsi="GHEA Grapalat"/>
          <w:bCs/>
          <w:iCs/>
          <w:shd w:val="clear" w:color="auto" w:fill="FFFFFF"/>
          <w:lang w:eastAsia="ru-RU"/>
        </w:rPr>
        <w:t>,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շարու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կել գործել շրջա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ռության հարկի համա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կար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գում: Վերոգրյալը հաշվի առնելով` կարելի է փաստել, որ շրջա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ռու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թյան հարկի շեմի բարձ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րաց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ման առաջարկությունը ընդամենը հսկիչ-դրամ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արկ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ղա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յին մեքե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նայի կտրոն չտրա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 xml:space="preserve">մադրելու 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վարքագիծ</w:t>
      </w:r>
      <w:r w:rsidRPr="00A240A1">
        <w:rPr>
          <w:rFonts w:ascii="GHEA Grapalat" w:hAnsi="GHEA Grapalat"/>
          <w:bCs/>
          <w:iCs/>
          <w:shd w:val="clear" w:color="auto" w:fill="FFFFFF"/>
          <w:lang w:eastAsia="ru-RU"/>
        </w:rPr>
        <w:t>ն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արդարացնելու միջոց է, որը որևէ հիմնա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վո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րում ունենալ չի կարող:</w:t>
      </w:r>
    </w:p>
    <w:p w:rsidR="00043303" w:rsidRPr="00A240A1" w:rsidRDefault="00043303" w:rsidP="00A240A1">
      <w:pPr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Շրջանառության հարկի շեմի </w:t>
      </w:r>
      <w:r w:rsidR="00C03FB5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բարձրացում</w:t>
      </w:r>
      <w:r w:rsidR="00C03FB5" w:rsidRPr="00A240A1">
        <w:rPr>
          <w:rFonts w:ascii="GHEA Grapalat" w:hAnsi="GHEA Grapalat"/>
          <w:bCs/>
          <w:iCs/>
          <w:shd w:val="clear" w:color="auto" w:fill="FFFFFF"/>
          <w:lang w:eastAsia="ru-RU"/>
        </w:rPr>
        <w:t>ն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ի սկզբանե հանդիսացել է որպես ժամա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նակավոր քայլ` հաշվի առնելով այն հանգամանքը, որ եթե կարճաժամկետ հեռան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րում կամ անցումային որևէ ժամա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հատվածում շրջանառության հարկի բարձր շեմը կարող է որոշակիորեն հիմնավորված լինել, ապա երկարաժամկետ հեռանկարում այսպիսի բարձր շեմի կիրառությունը որևէ կերպ արդարացված չէ, ինչը հիմնավորվում է հետևյալ նկատառումներով.</w:t>
      </w:r>
    </w:p>
    <w:p w:rsidR="00043303" w:rsidRPr="00A240A1" w:rsidRDefault="00043303" w:rsidP="00A240A1">
      <w:pPr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պետությունը չի կարող երկարաժամկետ հեռանկարում հարկային եկամուտների ապահովման ռազմավարությունը կապել շրջանառության հարկի համակարգում գործող հարկ վճարողների հետ,</w:t>
      </w:r>
    </w:p>
    <w:p w:rsidR="00043303" w:rsidRPr="00A240A1" w:rsidRDefault="00043303" w:rsidP="00A240A1">
      <w:pPr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շրջանառության հարկի բարձր շեմի կիրառության պարագայում, ըստ էության, կիմաս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տազրկվեն հարկային օրենսգրքով ամրագրված այն բոլոր բարելավումները, որոնք առա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վելապես նախատեսված են հարկման ընդհանուր համակարգում գործող հարկ վճա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րող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ների համար,</w:t>
      </w:r>
    </w:p>
    <w:p w:rsidR="00043303" w:rsidRPr="00A240A1" w:rsidRDefault="00043303" w:rsidP="00A240A1">
      <w:pPr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շրջանառության հարկի շեմը, ըստ էության, պետք է ծառայի միայն միկրո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ձեռ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նար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տիրության սուբյեկտների համար, և միայն այս խմբի հարկ վճարողները պետք է գործեն հարկ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ման արտոնյալ պայմաններում, իսկ ՓՄՁ սուբյեկտները և մնացած ավելի խոշոր հարկ վճա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րողները պետք է գտնվեն հարկման հավասար ու միատեսակ պայմաններում, քանի որ հար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կային համակարգում անհավասարությունը ստեղծում է բարդ ու անլուծելի խնդիրներ, այդ թվում՝ կապված հարկումից խուսափելու ռիսկերի առաջացման հետ:</w:t>
      </w:r>
    </w:p>
    <w:p w:rsidR="00043303" w:rsidRPr="00A240A1" w:rsidRDefault="00043303" w:rsidP="00A240A1">
      <w:pPr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bCs/>
          <w:iCs/>
          <w:lang w:val="hy-AM" w:eastAsia="ru-RU"/>
        </w:rPr>
      </w:pPr>
      <w:r w:rsidRPr="00A240A1">
        <w:rPr>
          <w:rFonts w:ascii="GHEA Grapalat" w:hAnsi="GHEA Grapalat" w:cs="Sylfaen"/>
          <w:bCs/>
          <w:iCs/>
          <w:lang w:val="hy-AM" w:eastAsia="ru-RU"/>
        </w:rPr>
        <w:t xml:space="preserve">Շրջանառության հարկի ներկայումս գործող շեմը </w:t>
      </w:r>
      <w:r w:rsidRPr="0038526B">
        <w:rPr>
          <w:rFonts w:ascii="GHEA Grapalat" w:hAnsi="GHEA Grapalat" w:cs="Sylfaen"/>
          <w:bCs/>
          <w:iCs/>
          <w:lang w:val="hy-AM" w:eastAsia="ru-RU"/>
        </w:rPr>
        <w:t>անփոփոխ թողնելու</w:t>
      </w:r>
      <w:r w:rsidRPr="00A240A1">
        <w:rPr>
          <w:rFonts w:ascii="GHEA Grapalat" w:hAnsi="GHEA Grapalat" w:cs="Sylfaen"/>
          <w:bCs/>
          <w:iCs/>
          <w:lang w:val="hy-AM" w:eastAsia="ru-RU"/>
        </w:rPr>
        <w:t xml:space="preserve"> դեպքում ավելի կխորանա առանց այդ էլ լայնորեն տարածված` արտադրողներից ու ներ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մու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ծող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 xml:space="preserve">ներից </w:t>
      </w:r>
      <w:r w:rsidRPr="00A240A1">
        <w:rPr>
          <w:rFonts w:ascii="GHEA Grapalat" w:hAnsi="GHEA Grapalat" w:cs="Sylfaen"/>
          <w:bCs/>
          <w:iCs/>
          <w:lang w:val="hy-AM" w:eastAsia="ru-RU"/>
        </w:rPr>
        <w:lastRenderedPageBreak/>
        <w:t>կատարվող ձեռքբերումների դիմաց դուրս գրվող հաշվարկային փաստաթղթերից հրա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ժար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վելու խնդիրը` հաշվի առնելով այն հանգամանքը, որ շրջանառության հարկի շեմի բարձ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րա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ցումը իր առջև դրված նպատակին չի ծառայել: Մասնավորապես, եթե մինչև շրջա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նա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ռու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թյան հարկի շեմի բարձրացումը փաստաթղթերից հրաժարվում էին առավե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լա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պես այն հարկ վճա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րողները, որոնք գտնվում էին մինչև 58.35 մլն դրամի միջակայքում, ապա շրջանա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ռու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 xml:space="preserve">թյան հարկի շեմի բարձրացման պարագայում այդպիսի վարքագիծ են սկսել դրսևորել արդեն նոր` 58.35 մլն դրամից մինչև 115 մլն դրամ միջակայքում գտնվող ու մի քանի անգամ ավելի խոշոր տնտեսվարող սուբյեկտները: </w:t>
      </w:r>
    </w:p>
    <w:p w:rsidR="00043303" w:rsidRPr="00A240A1" w:rsidRDefault="00043303" w:rsidP="00A240A1">
      <w:pPr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bCs/>
          <w:iCs/>
          <w:lang w:val="hy-AM" w:eastAsia="ru-RU"/>
        </w:rPr>
      </w:pPr>
      <w:r w:rsidRPr="00A240A1">
        <w:rPr>
          <w:rFonts w:ascii="GHEA Grapalat" w:hAnsi="GHEA Grapalat" w:cs="Sylfaen"/>
          <w:bCs/>
          <w:iCs/>
          <w:lang w:val="hy-AM" w:eastAsia="ru-RU"/>
        </w:rPr>
        <w:t xml:space="preserve">Շրջանառության հարկի ներկայումս գործող շեմը </w:t>
      </w:r>
      <w:r w:rsidRPr="009052BD">
        <w:rPr>
          <w:rFonts w:ascii="GHEA Grapalat" w:hAnsi="GHEA Grapalat" w:cs="Sylfaen"/>
          <w:bCs/>
          <w:iCs/>
          <w:lang w:val="hy-AM" w:eastAsia="ru-RU"/>
        </w:rPr>
        <w:t>անփոփոխ թողնելու</w:t>
      </w:r>
      <w:r w:rsidRPr="00A240A1">
        <w:rPr>
          <w:rFonts w:ascii="GHEA Grapalat" w:hAnsi="GHEA Grapalat" w:cs="Sylfaen"/>
          <w:bCs/>
          <w:iCs/>
          <w:lang w:val="hy-AM" w:eastAsia="ru-RU"/>
        </w:rPr>
        <w:t xml:space="preserve"> պարագայում կտրուկ կընդլայնվեն նաև խոշոր տնտեսվարող սուբյեկտների` արհեստականորեն տրոհվելու և շրջա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նա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ռության հարկի համակարգից անհարկի ձևով օգտվելու հնարա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վո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րու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թյուն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ները: Մաս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նա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վո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րապես, եթե շրջանառության հարկի ներկայումս գործող շեմի պայ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ման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ներում, օրի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նակ, տարեկան կտրվածքով 200 մլն դրամ շրջանառություն ունե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ցող տնտե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ս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վարող սուբ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յեկտը շրջանառությ</w:t>
      </w:r>
      <w:r w:rsidR="009052BD">
        <w:rPr>
          <w:rFonts w:ascii="GHEA Grapalat" w:hAnsi="GHEA Grapalat" w:cs="Sylfaen"/>
          <w:bCs/>
          <w:iCs/>
          <w:lang w:val="en-US" w:eastAsia="ru-RU"/>
        </w:rPr>
        <w:t>ա</w:t>
      </w:r>
      <w:r w:rsidRPr="00A240A1">
        <w:rPr>
          <w:rFonts w:ascii="GHEA Grapalat" w:hAnsi="GHEA Grapalat" w:cs="Sylfaen"/>
          <w:bCs/>
          <w:iCs/>
          <w:lang w:val="hy-AM" w:eastAsia="ru-RU"/>
        </w:rPr>
        <w:t>ն հարկի համակարգից օգտվելու համար կարող է պարզապես բաժանվել 2 առանձին տնտեսվարող սուբյեկտների, ապա շրջանառության հարկի 58.35 մլն ՀՀ դրամ շեմի պայմաններում</w:t>
      </w:r>
      <w:r w:rsidR="009052BD">
        <w:rPr>
          <w:rFonts w:ascii="GHEA Grapalat" w:hAnsi="GHEA Grapalat" w:cs="Sylfaen"/>
          <w:bCs/>
          <w:iCs/>
          <w:lang w:val="en-US" w:eastAsia="ru-RU"/>
        </w:rPr>
        <w:t>,</w:t>
      </w:r>
      <w:r w:rsidRPr="00A240A1">
        <w:rPr>
          <w:rFonts w:ascii="GHEA Grapalat" w:hAnsi="GHEA Grapalat" w:cs="Sylfaen"/>
          <w:bCs/>
          <w:iCs/>
          <w:lang w:val="hy-AM" w:eastAsia="ru-RU"/>
        </w:rPr>
        <w:t xml:space="preserve"> նշյալ 200 մլն ՀՀ դրամ շրջանառություն ունեցող տնտե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ս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վարող սուբյեկտի տրոհվելու հնարավորությունները գործնականում շատ սահ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մանափակ են դառնում, քանի որ շրջանառության հարկի համակարգից օգտվելու համար այդ տնտե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ս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վարող սուբյեկտը պետք է բաժանվի 4-5 տնտեսվարող սուբ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յեկտ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ների:</w:t>
      </w:r>
    </w:p>
    <w:p w:rsidR="00043303" w:rsidRPr="00A240A1" w:rsidRDefault="00043303" w:rsidP="00A240A1">
      <w:pPr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bCs/>
          <w:iCs/>
          <w:lang w:val="hy-AM" w:eastAsia="ru-RU"/>
        </w:rPr>
      </w:pPr>
      <w:r w:rsidRPr="00A240A1">
        <w:rPr>
          <w:rFonts w:ascii="GHEA Grapalat" w:hAnsi="GHEA Grapalat" w:cs="Sylfaen"/>
          <w:bCs/>
          <w:iCs/>
          <w:lang w:val="hy-AM" w:eastAsia="ru-RU"/>
        </w:rPr>
        <w:t xml:space="preserve">Շրջանառության հարկի ներկայումս գործող շեմի </w:t>
      </w:r>
      <w:r w:rsidRPr="009052BD">
        <w:rPr>
          <w:rFonts w:ascii="GHEA Grapalat" w:hAnsi="GHEA Grapalat" w:cs="Sylfaen"/>
          <w:bCs/>
          <w:iCs/>
          <w:lang w:val="hy-AM" w:eastAsia="ru-RU"/>
        </w:rPr>
        <w:t>անփոփոխ թողնելը</w:t>
      </w:r>
      <w:r w:rsidRPr="00A240A1">
        <w:rPr>
          <w:rFonts w:ascii="GHEA Grapalat" w:hAnsi="GHEA Grapalat" w:cs="Sylfaen"/>
          <w:bCs/>
          <w:iCs/>
          <w:lang w:val="hy-AM" w:eastAsia="ru-RU"/>
        </w:rPr>
        <w:t xml:space="preserve"> չի հիմնա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վոր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վում նաև միջազգային փորձի տեսանկյունից: Մասնավորապես, շրջանառության հարկի շեմի վերանայման` նախ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կի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նում ներկայացված առաջարկությունների կապակցությամբ բազմիցս հայտնել ենք, որ Հայաս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տանի Հանրապետությունում կիրառվող շեմը աննա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խա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դեպ բարձր է ոչ միայն տարա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ծաշրջանային, այլ նաև եվրոպական երկրներում կիրառվող նմանատիպ շեմերի համե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մա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  <w:t>տությամբ:</w:t>
      </w:r>
    </w:p>
    <w:p w:rsidR="00043303" w:rsidRPr="00A240A1" w:rsidRDefault="00043303" w:rsidP="00A240A1">
      <w:pPr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bCs/>
          <w:iCs/>
          <w:lang w:val="hy-AM" w:eastAsia="ru-RU"/>
        </w:rPr>
      </w:pP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Ինչ վերաբերում է նախագծի ընդունման հիմնավորման մեջ նշված այն տեսա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կե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տին, ըստ որի հարկային օրենսգրքով սահմանված շրջանառության հարկի 58.35 մլն ՀՀ դրամ շեմը նույնիսկ չի համապատասխանում «Փոքր և միջին ձեռնարկատիրության պետա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կան աջակ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ցու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թյան մասին» ՀՀ օրենքով սահմանված գերփոքր տնտեսվարող սուբյեկտ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նե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րին, ապա այդ կապակցությամբ պետք է նկատի ունենալ այն, որ նշյալ օրենքով սահ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ման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ված չափորոշիչները կիրառելի են առավելապես ՓՄՁ սուբյեկտներին պետական աջակ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ցու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թյան գործիքակազմի ընտրության ու հասցեականության ապահովման առումով տնտե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ս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 xml:space="preserve">րող 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lastRenderedPageBreak/>
        <w:t>սուբյեկտներին տարբերակելու և խմբավորելու համար, ինչը հարկման համա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կար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գերի մշակման ու ներդրման հետ որևէ ուղղակի կապ չունի:</w:t>
      </w:r>
    </w:p>
    <w:p w:rsidR="00043303" w:rsidRPr="00A240A1" w:rsidRDefault="00A240A1" w:rsidP="00A240A1">
      <w:pPr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Sylfaen"/>
          <w:bCs/>
          <w:iCs/>
          <w:lang w:val="hy-AM" w:eastAsia="ru-RU"/>
        </w:rPr>
      </w:pPr>
      <w:r w:rsidRPr="00A240A1">
        <w:rPr>
          <w:rFonts w:ascii="GHEA Grapalat" w:hAnsi="GHEA Grapalat"/>
          <w:bCs/>
          <w:iCs/>
          <w:shd w:val="clear" w:color="auto" w:fill="FFFFFF"/>
          <w:lang w:eastAsia="ru-RU"/>
        </w:rPr>
        <w:t>Վ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արձա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լա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կան վճարների մասով լրացուցիչ եկա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մտային հարկ վճարելու շեմը 115 մլն ՀՀ դրամը սահմանելու առաջարկության կապակցությամբ հայտ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նում ենք, որ առհասարակ առաջարկությունը հասկանալի չէ</w:t>
      </w:r>
      <w:r w:rsidR="00D24568">
        <w:rPr>
          <w:rFonts w:ascii="GHEA Grapalat" w:hAnsi="GHEA Grapalat"/>
          <w:bCs/>
          <w:iCs/>
          <w:shd w:val="clear" w:color="auto" w:fill="FFFFFF"/>
          <w:lang w:val="en-US" w:eastAsia="ru-RU"/>
        </w:rPr>
        <w:t>՝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հաշվի առնելով այն</w:t>
      </w:r>
      <w:r w:rsidRPr="00A240A1">
        <w:rPr>
          <w:rFonts w:ascii="GHEA Grapalat" w:hAnsi="GHEA Grapalat"/>
          <w:bCs/>
          <w:iCs/>
          <w:shd w:val="clear" w:color="auto" w:fill="FFFFFF"/>
          <w:lang w:eastAsia="ru-RU"/>
        </w:rPr>
        <w:t xml:space="preserve"> հանգամանքը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, որ նախա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գծի հիմ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վոր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մամբ ներկայացված` նախագծի նպատակադրումները որևէ առնչու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թյուն չունեն նշյալ առա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ջարկության հետ: Բացի դ</w:t>
      </w:r>
      <w:r w:rsidRPr="00A240A1">
        <w:rPr>
          <w:rFonts w:ascii="GHEA Grapalat" w:hAnsi="GHEA Grapalat"/>
          <w:bCs/>
          <w:iCs/>
          <w:shd w:val="clear" w:color="auto" w:fill="FFFFFF"/>
          <w:lang w:eastAsia="ru-RU"/>
        </w:rPr>
        <w:t>րանից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, հարկ ենք համարում նշել, որ վարձա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լա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կան վճարների մասով 58.35 դրամը գերազանցող գումարներից լրացուցիչ եկա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մտա</w:t>
      </w:r>
      <w:r w:rsidR="00043303"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յին հարկ հաշվարկելու դրույթը բխում է հարկման ուղղահայաց արդարության սկզբունքից և բարձ եկամուտները համարժեք հարկելու նպատակադրումից:</w:t>
      </w:r>
    </w:p>
    <w:p w:rsidR="00A240A1" w:rsidRPr="00A240A1" w:rsidRDefault="00A240A1" w:rsidP="00A240A1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lang w:val="fr-FR"/>
        </w:rPr>
      </w:pPr>
      <w:r w:rsidRPr="00A240A1">
        <w:rPr>
          <w:rFonts w:ascii="GHEA Grapalat" w:hAnsi="GHEA Grapalat" w:cs="Sylfaen"/>
        </w:rPr>
        <w:tab/>
      </w:r>
      <w:r w:rsidR="00043303" w:rsidRPr="00A240A1">
        <w:rPr>
          <w:rFonts w:ascii="GHEA Grapalat" w:hAnsi="GHEA Grapalat" w:cs="Sylfaen"/>
          <w:lang w:val="hy-AM"/>
        </w:rPr>
        <w:t xml:space="preserve">Ամփոփելով վերոգրյալը` հայտնում ենք, որ </w:t>
      </w:r>
      <w:r w:rsidR="002B10A7">
        <w:rPr>
          <w:rFonts w:ascii="GHEA Grapalat" w:hAnsi="GHEA Grapalat" w:cs="Sylfaen"/>
        </w:rPr>
        <w:t>նախագծի</w:t>
      </w:r>
      <w:bookmarkStart w:id="0" w:name="_GoBack"/>
      <w:bookmarkEnd w:id="0"/>
      <w:r w:rsidR="00043303" w:rsidRPr="00A240A1">
        <w:rPr>
          <w:rFonts w:ascii="GHEA Grapalat" w:hAnsi="GHEA Grapalat" w:cs="Sylfaen"/>
          <w:lang w:val="hy-AM"/>
        </w:rPr>
        <w:t xml:space="preserve"> ընդունումը </w:t>
      </w:r>
      <w:r w:rsidRPr="00A240A1">
        <w:rPr>
          <w:rFonts w:ascii="GHEA Grapalat" w:eastAsia="Calibri" w:hAnsi="GHEA Grapalat" w:cs="Calibri"/>
          <w:bCs/>
          <w:iCs/>
        </w:rPr>
        <w:t xml:space="preserve">ոչ միայն </w:t>
      </w:r>
      <w:r w:rsidRPr="00A240A1">
        <w:rPr>
          <w:rFonts w:ascii="GHEA Grapalat" w:eastAsia="Calibri" w:hAnsi="GHEA Grapalat" w:cs="Calibri"/>
          <w:bCs/>
          <w:iCs/>
          <w:lang w:val="hy-AM"/>
        </w:rPr>
        <w:t>չի նպաստի նախագծի առջև դրված նպատակների իրականացմանը,</w:t>
      </w:r>
      <w:r w:rsidRPr="00A240A1">
        <w:rPr>
          <w:rFonts w:ascii="GHEA Grapalat" w:eastAsia="Calibri" w:hAnsi="GHEA Grapalat" w:cs="Calibri"/>
          <w:bCs/>
          <w:iCs/>
        </w:rPr>
        <w:t xml:space="preserve"> այլև</w:t>
      </w:r>
      <w:r w:rsidRPr="00A240A1">
        <w:rPr>
          <w:rFonts w:ascii="GHEA Grapalat" w:eastAsia="Calibri" w:hAnsi="GHEA Grapalat" w:cs="Calibri"/>
          <w:bCs/>
          <w:iCs/>
          <w:lang w:val="hy-AM"/>
        </w:rPr>
        <w:t xml:space="preserve"> </w:t>
      </w:r>
      <w:r w:rsidR="00043303" w:rsidRPr="00A240A1">
        <w:rPr>
          <w:rFonts w:ascii="GHEA Grapalat" w:hAnsi="GHEA Grapalat" w:cs="Sylfaen"/>
          <w:lang w:val="hy-AM"/>
        </w:rPr>
        <w:t>կհակադրվի  ստվերային շրջանա</w:t>
      </w:r>
      <w:r w:rsidR="00043303" w:rsidRPr="00A240A1">
        <w:rPr>
          <w:rFonts w:ascii="GHEA Grapalat" w:hAnsi="GHEA Grapalat" w:cs="Sylfaen"/>
          <w:lang w:val="hy-AM"/>
        </w:rPr>
        <w:softHyphen/>
        <w:t>ռու</w:t>
      </w:r>
      <w:r w:rsidR="00043303" w:rsidRPr="00A240A1">
        <w:rPr>
          <w:rFonts w:ascii="GHEA Grapalat" w:hAnsi="GHEA Grapalat" w:cs="Sylfaen"/>
          <w:lang w:val="hy-AM"/>
        </w:rPr>
        <w:softHyphen/>
        <w:t>թյուն</w:t>
      </w:r>
      <w:r w:rsidR="00043303" w:rsidRPr="00A240A1">
        <w:rPr>
          <w:rFonts w:ascii="GHEA Grapalat" w:hAnsi="GHEA Grapalat" w:cs="Sylfaen"/>
          <w:lang w:val="hy-AM"/>
        </w:rPr>
        <w:softHyphen/>
        <w:t>ների դեմ պայքարի իրականացվող քաղաքա</w:t>
      </w:r>
      <w:r w:rsidR="00043303" w:rsidRPr="00A240A1">
        <w:rPr>
          <w:rFonts w:ascii="GHEA Grapalat" w:hAnsi="GHEA Grapalat" w:cs="Sylfaen"/>
          <w:lang w:val="hy-AM"/>
        </w:rPr>
        <w:softHyphen/>
        <w:t>կա</w:t>
      </w:r>
      <w:r w:rsidR="00043303" w:rsidRPr="00A240A1">
        <w:rPr>
          <w:rFonts w:ascii="GHEA Grapalat" w:hAnsi="GHEA Grapalat" w:cs="Sylfaen"/>
          <w:lang w:val="hy-AM"/>
        </w:rPr>
        <w:softHyphen/>
        <w:t>նու</w:t>
      </w:r>
      <w:r w:rsidR="00043303" w:rsidRPr="00A240A1">
        <w:rPr>
          <w:rFonts w:ascii="GHEA Grapalat" w:hAnsi="GHEA Grapalat" w:cs="Sylfaen"/>
          <w:lang w:val="hy-AM"/>
        </w:rPr>
        <w:softHyphen/>
      </w:r>
      <w:r w:rsidR="00043303" w:rsidRPr="00A240A1">
        <w:rPr>
          <w:rFonts w:ascii="GHEA Grapalat" w:hAnsi="GHEA Grapalat" w:cs="Sylfaen"/>
          <w:lang w:val="hy-AM"/>
        </w:rPr>
        <w:softHyphen/>
        <w:t>թյանը, կնպաստի ստվերի խորացմանը, կհանգեցնի պետական բյուջեի հարկային եկա</w:t>
      </w:r>
      <w:r w:rsidR="00043303" w:rsidRPr="00A240A1">
        <w:rPr>
          <w:rFonts w:ascii="GHEA Grapalat" w:hAnsi="GHEA Grapalat" w:cs="Sylfaen"/>
          <w:lang w:val="hy-AM"/>
        </w:rPr>
        <w:softHyphen/>
        <w:t>մուտների չարդարացված կորուստ</w:t>
      </w:r>
      <w:r w:rsidR="00043303" w:rsidRPr="00A240A1">
        <w:rPr>
          <w:rFonts w:ascii="GHEA Grapalat" w:hAnsi="GHEA Grapalat" w:cs="Sylfaen"/>
          <w:lang w:val="hy-AM"/>
        </w:rPr>
        <w:softHyphen/>
        <w:t>ների, կստեղծի գործունեության անհավասար պայ</w:t>
      </w:r>
      <w:r w:rsidR="00043303" w:rsidRPr="00A240A1">
        <w:rPr>
          <w:rFonts w:ascii="GHEA Grapalat" w:hAnsi="GHEA Grapalat" w:cs="Sylfaen"/>
          <w:lang w:val="hy-AM"/>
        </w:rPr>
        <w:softHyphen/>
        <w:t>ման</w:t>
      </w:r>
      <w:r w:rsidR="00043303" w:rsidRPr="00A240A1">
        <w:rPr>
          <w:rFonts w:ascii="GHEA Grapalat" w:hAnsi="GHEA Grapalat" w:cs="Sylfaen"/>
          <w:lang w:val="hy-AM"/>
        </w:rPr>
        <w:softHyphen/>
        <w:t>ներ և միջազգային փորձով չհիմ</w:t>
      </w:r>
      <w:r w:rsidR="00043303" w:rsidRPr="00A240A1">
        <w:rPr>
          <w:rFonts w:ascii="GHEA Grapalat" w:hAnsi="GHEA Grapalat" w:cs="Sylfaen"/>
          <w:lang w:val="hy-AM"/>
        </w:rPr>
        <w:softHyphen/>
        <w:t>նա</w:t>
      </w:r>
      <w:r w:rsidR="00043303" w:rsidRPr="00A240A1">
        <w:rPr>
          <w:rFonts w:ascii="GHEA Grapalat" w:hAnsi="GHEA Grapalat" w:cs="Sylfaen"/>
          <w:lang w:val="hy-AM"/>
        </w:rPr>
        <w:softHyphen/>
        <w:t>վորված տնտե</w:t>
      </w:r>
      <w:r w:rsidR="00043303" w:rsidRPr="00A240A1">
        <w:rPr>
          <w:rFonts w:ascii="GHEA Grapalat" w:hAnsi="GHEA Grapalat" w:cs="Sylfaen"/>
          <w:lang w:val="hy-AM"/>
        </w:rPr>
        <w:softHyphen/>
        <w:t>սական իրավիճակ, պետությանը կզրկի իրական ՓՄՁ ձևավորելու և նրանց հասցեական աջակ</w:t>
      </w:r>
      <w:r w:rsidR="00043303" w:rsidRPr="00A240A1">
        <w:rPr>
          <w:rFonts w:ascii="GHEA Grapalat" w:hAnsi="GHEA Grapalat" w:cs="Sylfaen"/>
          <w:lang w:val="hy-AM"/>
        </w:rPr>
        <w:softHyphen/>
        <w:t>ցու</w:t>
      </w:r>
      <w:r w:rsidR="00043303" w:rsidRPr="00A240A1">
        <w:rPr>
          <w:rFonts w:ascii="GHEA Grapalat" w:hAnsi="GHEA Grapalat" w:cs="Sylfaen"/>
          <w:lang w:val="hy-AM"/>
        </w:rPr>
        <w:softHyphen/>
        <w:t>թյուն ցուցա</w:t>
      </w:r>
      <w:r w:rsidR="00043303" w:rsidRPr="00A240A1">
        <w:rPr>
          <w:rFonts w:ascii="GHEA Grapalat" w:hAnsi="GHEA Grapalat" w:cs="Sylfaen"/>
          <w:lang w:val="hy-AM"/>
        </w:rPr>
        <w:softHyphen/>
        <w:t>բերելու հնա</w:t>
      </w:r>
      <w:r w:rsidR="00043303" w:rsidRPr="00A240A1">
        <w:rPr>
          <w:rFonts w:ascii="GHEA Grapalat" w:hAnsi="GHEA Grapalat" w:cs="Sylfaen"/>
          <w:lang w:val="hy-AM"/>
        </w:rPr>
        <w:softHyphen/>
        <w:t>րա</w:t>
      </w:r>
      <w:r w:rsidR="00043303" w:rsidRPr="00A240A1">
        <w:rPr>
          <w:rFonts w:ascii="GHEA Grapalat" w:hAnsi="GHEA Grapalat" w:cs="Sylfaen"/>
          <w:lang w:val="hy-AM"/>
        </w:rPr>
        <w:softHyphen/>
        <w:t>վորությունից:</w:t>
      </w:r>
      <w:r w:rsidRPr="00A240A1">
        <w:rPr>
          <w:rFonts w:ascii="GHEA Grapalat" w:eastAsia="Calibri" w:hAnsi="GHEA Grapalat" w:cs="Calibri"/>
          <w:bCs/>
          <w:iCs/>
          <w:lang w:val="hy-AM"/>
        </w:rPr>
        <w:t xml:space="preserve"> </w:t>
      </w:r>
    </w:p>
    <w:p w:rsidR="00043303" w:rsidRPr="00A240A1" w:rsidRDefault="00043303" w:rsidP="00A240A1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bCs/>
          <w:iCs/>
          <w:lang w:val="af-ZA" w:eastAsia="ru-RU"/>
        </w:rPr>
      </w:pPr>
      <w:r w:rsidRPr="00A240A1">
        <w:rPr>
          <w:rFonts w:ascii="GHEA Grapalat" w:hAnsi="GHEA Grapalat" w:cs="Sylfaen"/>
          <w:bCs/>
          <w:iCs/>
          <w:lang w:val="af-ZA" w:eastAsia="ru-RU"/>
        </w:rPr>
        <w:tab/>
      </w:r>
      <w:r w:rsidR="00A240A1" w:rsidRPr="00A240A1">
        <w:rPr>
          <w:rFonts w:ascii="GHEA Grapalat" w:hAnsi="GHEA Grapalat" w:cs="Sylfaen"/>
          <w:bCs/>
          <w:iCs/>
          <w:lang w:val="af-ZA" w:eastAsia="ru-RU"/>
        </w:rPr>
        <w:t xml:space="preserve">8. </w:t>
      </w:r>
      <w:r w:rsidR="00D24568">
        <w:rPr>
          <w:rFonts w:ascii="GHEA Grapalat" w:hAnsi="GHEA Grapalat" w:cs="Sylfaen"/>
          <w:bCs/>
          <w:iCs/>
          <w:lang w:val="af-ZA" w:eastAsia="ru-RU"/>
        </w:rPr>
        <w:t>Առաջարկում ենք նկատի ունենալ</w:t>
      </w:r>
      <w:r w:rsidRPr="00A240A1">
        <w:rPr>
          <w:rFonts w:ascii="GHEA Grapalat" w:hAnsi="GHEA Grapalat" w:cs="Sylfaen"/>
          <w:bCs/>
          <w:iCs/>
          <w:lang w:val="af-ZA" w:eastAsia="ru-RU"/>
        </w:rPr>
        <w:t xml:space="preserve">, որ </w:t>
      </w:r>
      <w:r w:rsidRPr="00A240A1">
        <w:rPr>
          <w:rFonts w:ascii="GHEA Grapalat" w:hAnsi="GHEA Grapalat" w:cs="Sylfaen"/>
          <w:bCs/>
          <w:iCs/>
          <w:lang w:val="hy-AM" w:eastAsia="ru-RU"/>
        </w:rPr>
        <w:t xml:space="preserve">նախագծում </w:t>
      </w:r>
      <w:r w:rsidRPr="00A240A1">
        <w:rPr>
          <w:rFonts w:ascii="GHEA Grapalat" w:hAnsi="GHEA Grapalat" w:cs="Sylfaen"/>
          <w:bCs/>
          <w:iCs/>
          <w:lang w:val="af-ZA" w:eastAsia="ru-RU"/>
        </w:rPr>
        <w:t>օրենսդրական տեխնիկայի կանոն</w:t>
      </w:r>
      <w:r w:rsidRPr="00A240A1">
        <w:rPr>
          <w:rFonts w:ascii="GHEA Grapalat" w:hAnsi="GHEA Grapalat" w:cs="Sylfaen"/>
          <w:bCs/>
          <w:iCs/>
          <w:lang w:val="hy-AM" w:eastAsia="ru-RU"/>
        </w:rPr>
        <w:softHyphen/>
      </w:r>
      <w:r w:rsidRPr="00A240A1">
        <w:rPr>
          <w:rFonts w:ascii="GHEA Grapalat" w:hAnsi="GHEA Grapalat" w:cs="Sylfaen"/>
          <w:bCs/>
          <w:iCs/>
          <w:lang w:val="af-ZA" w:eastAsia="ru-RU"/>
        </w:rPr>
        <w:t>ները մասամբ պահպանված չեն: Այսպես՝</w:t>
      </w:r>
    </w:p>
    <w:p w:rsidR="00043303" w:rsidRPr="00A240A1" w:rsidRDefault="00043303" w:rsidP="00A240A1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lang w:val="fr-FR"/>
        </w:rPr>
      </w:pPr>
      <w:r w:rsidRPr="00A240A1">
        <w:rPr>
          <w:rFonts w:ascii="GHEA Grapalat" w:hAnsi="GHEA Grapalat" w:cs="Sylfaen"/>
          <w:lang w:val="fr-FR"/>
        </w:rPr>
        <w:t xml:space="preserve">նախագծի 1-ին և 4-րդ հոդվածներում </w:t>
      </w:r>
      <w:r w:rsidRPr="00A240A1">
        <w:rPr>
          <w:rFonts w:ascii="GHEA Grapalat" w:hAnsi="GHEA Grapalat"/>
        </w:rPr>
        <w:t>անհրաժեշտ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է</w:t>
      </w:r>
      <w:r w:rsidRPr="00A240A1">
        <w:rPr>
          <w:rFonts w:ascii="GHEA Grapalat" w:hAnsi="GHEA Grapalat"/>
          <w:lang w:val="fr-FR"/>
        </w:rPr>
        <w:t xml:space="preserve"> «</w:t>
      </w:r>
      <w:r w:rsidRPr="00A240A1">
        <w:rPr>
          <w:rFonts w:ascii="GHEA Grapalat" w:hAnsi="GHEA Grapalat"/>
        </w:rPr>
        <w:t>կետի</w:t>
      </w:r>
      <w:r w:rsidRPr="00A240A1">
        <w:rPr>
          <w:rFonts w:ascii="GHEA Grapalat" w:hAnsi="GHEA Grapalat"/>
          <w:lang w:val="fr-FR"/>
        </w:rPr>
        <w:t xml:space="preserve">» </w:t>
      </w:r>
      <w:r w:rsidRPr="00A240A1">
        <w:rPr>
          <w:rFonts w:ascii="GHEA Grapalat" w:hAnsi="GHEA Grapalat"/>
        </w:rPr>
        <w:t>և</w:t>
      </w:r>
      <w:r w:rsidRPr="00A240A1">
        <w:rPr>
          <w:rFonts w:ascii="GHEA Grapalat" w:hAnsi="GHEA Grapalat"/>
          <w:lang w:val="fr-FR"/>
        </w:rPr>
        <w:t xml:space="preserve"> «</w:t>
      </w:r>
      <w:r w:rsidRPr="00A240A1">
        <w:rPr>
          <w:rFonts w:ascii="GHEA Grapalat" w:hAnsi="GHEA Grapalat"/>
        </w:rPr>
        <w:t>ենթակետում</w:t>
      </w:r>
      <w:r w:rsidRPr="00A240A1">
        <w:rPr>
          <w:rFonts w:ascii="GHEA Grapalat" w:hAnsi="GHEA Grapalat"/>
          <w:lang w:val="fr-FR"/>
        </w:rPr>
        <w:t xml:space="preserve">» </w:t>
      </w:r>
      <w:r w:rsidRPr="00A240A1">
        <w:rPr>
          <w:rFonts w:ascii="GHEA Grapalat" w:hAnsi="GHEA Grapalat"/>
        </w:rPr>
        <w:t>բառերը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համապատասխանաբար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փոխարինել</w:t>
      </w:r>
      <w:r w:rsidRPr="00A240A1">
        <w:rPr>
          <w:rFonts w:ascii="GHEA Grapalat" w:hAnsi="GHEA Grapalat"/>
          <w:lang w:val="fr-FR"/>
        </w:rPr>
        <w:t xml:space="preserve"> «</w:t>
      </w:r>
      <w:r w:rsidRPr="00A240A1">
        <w:rPr>
          <w:rFonts w:ascii="GHEA Grapalat" w:hAnsi="GHEA Grapalat"/>
        </w:rPr>
        <w:t>մասի</w:t>
      </w:r>
      <w:r w:rsidRPr="00A240A1">
        <w:rPr>
          <w:rFonts w:ascii="GHEA Grapalat" w:hAnsi="GHEA Grapalat"/>
          <w:lang w:val="fr-FR"/>
        </w:rPr>
        <w:t xml:space="preserve">» </w:t>
      </w:r>
      <w:r w:rsidRPr="00A240A1">
        <w:rPr>
          <w:rFonts w:ascii="GHEA Grapalat" w:hAnsi="GHEA Grapalat"/>
        </w:rPr>
        <w:t>և</w:t>
      </w:r>
      <w:r w:rsidRPr="00A240A1">
        <w:rPr>
          <w:rFonts w:ascii="GHEA Grapalat" w:hAnsi="GHEA Grapalat"/>
          <w:lang w:val="fr-FR"/>
        </w:rPr>
        <w:t xml:space="preserve"> «</w:t>
      </w:r>
      <w:r w:rsidRPr="00A240A1">
        <w:rPr>
          <w:rFonts w:ascii="GHEA Grapalat" w:hAnsi="GHEA Grapalat"/>
        </w:rPr>
        <w:t>կետում</w:t>
      </w:r>
      <w:r w:rsidRPr="00A240A1">
        <w:rPr>
          <w:rFonts w:ascii="GHEA Grapalat" w:hAnsi="GHEA Grapalat"/>
          <w:lang w:val="fr-FR"/>
        </w:rPr>
        <w:t xml:space="preserve">» </w:t>
      </w:r>
      <w:r w:rsidRPr="00A240A1">
        <w:rPr>
          <w:rFonts w:ascii="GHEA Grapalat" w:hAnsi="GHEA Grapalat"/>
        </w:rPr>
        <w:t>բառերով՝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համաձայն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ՀՀ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հարկային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օրենսգրքի</w:t>
      </w:r>
      <w:r w:rsidRPr="00A240A1">
        <w:rPr>
          <w:rFonts w:ascii="GHEA Grapalat" w:hAnsi="GHEA Grapalat"/>
          <w:lang w:val="fr-FR"/>
        </w:rPr>
        <w:t xml:space="preserve"> 59-</w:t>
      </w:r>
      <w:r w:rsidRPr="00A240A1">
        <w:rPr>
          <w:rFonts w:ascii="GHEA Grapalat" w:hAnsi="GHEA Grapalat"/>
        </w:rPr>
        <w:t>րդ</w:t>
      </w:r>
      <w:r w:rsidRPr="00A240A1">
        <w:rPr>
          <w:rFonts w:ascii="GHEA Grapalat" w:hAnsi="GHEA Grapalat"/>
          <w:lang w:val="fr-FR"/>
        </w:rPr>
        <w:t>, 255-</w:t>
      </w:r>
      <w:r w:rsidRPr="00A240A1">
        <w:rPr>
          <w:rFonts w:ascii="GHEA Grapalat" w:hAnsi="GHEA Grapalat"/>
        </w:rPr>
        <w:t>րդ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հոդվածների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և</w:t>
      </w:r>
      <w:r w:rsidRPr="00A240A1">
        <w:rPr>
          <w:rFonts w:ascii="GHEA Grapalat" w:hAnsi="GHEA Grapalat"/>
          <w:lang w:val="fr-FR"/>
        </w:rPr>
        <w:t xml:space="preserve"> «</w:t>
      </w:r>
      <w:r w:rsidRPr="00A240A1">
        <w:rPr>
          <w:rFonts w:ascii="GHEA Grapalat" w:hAnsi="GHEA Grapalat"/>
        </w:rPr>
        <w:t>Իրավական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ակտերի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մասին</w:t>
      </w:r>
      <w:r w:rsidRPr="00A240A1">
        <w:rPr>
          <w:rFonts w:ascii="GHEA Grapalat" w:hAnsi="GHEA Grapalat"/>
          <w:lang w:val="fr-FR"/>
        </w:rPr>
        <w:t xml:space="preserve">» </w:t>
      </w:r>
      <w:r w:rsidRPr="00A240A1">
        <w:rPr>
          <w:rFonts w:ascii="GHEA Grapalat" w:hAnsi="GHEA Grapalat"/>
        </w:rPr>
        <w:t>ՀՀ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օրենքի</w:t>
      </w:r>
      <w:r w:rsidRPr="00A240A1">
        <w:rPr>
          <w:rFonts w:ascii="GHEA Grapalat" w:hAnsi="GHEA Grapalat"/>
          <w:lang w:val="fr-FR"/>
        </w:rPr>
        <w:t xml:space="preserve"> 41-</w:t>
      </w:r>
      <w:r w:rsidRPr="00A240A1">
        <w:rPr>
          <w:rFonts w:ascii="GHEA Grapalat" w:hAnsi="GHEA Grapalat"/>
        </w:rPr>
        <w:t>րդ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հոդվածի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պահանջների</w:t>
      </w:r>
      <w:r w:rsidRPr="00A240A1">
        <w:rPr>
          <w:rFonts w:ascii="GHEA Grapalat" w:hAnsi="GHEA Grapalat"/>
          <w:lang w:val="fr-FR"/>
        </w:rPr>
        <w:t>,</w:t>
      </w:r>
    </w:p>
    <w:p w:rsidR="00043303" w:rsidRPr="00A240A1" w:rsidRDefault="00043303" w:rsidP="00A240A1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lang w:val="fr-FR"/>
        </w:rPr>
      </w:pPr>
      <w:r w:rsidRPr="00A240A1">
        <w:rPr>
          <w:rFonts w:ascii="GHEA Grapalat" w:hAnsi="GHEA Grapalat" w:cs="Sylfaen"/>
          <w:lang w:val="fr-FR"/>
        </w:rPr>
        <w:t xml:space="preserve">նախագծի 2-րդ, 3-րդ և 5-րդ հոդվածներում </w:t>
      </w:r>
      <w:r w:rsidRPr="00A240A1">
        <w:rPr>
          <w:rFonts w:ascii="GHEA Grapalat" w:hAnsi="GHEA Grapalat"/>
          <w:lang w:val="fr-FR"/>
        </w:rPr>
        <w:t>«</w:t>
      </w:r>
      <w:r w:rsidRPr="00A240A1">
        <w:rPr>
          <w:rFonts w:ascii="GHEA Grapalat" w:hAnsi="GHEA Grapalat"/>
        </w:rPr>
        <w:t>կետում</w:t>
      </w:r>
      <w:r w:rsidRPr="00A240A1">
        <w:rPr>
          <w:rFonts w:ascii="GHEA Grapalat" w:hAnsi="GHEA Grapalat"/>
          <w:lang w:val="fr-FR"/>
        </w:rPr>
        <w:t>», «</w:t>
      </w:r>
      <w:r w:rsidRPr="00A240A1">
        <w:rPr>
          <w:rFonts w:ascii="GHEA Grapalat" w:hAnsi="GHEA Grapalat"/>
        </w:rPr>
        <w:t>կետի</w:t>
      </w:r>
      <w:r w:rsidRPr="00A240A1">
        <w:rPr>
          <w:rFonts w:ascii="GHEA Grapalat" w:hAnsi="GHEA Grapalat"/>
          <w:lang w:val="fr-FR"/>
        </w:rPr>
        <w:t xml:space="preserve">» </w:t>
      </w:r>
      <w:r w:rsidRPr="00A240A1">
        <w:rPr>
          <w:rFonts w:ascii="GHEA Grapalat" w:hAnsi="GHEA Grapalat"/>
        </w:rPr>
        <w:t>և</w:t>
      </w:r>
      <w:r w:rsidRPr="00A240A1">
        <w:rPr>
          <w:rFonts w:ascii="GHEA Grapalat" w:hAnsi="GHEA Grapalat"/>
          <w:lang w:val="fr-FR"/>
        </w:rPr>
        <w:t xml:space="preserve"> «</w:t>
      </w:r>
      <w:r w:rsidRPr="00A240A1">
        <w:rPr>
          <w:rFonts w:ascii="GHEA Grapalat" w:hAnsi="GHEA Grapalat"/>
        </w:rPr>
        <w:t>կետն</w:t>
      </w:r>
      <w:r w:rsidRPr="00A240A1">
        <w:rPr>
          <w:rFonts w:ascii="GHEA Grapalat" w:hAnsi="GHEA Grapalat"/>
          <w:lang w:val="fr-FR"/>
        </w:rPr>
        <w:t xml:space="preserve">» </w:t>
      </w:r>
      <w:r w:rsidRPr="00A240A1">
        <w:rPr>
          <w:rFonts w:ascii="GHEA Grapalat" w:hAnsi="GHEA Grapalat"/>
        </w:rPr>
        <w:t>բառերն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անհրաժեշտ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է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համապատասխանաբար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փոխարինել</w:t>
      </w:r>
      <w:r w:rsidRPr="00A240A1">
        <w:rPr>
          <w:rFonts w:ascii="GHEA Grapalat" w:hAnsi="GHEA Grapalat"/>
          <w:lang w:val="fr-FR"/>
        </w:rPr>
        <w:t xml:space="preserve"> «</w:t>
      </w:r>
      <w:r w:rsidRPr="00A240A1">
        <w:rPr>
          <w:rFonts w:ascii="GHEA Grapalat" w:hAnsi="GHEA Grapalat"/>
        </w:rPr>
        <w:t>մասում</w:t>
      </w:r>
      <w:r w:rsidRPr="00A240A1">
        <w:rPr>
          <w:rFonts w:ascii="GHEA Grapalat" w:hAnsi="GHEA Grapalat"/>
          <w:lang w:val="fr-FR"/>
        </w:rPr>
        <w:t>», «</w:t>
      </w:r>
      <w:r w:rsidRPr="00A240A1">
        <w:rPr>
          <w:rFonts w:ascii="GHEA Grapalat" w:hAnsi="GHEA Grapalat"/>
        </w:rPr>
        <w:t>մասի</w:t>
      </w:r>
      <w:r w:rsidRPr="00A240A1">
        <w:rPr>
          <w:rFonts w:ascii="GHEA Grapalat" w:hAnsi="GHEA Grapalat"/>
          <w:lang w:val="fr-FR"/>
        </w:rPr>
        <w:t xml:space="preserve">» </w:t>
      </w:r>
      <w:r w:rsidRPr="00A240A1">
        <w:rPr>
          <w:rFonts w:ascii="GHEA Grapalat" w:hAnsi="GHEA Grapalat"/>
        </w:rPr>
        <w:t>և</w:t>
      </w:r>
      <w:r w:rsidRPr="00A240A1">
        <w:rPr>
          <w:rFonts w:ascii="GHEA Grapalat" w:hAnsi="GHEA Grapalat"/>
          <w:lang w:val="fr-FR"/>
        </w:rPr>
        <w:t xml:space="preserve"> «</w:t>
      </w:r>
      <w:r w:rsidRPr="00A240A1">
        <w:rPr>
          <w:rFonts w:ascii="GHEA Grapalat" w:hAnsi="GHEA Grapalat"/>
        </w:rPr>
        <w:t>մասն</w:t>
      </w:r>
      <w:r w:rsidRPr="00A240A1">
        <w:rPr>
          <w:rFonts w:ascii="GHEA Grapalat" w:hAnsi="GHEA Grapalat"/>
          <w:lang w:val="fr-FR"/>
        </w:rPr>
        <w:t xml:space="preserve">» </w:t>
      </w:r>
      <w:r w:rsidRPr="00A240A1">
        <w:rPr>
          <w:rFonts w:ascii="GHEA Grapalat" w:hAnsi="GHEA Grapalat"/>
        </w:rPr>
        <w:t>բառերով՝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համաձայն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ՀՀ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հարկային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օրենսգրքի</w:t>
      </w:r>
      <w:r w:rsidRPr="00A240A1">
        <w:rPr>
          <w:rFonts w:ascii="GHEA Grapalat" w:hAnsi="GHEA Grapalat"/>
          <w:lang w:val="fr-FR"/>
        </w:rPr>
        <w:t xml:space="preserve"> 150-</w:t>
      </w:r>
      <w:r w:rsidRPr="00A240A1">
        <w:rPr>
          <w:rFonts w:ascii="GHEA Grapalat" w:hAnsi="GHEA Grapalat"/>
        </w:rPr>
        <w:t>րդ</w:t>
      </w:r>
      <w:r w:rsidRPr="00A240A1">
        <w:rPr>
          <w:rFonts w:ascii="GHEA Grapalat" w:hAnsi="GHEA Grapalat"/>
          <w:lang w:val="fr-FR"/>
        </w:rPr>
        <w:t>, 254-</w:t>
      </w:r>
      <w:r w:rsidRPr="00A240A1">
        <w:rPr>
          <w:rFonts w:ascii="GHEA Grapalat" w:hAnsi="GHEA Grapalat"/>
        </w:rPr>
        <w:t>րդ</w:t>
      </w:r>
      <w:r w:rsidRPr="00A240A1">
        <w:rPr>
          <w:rFonts w:ascii="GHEA Grapalat" w:hAnsi="GHEA Grapalat"/>
          <w:lang w:val="fr-FR"/>
        </w:rPr>
        <w:t>, 455-</w:t>
      </w:r>
      <w:r w:rsidRPr="00A240A1">
        <w:rPr>
          <w:rFonts w:ascii="GHEA Grapalat" w:hAnsi="GHEA Grapalat"/>
        </w:rPr>
        <w:t>րդ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հոդվածների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և</w:t>
      </w:r>
      <w:r w:rsidRPr="00A240A1">
        <w:rPr>
          <w:rFonts w:ascii="GHEA Grapalat" w:hAnsi="GHEA Grapalat"/>
          <w:lang w:val="fr-FR"/>
        </w:rPr>
        <w:t xml:space="preserve"> «</w:t>
      </w:r>
      <w:r w:rsidRPr="00A240A1">
        <w:rPr>
          <w:rFonts w:ascii="GHEA Grapalat" w:hAnsi="GHEA Grapalat"/>
        </w:rPr>
        <w:t>Իրավական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ակտերի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մասին</w:t>
      </w:r>
      <w:r w:rsidRPr="00A240A1">
        <w:rPr>
          <w:rFonts w:ascii="GHEA Grapalat" w:hAnsi="GHEA Grapalat"/>
          <w:lang w:val="fr-FR"/>
        </w:rPr>
        <w:t xml:space="preserve">» </w:t>
      </w:r>
      <w:r w:rsidRPr="00A240A1">
        <w:rPr>
          <w:rFonts w:ascii="GHEA Grapalat" w:hAnsi="GHEA Grapalat"/>
        </w:rPr>
        <w:t>ՀՀ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օրենքի</w:t>
      </w:r>
      <w:r w:rsidRPr="00A240A1">
        <w:rPr>
          <w:rFonts w:ascii="GHEA Grapalat" w:hAnsi="GHEA Grapalat"/>
          <w:lang w:val="fr-FR"/>
        </w:rPr>
        <w:t xml:space="preserve"> 41-</w:t>
      </w:r>
      <w:r w:rsidRPr="00A240A1">
        <w:rPr>
          <w:rFonts w:ascii="GHEA Grapalat" w:hAnsi="GHEA Grapalat"/>
        </w:rPr>
        <w:t>րդ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հոդվածի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պահանջների</w:t>
      </w:r>
      <w:r w:rsidRPr="00A240A1">
        <w:rPr>
          <w:rFonts w:ascii="GHEA Grapalat" w:hAnsi="GHEA Grapalat"/>
          <w:lang w:val="fr-FR"/>
        </w:rPr>
        <w:t>,</w:t>
      </w:r>
    </w:p>
    <w:p w:rsidR="00043303" w:rsidRPr="00A240A1" w:rsidRDefault="00043303" w:rsidP="00A240A1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lang w:val="fr-FR"/>
        </w:rPr>
      </w:pPr>
      <w:r w:rsidRPr="00A240A1">
        <w:rPr>
          <w:rFonts w:ascii="GHEA Grapalat" w:hAnsi="GHEA Grapalat"/>
        </w:rPr>
        <w:t>նախագծի</w:t>
      </w:r>
      <w:r w:rsidRPr="00A240A1">
        <w:rPr>
          <w:rFonts w:ascii="GHEA Grapalat" w:hAnsi="GHEA Grapalat"/>
          <w:lang w:val="fr-FR"/>
        </w:rPr>
        <w:t xml:space="preserve"> 1-</w:t>
      </w:r>
      <w:r w:rsidRPr="00A240A1">
        <w:rPr>
          <w:rFonts w:ascii="GHEA Grapalat" w:hAnsi="GHEA Grapalat"/>
        </w:rPr>
        <w:t>ին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հոդվածի</w:t>
      </w:r>
      <w:r w:rsidRPr="00A240A1">
        <w:rPr>
          <w:rFonts w:ascii="GHEA Grapalat" w:hAnsi="GHEA Grapalat"/>
          <w:lang w:val="fr-FR"/>
        </w:rPr>
        <w:t xml:space="preserve"> 3-</w:t>
      </w:r>
      <w:r w:rsidRPr="00A240A1">
        <w:rPr>
          <w:rFonts w:ascii="GHEA Grapalat" w:hAnsi="GHEA Grapalat"/>
        </w:rPr>
        <w:t>րդ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կետի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կապակցությամբ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հայտնում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ենք</w:t>
      </w:r>
      <w:r w:rsidRPr="00A240A1">
        <w:rPr>
          <w:rFonts w:ascii="GHEA Grapalat" w:hAnsi="GHEA Grapalat"/>
          <w:lang w:val="fr-FR"/>
        </w:rPr>
        <w:t xml:space="preserve">, </w:t>
      </w:r>
      <w:r w:rsidRPr="00A240A1">
        <w:rPr>
          <w:rFonts w:ascii="GHEA Grapalat" w:hAnsi="GHEA Grapalat"/>
        </w:rPr>
        <w:t>որ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անհրա</w:t>
      </w:r>
      <w:r w:rsidRPr="00A240A1">
        <w:rPr>
          <w:rFonts w:ascii="GHEA Grapalat" w:hAnsi="GHEA Grapalat"/>
          <w:lang w:val="fr-FR"/>
        </w:rPr>
        <w:softHyphen/>
      </w:r>
      <w:r w:rsidRPr="00A240A1">
        <w:rPr>
          <w:rFonts w:ascii="GHEA Grapalat" w:hAnsi="GHEA Grapalat"/>
        </w:rPr>
        <w:t>ժեշտ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է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հստակ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նշել</w:t>
      </w:r>
      <w:r w:rsidRPr="00A240A1">
        <w:rPr>
          <w:rFonts w:ascii="GHEA Grapalat" w:hAnsi="GHEA Grapalat"/>
          <w:lang w:val="fr-FR"/>
        </w:rPr>
        <w:t xml:space="preserve">, </w:t>
      </w:r>
      <w:r w:rsidRPr="00A240A1">
        <w:rPr>
          <w:rFonts w:ascii="GHEA Grapalat" w:hAnsi="GHEA Grapalat"/>
        </w:rPr>
        <w:t>թե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օրենսգրքի</w:t>
      </w:r>
      <w:r w:rsidRPr="00A240A1">
        <w:rPr>
          <w:rFonts w:ascii="GHEA Grapalat" w:hAnsi="GHEA Grapalat"/>
          <w:lang w:val="fr-FR"/>
        </w:rPr>
        <w:t xml:space="preserve"> 59-</w:t>
      </w:r>
      <w:r w:rsidRPr="00A240A1">
        <w:rPr>
          <w:rFonts w:ascii="GHEA Grapalat" w:hAnsi="GHEA Grapalat"/>
        </w:rPr>
        <w:t>րդ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հոդվածի</w:t>
      </w:r>
      <w:r w:rsidRPr="00A240A1">
        <w:rPr>
          <w:rFonts w:ascii="GHEA Grapalat" w:hAnsi="GHEA Grapalat"/>
          <w:lang w:val="fr-FR"/>
        </w:rPr>
        <w:t xml:space="preserve"> 2-</w:t>
      </w:r>
      <w:r w:rsidRPr="00A240A1">
        <w:rPr>
          <w:rFonts w:ascii="GHEA Grapalat" w:hAnsi="GHEA Grapalat"/>
        </w:rPr>
        <w:t>րդ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մասի</w:t>
      </w:r>
      <w:r w:rsidRPr="00A240A1">
        <w:rPr>
          <w:rFonts w:ascii="GHEA Grapalat" w:hAnsi="GHEA Grapalat"/>
          <w:lang w:val="fr-FR"/>
        </w:rPr>
        <w:t xml:space="preserve"> 2-</w:t>
      </w:r>
      <w:r w:rsidRPr="00A240A1">
        <w:rPr>
          <w:rFonts w:ascii="GHEA Grapalat" w:hAnsi="GHEA Grapalat"/>
        </w:rPr>
        <w:t>րդ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կետի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կոնկրետ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որ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բառերից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հետո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նախատեսված</w:t>
      </w:r>
      <w:r w:rsidRPr="00A240A1">
        <w:rPr>
          <w:rFonts w:ascii="GHEA Grapalat" w:hAnsi="GHEA Grapalat"/>
          <w:lang w:val="fr-FR"/>
        </w:rPr>
        <w:t xml:space="preserve"> «58.35» </w:t>
      </w:r>
      <w:r w:rsidRPr="00A240A1">
        <w:rPr>
          <w:rFonts w:ascii="GHEA Grapalat" w:hAnsi="GHEA Grapalat"/>
        </w:rPr>
        <w:t>թիվն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է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նախատեսվում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փոխարինել</w:t>
      </w:r>
      <w:r w:rsidRPr="00A240A1">
        <w:rPr>
          <w:rFonts w:ascii="GHEA Grapalat" w:hAnsi="GHEA Grapalat"/>
          <w:lang w:val="fr-FR"/>
        </w:rPr>
        <w:t xml:space="preserve"> «115.0» </w:t>
      </w:r>
      <w:r w:rsidRPr="00A240A1">
        <w:rPr>
          <w:rFonts w:ascii="GHEA Grapalat" w:hAnsi="GHEA Grapalat"/>
        </w:rPr>
        <w:t>թվով</w:t>
      </w:r>
      <w:r w:rsidRPr="00A240A1">
        <w:rPr>
          <w:rFonts w:ascii="GHEA Grapalat" w:hAnsi="GHEA Grapalat"/>
          <w:lang w:val="fr-FR"/>
        </w:rPr>
        <w:t xml:space="preserve">, </w:t>
      </w:r>
      <w:r w:rsidRPr="00A240A1">
        <w:rPr>
          <w:rFonts w:ascii="GHEA Grapalat" w:hAnsi="GHEA Grapalat"/>
        </w:rPr>
        <w:t>իսկ</w:t>
      </w:r>
      <w:r w:rsidRPr="00A240A1">
        <w:rPr>
          <w:rFonts w:ascii="GHEA Grapalat" w:hAnsi="GHEA Grapalat"/>
          <w:lang w:val="fr-FR"/>
        </w:rPr>
        <w:t xml:space="preserve"> «</w:t>
      </w:r>
      <w:r w:rsidRPr="00A240A1">
        <w:rPr>
          <w:rFonts w:ascii="GHEA Grapalat" w:hAnsi="GHEA Grapalat"/>
        </w:rPr>
        <w:t>թվերը</w:t>
      </w:r>
      <w:r w:rsidRPr="00A240A1">
        <w:rPr>
          <w:rFonts w:ascii="GHEA Grapalat" w:hAnsi="GHEA Grapalat"/>
          <w:lang w:val="fr-FR"/>
        </w:rPr>
        <w:t xml:space="preserve">» </w:t>
      </w:r>
      <w:r w:rsidRPr="00A240A1">
        <w:rPr>
          <w:rFonts w:ascii="GHEA Grapalat" w:hAnsi="GHEA Grapalat"/>
        </w:rPr>
        <w:t>և</w:t>
      </w:r>
      <w:r w:rsidRPr="00A240A1">
        <w:rPr>
          <w:rFonts w:ascii="GHEA Grapalat" w:hAnsi="GHEA Grapalat"/>
          <w:lang w:val="fr-FR"/>
        </w:rPr>
        <w:t xml:space="preserve"> «</w:t>
      </w:r>
      <w:r w:rsidRPr="00A240A1">
        <w:rPr>
          <w:rFonts w:ascii="GHEA Grapalat" w:hAnsi="GHEA Grapalat"/>
        </w:rPr>
        <w:t>թվերով</w:t>
      </w:r>
      <w:r w:rsidRPr="00A240A1">
        <w:rPr>
          <w:rFonts w:ascii="GHEA Grapalat" w:hAnsi="GHEA Grapalat"/>
          <w:lang w:val="fr-FR"/>
        </w:rPr>
        <w:t xml:space="preserve">» </w:t>
      </w:r>
      <w:r w:rsidRPr="00A240A1">
        <w:rPr>
          <w:rFonts w:ascii="GHEA Grapalat" w:hAnsi="GHEA Grapalat"/>
        </w:rPr>
        <w:t>բառերը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համապատասխանաբար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փոխարինել</w:t>
      </w:r>
      <w:r w:rsidRPr="00A240A1">
        <w:rPr>
          <w:rFonts w:ascii="GHEA Grapalat" w:hAnsi="GHEA Grapalat"/>
          <w:lang w:val="fr-FR"/>
        </w:rPr>
        <w:t xml:space="preserve"> «</w:t>
      </w:r>
      <w:r w:rsidRPr="00A240A1">
        <w:rPr>
          <w:rFonts w:ascii="GHEA Grapalat" w:hAnsi="GHEA Grapalat"/>
        </w:rPr>
        <w:t>թիվը</w:t>
      </w:r>
      <w:r w:rsidRPr="00A240A1">
        <w:rPr>
          <w:rFonts w:ascii="GHEA Grapalat" w:hAnsi="GHEA Grapalat"/>
          <w:lang w:val="fr-FR"/>
        </w:rPr>
        <w:t xml:space="preserve">» </w:t>
      </w:r>
      <w:r w:rsidRPr="00A240A1">
        <w:rPr>
          <w:rFonts w:ascii="GHEA Grapalat" w:hAnsi="GHEA Grapalat"/>
        </w:rPr>
        <w:t>և</w:t>
      </w:r>
      <w:r w:rsidRPr="00A240A1">
        <w:rPr>
          <w:rFonts w:ascii="GHEA Grapalat" w:hAnsi="GHEA Grapalat"/>
          <w:lang w:val="fr-FR"/>
        </w:rPr>
        <w:t xml:space="preserve"> «</w:t>
      </w:r>
      <w:r w:rsidRPr="00A240A1">
        <w:rPr>
          <w:rFonts w:ascii="GHEA Grapalat" w:hAnsi="GHEA Grapalat"/>
        </w:rPr>
        <w:t>թվով</w:t>
      </w:r>
      <w:r w:rsidRPr="00A240A1">
        <w:rPr>
          <w:rFonts w:ascii="GHEA Grapalat" w:hAnsi="GHEA Grapalat"/>
          <w:lang w:val="fr-FR"/>
        </w:rPr>
        <w:t xml:space="preserve">» </w:t>
      </w:r>
      <w:r w:rsidRPr="00A240A1">
        <w:rPr>
          <w:rFonts w:ascii="GHEA Grapalat" w:hAnsi="GHEA Grapalat"/>
        </w:rPr>
        <w:t>բառերով՝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համաձայն</w:t>
      </w:r>
      <w:r w:rsidRPr="00A240A1">
        <w:rPr>
          <w:rFonts w:ascii="GHEA Grapalat" w:hAnsi="GHEA Grapalat"/>
          <w:lang w:val="fr-FR"/>
        </w:rPr>
        <w:t xml:space="preserve"> «</w:t>
      </w:r>
      <w:r w:rsidRPr="00A240A1">
        <w:rPr>
          <w:rFonts w:ascii="GHEA Grapalat" w:hAnsi="GHEA Grapalat"/>
        </w:rPr>
        <w:t>Իրավական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ակտերի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մասին</w:t>
      </w:r>
      <w:r w:rsidRPr="00A240A1">
        <w:rPr>
          <w:rFonts w:ascii="GHEA Grapalat" w:hAnsi="GHEA Grapalat"/>
          <w:lang w:val="fr-FR"/>
        </w:rPr>
        <w:t xml:space="preserve">» </w:t>
      </w:r>
      <w:r w:rsidRPr="00A240A1">
        <w:rPr>
          <w:rFonts w:ascii="GHEA Grapalat" w:hAnsi="GHEA Grapalat"/>
        </w:rPr>
        <w:t>ՀՀ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օրենքի</w:t>
      </w:r>
      <w:r w:rsidRPr="00A240A1">
        <w:rPr>
          <w:rFonts w:ascii="GHEA Grapalat" w:hAnsi="GHEA Grapalat"/>
          <w:lang w:val="fr-FR"/>
        </w:rPr>
        <w:t xml:space="preserve"> 36-</w:t>
      </w:r>
      <w:r w:rsidRPr="00A240A1">
        <w:rPr>
          <w:rFonts w:ascii="GHEA Grapalat" w:hAnsi="GHEA Grapalat"/>
        </w:rPr>
        <w:t>րդ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հոդվածի</w:t>
      </w:r>
      <w:r w:rsidRPr="00A240A1">
        <w:rPr>
          <w:rFonts w:ascii="GHEA Grapalat" w:hAnsi="GHEA Grapalat"/>
          <w:lang w:val="fr-FR"/>
        </w:rPr>
        <w:t xml:space="preserve"> </w:t>
      </w:r>
      <w:r w:rsidRPr="00A240A1">
        <w:rPr>
          <w:rFonts w:ascii="GHEA Grapalat" w:hAnsi="GHEA Grapalat"/>
        </w:rPr>
        <w:t>պահանջ</w:t>
      </w:r>
      <w:r w:rsidRPr="00A240A1">
        <w:rPr>
          <w:rFonts w:ascii="GHEA Grapalat" w:hAnsi="GHEA Grapalat"/>
          <w:lang w:val="fr-FR"/>
        </w:rPr>
        <w:softHyphen/>
      </w:r>
      <w:r w:rsidRPr="00A240A1">
        <w:rPr>
          <w:rFonts w:ascii="GHEA Grapalat" w:hAnsi="GHEA Grapalat"/>
        </w:rPr>
        <w:t>ների</w:t>
      </w:r>
      <w:r w:rsidRPr="00A240A1">
        <w:rPr>
          <w:rFonts w:ascii="GHEA Grapalat" w:hAnsi="GHEA Grapalat"/>
          <w:lang w:val="fr-FR"/>
        </w:rPr>
        <w:t>,</w:t>
      </w:r>
    </w:p>
    <w:p w:rsidR="00043303" w:rsidRPr="00A240A1" w:rsidRDefault="00043303" w:rsidP="00A240A1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lang w:val="fr-FR"/>
        </w:rPr>
      </w:pPr>
      <w:r w:rsidRPr="00A240A1">
        <w:rPr>
          <w:rFonts w:ascii="GHEA Grapalat" w:hAnsi="GHEA Grapalat" w:cs="Sylfaen"/>
          <w:lang w:val="fr-FR"/>
        </w:rPr>
        <w:lastRenderedPageBreak/>
        <w:t>նախագծի 6-րդ հոդվածով նախատեսված օրենքի ուժի մեջ մտնելու ժամկետն անհրաժեշտ է վերանայել՝ նկատի ունենալով ՀՀ Հարկային օրենսգրքի 444-րդ հոդվածով սահմանված օրենսգրքի ուժի մեջ մտնելու ժամկետը:</w:t>
      </w:r>
    </w:p>
    <w:p w:rsidR="00043303" w:rsidRPr="00A240A1" w:rsidRDefault="00043303" w:rsidP="00A240A1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lang w:val="fr-FR"/>
        </w:rPr>
      </w:pPr>
      <w:r w:rsidRPr="00A240A1">
        <w:rPr>
          <w:rFonts w:ascii="GHEA Grapalat" w:hAnsi="GHEA Grapalat" w:cs="Sylfaen"/>
          <w:lang w:val="fr-FR"/>
        </w:rPr>
        <w:tab/>
      </w:r>
    </w:p>
    <w:p w:rsidR="00043303" w:rsidRPr="00A240A1" w:rsidRDefault="00043303" w:rsidP="00A240A1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  <w:r w:rsidRPr="00A240A1">
        <w:rPr>
          <w:rFonts w:ascii="GHEA Grapalat" w:hAnsi="GHEA Grapalat" w:cs="Sylfaen"/>
          <w:lang w:val="fr-FR"/>
        </w:rPr>
        <w:tab/>
      </w:r>
    </w:p>
    <w:p w:rsidR="00043303" w:rsidRDefault="00043303" w:rsidP="00A240A1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</w:p>
    <w:p w:rsidR="00A240A1" w:rsidRDefault="00A240A1" w:rsidP="00A240A1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</w:p>
    <w:p w:rsidR="00A240A1" w:rsidRPr="00A240A1" w:rsidRDefault="00A240A1" w:rsidP="00A240A1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</w:p>
    <w:p w:rsidR="00043303" w:rsidRPr="00A240A1" w:rsidRDefault="00043303" w:rsidP="00A240A1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eastAsia="Calibri" w:hAnsi="GHEA Grapalat" w:cs="Times New Roman"/>
          <w:caps/>
          <w:lang w:val="en-US"/>
        </w:rPr>
      </w:pPr>
      <w:r w:rsidRPr="00A240A1">
        <w:rPr>
          <w:rFonts w:ascii="GHEA Grapalat" w:eastAsia="Times New Roman" w:hAnsi="GHEA Grapalat" w:cs="Times New Roman"/>
          <w:bCs/>
          <w:caps/>
          <w:lang w:eastAsia="en-GB"/>
        </w:rPr>
        <w:t>Եզրակացություն</w:t>
      </w:r>
    </w:p>
    <w:p w:rsidR="00043303" w:rsidRPr="00A240A1" w:rsidRDefault="00043303" w:rsidP="00A240A1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lang w:val="en-US"/>
        </w:rPr>
      </w:pPr>
    </w:p>
    <w:p w:rsidR="00043303" w:rsidRPr="00A240A1" w:rsidRDefault="00043303" w:rsidP="00A240A1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Calibri"/>
          <w:bCs/>
          <w:iCs/>
        </w:rPr>
      </w:pPr>
      <w:r w:rsidRPr="00A240A1">
        <w:rPr>
          <w:rFonts w:ascii="GHEA Grapalat" w:hAnsi="GHEA Grapalat"/>
          <w:bCs/>
          <w:iCs/>
          <w:lang w:val="af-ZA" w:eastAsia="ru-RU"/>
        </w:rPr>
        <w:t></w:t>
      </w:r>
      <w:r w:rsidRPr="00A240A1">
        <w:rPr>
          <w:rFonts w:ascii="GHEA Grapalat" w:hAnsi="GHEA Grapalat"/>
          <w:bCs/>
          <w:iCs/>
          <w:lang w:eastAsia="ru-RU"/>
        </w:rPr>
        <w:t>Հայաստանի</w:t>
      </w:r>
      <w:r w:rsidRPr="00A240A1">
        <w:rPr>
          <w:rFonts w:ascii="GHEA Grapalat" w:hAnsi="GHEA Grapalat"/>
          <w:bCs/>
          <w:iCs/>
          <w:lang w:val="af-ZA" w:eastAsia="ru-RU"/>
        </w:rPr>
        <w:t xml:space="preserve"> </w:t>
      </w:r>
      <w:r w:rsidRPr="00A240A1">
        <w:rPr>
          <w:rFonts w:ascii="GHEA Grapalat" w:hAnsi="GHEA Grapalat"/>
          <w:bCs/>
          <w:iCs/>
          <w:lang w:eastAsia="ru-RU"/>
        </w:rPr>
        <w:t>Հանրապետության</w:t>
      </w:r>
      <w:r w:rsidRPr="00A240A1">
        <w:rPr>
          <w:rFonts w:ascii="GHEA Grapalat" w:hAnsi="GHEA Grapalat"/>
          <w:bCs/>
          <w:iCs/>
          <w:lang w:val="af-ZA" w:eastAsia="ru-RU"/>
        </w:rPr>
        <w:t xml:space="preserve"> </w:t>
      </w:r>
      <w:r w:rsidRPr="00A240A1">
        <w:rPr>
          <w:rFonts w:ascii="GHEA Grapalat" w:hAnsi="GHEA Grapalat"/>
          <w:bCs/>
          <w:iCs/>
          <w:lang w:eastAsia="ru-RU"/>
        </w:rPr>
        <w:t>հարկային</w:t>
      </w:r>
      <w:r w:rsidRPr="00A240A1">
        <w:rPr>
          <w:rFonts w:ascii="GHEA Grapalat" w:hAnsi="GHEA Grapalat"/>
          <w:bCs/>
          <w:iCs/>
          <w:lang w:val="af-ZA" w:eastAsia="ru-RU"/>
        </w:rPr>
        <w:t xml:space="preserve"> </w:t>
      </w:r>
      <w:r w:rsidRPr="00A240A1">
        <w:rPr>
          <w:rFonts w:ascii="GHEA Grapalat" w:hAnsi="GHEA Grapalat"/>
          <w:bCs/>
          <w:iCs/>
          <w:lang w:eastAsia="ru-RU"/>
        </w:rPr>
        <w:t>օրենս</w:t>
      </w:r>
      <w:r w:rsidRPr="00A240A1">
        <w:rPr>
          <w:rFonts w:ascii="GHEA Grapalat" w:hAnsi="GHEA Grapalat"/>
          <w:bCs/>
          <w:iCs/>
          <w:lang w:val="af-ZA" w:eastAsia="ru-RU"/>
        </w:rPr>
        <w:softHyphen/>
      </w:r>
      <w:r w:rsidRPr="00A240A1">
        <w:rPr>
          <w:rFonts w:ascii="GHEA Grapalat" w:hAnsi="GHEA Grapalat"/>
          <w:bCs/>
          <w:iCs/>
          <w:lang w:eastAsia="ru-RU"/>
        </w:rPr>
        <w:t>գրքում</w:t>
      </w:r>
      <w:r w:rsidRPr="00A240A1">
        <w:rPr>
          <w:rFonts w:ascii="GHEA Grapalat" w:hAnsi="GHEA Grapalat"/>
          <w:bCs/>
          <w:iCs/>
          <w:lang w:val="af-ZA" w:eastAsia="ru-RU"/>
        </w:rPr>
        <w:t xml:space="preserve"> </w:t>
      </w:r>
      <w:r w:rsidRPr="00A240A1">
        <w:rPr>
          <w:rFonts w:ascii="GHEA Grapalat" w:hAnsi="GHEA Grapalat"/>
          <w:bCs/>
          <w:iCs/>
          <w:lang w:eastAsia="ru-RU"/>
        </w:rPr>
        <w:t>փոփոխություն</w:t>
      </w:r>
      <w:r w:rsidRPr="00A240A1">
        <w:rPr>
          <w:rFonts w:ascii="GHEA Grapalat" w:hAnsi="GHEA Grapalat"/>
          <w:bCs/>
          <w:iCs/>
          <w:lang w:val="af-ZA" w:eastAsia="ru-RU"/>
        </w:rPr>
        <w:t xml:space="preserve"> </w:t>
      </w:r>
      <w:r w:rsidRPr="00A240A1">
        <w:rPr>
          <w:rFonts w:ascii="GHEA Grapalat" w:hAnsi="GHEA Grapalat"/>
          <w:bCs/>
          <w:iCs/>
          <w:lang w:eastAsia="ru-RU"/>
        </w:rPr>
        <w:t>կատարելու</w:t>
      </w:r>
      <w:r w:rsidRPr="00A240A1">
        <w:rPr>
          <w:rFonts w:ascii="GHEA Grapalat" w:hAnsi="GHEA Grapalat"/>
          <w:bCs/>
          <w:iCs/>
          <w:lang w:val="af-ZA" w:eastAsia="ru-RU"/>
        </w:rPr>
        <w:t xml:space="preserve"> </w:t>
      </w:r>
      <w:r w:rsidRPr="00A240A1">
        <w:rPr>
          <w:rFonts w:ascii="GHEA Grapalat" w:hAnsi="GHEA Grapalat"/>
          <w:bCs/>
          <w:iCs/>
          <w:lang w:eastAsia="ru-RU"/>
        </w:rPr>
        <w:t>մասին</w:t>
      </w:r>
      <w:r w:rsidRPr="00A240A1">
        <w:rPr>
          <w:rFonts w:ascii="GHEA Grapalat" w:hAnsi="GHEA Grapalat"/>
          <w:bCs/>
          <w:iCs/>
          <w:lang w:val="af-ZA" w:eastAsia="ru-RU"/>
        </w:rPr>
        <w:t xml:space="preserve"> </w:t>
      </w:r>
      <w:r w:rsidRPr="00A240A1">
        <w:rPr>
          <w:rFonts w:ascii="GHEA Grapalat" w:hAnsi="GHEA Grapalat"/>
        </w:rPr>
        <w:t>Հայաս</w:t>
      </w:r>
      <w:r w:rsidRPr="00A240A1">
        <w:rPr>
          <w:rFonts w:ascii="GHEA Grapalat" w:hAnsi="GHEA Grapalat"/>
        </w:rPr>
        <w:softHyphen/>
        <w:t>տա</w:t>
      </w:r>
      <w:r w:rsidRPr="00A240A1">
        <w:rPr>
          <w:rFonts w:ascii="GHEA Grapalat" w:hAnsi="GHEA Grapalat"/>
        </w:rPr>
        <w:softHyphen/>
        <w:t>նի Հան</w:t>
      </w:r>
      <w:r w:rsidRPr="00A240A1">
        <w:rPr>
          <w:rFonts w:ascii="GHEA Grapalat" w:hAnsi="GHEA Grapalat"/>
        </w:rPr>
        <w:softHyphen/>
        <w:t>րա</w:t>
      </w:r>
      <w:r w:rsidRPr="00A240A1">
        <w:rPr>
          <w:rFonts w:ascii="GHEA Grapalat" w:hAnsi="GHEA Grapalat"/>
        </w:rPr>
        <w:softHyphen/>
      </w:r>
      <w:r w:rsidRPr="00A240A1">
        <w:rPr>
          <w:rFonts w:ascii="GHEA Grapalat" w:hAnsi="GHEA Grapalat"/>
        </w:rPr>
        <w:softHyphen/>
        <w:t>պե</w:t>
      </w:r>
      <w:r w:rsidRPr="00A240A1">
        <w:rPr>
          <w:rFonts w:ascii="GHEA Grapalat" w:hAnsi="GHEA Grapalat"/>
        </w:rPr>
        <w:softHyphen/>
      </w:r>
      <w:r w:rsidRPr="00A240A1">
        <w:rPr>
          <w:rFonts w:ascii="GHEA Grapalat" w:hAnsi="GHEA Grapalat"/>
        </w:rPr>
        <w:softHyphen/>
        <w:t>տու</w:t>
      </w:r>
      <w:r w:rsidRPr="00A240A1">
        <w:rPr>
          <w:rFonts w:ascii="GHEA Grapalat" w:hAnsi="GHEA Grapalat"/>
        </w:rPr>
        <w:softHyphen/>
        <w:t>թյան օրենքի նա</w:t>
      </w:r>
      <w:r w:rsidRPr="00A240A1">
        <w:rPr>
          <w:rFonts w:ascii="GHEA Grapalat" w:hAnsi="GHEA Grapalat"/>
        </w:rPr>
        <w:softHyphen/>
        <w:t>խագծի</w:t>
      </w:r>
      <w:r w:rsidRPr="00A240A1">
        <w:rPr>
          <w:rFonts w:ascii="GHEA Grapalat" w:eastAsia="Calibri" w:hAnsi="GHEA Grapalat" w:cs="Times New Roman"/>
          <w:lang w:val="hy-AM"/>
        </w:rPr>
        <w:t xml:space="preserve"> </w:t>
      </w:r>
      <w:r w:rsidRPr="00A240A1">
        <w:rPr>
          <w:rFonts w:ascii="GHEA Grapalat" w:eastAsia="Calibri" w:hAnsi="GHEA Grapalat" w:cs="Times New Roman"/>
          <w:lang w:val="en-US"/>
        </w:rPr>
        <w:t>ընդունման կապակցությամբ ՀՀ պետական բյուջեի եկամուտների էական նվազեցման կամ ծախսերի ավելացման մասին</w:t>
      </w:r>
      <w:r w:rsidRPr="00A240A1">
        <w:rPr>
          <w:rFonts w:ascii="GHEA Grapalat" w:eastAsia="Times New Roman" w:hAnsi="GHEA Grapalat" w:cs="Times New Roman"/>
          <w:bCs/>
          <w:lang w:eastAsia="en-GB"/>
        </w:rPr>
        <w:t xml:space="preserve"> </w:t>
      </w:r>
    </w:p>
    <w:p w:rsidR="00043303" w:rsidRPr="00A240A1" w:rsidRDefault="00043303" w:rsidP="00A240A1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Calibri"/>
          <w:bCs/>
          <w:iCs/>
        </w:rPr>
      </w:pPr>
    </w:p>
    <w:p w:rsidR="00043303" w:rsidRPr="00A240A1" w:rsidRDefault="00043303" w:rsidP="00A240A1">
      <w:pPr>
        <w:tabs>
          <w:tab w:val="left" w:pos="1134"/>
        </w:tabs>
        <w:spacing w:after="0" w:line="360" w:lineRule="auto"/>
        <w:jc w:val="both"/>
        <w:rPr>
          <w:rFonts w:ascii="GHEA Grapalat" w:hAnsi="GHEA Grapalat"/>
          <w:lang w:val="af-ZA"/>
        </w:rPr>
      </w:pPr>
    </w:p>
    <w:p w:rsidR="00043303" w:rsidRPr="00A240A1" w:rsidRDefault="00043303" w:rsidP="00A240A1">
      <w:pPr>
        <w:spacing w:after="0" w:line="360" w:lineRule="auto"/>
        <w:ind w:firstLine="567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A240A1">
        <w:rPr>
          <w:rFonts w:ascii="GHEA Grapalat" w:hAnsi="GHEA Grapalat"/>
          <w:bCs/>
          <w:iCs/>
          <w:shd w:val="clear" w:color="auto" w:fill="FFFFFF"/>
          <w:lang w:eastAsia="ru-RU"/>
        </w:rPr>
        <w:t>Նախագծով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</w:t>
      </w:r>
      <w:r w:rsidRPr="00A240A1">
        <w:rPr>
          <w:rFonts w:ascii="GHEA Grapalat" w:hAnsi="GHEA Grapalat"/>
          <w:bCs/>
          <w:iCs/>
          <w:shd w:val="clear" w:color="auto" w:fill="FFFFFF"/>
          <w:lang w:eastAsia="ru-RU"/>
        </w:rPr>
        <w:t>առաջարկվում է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՝</w:t>
      </w:r>
    </w:p>
    <w:p w:rsidR="00043303" w:rsidRPr="00A240A1" w:rsidRDefault="00043303" w:rsidP="00A240A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շրջանառության հարկ վճարող համարվելու շեմը 58.35 մլն ՀՀ դրամից բարձ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րաց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նել մինչև 115 մլն ՀՀ դրամ,</w:t>
      </w:r>
    </w:p>
    <w:p w:rsidR="00043303" w:rsidRPr="00A240A1" w:rsidRDefault="00043303" w:rsidP="00A240A1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>սահմանել, որ հարկային տարվա ընթացքում ստացված վարձակալական վճարների հանրագումարը 115 մլն ՀՀ դրամը գերազանցելու դեպքում է գերազանցող մասի համար հաշվարկվում լրացուցիչ եկամտային հարկ` 10 տոկոս դրույքաչափով ներկայումս սահ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ման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ված 58.35 մլն ՀՀ դրամի փոխա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softHyphen/>
        <w:t>րեն:</w:t>
      </w:r>
    </w:p>
    <w:p w:rsidR="00043303" w:rsidRPr="00A240A1" w:rsidRDefault="00043303" w:rsidP="00A240A1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bCs/>
          <w:iCs/>
          <w:shd w:val="clear" w:color="auto" w:fill="FFFFFF"/>
          <w:lang w:val="hy-AM" w:eastAsia="ru-RU"/>
        </w:rPr>
      </w:pP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ab/>
        <w:t>Հաշվի առնելով վերոգրյալը` հայտնում ենք, որ նախագծի ընդունման հետևանքով պետական բյուջեի եկամուտներ</w:t>
      </w:r>
      <w:r w:rsidR="00437519">
        <w:rPr>
          <w:rFonts w:ascii="GHEA Grapalat" w:hAnsi="GHEA Grapalat"/>
          <w:bCs/>
          <w:iCs/>
          <w:shd w:val="clear" w:color="auto" w:fill="FFFFFF"/>
          <w:lang w:val="en-US" w:eastAsia="ru-RU"/>
        </w:rPr>
        <w:t>ը</w:t>
      </w: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 xml:space="preserve"> կարող են նվազել 15-20 մլրդ դրամով:</w:t>
      </w:r>
    </w:p>
    <w:p w:rsidR="00043303" w:rsidRPr="00A240A1" w:rsidRDefault="00043303" w:rsidP="00A240A1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lang w:val="af-ZA"/>
        </w:rPr>
      </w:pPr>
      <w:r w:rsidRPr="00A240A1">
        <w:rPr>
          <w:rFonts w:ascii="GHEA Grapalat" w:hAnsi="GHEA Grapalat"/>
          <w:bCs/>
          <w:iCs/>
          <w:shd w:val="clear" w:color="auto" w:fill="FFFFFF"/>
          <w:lang w:val="hy-AM" w:eastAsia="ru-RU"/>
        </w:rPr>
        <w:tab/>
      </w:r>
    </w:p>
    <w:p w:rsidR="002E0E0B" w:rsidRPr="00A240A1" w:rsidRDefault="002E0E0B" w:rsidP="00A240A1">
      <w:pPr>
        <w:spacing w:after="0" w:line="360" w:lineRule="auto"/>
        <w:rPr>
          <w:rFonts w:ascii="GHEA Grapalat" w:hAnsi="GHEA Grapalat"/>
        </w:rPr>
      </w:pPr>
      <w:r w:rsidRPr="00A240A1">
        <w:rPr>
          <w:rFonts w:ascii="GHEA Grapalat" w:hAnsi="GHEA Grapalat"/>
          <w:noProof/>
          <w:lang w:val="en-US"/>
        </w:rPr>
        <w:lastRenderedPageBreak/>
        <w:drawing>
          <wp:inline distT="0" distB="0" distL="0" distR="0">
            <wp:extent cx="5731510" cy="8113857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0B" w:rsidRPr="00A240A1" w:rsidRDefault="002E0E0B" w:rsidP="00A240A1">
      <w:pPr>
        <w:spacing w:after="0" w:line="360" w:lineRule="auto"/>
        <w:rPr>
          <w:rFonts w:ascii="GHEA Grapalat" w:hAnsi="GHEA Grapalat"/>
        </w:rPr>
      </w:pPr>
      <w:r w:rsidRPr="00A240A1">
        <w:rPr>
          <w:rFonts w:ascii="GHEA Grapalat" w:hAnsi="GHEA Grapalat"/>
          <w:noProof/>
          <w:lang w:val="en-US"/>
        </w:rPr>
        <w:lastRenderedPageBreak/>
        <w:drawing>
          <wp:inline distT="0" distB="0" distL="0" distR="0">
            <wp:extent cx="5732303" cy="74676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6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0B" w:rsidRPr="00A240A1" w:rsidRDefault="002E0E0B" w:rsidP="00A240A1">
      <w:pPr>
        <w:spacing w:after="0" w:line="360" w:lineRule="auto"/>
        <w:rPr>
          <w:rFonts w:ascii="GHEA Grapalat" w:hAnsi="GHEA Grapalat"/>
        </w:rPr>
      </w:pPr>
    </w:p>
    <w:p w:rsidR="002E0E0B" w:rsidRPr="00A240A1" w:rsidRDefault="002E0E0B" w:rsidP="00A240A1">
      <w:pPr>
        <w:spacing w:after="0" w:line="360" w:lineRule="auto"/>
        <w:rPr>
          <w:rFonts w:ascii="GHEA Grapalat" w:hAnsi="GHEA Grapalat"/>
        </w:rPr>
      </w:pPr>
    </w:p>
    <w:p w:rsidR="002E0E0B" w:rsidRPr="00A240A1" w:rsidRDefault="002E0E0B" w:rsidP="00A240A1">
      <w:pPr>
        <w:spacing w:after="0" w:line="360" w:lineRule="auto"/>
        <w:rPr>
          <w:rFonts w:ascii="GHEA Grapalat" w:hAnsi="GHEA Grapalat"/>
        </w:rPr>
      </w:pPr>
    </w:p>
    <w:p w:rsidR="002E0E0B" w:rsidRDefault="002E0E0B" w:rsidP="00A240A1">
      <w:pPr>
        <w:spacing w:after="0" w:line="360" w:lineRule="auto"/>
        <w:rPr>
          <w:rFonts w:ascii="GHEA Grapalat" w:hAnsi="GHEA Grapalat"/>
        </w:rPr>
      </w:pPr>
    </w:p>
    <w:p w:rsidR="00A240A1" w:rsidRDefault="00A240A1" w:rsidP="00A240A1">
      <w:pPr>
        <w:spacing w:after="0" w:line="360" w:lineRule="auto"/>
        <w:rPr>
          <w:rFonts w:ascii="GHEA Grapalat" w:hAnsi="GHEA Grapalat"/>
        </w:rPr>
      </w:pPr>
    </w:p>
    <w:p w:rsidR="00A240A1" w:rsidRPr="00A240A1" w:rsidRDefault="00A240A1" w:rsidP="00A240A1">
      <w:pPr>
        <w:spacing w:after="0" w:line="360" w:lineRule="auto"/>
        <w:rPr>
          <w:rFonts w:ascii="GHEA Grapalat" w:hAnsi="GHEA Grapalat"/>
        </w:rPr>
      </w:pPr>
    </w:p>
    <w:p w:rsidR="002E0E0B" w:rsidRPr="00A240A1" w:rsidRDefault="002E0E0B" w:rsidP="00A240A1">
      <w:pPr>
        <w:spacing w:after="0" w:line="360" w:lineRule="auto"/>
        <w:jc w:val="right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i/>
          <w:iCs/>
          <w:lang w:eastAsia="en-GB"/>
        </w:rPr>
        <w:lastRenderedPageBreak/>
        <w:t>ՆԱԽԱԳԻԾ</w:t>
      </w: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i/>
          <w:iCs/>
          <w:lang w:eastAsia="en-GB"/>
        </w:rPr>
        <w:t>Պ-120-30.08.2017-ՏՀ-011/0</w:t>
      </w:r>
    </w:p>
    <w:p w:rsidR="002E0E0B" w:rsidRPr="00A240A1" w:rsidRDefault="002E0E0B" w:rsidP="00A240A1">
      <w:pPr>
        <w:spacing w:after="0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lang w:eastAsia="en-GB"/>
        </w:rPr>
      </w:pPr>
      <w:r w:rsidRPr="00A240A1">
        <w:rPr>
          <w:rFonts w:ascii="GHEA Grapalat" w:eastAsia="Times New Roman" w:hAnsi="GHEA Grapalat" w:cs="Times New Roman"/>
          <w:b/>
          <w:bCs/>
          <w:lang w:eastAsia="en-GB"/>
        </w:rPr>
        <w:t xml:space="preserve">ՀԱՅԱՍՏԱՆԻ ՀԱՆՐԱՊԵՏՈՒԹՅԱՆ </w:t>
      </w:r>
      <w:r w:rsidRPr="00A240A1">
        <w:rPr>
          <w:rFonts w:ascii="GHEA Grapalat" w:eastAsia="Times New Roman" w:hAnsi="GHEA Grapalat" w:cs="Times New Roman"/>
          <w:b/>
          <w:bCs/>
          <w:lang w:eastAsia="en-GB"/>
        </w:rPr>
        <w:br/>
        <w:t>ՕՐԵՆՔԸ</w:t>
      </w:r>
    </w:p>
    <w:p w:rsidR="002E0E0B" w:rsidRPr="00A240A1" w:rsidRDefault="002E0E0B" w:rsidP="00A240A1">
      <w:pPr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lang w:eastAsia="en-GB"/>
        </w:rPr>
      </w:pPr>
      <w:r w:rsidRPr="00A240A1">
        <w:rPr>
          <w:rFonts w:ascii="GHEA Grapalat" w:eastAsia="Times New Roman" w:hAnsi="GHEA Grapalat" w:cs="Times New Roman"/>
          <w:b/>
          <w:bCs/>
          <w:lang w:eastAsia="en-GB"/>
        </w:rPr>
        <w:t>ՀԱՅԱՍՏԱՆԻ ՀԱՆՐԱՊԵՏՈՒԹՅԱՆ ՀԱՐԿԱՅԻՆ ՕՐԵՆՍԳՐՔՈՒՄ ՓՈՓՈԽՈՒԹՅՈՒՆ ԿԱՏԱՐԵԼՈՒ ՄԱՍԻՆ</w:t>
      </w: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1.</w:t>
      </w:r>
      <w:r w:rsidRPr="00A240A1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A240A1">
        <w:rPr>
          <w:rFonts w:ascii="GHEA Grapalat" w:eastAsia="Times New Roman" w:hAnsi="GHEA Grapalat" w:cs="Times New Roman"/>
          <w:lang w:eastAsia="en-GB"/>
        </w:rPr>
        <w:t>Հայաստանի Հանրապետության 2016 թվականի հոկտեմբերի 4-ի հարկային օրենսգրքի</w:t>
      </w:r>
      <w:r w:rsidRPr="00A240A1">
        <w:rPr>
          <w:rFonts w:ascii="Courier New" w:eastAsia="Times New Roman" w:hAnsi="Courier New" w:cs="Courier New"/>
          <w:lang w:eastAsia="en-GB"/>
        </w:rPr>
        <w:t> 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(</w:t>
      </w:r>
      <w:r w:rsidRPr="00A240A1">
        <w:rPr>
          <w:rFonts w:ascii="GHEA Grapalat" w:eastAsia="Times New Roman" w:hAnsi="GHEA Grapalat" w:cs="GHEA Grapalat"/>
          <w:lang w:eastAsia="en-GB"/>
        </w:rPr>
        <w:t>այսուհետ՝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  <w:r w:rsidRPr="00A240A1">
        <w:rPr>
          <w:rFonts w:ascii="GHEA Grapalat" w:eastAsia="Times New Roman" w:hAnsi="GHEA Grapalat" w:cs="GHEA Grapalat"/>
          <w:lang w:eastAsia="en-GB"/>
        </w:rPr>
        <w:t>Օրենսգիրք</w:t>
      </w:r>
      <w:r w:rsidRPr="00A240A1">
        <w:rPr>
          <w:rFonts w:ascii="GHEA Grapalat" w:eastAsia="Times New Roman" w:hAnsi="GHEA Grapalat" w:cs="Times New Roman"/>
          <w:lang w:eastAsia="en-GB"/>
        </w:rPr>
        <w:t>) 59-</w:t>
      </w:r>
      <w:r w:rsidRPr="00A240A1">
        <w:rPr>
          <w:rFonts w:ascii="GHEA Grapalat" w:eastAsia="Times New Roman" w:hAnsi="GHEA Grapalat" w:cs="GHEA Grapalat"/>
          <w:lang w:eastAsia="en-GB"/>
        </w:rPr>
        <w:t>րդ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  <w:r w:rsidRPr="00A240A1">
        <w:rPr>
          <w:rFonts w:ascii="GHEA Grapalat" w:eastAsia="Times New Roman" w:hAnsi="GHEA Grapalat" w:cs="GHEA Grapalat"/>
          <w:lang w:eastAsia="en-GB"/>
        </w:rPr>
        <w:t>հոդվածում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lang w:eastAsia="en-GB"/>
        </w:rPr>
        <w:t>1)</w:t>
      </w:r>
      <w:r w:rsidRPr="00A240A1">
        <w:rPr>
          <w:rFonts w:ascii="Courier New" w:eastAsia="Times New Roman" w:hAnsi="Courier New" w:cs="Courier New"/>
          <w:lang w:eastAsia="en-GB"/>
        </w:rPr>
        <w:t> 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1-</w:t>
      </w:r>
      <w:r w:rsidRPr="00A240A1">
        <w:rPr>
          <w:rFonts w:ascii="GHEA Grapalat" w:eastAsia="Times New Roman" w:hAnsi="GHEA Grapalat" w:cs="GHEA Grapalat"/>
          <w:lang w:eastAsia="en-GB"/>
        </w:rPr>
        <w:t>ին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  <w:r w:rsidRPr="00A240A1">
        <w:rPr>
          <w:rFonts w:ascii="GHEA Grapalat" w:eastAsia="Times New Roman" w:hAnsi="GHEA Grapalat" w:cs="GHEA Grapalat"/>
          <w:lang w:eastAsia="en-GB"/>
        </w:rPr>
        <w:t>կետի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5-</w:t>
      </w:r>
      <w:r w:rsidRPr="00A240A1">
        <w:rPr>
          <w:rFonts w:ascii="GHEA Grapalat" w:eastAsia="Times New Roman" w:hAnsi="GHEA Grapalat" w:cs="GHEA Grapalat"/>
          <w:lang w:eastAsia="en-GB"/>
        </w:rPr>
        <w:t>րդ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  <w:r w:rsidRPr="00A240A1">
        <w:rPr>
          <w:rFonts w:ascii="GHEA Grapalat" w:eastAsia="Times New Roman" w:hAnsi="GHEA Grapalat" w:cs="GHEA Grapalat"/>
          <w:lang w:eastAsia="en-GB"/>
        </w:rPr>
        <w:t>ենթակետում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  <w:r w:rsidRPr="00A240A1">
        <w:rPr>
          <w:rFonts w:ascii="GHEA Grapalat" w:eastAsia="Times New Roman" w:hAnsi="GHEA Grapalat" w:cs="GHEA Grapalat"/>
          <w:lang w:eastAsia="en-GB"/>
        </w:rPr>
        <w:t>«</w:t>
      </w:r>
      <w:r w:rsidRPr="00A240A1">
        <w:rPr>
          <w:rFonts w:ascii="GHEA Grapalat" w:eastAsia="Times New Roman" w:hAnsi="GHEA Grapalat" w:cs="Times New Roman"/>
          <w:lang w:eastAsia="en-GB"/>
        </w:rPr>
        <w:t>58.35</w:t>
      </w:r>
      <w:r w:rsidRPr="00A240A1">
        <w:rPr>
          <w:rFonts w:ascii="GHEA Grapalat" w:eastAsia="Times New Roman" w:hAnsi="GHEA Grapalat" w:cs="GHEA Grapalat"/>
          <w:lang w:eastAsia="en-GB"/>
        </w:rPr>
        <w:t>»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  <w:r w:rsidRPr="00A240A1">
        <w:rPr>
          <w:rFonts w:ascii="GHEA Grapalat" w:eastAsia="Times New Roman" w:hAnsi="GHEA Grapalat" w:cs="GHEA Grapalat"/>
          <w:lang w:eastAsia="en-GB"/>
        </w:rPr>
        <w:t>թիվը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  <w:r w:rsidRPr="00A240A1">
        <w:rPr>
          <w:rFonts w:ascii="GHEA Grapalat" w:eastAsia="Times New Roman" w:hAnsi="GHEA Grapalat" w:cs="GHEA Grapalat"/>
          <w:lang w:eastAsia="en-GB"/>
        </w:rPr>
        <w:t>փոխարինել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  <w:r w:rsidRPr="00A240A1">
        <w:rPr>
          <w:rFonts w:ascii="GHEA Grapalat" w:eastAsia="Times New Roman" w:hAnsi="GHEA Grapalat" w:cs="GHEA Grapalat"/>
          <w:lang w:eastAsia="en-GB"/>
        </w:rPr>
        <w:t>«</w:t>
      </w:r>
      <w:r w:rsidRPr="00A240A1">
        <w:rPr>
          <w:rFonts w:ascii="GHEA Grapalat" w:eastAsia="Times New Roman" w:hAnsi="GHEA Grapalat" w:cs="Times New Roman"/>
          <w:lang w:eastAsia="en-GB"/>
        </w:rPr>
        <w:t>115.0</w:t>
      </w:r>
      <w:r w:rsidRPr="00A240A1">
        <w:rPr>
          <w:rFonts w:ascii="GHEA Grapalat" w:eastAsia="Times New Roman" w:hAnsi="GHEA Grapalat" w:cs="GHEA Grapalat"/>
          <w:lang w:eastAsia="en-GB"/>
        </w:rPr>
        <w:t>»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  <w:r w:rsidRPr="00A240A1">
        <w:rPr>
          <w:rFonts w:ascii="GHEA Grapalat" w:eastAsia="Times New Roman" w:hAnsi="GHEA Grapalat" w:cs="GHEA Grapalat"/>
          <w:lang w:eastAsia="en-GB"/>
        </w:rPr>
        <w:t>թվով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lang w:eastAsia="en-GB"/>
        </w:rPr>
        <w:t xml:space="preserve">2) 2-րդ կետի 1-ին ենթակետում«58.35» թիվը փոխարինել «115.0» թվով </w:t>
      </w: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lang w:eastAsia="en-GB"/>
        </w:rPr>
        <w:t xml:space="preserve">3) 2-րդ կետի 2-րդ ենթակետում «58.35» թվերը փոխարինել «115.0» թվերով </w:t>
      </w: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lang w:eastAsia="en-GB"/>
        </w:rPr>
        <w:t xml:space="preserve">4) 2-րդ կետի 3-ին ենթակետում «58.35» թիվը փոխարինել «115.0» թվով </w:t>
      </w:r>
    </w:p>
    <w:p w:rsidR="004E1D7D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2.</w:t>
      </w:r>
      <w:r w:rsidRPr="00A240A1">
        <w:rPr>
          <w:rFonts w:ascii="Courier New" w:eastAsia="Times New Roman" w:hAnsi="Courier New" w:cs="Courier New"/>
          <w:b/>
          <w:bCs/>
          <w:i/>
          <w:iCs/>
          <w:lang w:eastAsia="en-GB"/>
        </w:rPr>
        <w:t> </w:t>
      </w:r>
      <w:r w:rsidRPr="00A240A1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r w:rsidRPr="00A240A1">
        <w:rPr>
          <w:rFonts w:ascii="GHEA Grapalat" w:eastAsia="Times New Roman" w:hAnsi="GHEA Grapalat" w:cs="Times New Roman"/>
          <w:lang w:eastAsia="en-GB"/>
        </w:rPr>
        <w:t>Օրենսգրքի 150-րդ հոդվածի 7-րդ կետում «58.35» թիվը փոխարինել «115.0» թվով</w:t>
      </w: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b/>
          <w:lang w:eastAsia="en-GB"/>
        </w:rPr>
        <w:t>Հոդված 3</w:t>
      </w:r>
      <w:r w:rsidRPr="00A240A1">
        <w:rPr>
          <w:rFonts w:ascii="GHEA Grapalat" w:eastAsia="Times New Roman" w:hAnsi="GHEA Grapalat" w:cs="Times New Roman"/>
          <w:lang w:eastAsia="en-GB"/>
        </w:rPr>
        <w:t>.</w:t>
      </w:r>
      <w:r w:rsidRPr="00A240A1">
        <w:rPr>
          <w:rFonts w:ascii="Courier New" w:eastAsia="Times New Roman" w:hAnsi="Courier New" w:cs="Courier New"/>
          <w:lang w:eastAsia="en-GB"/>
        </w:rPr>
        <w:t> 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  <w:r w:rsidRPr="00A240A1">
        <w:rPr>
          <w:rFonts w:ascii="GHEA Grapalat" w:eastAsia="Times New Roman" w:hAnsi="GHEA Grapalat" w:cs="GHEA Grapalat"/>
          <w:lang w:eastAsia="en-GB"/>
        </w:rPr>
        <w:t>Օրենսգրքի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254-</w:t>
      </w:r>
      <w:r w:rsidRPr="00A240A1">
        <w:rPr>
          <w:rFonts w:ascii="GHEA Grapalat" w:eastAsia="Times New Roman" w:hAnsi="GHEA Grapalat" w:cs="GHEA Grapalat"/>
          <w:lang w:eastAsia="en-GB"/>
        </w:rPr>
        <w:t>րդ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  <w:r w:rsidRPr="00A240A1">
        <w:rPr>
          <w:rFonts w:ascii="GHEA Grapalat" w:eastAsia="Times New Roman" w:hAnsi="GHEA Grapalat" w:cs="GHEA Grapalat"/>
          <w:lang w:eastAsia="en-GB"/>
        </w:rPr>
        <w:t>հոդվածի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lang w:eastAsia="en-GB"/>
        </w:rPr>
        <w:t xml:space="preserve">1) 2-րդ կետում «58.35» թիվը փոխարինել «115.0» թվով </w:t>
      </w: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lang w:eastAsia="en-GB"/>
        </w:rPr>
        <w:t xml:space="preserve">2) 3-րդ կետի 6-րդ ենթակետում «58.35» թիվը փոխարինել «115.0» թվով </w:t>
      </w: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4.</w:t>
      </w:r>
      <w:r w:rsidRPr="00A240A1">
        <w:rPr>
          <w:rFonts w:ascii="Courier New" w:eastAsia="Times New Roman" w:hAnsi="Courier New" w:cs="Courier New"/>
          <w:b/>
          <w:bCs/>
          <w:i/>
          <w:iCs/>
          <w:lang w:eastAsia="en-GB"/>
        </w:rPr>
        <w:t> </w:t>
      </w:r>
      <w:r w:rsidRPr="00A240A1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Օրենսգրքի 255-րդ հոդվածի 1-ին կետի 2-րդ ենթակետում «58.35» թիվը փոխարինել «115.0» թվով </w:t>
      </w: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 5.</w:t>
      </w:r>
      <w:r w:rsidRPr="00A240A1">
        <w:rPr>
          <w:rFonts w:ascii="Courier New" w:eastAsia="Times New Roman" w:hAnsi="Courier New" w:cs="Courier New"/>
          <w:b/>
          <w:bCs/>
          <w:i/>
          <w:iCs/>
          <w:lang w:eastAsia="en-GB"/>
        </w:rPr>
        <w:t> </w:t>
      </w:r>
      <w:r w:rsidRPr="00A240A1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Օրենսգրքի 455-րդ հոդվածի 1-ին կետն ուժը կորցրած ճանաչել </w:t>
      </w: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Հոդված 6. 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Սույն օրենքն ուժի մեջ է մտնում պաշտոնական հրապարակման օրվան հաջորդող տասներորդ օրը: </w:t>
      </w:r>
      <w:r w:rsidRPr="00A240A1">
        <w:rPr>
          <w:rFonts w:ascii="GHEA Grapalat" w:eastAsia="Times New Roman" w:hAnsi="GHEA Grapalat" w:cs="Times New Roman"/>
          <w:lang w:eastAsia="en-GB"/>
        </w:rPr>
        <w:br/>
      </w:r>
      <w:r w:rsidRPr="00A240A1">
        <w:rPr>
          <w:rFonts w:ascii="Courier New" w:eastAsia="Times New Roman" w:hAnsi="Courier New" w:cs="Courier New"/>
          <w:lang w:eastAsia="en-GB"/>
        </w:rPr>
        <w:t> 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  <w:r w:rsidRPr="00A240A1">
        <w:rPr>
          <w:rFonts w:ascii="GHEA Grapalat" w:eastAsia="Times New Roman" w:hAnsi="GHEA Grapalat" w:cs="Times New Roman"/>
          <w:lang w:eastAsia="en-GB"/>
        </w:rPr>
        <w:br/>
      </w:r>
      <w:r w:rsidRPr="00A240A1">
        <w:rPr>
          <w:rFonts w:ascii="Courier New" w:eastAsia="Times New Roman" w:hAnsi="Courier New" w:cs="Courier New"/>
          <w:lang w:eastAsia="en-GB"/>
        </w:rPr>
        <w:t> 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</w:p>
    <w:p w:rsidR="002E0E0B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</w:p>
    <w:p w:rsidR="00A240A1" w:rsidRDefault="00A240A1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</w:p>
    <w:p w:rsidR="00A240A1" w:rsidRDefault="00A240A1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</w:p>
    <w:p w:rsidR="00A240A1" w:rsidRDefault="00A240A1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</w:p>
    <w:p w:rsidR="00A240A1" w:rsidRPr="00A240A1" w:rsidRDefault="00A240A1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</w:p>
    <w:p w:rsidR="002E0E0B" w:rsidRPr="00A240A1" w:rsidRDefault="002E0E0B" w:rsidP="00A240A1">
      <w:pPr>
        <w:spacing w:after="0" w:line="360" w:lineRule="auto"/>
        <w:jc w:val="center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b/>
          <w:bCs/>
          <w:lang w:eastAsia="en-GB"/>
        </w:rPr>
        <w:lastRenderedPageBreak/>
        <w:t xml:space="preserve">ՀԻՄՆԱՎՈՐՈՒՄ </w:t>
      </w:r>
    </w:p>
    <w:p w:rsidR="002E0E0B" w:rsidRPr="00A240A1" w:rsidRDefault="002E0E0B" w:rsidP="00A240A1">
      <w:pPr>
        <w:spacing w:after="0" w:line="360" w:lineRule="auto"/>
        <w:jc w:val="center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b/>
          <w:bCs/>
          <w:lang w:eastAsia="en-GB"/>
        </w:rPr>
        <w:t xml:space="preserve">«ՀՀ ՀԱՐԿԱՅԻՆ ՕՐԵՆՍԳՐՔՈՒՄ» ՓՈՓՈԽՈՒԹՅՈՒՆ ԿԱՏԱՐԵԼՈՒ ՄԱՍԻՆ ՀԱՅԱՍՏԱՆԻ ՀԱՆՐԱՊԵՏՈՒԹՅԱՆ ՕՐԵՆՔԻ ՆԱԽԱԳԾԻ </w:t>
      </w: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lang w:eastAsia="en-GB"/>
        </w:rPr>
        <w:t>Նախագծի նպատակը ՀՀ-ում</w:t>
      </w:r>
      <w:r w:rsidRPr="00A240A1">
        <w:rPr>
          <w:rFonts w:ascii="Courier New" w:eastAsia="Times New Roman" w:hAnsi="Courier New" w:cs="Courier New"/>
          <w:lang w:eastAsia="en-GB"/>
        </w:rPr>
        <w:t> 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  <w:r w:rsidRPr="00A240A1">
        <w:rPr>
          <w:rFonts w:ascii="GHEA Grapalat" w:eastAsia="Times New Roman" w:hAnsi="GHEA Grapalat" w:cs="GHEA Grapalat"/>
          <w:lang w:eastAsia="en-GB"/>
        </w:rPr>
        <w:t>մեծ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 </w:t>
      </w:r>
      <w:r w:rsidRPr="00A240A1">
        <w:rPr>
          <w:rFonts w:ascii="GHEA Grapalat" w:eastAsia="Times New Roman" w:hAnsi="GHEA Grapalat" w:cs="GHEA Grapalat"/>
          <w:lang w:eastAsia="en-GB"/>
        </w:rPr>
        <w:t>թ</w:t>
      </w:r>
      <w:r w:rsidRPr="00A240A1">
        <w:rPr>
          <w:rFonts w:ascii="GHEA Grapalat" w:eastAsia="Times New Roman" w:hAnsi="GHEA Grapalat" w:cs="Times New Roman"/>
          <w:lang w:eastAsia="en-GB"/>
        </w:rPr>
        <w:t xml:space="preserve">վով փոքր տնտեսվարողսուբյեկտների համարառավել բարենպաստ հարկային միջավայրիսահմանումն է՝ շրջանառության հարկի շեմի բարձրացման միջոցով: </w:t>
      </w: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lang w:eastAsia="en-GB"/>
        </w:rPr>
        <w:t xml:space="preserve">Նոր հարկային օրենսգրքով նախատեսված շրջանառության հարկի 58.35 մլն դրամ տարեկան շրջանառության շեմը, որը գործելու է 2019 թվականից, չի ընդգրկում նույնիսկ «Փոքր եւ միջին ձեռնարկատիրության պետական աջակցության մասին» ՀՀ օրենքի 2-րդ հոդվածով սահմանված գերփոքր առեւտրային կազմակերպություններին եւ անհատ ձեռնարկատերերին: Բացի այդ՝ 58.35 մլն դրամ տարեկան շրջանառության շեմի սահմանման ժամանակաշրջանում ՀՀ-ում տնտեսության վիճակն այլ էր: Տարբեր էին ինչպես իրացման շրջանառությունները, այնպես էլ արտարժույթի փոխարժեքը. այդ ժամանակաշրջանում 58.35 մլն դրամը համարժեք էր շուրջ 200 հազար ԱՄՆ դոլարին, որի ներկայիս արժեքը տատանվում է 100 մլն դրամի շուրջ: </w:t>
      </w:r>
    </w:p>
    <w:p w:rsidR="002E0E0B" w:rsidRPr="00A240A1" w:rsidRDefault="002E0E0B" w:rsidP="00A240A1">
      <w:pPr>
        <w:spacing w:after="0" w:line="360" w:lineRule="auto"/>
        <w:rPr>
          <w:rFonts w:ascii="GHEA Grapalat" w:eastAsia="Times New Roman" w:hAnsi="GHEA Grapalat" w:cs="Times New Roman"/>
          <w:lang w:eastAsia="en-GB"/>
        </w:rPr>
      </w:pPr>
      <w:r w:rsidRPr="00A240A1">
        <w:rPr>
          <w:rFonts w:ascii="GHEA Grapalat" w:eastAsia="Times New Roman" w:hAnsi="GHEA Grapalat" w:cs="Times New Roman"/>
          <w:lang w:eastAsia="en-GB"/>
        </w:rPr>
        <w:t xml:space="preserve">Հարկ է նշել, որ վերջին մի քանի տարիների ընթացքում փոքր եւ միջին ձեռնարկատիրության հարկման կառուցակարգերում կատարվել են մի շարք փոփոխություններ՝ սկսած շրջանառության հարկի դրույքաչափից, մինչեւ շրջանառության հարկի շեմի փոփոխություն: Այդ փոփոխությունները կարող են դրական ազդեցություն ունենալ երկար ժամանակահատվածում, երբ տեւական ժամանակ ձեռնարկատիրական միջավայրում խաղի կանոնները չեն փոխվում, իսկ տնտեսվարող սուբյեկտը կարողանում է հստակ պլանավորել իր քայլերը: Այս առումով եւս՝ ՀՀ փոքր ձեռնարկատիրության ոլորտում արդեն հայտնի եւ ընդունելի համարվող շրջանառության հարկի 115 մլն դրամ շեմի իջեցումը 58.35 մլն դրամի կարող է բացասական ազդեցություն ունենալ այս ոլորտում տնտեսական ակտիվության վրա: </w:t>
      </w:r>
    </w:p>
    <w:p w:rsidR="002E0E0B" w:rsidRPr="00A240A1" w:rsidRDefault="002E0E0B" w:rsidP="00A240A1">
      <w:pPr>
        <w:spacing w:after="0" w:line="360" w:lineRule="auto"/>
        <w:rPr>
          <w:rFonts w:ascii="GHEA Grapalat" w:hAnsi="GHEA Grapalat"/>
        </w:rPr>
      </w:pPr>
    </w:p>
    <w:sectPr w:rsidR="002E0E0B" w:rsidRPr="00A240A1" w:rsidSect="00A240A1">
      <w:pgSz w:w="11906" w:h="16838"/>
      <w:pgMar w:top="1134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14"/>
    <w:multiLevelType w:val="hybridMultilevel"/>
    <w:tmpl w:val="00946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7B"/>
    <w:multiLevelType w:val="hybridMultilevel"/>
    <w:tmpl w:val="8F7046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77264"/>
    <w:multiLevelType w:val="hybridMultilevel"/>
    <w:tmpl w:val="DFC8B6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972EA"/>
    <w:multiLevelType w:val="hybridMultilevel"/>
    <w:tmpl w:val="996075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3D65"/>
    <w:rsid w:val="00043303"/>
    <w:rsid w:val="000E3D65"/>
    <w:rsid w:val="002B10A7"/>
    <w:rsid w:val="002E0E0B"/>
    <w:rsid w:val="0038526B"/>
    <w:rsid w:val="00437519"/>
    <w:rsid w:val="004E1D7D"/>
    <w:rsid w:val="005712B7"/>
    <w:rsid w:val="006D66E5"/>
    <w:rsid w:val="009052BD"/>
    <w:rsid w:val="00A240A1"/>
    <w:rsid w:val="00A33F9F"/>
    <w:rsid w:val="00C03FB5"/>
    <w:rsid w:val="00D2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9F"/>
  </w:style>
  <w:style w:type="paragraph" w:styleId="Heading2">
    <w:name w:val="heading 2"/>
    <w:basedOn w:val="Normal"/>
    <w:link w:val="Heading2Char"/>
    <w:uiPriority w:val="9"/>
    <w:qFormat/>
    <w:rsid w:val="002E0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E0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E0E0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E0E0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E0E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E0E0B"/>
    <w:rPr>
      <w:color w:val="0051AD"/>
      <w:u w:val="single"/>
    </w:rPr>
  </w:style>
  <w:style w:type="paragraph" w:styleId="ListParagraph">
    <w:name w:val="List Paragraph"/>
    <w:basedOn w:val="Normal"/>
    <w:uiPriority w:val="34"/>
    <w:qFormat/>
    <w:rsid w:val="00C03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E0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E0E0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E0E0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E0E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E0E0B"/>
    <w:rPr>
      <w:color w:val="0051AD"/>
      <w:u w:val="single"/>
    </w:rPr>
  </w:style>
  <w:style w:type="paragraph" w:styleId="ListParagraph">
    <w:name w:val="List Paragraph"/>
    <w:basedOn w:val="Normal"/>
    <w:uiPriority w:val="34"/>
    <w:qFormat/>
    <w:rsid w:val="00C03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AnnaS</cp:lastModifiedBy>
  <cp:revision>13</cp:revision>
  <cp:lastPrinted>2017-09-15T06:27:00Z</cp:lastPrinted>
  <dcterms:created xsi:type="dcterms:W3CDTF">2017-09-12T13:15:00Z</dcterms:created>
  <dcterms:modified xsi:type="dcterms:W3CDTF">2017-09-15T06:31:00Z</dcterms:modified>
</cp:coreProperties>
</file>