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3C" w:rsidRPr="00434471" w:rsidRDefault="00E47C3C" w:rsidP="002E1874">
      <w:pPr>
        <w:spacing w:line="240" w:lineRule="auto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ԱՐՁԱՆԱԳՐՈՒԹՅՈՒՆ</w:t>
      </w:r>
    </w:p>
    <w:p w:rsidR="00E47C3C" w:rsidRPr="00434471" w:rsidRDefault="00176711" w:rsidP="002E1874">
      <w:pPr>
        <w:spacing w:line="240" w:lineRule="auto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 w:rsidRPr="00176711">
        <w:rPr>
          <w:rFonts w:ascii="GHEA Grapalat" w:hAnsi="GHEA Grapalat"/>
          <w:noProof/>
          <w:sz w:val="24"/>
          <w:szCs w:val="24"/>
          <w:lang w:val="hy-AM"/>
        </w:rPr>
        <w:t>«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Եվրասիական տնտեսական միության մասին</w:t>
      </w:r>
      <w:r w:rsidRPr="00176711">
        <w:rPr>
          <w:rFonts w:ascii="GHEA Grapalat" w:hAnsi="GHEA Grapalat"/>
          <w:noProof/>
          <w:sz w:val="24"/>
          <w:szCs w:val="24"/>
          <w:lang w:val="hy-AM"/>
        </w:rPr>
        <w:t>»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2014 թվականի մայիսի 29-ի </w:t>
      </w:r>
      <w:r w:rsidRPr="00176711">
        <w:rPr>
          <w:rFonts w:ascii="GHEA Grapalat" w:hAnsi="GHEA Grapalat"/>
          <w:noProof/>
          <w:sz w:val="24"/>
          <w:szCs w:val="24"/>
          <w:lang w:val="hy-AM"/>
        </w:rPr>
        <w:t>պ</w:t>
      </w:r>
      <w:r w:rsidR="00841220">
        <w:rPr>
          <w:rFonts w:ascii="GHEA Grapalat" w:hAnsi="GHEA Grapalat"/>
          <w:noProof/>
          <w:sz w:val="24"/>
          <w:szCs w:val="24"/>
          <w:lang w:val="hy-AM"/>
        </w:rPr>
        <w:t>այմանագ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ր</w:t>
      </w:r>
      <w:r w:rsidRPr="00176711">
        <w:rPr>
          <w:rFonts w:ascii="GHEA Grapalat" w:hAnsi="GHEA Grapalat"/>
          <w:noProof/>
          <w:sz w:val="24"/>
          <w:szCs w:val="24"/>
          <w:lang w:val="hy-AM"/>
        </w:rPr>
        <w:t>ում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 փոփոխություններ կատարելու մասին</w:t>
      </w:r>
    </w:p>
    <w:p w:rsidR="00E47C3C" w:rsidRPr="00434471" w:rsidRDefault="00E47C3C" w:rsidP="002E1874">
      <w:pPr>
        <w:spacing w:line="240" w:lineRule="auto"/>
        <w:jc w:val="center"/>
        <w:rPr>
          <w:rFonts w:ascii="GHEA Grapalat" w:hAnsi="GHEA Grapalat"/>
          <w:noProof/>
          <w:sz w:val="24"/>
          <w:szCs w:val="24"/>
          <w:lang w:val="hy-AM"/>
        </w:rPr>
      </w:pPr>
    </w:p>
    <w:p w:rsidR="00E47C3C" w:rsidRPr="00434471" w:rsidRDefault="00E47C3C" w:rsidP="002E1874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Եվրասիական տնտեսական միության անդամ</w:t>
      </w:r>
      <w:r w:rsidR="00176711" w:rsidRPr="0017671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պետությունները, այսուհետ` անդամ</w:t>
      </w:r>
      <w:r w:rsidR="00176711" w:rsidRPr="0017671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պետություններ,</w:t>
      </w:r>
    </w:p>
    <w:p w:rsidR="00E47C3C" w:rsidRPr="00434471" w:rsidRDefault="00E47C3C" w:rsidP="002E1874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Ղեկավարվելով </w:t>
      </w:r>
      <w:r w:rsidR="00176711" w:rsidRPr="00176711">
        <w:rPr>
          <w:rFonts w:ascii="GHEA Grapalat" w:hAnsi="GHEA Grapalat"/>
          <w:noProof/>
          <w:sz w:val="24"/>
          <w:szCs w:val="24"/>
          <w:lang w:val="hy-AM"/>
        </w:rPr>
        <w:t>«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Եվրասիական տնտեսական միության մասին</w:t>
      </w:r>
      <w:r w:rsidR="00176711" w:rsidRPr="00176711">
        <w:rPr>
          <w:rFonts w:ascii="GHEA Grapalat" w:hAnsi="GHEA Grapalat"/>
          <w:noProof/>
          <w:sz w:val="24"/>
          <w:szCs w:val="24"/>
          <w:lang w:val="hy-AM"/>
        </w:rPr>
        <w:t>»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176711" w:rsidRPr="00434471">
        <w:rPr>
          <w:rFonts w:ascii="GHEA Grapalat" w:hAnsi="GHEA Grapalat"/>
          <w:noProof/>
          <w:sz w:val="24"/>
          <w:szCs w:val="24"/>
          <w:lang w:val="hy-AM"/>
        </w:rPr>
        <w:t>2014 թվականի մայիսի 29-ի</w:t>
      </w:r>
      <w:r w:rsidR="00176711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176711" w:rsidRPr="00176711">
        <w:rPr>
          <w:rFonts w:ascii="GHEA Grapalat" w:hAnsi="GHEA Grapalat"/>
          <w:noProof/>
          <w:sz w:val="24"/>
          <w:szCs w:val="24"/>
          <w:lang w:val="hy-AM"/>
        </w:rPr>
        <w:t>պ</w:t>
      </w:r>
      <w:r w:rsidR="00176711">
        <w:rPr>
          <w:rFonts w:ascii="GHEA Grapalat" w:hAnsi="GHEA Grapalat"/>
          <w:noProof/>
          <w:sz w:val="24"/>
          <w:szCs w:val="24"/>
          <w:lang w:val="hy-AM"/>
        </w:rPr>
        <w:t>այմանագ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րի 115 հոդվածով, </w:t>
      </w:r>
    </w:p>
    <w:p w:rsidR="00E47C3C" w:rsidRPr="00434471" w:rsidRDefault="00E47C3C" w:rsidP="002E1874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համաձայնեցին </w:t>
      </w:r>
      <w:r w:rsidR="00987513" w:rsidRPr="00434471">
        <w:rPr>
          <w:rFonts w:ascii="GHEA Grapalat" w:hAnsi="GHEA Grapalat"/>
          <w:noProof/>
          <w:sz w:val="24"/>
          <w:szCs w:val="24"/>
          <w:lang w:val="hy-AM"/>
        </w:rPr>
        <w:t>հետև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յալի մասին</w:t>
      </w:r>
    </w:p>
    <w:p w:rsidR="00E47C3C" w:rsidRPr="00434471" w:rsidRDefault="00E47C3C" w:rsidP="002E1874">
      <w:pPr>
        <w:spacing w:line="240" w:lineRule="auto"/>
        <w:ind w:firstLine="720"/>
        <w:jc w:val="center"/>
        <w:rPr>
          <w:rFonts w:ascii="GHEA Grapalat" w:hAnsi="GHEA Grapalat"/>
          <w:noProof/>
          <w:sz w:val="24"/>
          <w:szCs w:val="24"/>
          <w:lang w:val="hy-AM"/>
        </w:rPr>
      </w:pPr>
    </w:p>
    <w:p w:rsidR="00E47C3C" w:rsidRPr="00434471" w:rsidRDefault="00E47C3C" w:rsidP="002E1874">
      <w:pPr>
        <w:spacing w:line="240" w:lineRule="auto"/>
        <w:ind w:firstLine="720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Հոդված  I</w:t>
      </w:r>
    </w:p>
    <w:p w:rsidR="00E47C3C" w:rsidRPr="00434471" w:rsidRDefault="00176711" w:rsidP="002E1874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76711">
        <w:rPr>
          <w:rFonts w:ascii="GHEA Grapalat" w:hAnsi="GHEA Grapalat"/>
          <w:noProof/>
          <w:sz w:val="24"/>
          <w:szCs w:val="24"/>
          <w:lang w:val="hy-AM"/>
        </w:rPr>
        <w:t>«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Եվրասիական տնտեսական միության մասին</w:t>
      </w:r>
      <w:r w:rsidRPr="00176711">
        <w:rPr>
          <w:rFonts w:ascii="GHEA Grapalat" w:hAnsi="GHEA Grapalat"/>
          <w:noProof/>
          <w:sz w:val="24"/>
          <w:szCs w:val="24"/>
          <w:lang w:val="hy-AM"/>
        </w:rPr>
        <w:t>»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2014 թվականի մայիսի 29-ի </w:t>
      </w:r>
      <w:r w:rsidRPr="00176711">
        <w:rPr>
          <w:rFonts w:ascii="GHEA Grapalat" w:hAnsi="GHEA Grapalat"/>
          <w:noProof/>
          <w:sz w:val="24"/>
          <w:szCs w:val="24"/>
          <w:lang w:val="hy-AM"/>
        </w:rPr>
        <w:t>պ</w:t>
      </w:r>
      <w:r>
        <w:rPr>
          <w:rFonts w:ascii="GHEA Grapalat" w:hAnsi="GHEA Grapalat"/>
          <w:noProof/>
          <w:sz w:val="24"/>
          <w:szCs w:val="24"/>
          <w:lang w:val="hy-AM"/>
        </w:rPr>
        <w:t>այմանագ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ր</w:t>
      </w:r>
      <w:r w:rsidRPr="00176711">
        <w:rPr>
          <w:rFonts w:ascii="GHEA Grapalat" w:hAnsi="GHEA Grapalat"/>
          <w:noProof/>
          <w:sz w:val="24"/>
          <w:szCs w:val="24"/>
          <w:lang w:val="hy-AM"/>
        </w:rPr>
        <w:t>ում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 կատարել հետևյալ փոփոխությունները`</w:t>
      </w:r>
    </w:p>
    <w:p w:rsidR="00E47C3C" w:rsidRPr="00434471" w:rsidRDefault="00E47C3C" w:rsidP="00EC634F">
      <w:pPr>
        <w:pStyle w:val="ListParagraph"/>
        <w:numPr>
          <w:ilvl w:val="0"/>
          <w:numId w:val="1"/>
        </w:numPr>
        <w:spacing w:line="240" w:lineRule="auto"/>
        <w:ind w:left="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40 Հո</w:t>
      </w:r>
      <w:r w:rsidR="00B061E9" w:rsidRPr="00434471">
        <w:rPr>
          <w:rFonts w:ascii="GHEA Grapalat" w:hAnsi="GHEA Grapalat"/>
          <w:noProof/>
          <w:sz w:val="24"/>
          <w:szCs w:val="24"/>
          <w:lang w:val="hy-AM"/>
        </w:rPr>
        <w:t>դվ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ածի 1-ին կետում «տրամադրումը» բառից հետո ավելացնել</w:t>
      </w:r>
      <w:r w:rsidR="00EC634F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«սակագնային» բառը, </w:t>
      </w:r>
    </w:p>
    <w:p w:rsidR="00E47C3C" w:rsidRPr="00434471" w:rsidRDefault="00E47C3C" w:rsidP="002E187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42 </w:t>
      </w:r>
      <w:r w:rsidR="00987513" w:rsidRPr="00434471">
        <w:rPr>
          <w:rFonts w:ascii="GHEA Grapalat" w:hAnsi="GHEA Grapalat"/>
          <w:noProof/>
          <w:sz w:val="24"/>
          <w:szCs w:val="24"/>
          <w:lang w:val="hy-AM"/>
        </w:rPr>
        <w:t>Հոդվ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ածի</w:t>
      </w:r>
    </w:p>
    <w:p w:rsidR="00E47C3C" w:rsidRPr="00434471" w:rsidRDefault="00E47C3C" w:rsidP="00EC634F">
      <w:pPr>
        <w:spacing w:line="240" w:lineRule="auto"/>
        <w:ind w:left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4-րդ կետը շարադրել հետևյալ խմբագրությամբ`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«4. Եվրասիական տնտե</w:t>
      </w:r>
      <w:bookmarkStart w:id="0" w:name="_GoBack"/>
      <w:bookmarkEnd w:id="0"/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սական միության միասնական մաքսային սակագնի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ներմուծման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մաքսատուրքերի դրույքաչափերը հանդիսանում են միասնական և ենթակա չեն փոփոխման` կախված Միության մաքսային սահմանով ապրանքներ տեղափոխող անձից, ապրանքների ծագումից (այդ թվում այն դեպքերում, երբ ապրանքի ծագումը հայտնի չէ կամ համարվում է չհաստատված), գործարքների տեսակներից և այլ հանգամանքներից: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Եվրասիական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տնտեսական միության միասնական մաքսային սակագնի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ներմուծման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մաքսատուրքերի դրույքաչափերը կիրառվում են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հաշվի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առնելով </w:t>
      </w:r>
      <w:r w:rsidRPr="00434471">
        <w:rPr>
          <w:rFonts w:ascii="Courier New" w:hAnsi="Courier New" w:cs="Courier New"/>
          <w:noProof/>
          <w:sz w:val="24"/>
          <w:szCs w:val="24"/>
          <w:lang w:val="hy-AM"/>
        </w:rPr>
        <w:t> 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35, 36 և 40 Հոդվածների դրույթները, սույն Հոդվածի 6-րդ կետի և սույն </w:t>
      </w:r>
      <w:r w:rsidR="00987513" w:rsidRPr="00434471">
        <w:rPr>
          <w:rFonts w:ascii="GHEA Grapalat" w:hAnsi="GHEA Grapalat"/>
          <w:noProof/>
          <w:sz w:val="24"/>
          <w:szCs w:val="24"/>
          <w:lang w:val="hy-AM"/>
        </w:rPr>
        <w:t>Պ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այմանագրի 43-ի հոդվածի, Միության շրջանակներում միջազգային պայմանագրերի և Միության երրորդ երկրների հետ միջազգային պայմանագրերի դրույթները: 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Սույն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կետի դրույթները կիրառվում են, այդ թվում նաև, այն դեպքում, երբ ապրանքների արտաքին </w:t>
      </w:r>
      <w:r w:rsidR="0068049E" w:rsidRPr="00434471">
        <w:rPr>
          <w:rFonts w:ascii="GHEA Grapalat" w:hAnsi="GHEA Grapalat"/>
          <w:noProof/>
          <w:sz w:val="24"/>
          <w:szCs w:val="24"/>
          <w:lang w:val="hy-AM"/>
        </w:rPr>
        <w:t>առևտ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րի նկատմամբ չի կիրառվում առավել բարենպաստ ռեժիմը` նախատեսված սույն Պայմանագրի 34 հոդվածով»;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6-րդ կետում`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>առաջին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պարբերությունում «տարբերվող դրույքաչափերից» բառերից հետո ավելացնել «մաքսատուրքերի» բառը;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երկրորդ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պարբերությունում «Միասնական մաքսային սակագնով» բառեռը փոխարինել «Միասնական մաքսային սակագնի դրույքաչափերով» բառերով</w:t>
      </w:r>
      <w:r w:rsidR="00B161C0" w:rsidRPr="00434471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B161C0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«այլ անդամ</w:t>
      </w:r>
      <w:r w:rsidR="00105D26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="00B161C0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պետություններում» բառերը փոխարինել «այլ անդամ</w:t>
      </w:r>
      <w:r w:rsidR="00105D26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="00B161C0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պետությունների տարածքում» բառերով, «դրույքաչափերով» բառերը փոխարինել «մաքսատուրքերի դրույքաչափերով» բառերով</w:t>
      </w:r>
      <w:r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:</w:t>
      </w:r>
    </w:p>
    <w:p w:rsidR="00E47C3C" w:rsidRPr="00434471" w:rsidRDefault="00E47C3C" w:rsidP="00EC634F">
      <w:pPr>
        <w:pStyle w:val="ListParagraph"/>
        <w:numPr>
          <w:ilvl w:val="0"/>
          <w:numId w:val="1"/>
        </w:numPr>
        <w:spacing w:line="240" w:lineRule="auto"/>
        <w:ind w:left="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52 Հոդվածի 1-ին կետի </w:t>
      </w:r>
      <w:r w:rsidR="0068049E" w:rsidRPr="00434471">
        <w:rPr>
          <w:rFonts w:ascii="GHEA Grapalat" w:hAnsi="GHEA Grapalat"/>
          <w:noProof/>
          <w:sz w:val="24"/>
          <w:szCs w:val="24"/>
          <w:lang w:val="hy-AM"/>
        </w:rPr>
        <w:t>երր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որդ պարբերությունը շարադրել հետևյալ խմբագրությամբ`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«Միության տեխնիկական կանոնակարգերի մշակման, ընդունման, փոփոխման և չեղյալ հայտարարման կարգը հաստատվում է Հանձնաժողովի կողմից» </w:t>
      </w:r>
    </w:p>
    <w:p w:rsidR="00E47C3C" w:rsidRPr="00434471" w:rsidRDefault="00E47C3C" w:rsidP="00EC634F">
      <w:pPr>
        <w:pStyle w:val="ListParagraph"/>
        <w:numPr>
          <w:ilvl w:val="0"/>
          <w:numId w:val="1"/>
        </w:numPr>
        <w:spacing w:line="240" w:lineRule="auto"/>
        <w:ind w:left="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54 Հոդվածի 4-րդ կետում առաջին պարբերությունից հետո ավելացնել նոր պարբերություն` հետևյալ բովանդակությամբ.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«Անդամ պետությունների հավատարմագրման մարմինների կողմից փոխադարձ հավատարմագրման գնահատման կարգը հաստատվում է Հանձնաժողովի Խորհրդի կողմից»;</w:t>
      </w:r>
    </w:p>
    <w:p w:rsidR="003568A2" w:rsidRPr="00434471" w:rsidRDefault="003568A2" w:rsidP="002E187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74 Հոդվածի 3-րդ կետը շարադրել հետևյալ խմբագրությամբ</w:t>
      </w:r>
      <w:r w:rsidR="006D67CE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`</w:t>
      </w:r>
    </w:p>
    <w:p w:rsidR="00475F72" w:rsidRPr="00434471" w:rsidRDefault="00475F72" w:rsidP="00475F72">
      <w:pPr>
        <w:pStyle w:val="ListParagraph"/>
        <w:spacing w:line="240" w:lineRule="auto"/>
        <w:ind w:left="1080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</w:p>
    <w:p w:rsidR="003568A2" w:rsidRPr="00434471" w:rsidRDefault="003568A2" w:rsidP="003568A2">
      <w:pPr>
        <w:pStyle w:val="ListParagraph"/>
        <w:spacing w:line="240" w:lineRule="auto"/>
        <w:ind w:left="1080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«3. Անդամ</w:t>
      </w:r>
      <w:r w:rsidR="00105D26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պետություններ</w:t>
      </w:r>
      <w:r w:rsidR="00105D26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ն իրենց օրենսդրության մեջ</w:t>
      </w:r>
      <w:r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իրավունք ունեն սահմանել.</w:t>
      </w:r>
    </w:p>
    <w:p w:rsidR="00475F72" w:rsidRPr="00434471" w:rsidRDefault="00475F72" w:rsidP="003568A2">
      <w:pPr>
        <w:pStyle w:val="ListParagraph"/>
        <w:spacing w:line="240" w:lineRule="auto"/>
        <w:ind w:left="1080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</w:p>
    <w:p w:rsidR="00475F72" w:rsidRPr="00434471" w:rsidRDefault="00637EC0" w:rsidP="00475F7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լ</w:t>
      </w:r>
      <w:r w:rsidR="003568A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րացուցիչ արգելքներ, ինչպես նաև լրացուցիչ պահանջներ և սահմանափակումներ սույն Պայմանագրի 75 և 76 Հոդվածներով նախատեսված արգելքների նկատմամբ</w:t>
      </w:r>
      <w:r w:rsidR="006D67CE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;</w:t>
      </w:r>
    </w:p>
    <w:p w:rsidR="00475F72" w:rsidRPr="00434471" w:rsidRDefault="00637EC0" w:rsidP="00475F7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տ</w:t>
      </w:r>
      <w:r w:rsidR="003568A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նտեսվարող սուբյեկտի (շուկայ</w:t>
      </w:r>
      <w:r w:rsidR="00105D26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ի</w:t>
      </w:r>
      <w:r w:rsidR="003568A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սու</w:t>
      </w:r>
      <w:r w:rsidR="00475F7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բ</w:t>
      </w:r>
      <w:r w:rsidR="003568A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յեկտի) </w:t>
      </w:r>
      <w:r w:rsidR="00105D26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գերիշխող</w:t>
      </w:r>
      <w:r w:rsidR="003568A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դիրքի ճանաչման այլ (լրացուցիչ) պայմաններ</w:t>
      </w:r>
      <w:r w:rsidR="006D67CE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;</w:t>
      </w:r>
    </w:p>
    <w:p w:rsidR="003568A2" w:rsidRPr="00434471" w:rsidRDefault="00637EC0" w:rsidP="003568A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ն</w:t>
      </w:r>
      <w:r w:rsidR="003568A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ախազգուշացումներ</w:t>
      </w:r>
      <w:r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տալու</w:t>
      </w:r>
      <w:r w:rsidR="003568A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հիմքեր</w:t>
      </w:r>
      <w:r w:rsidR="00105D26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ն ու</w:t>
      </w:r>
      <w:r w:rsidR="003568A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կարգ</w:t>
      </w:r>
      <w:r w:rsidR="00105D26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ը</w:t>
      </w:r>
      <w:r w:rsidR="00475F7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՝</w:t>
      </w:r>
      <w:r w:rsidR="003568A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="00AC5D23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նախազգուշա</w:t>
      </w:r>
      <w:r w:rsidR="00475F7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ց</w:t>
      </w:r>
      <w:r w:rsidR="00AC5D23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ման և </w:t>
      </w:r>
      <w:r w:rsidR="003568A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անդամ</w:t>
      </w:r>
      <w:r w:rsidR="00105D26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="003568A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պետությունների </w:t>
      </w:r>
      <w:r w:rsidR="00AC5D23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մրցակցային (հակամենաշնորհային) </w:t>
      </w:r>
      <w:r w:rsidR="003568A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օրեսնդրության</w:t>
      </w:r>
      <w:r w:rsidR="00AC5D23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խախ</w:t>
      </w:r>
      <w:r w:rsidR="00475F7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տ</w:t>
      </w:r>
      <w:r w:rsidR="00105D26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ման նշանների </w:t>
      </w:r>
      <w:r w:rsidR="00475F7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բացահայտման</w:t>
      </w:r>
      <w:r w:rsidR="003568A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իրավասությունների իրականացման ժամանակ</w:t>
      </w:r>
      <w:r w:rsidR="006D67CE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;</w:t>
      </w:r>
    </w:p>
    <w:p w:rsidR="00475F72" w:rsidRPr="00434471" w:rsidRDefault="00637EC0" w:rsidP="003568A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ն</w:t>
      </w:r>
      <w:r w:rsidR="00475F7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ախազգուշացումներ</w:t>
      </w:r>
      <w:r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տալու</w:t>
      </w:r>
      <w:r w:rsidR="00475F7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հիմքեր</w:t>
      </w:r>
      <w:r w:rsidR="00105D26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ն ու</w:t>
      </w:r>
      <w:r w:rsidR="00475F7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կարգ</w:t>
      </w:r>
      <w:r w:rsidR="00105D26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ը</w:t>
      </w:r>
      <w:r w:rsidR="00475F7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այնպիսի գործողություններ (անգործություն) իրականացնելու անթույլատրելիության մասին, որոնք կարող են </w:t>
      </w:r>
      <w:r w:rsidR="00105D26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հանգեցն</w:t>
      </w:r>
      <w:r w:rsidR="00475F7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ել անդամ</w:t>
      </w:r>
      <w:r w:rsidR="00105D26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="00475F7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պետությունների մրցակցային (հակամենաշնորհային) օրեսնդրության խախտ</w:t>
      </w:r>
      <w:r w:rsidR="00105D26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ման</w:t>
      </w:r>
      <w:r w:rsidR="00475F72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:»</w:t>
      </w:r>
      <w:r w:rsidR="00BB38CB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;</w:t>
      </w:r>
    </w:p>
    <w:p w:rsidR="00475F72" w:rsidRPr="00434471" w:rsidRDefault="00475F72" w:rsidP="00475F72">
      <w:pPr>
        <w:pStyle w:val="ListParagraph"/>
        <w:spacing w:line="240" w:lineRule="auto"/>
        <w:ind w:left="14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E47C3C" w:rsidRPr="00434471" w:rsidRDefault="003568A2" w:rsidP="002E187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85 Հոդվածը շարադրել հետևյալ խմբագրությամբ`</w:t>
      </w:r>
    </w:p>
    <w:p w:rsidR="00E47C3C" w:rsidRPr="00434471" w:rsidRDefault="00E47C3C" w:rsidP="002E1874">
      <w:pPr>
        <w:pStyle w:val="ListParagraph"/>
        <w:spacing w:line="240" w:lineRule="auto"/>
        <w:ind w:left="99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E47C3C" w:rsidRPr="00434471" w:rsidRDefault="00E47C3C" w:rsidP="002E1874">
      <w:pPr>
        <w:pStyle w:val="ListParagraph"/>
        <w:spacing w:line="240" w:lineRule="auto"/>
        <w:ind w:left="1080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 «Հոդված 85</w:t>
      </w:r>
    </w:p>
    <w:p w:rsidR="00E47C3C" w:rsidRPr="00434471" w:rsidRDefault="00E47C3C" w:rsidP="002E1874">
      <w:pPr>
        <w:pStyle w:val="ListParagraph"/>
        <w:spacing w:line="240" w:lineRule="auto"/>
        <w:ind w:left="1080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Էներգետիկայի բնագավառում Հանձնաժողովի իրավասությունները</w:t>
      </w:r>
    </w:p>
    <w:p w:rsidR="00E47C3C" w:rsidRPr="00434471" w:rsidRDefault="00E47C3C" w:rsidP="002E1874">
      <w:pPr>
        <w:pStyle w:val="ListParagraph"/>
        <w:spacing w:line="240" w:lineRule="auto"/>
        <w:ind w:left="1080"/>
        <w:jc w:val="center"/>
        <w:rPr>
          <w:rFonts w:ascii="GHEA Grapalat" w:hAnsi="GHEA Grapalat"/>
          <w:noProof/>
          <w:sz w:val="24"/>
          <w:szCs w:val="24"/>
          <w:lang w:val="hy-AM"/>
        </w:rPr>
      </w:pPr>
    </w:p>
    <w:p w:rsidR="00E47C3C" w:rsidRPr="00434471" w:rsidRDefault="00E47C3C" w:rsidP="002E1874">
      <w:pPr>
        <w:pStyle w:val="ListParagraph"/>
        <w:spacing w:line="240" w:lineRule="auto"/>
        <w:ind w:left="108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C1024A" w:rsidRPr="00434471" w:rsidRDefault="00E47C3C" w:rsidP="00C1024A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Էներգետիկայի բնագավառում Հանձնաժողովը իրականացնում է`</w:t>
      </w:r>
    </w:p>
    <w:p w:rsidR="00E47C3C" w:rsidRPr="00434471" w:rsidRDefault="00987513" w:rsidP="00C1024A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ս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ույն բաժնի կատարման դիտանցում;</w:t>
      </w:r>
    </w:p>
    <w:p w:rsidR="00E47C3C" w:rsidRPr="00434471" w:rsidRDefault="00EC634F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է</w:t>
      </w:r>
      <w:r w:rsidR="00987513" w:rsidRPr="00434471">
        <w:rPr>
          <w:rFonts w:ascii="GHEA Grapalat" w:hAnsi="GHEA Grapalat" w:cs="Sylfaen"/>
          <w:noProof/>
          <w:sz w:val="24"/>
          <w:szCs w:val="24"/>
          <w:lang w:val="hy-AM"/>
        </w:rPr>
        <w:t>ներգետիկ</w:t>
      </w:r>
      <w:r w:rsidR="00987513" w:rsidRPr="00434471">
        <w:rPr>
          <w:rFonts w:ascii="GHEA Grapalat" w:hAnsi="GHEA Grapalat"/>
          <w:noProof/>
          <w:sz w:val="24"/>
          <w:szCs w:val="24"/>
          <w:lang w:val="hy-AM"/>
        </w:rPr>
        <w:t xml:space="preserve"> ռեսուրսների ընդհանուր շուկաների գործունեության և ձևավորման ժամանակ ա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նդամ</w:t>
      </w:r>
      <w:r w:rsidR="004E0428" w:rsidRPr="004E042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պետությունների</w:t>
      </w:r>
      <w:r w:rsidR="00987513" w:rsidRPr="00434471">
        <w:rPr>
          <w:rFonts w:ascii="GHEA Grapalat" w:hAnsi="GHEA Grapalat"/>
          <w:noProof/>
          <w:sz w:val="24"/>
          <w:szCs w:val="24"/>
          <w:lang w:val="hy-AM"/>
        </w:rPr>
        <w:t xml:space="preserve"> էներգետիկ ռեսուրսների շուկաների մասնակիցների և </w:t>
      </w:r>
      <w:r w:rsidR="00987513" w:rsidRPr="00434471">
        <w:rPr>
          <w:rFonts w:ascii="GHEA Grapalat" w:hAnsi="GHEA Grapalat" w:cs="Sylfaen"/>
          <w:noProof/>
          <w:sz w:val="24"/>
          <w:szCs w:val="24"/>
          <w:lang w:val="hy-AM"/>
        </w:rPr>
        <w:t>ա</w:t>
      </w:r>
      <w:r w:rsidR="00987513" w:rsidRPr="00434471">
        <w:rPr>
          <w:rFonts w:ascii="GHEA Grapalat" w:hAnsi="GHEA Grapalat"/>
          <w:noProof/>
          <w:sz w:val="24"/>
          <w:szCs w:val="24"/>
          <w:lang w:val="hy-AM"/>
        </w:rPr>
        <w:t xml:space="preserve">ռևտրային ենթակառուցվածքի ու տեխնոլոգիական կազմակերպությունների 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էներգետիկայի բնագավառում </w:t>
      </w:r>
      <w:r w:rsidR="00235908" w:rsidRPr="00434471">
        <w:rPr>
          <w:rFonts w:ascii="GHEA Grapalat" w:hAnsi="GHEA Grapalat"/>
          <w:noProof/>
          <w:sz w:val="24"/>
          <w:szCs w:val="24"/>
          <w:lang w:val="hy-AM"/>
        </w:rPr>
        <w:t>կարգավորման համար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 լիազորված </w:t>
      </w:r>
      <w:r w:rsidR="00987513" w:rsidRPr="00434471">
        <w:rPr>
          <w:rFonts w:ascii="GHEA Grapalat" w:hAnsi="GHEA Grapalat"/>
          <w:noProof/>
          <w:sz w:val="24"/>
          <w:szCs w:val="24"/>
          <w:lang w:val="hy-AM"/>
        </w:rPr>
        <w:t xml:space="preserve">մասնակից պետությունների 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պետական մարմինների</w:t>
      </w:r>
      <w:r w:rsidR="00987513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87513" w:rsidRPr="00434471">
        <w:rPr>
          <w:rFonts w:ascii="GHEA Grapalat" w:hAnsi="GHEA Grapalat" w:cs="Sylfaen"/>
          <w:noProof/>
          <w:sz w:val="24"/>
          <w:szCs w:val="24"/>
          <w:lang w:val="hy-AM"/>
        </w:rPr>
        <w:t>համագործակցության</w:t>
      </w:r>
      <w:r w:rsidR="00987513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կազմա</w:t>
      </w:r>
      <w:r w:rsidR="00987513" w:rsidRPr="00434471">
        <w:rPr>
          <w:rFonts w:ascii="GHEA Grapalat" w:hAnsi="GHEA Grapalat"/>
          <w:noProof/>
          <w:sz w:val="24"/>
          <w:szCs w:val="24"/>
          <w:lang w:val="hy-AM"/>
        </w:rPr>
        <w:t>կերպա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տեխնիկական ապահովում;</w:t>
      </w:r>
    </w:p>
    <w:p w:rsidR="00E47C3C" w:rsidRPr="00434471" w:rsidRDefault="00E47C3C" w:rsidP="00EC09F5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Միության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մարմինների ակտերի իրագործման դիտանցում,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որոնք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վերաբերում են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էներգետիկ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ռեսուրսների ընդհանուր շուկաների ձևավորմանը»; </w:t>
      </w:r>
    </w:p>
    <w:p w:rsidR="00E47C3C" w:rsidRPr="00434471" w:rsidRDefault="00E47C3C" w:rsidP="002E187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Լրացնել 99</w:t>
      </w:r>
      <w:r w:rsidRPr="00434471">
        <w:rPr>
          <w:rFonts w:ascii="GHEA Grapalat" w:hAnsi="GHEA Grapalat"/>
          <w:noProof/>
          <w:sz w:val="24"/>
          <w:szCs w:val="24"/>
          <w:vertAlign w:val="superscript"/>
          <w:lang w:val="hy-AM"/>
        </w:rPr>
        <w:t>1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հոդվածով` հետևյալ բովանդակությամբ</w:t>
      </w:r>
    </w:p>
    <w:p w:rsidR="00E47C3C" w:rsidRPr="00434471" w:rsidRDefault="00E47C3C" w:rsidP="002E1874">
      <w:pPr>
        <w:spacing w:line="240" w:lineRule="auto"/>
        <w:ind w:left="720"/>
        <w:jc w:val="center"/>
        <w:rPr>
          <w:rFonts w:ascii="GHEA Grapalat" w:hAnsi="GHEA Grapalat" w:cs="Sylfaen"/>
          <w:noProof/>
          <w:sz w:val="24"/>
          <w:szCs w:val="24"/>
          <w:vertAlign w:val="superscript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«Հոդված 99</w:t>
      </w:r>
      <w:r w:rsidRPr="00434471">
        <w:rPr>
          <w:rFonts w:ascii="GHEA Grapalat" w:hAnsi="GHEA Grapalat" w:cs="Sylfaen"/>
          <w:noProof/>
          <w:sz w:val="24"/>
          <w:szCs w:val="24"/>
          <w:vertAlign w:val="superscript"/>
          <w:lang w:val="hy-AM"/>
        </w:rPr>
        <w:t>1</w:t>
      </w:r>
    </w:p>
    <w:p w:rsidR="00E47C3C" w:rsidRPr="00434471" w:rsidRDefault="00E47C3C" w:rsidP="002E1874">
      <w:pPr>
        <w:spacing w:line="240" w:lineRule="auto"/>
        <w:ind w:left="720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Անցումային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դրույթներ VI բաժնի վերաբերյալ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Մինչև Միության ինտեգրված տեղեկատվական համակարգի ներդնումը</w:t>
      </w:r>
      <w:r w:rsidR="0068049E" w:rsidRPr="00434471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սույն Պայմանագրի N5 </w:t>
      </w:r>
      <w:r w:rsidR="0068049E" w:rsidRPr="00434471">
        <w:rPr>
          <w:rFonts w:ascii="GHEA Grapalat" w:hAnsi="GHEA Grapalat"/>
          <w:noProof/>
          <w:sz w:val="24"/>
          <w:szCs w:val="24"/>
          <w:lang w:val="hy-AM"/>
        </w:rPr>
        <w:t>Հ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ավելվածի 40 և 41-րդ կետերում նշված տեղեկատվությունը էլեկտրոնային փոստի միջոցով ուղարկվում </w:t>
      </w:r>
      <w:r w:rsidR="00235908" w:rsidRPr="00434471">
        <w:rPr>
          <w:rFonts w:ascii="GHEA Grapalat" w:hAnsi="GHEA Grapalat"/>
          <w:noProof/>
          <w:sz w:val="24"/>
          <w:szCs w:val="24"/>
          <w:lang w:val="hy-AM"/>
        </w:rPr>
        <w:t>են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փաստաթղթերի գրաֆիկական էլեկտրոնային պատճենների տեսքով, որոք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պ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արունակում են տվյալ տեղեկատվությունը.»</w:t>
      </w:r>
    </w:p>
    <w:p w:rsidR="00E47C3C" w:rsidRPr="00434471" w:rsidRDefault="00E47C3C" w:rsidP="002E187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102 Հոդվածի 1- ին կետում</w:t>
      </w:r>
      <w:r w:rsidR="00235908" w:rsidRPr="00434471">
        <w:rPr>
          <w:rFonts w:ascii="GHEA Grapalat" w:hAnsi="GHEA Grapalat"/>
          <w:noProof/>
          <w:sz w:val="24"/>
          <w:szCs w:val="24"/>
          <w:lang w:val="hy-AM"/>
        </w:rPr>
        <w:t>.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առաջին պարբերությունում «տրամադրել</w:t>
      </w:r>
      <w:r w:rsidR="0030632A" w:rsidRPr="00434471">
        <w:rPr>
          <w:rFonts w:ascii="GHEA Grapalat" w:hAnsi="GHEA Grapalat"/>
          <w:noProof/>
          <w:sz w:val="24"/>
          <w:szCs w:val="24"/>
          <w:lang w:val="hy-AM"/>
        </w:rPr>
        <w:t>ու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» բառից հետո ավելացնել «սակագնային» բառը»;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երկրորդ պարբերությունում «տրամադրվում</w:t>
      </w:r>
      <w:r w:rsidR="0068049E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են» բառերից հետո ավելացնել «սակագնային» բառը;</w:t>
      </w:r>
    </w:p>
    <w:p w:rsidR="00E47C3C" w:rsidRPr="00434471" w:rsidRDefault="00E47C3C" w:rsidP="00EC634F">
      <w:pPr>
        <w:pStyle w:val="ListParagraph"/>
        <w:numPr>
          <w:ilvl w:val="0"/>
          <w:numId w:val="1"/>
        </w:numPr>
        <w:spacing w:line="240" w:lineRule="auto"/>
        <w:ind w:left="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Տեղեկատվահաղորդակցության տեխնոլոգիաների</w:t>
      </w:r>
      <w:r w:rsidR="00120179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և Եվրասիական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տնտեսական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միություն շրջանակներում տեղեկատվական փոխգործակցության մասին Արձանագրության մեջ (նշված </w:t>
      </w:r>
      <w:r w:rsidR="0030632A" w:rsidRPr="00434471">
        <w:rPr>
          <w:rFonts w:ascii="GHEA Grapalat" w:hAnsi="GHEA Grapalat"/>
          <w:noProof/>
          <w:sz w:val="24"/>
          <w:szCs w:val="24"/>
          <w:lang w:val="hy-AM"/>
        </w:rPr>
        <w:t>Պ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այմանագրի </w:t>
      </w:r>
      <w:r w:rsidR="00DE7CCE" w:rsidRPr="00434471">
        <w:rPr>
          <w:rFonts w:ascii="GHEA Grapalat" w:hAnsi="GHEA Grapalat"/>
          <w:noProof/>
          <w:sz w:val="24"/>
          <w:szCs w:val="24"/>
          <w:lang w:val="hy-AM"/>
        </w:rPr>
        <w:t>Հ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ավելված N3).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2-րդ կետում</w:t>
      </w:r>
    </w:p>
    <w:p w:rsidR="00E47C3C" w:rsidRPr="00434471" w:rsidRDefault="00235908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տասներեքերրորդ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 պարբերությունում «</w:t>
      </w:r>
      <w:r w:rsidR="00954CDF" w:rsidRPr="00434471">
        <w:rPr>
          <w:rFonts w:ascii="GHEA Grapalat" w:hAnsi="GHEA Grapalat"/>
          <w:noProof/>
          <w:sz w:val="24"/>
          <w:szCs w:val="24"/>
          <w:lang w:val="hy-AM"/>
        </w:rPr>
        <w:t>լիազոր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 մարմինների» բառերը փոխարինել «էլեկտրոնային փոխգործակցության </w:t>
      </w:r>
      <w:r w:rsidR="00120179" w:rsidRPr="00434471">
        <w:rPr>
          <w:rFonts w:ascii="GHEA Grapalat" w:hAnsi="GHEA Grapalat"/>
          <w:noProof/>
          <w:sz w:val="24"/>
          <w:szCs w:val="24"/>
          <w:lang w:val="hy-AM"/>
        </w:rPr>
        <w:t>սուբյե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կտների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» բառերով;</w:t>
      </w:r>
    </w:p>
    <w:p w:rsidR="00E47C3C" w:rsidRPr="00434471" w:rsidRDefault="00235908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>տասնյոթերորդ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 պարբերությունը լրացնել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նոր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 նախադասությամբ` հետևյալ բովանդակությամբ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.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 «Տեղեկատուների տեսակներ են հանդիսանում հավաքածուները,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ցուցակները, ցուցիչները,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գրապահոցը,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բառարանները և </w:t>
      </w:r>
      <w:r w:rsidR="00E373EF" w:rsidRPr="00434471">
        <w:rPr>
          <w:rFonts w:ascii="GHEA Grapalat" w:hAnsi="GHEA Grapalat"/>
          <w:noProof/>
          <w:sz w:val="24"/>
          <w:szCs w:val="24"/>
          <w:lang w:val="hy-AM"/>
        </w:rPr>
        <w:t xml:space="preserve"> այլ </w:t>
      </w:r>
      <w:r w:rsidR="00120179" w:rsidRPr="00434471">
        <w:rPr>
          <w:rFonts w:ascii="GHEA Grapalat" w:hAnsi="GHEA Grapalat"/>
          <w:noProof/>
          <w:sz w:val="24"/>
          <w:szCs w:val="24"/>
          <w:lang w:val="hy-AM"/>
        </w:rPr>
        <w:t>այբ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ենական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,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120179" w:rsidRPr="00434471">
        <w:rPr>
          <w:rFonts w:ascii="GHEA Grapalat" w:hAnsi="GHEA Grapalat"/>
          <w:noProof/>
          <w:sz w:val="24"/>
          <w:szCs w:val="24"/>
          <w:lang w:val="hy-AM"/>
        </w:rPr>
        <w:t>սիստեմա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տիկ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,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առարկայական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, ժամանակագրական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,</w:t>
      </w:r>
      <w:r w:rsidR="00E373EF" w:rsidRPr="00434471">
        <w:rPr>
          <w:rFonts w:ascii="GHEA Grapalat" w:hAnsi="GHEA Grapalat"/>
          <w:noProof/>
          <w:sz w:val="24"/>
          <w:szCs w:val="24"/>
          <w:lang w:val="hy-AM"/>
        </w:rPr>
        <w:t xml:space="preserve"> որոնք կազմված են ըստ</w:t>
      </w:r>
      <w:r w:rsidR="00F45B86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E373EF" w:rsidRPr="00434471">
        <w:rPr>
          <w:rFonts w:ascii="GHEA Grapalat" w:hAnsi="GHEA Grapalat"/>
          <w:noProof/>
          <w:sz w:val="24"/>
          <w:szCs w:val="24"/>
          <w:lang w:val="hy-AM"/>
        </w:rPr>
        <w:t>որևէ այլ հատկանիշի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»;</w:t>
      </w:r>
    </w:p>
    <w:p w:rsidR="00E47C3C" w:rsidRPr="00434471" w:rsidRDefault="00E47C3C" w:rsidP="00EC634F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3 կետի 5-րդ </w:t>
      </w:r>
      <w:r w:rsidR="00954CDF" w:rsidRPr="00434471">
        <w:rPr>
          <w:rFonts w:ascii="GHEA Grapalat" w:hAnsi="GHEA Grapalat"/>
          <w:noProof/>
          <w:sz w:val="24"/>
          <w:szCs w:val="24"/>
          <w:lang w:val="hy-AM"/>
        </w:rPr>
        <w:t>ենթակետում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«բաշխում» բառից հետո </w:t>
      </w:r>
      <w:r w:rsidR="00954CDF" w:rsidRPr="00434471">
        <w:rPr>
          <w:rFonts w:ascii="GHEA Grapalat" w:hAnsi="GHEA Grapalat"/>
          <w:noProof/>
          <w:sz w:val="24"/>
          <w:szCs w:val="24"/>
          <w:lang w:val="hy-AM"/>
        </w:rPr>
        <w:t>ավելացնել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«հատուկ,» </w:t>
      </w:r>
      <w:r w:rsidR="00954CDF" w:rsidRPr="00434471">
        <w:rPr>
          <w:rFonts w:ascii="GHEA Grapalat" w:hAnsi="GHEA Grapalat"/>
          <w:noProof/>
          <w:sz w:val="24"/>
          <w:szCs w:val="24"/>
          <w:lang w:val="hy-AM"/>
        </w:rPr>
        <w:t>բառը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;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12 կետի 3 - րդ ենթակետում «ձև</w:t>
      </w:r>
      <w:r w:rsidR="00954CDF" w:rsidRPr="00434471">
        <w:rPr>
          <w:rFonts w:ascii="GHEA Grapalat" w:hAnsi="GHEA Grapalat"/>
          <w:noProof/>
          <w:sz w:val="24"/>
          <w:szCs w:val="24"/>
          <w:lang w:val="hy-AM"/>
        </w:rPr>
        <w:t>ով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» բառը փոխարինել «</w:t>
      </w:r>
      <w:r w:rsidR="00E373EF" w:rsidRPr="00434471">
        <w:rPr>
          <w:rFonts w:ascii="GHEA Grapalat" w:hAnsi="GHEA Grapalat"/>
          <w:noProof/>
          <w:sz w:val="24"/>
          <w:szCs w:val="24"/>
          <w:lang w:val="hy-AM"/>
        </w:rPr>
        <w:t>տեսքով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» բառով;</w:t>
      </w:r>
    </w:p>
    <w:p w:rsidR="00E47C3C" w:rsidRPr="00434471" w:rsidRDefault="00954CDF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31 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կետը լրացնել </w:t>
      </w:r>
      <w:r w:rsidR="00E373EF" w:rsidRPr="00434471">
        <w:rPr>
          <w:rFonts w:ascii="GHEA Grapalat" w:hAnsi="GHEA Grapalat"/>
          <w:noProof/>
          <w:sz w:val="24"/>
          <w:szCs w:val="24"/>
          <w:lang w:val="hy-AM"/>
        </w:rPr>
        <w:t xml:space="preserve">նոր 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պարբերությամբ` հետևյալ բովանդակությամբ.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«Անդամ</w:t>
      </w:r>
      <w:r w:rsidR="004E0428" w:rsidRPr="004E042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54CDF" w:rsidRPr="00434471">
        <w:rPr>
          <w:rFonts w:ascii="GHEA Grapalat" w:hAnsi="GHEA Grapalat"/>
          <w:noProof/>
          <w:sz w:val="24"/>
          <w:szCs w:val="24"/>
          <w:lang w:val="hy-AM"/>
        </w:rPr>
        <w:t>պետությա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ն պատվիրատույի ազգային բաղադրիչի </w:t>
      </w:r>
      <w:r w:rsidR="00E373EF" w:rsidRPr="00434471">
        <w:rPr>
          <w:rFonts w:ascii="GHEA Grapalat" w:hAnsi="GHEA Grapalat"/>
          <w:noProof/>
          <w:sz w:val="24"/>
          <w:szCs w:val="24"/>
          <w:lang w:val="hy-AM"/>
        </w:rPr>
        <w:t xml:space="preserve">իրավասու մարմինների հետ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փոխգործակցության կարգը որոշվում է </w:t>
      </w:r>
      <w:r w:rsidR="00E373EF" w:rsidRPr="00434471">
        <w:rPr>
          <w:rFonts w:ascii="GHEA Grapalat" w:hAnsi="GHEA Grapalat"/>
          <w:noProof/>
          <w:sz w:val="24"/>
          <w:szCs w:val="24"/>
          <w:lang w:val="hy-AM"/>
        </w:rPr>
        <w:t>տվյալ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անդամ </w:t>
      </w:r>
      <w:r w:rsidR="00120179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պետության օրենսդրությամբ»;</w:t>
      </w:r>
    </w:p>
    <w:p w:rsidR="00E47C3C" w:rsidRPr="00434471" w:rsidRDefault="00E373EF" w:rsidP="00EC63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GHEA Grapalat" w:hAnsi="GHEA Grapalat"/>
          <w:b/>
          <w:color w:val="000000"/>
          <w:lang w:val="hy-AM"/>
        </w:rPr>
      </w:pPr>
      <w:r w:rsidRPr="00434471">
        <w:rPr>
          <w:rStyle w:val="Strong"/>
          <w:rFonts w:ascii="GHEA Grapalat" w:hAnsi="GHEA Grapalat"/>
          <w:b w:val="0"/>
          <w:color w:val="000000"/>
          <w:lang w:val="hy-AM"/>
        </w:rPr>
        <w:t>Ն</w:t>
      </w:r>
      <w:r w:rsidR="00954CDF" w:rsidRPr="00434471">
        <w:rPr>
          <w:rStyle w:val="Strong"/>
          <w:rFonts w:ascii="GHEA Grapalat" w:hAnsi="GHEA Grapalat"/>
          <w:b w:val="0"/>
          <w:color w:val="000000"/>
          <w:lang w:val="hy-AM"/>
        </w:rPr>
        <w:t xml:space="preserve">երմուծման մաքսատուրքերի (համարժեք այլ տուրքերի, հարկերի և </w:t>
      </w:r>
      <w:proofErr w:type="spellStart"/>
      <w:r w:rsidR="00954CDF" w:rsidRPr="00434471">
        <w:rPr>
          <w:rStyle w:val="Strong"/>
          <w:rFonts w:ascii="GHEA Grapalat" w:hAnsi="GHEA Grapalat"/>
          <w:b w:val="0"/>
          <w:color w:val="000000"/>
          <w:lang w:val="hy-AM"/>
        </w:rPr>
        <w:t>հ</w:t>
      </w:r>
      <w:r w:rsidR="00120179" w:rsidRPr="00434471">
        <w:rPr>
          <w:rStyle w:val="Strong"/>
          <w:rFonts w:ascii="GHEA Grapalat" w:hAnsi="GHEA Grapalat"/>
          <w:b w:val="0"/>
          <w:color w:val="000000"/>
          <w:lang w:val="hy-AM"/>
        </w:rPr>
        <w:t>ավաքագրումների</w:t>
      </w:r>
      <w:proofErr w:type="spellEnd"/>
      <w:r w:rsidR="00120179" w:rsidRPr="00434471">
        <w:rPr>
          <w:rStyle w:val="Strong"/>
          <w:rFonts w:ascii="GHEA Grapalat" w:hAnsi="GHEA Grapalat"/>
          <w:b w:val="0"/>
          <w:color w:val="000000"/>
          <w:lang w:val="hy-AM"/>
        </w:rPr>
        <w:t>) գումարները հաշվե</w:t>
      </w:r>
      <w:r w:rsidR="00954CDF" w:rsidRPr="00434471">
        <w:rPr>
          <w:rStyle w:val="Strong"/>
          <w:rFonts w:ascii="GHEA Grapalat" w:hAnsi="GHEA Grapalat"/>
          <w:b w:val="0"/>
          <w:color w:val="000000"/>
          <w:lang w:val="hy-AM"/>
        </w:rPr>
        <w:t>գրելու և բաշխելու, դրանք որպես եկամուտ անդամ պետությունների բյուջեներ փոխանցելու կարգի վերաբերյալ</w:t>
      </w:r>
      <w:r w:rsidR="00E47C3C" w:rsidRPr="00434471">
        <w:rPr>
          <w:rFonts w:ascii="GHEA Grapalat" w:hAnsi="GHEA Grapalat"/>
          <w:noProof/>
          <w:lang w:val="hy-AM"/>
        </w:rPr>
        <w:t xml:space="preserve"> Արձանագրության մեջ (սույն </w:t>
      </w:r>
      <w:r w:rsidR="00954CDF" w:rsidRPr="00434471">
        <w:rPr>
          <w:rFonts w:ascii="GHEA Grapalat" w:hAnsi="GHEA Grapalat"/>
          <w:noProof/>
          <w:lang w:val="hy-AM"/>
        </w:rPr>
        <w:t xml:space="preserve">Պայմանագրի </w:t>
      </w:r>
      <w:r w:rsidR="00E47C3C" w:rsidRPr="00434471">
        <w:rPr>
          <w:rFonts w:ascii="GHEA Grapalat" w:hAnsi="GHEA Grapalat"/>
          <w:noProof/>
          <w:lang w:val="hy-AM"/>
        </w:rPr>
        <w:t xml:space="preserve">Հավելված N 5): </w:t>
      </w:r>
    </w:p>
    <w:p w:rsidR="00E47C3C" w:rsidRPr="00434471" w:rsidRDefault="00815AA8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3 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կետի չոր</w:t>
      </w:r>
      <w:r w:rsidR="004E0428" w:rsidRPr="004E0428">
        <w:rPr>
          <w:rFonts w:ascii="GHEA Grapalat" w:hAnsi="GHEA Grapalat"/>
          <w:noProof/>
          <w:sz w:val="24"/>
          <w:szCs w:val="24"/>
          <w:lang w:val="hy-AM"/>
        </w:rPr>
        <w:t>ր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որդ պարբերությունում «պաշտպանական, </w:t>
      </w:r>
      <w:proofErr w:type="spellStart"/>
      <w:r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հակագնագցման</w:t>
      </w:r>
      <w:proofErr w:type="spellEnd"/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 և փոխհատուցման» բառերը փոխարինել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«,</w:t>
      </w:r>
      <w:proofErr w:type="spellStart"/>
      <w:r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հակագնագցման</w:t>
      </w:r>
      <w:proofErr w:type="spellEnd"/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 և փոխհատուցման» բառերով;</w:t>
      </w:r>
      <w:r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կետ</w:t>
      </w:r>
      <w:r w:rsidR="00815AA8" w:rsidRPr="00434471">
        <w:rPr>
          <w:rFonts w:ascii="GHEA Grapalat" w:hAnsi="GHEA Grapalat"/>
          <w:noProof/>
          <w:sz w:val="24"/>
          <w:szCs w:val="24"/>
          <w:lang w:val="hy-AM"/>
        </w:rPr>
        <w:t xml:space="preserve"> 41-ը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շարադրել հետևյալ բովանդակությամբ</w:t>
      </w:r>
      <w:r w:rsidR="00F45B86" w:rsidRPr="00434471">
        <w:rPr>
          <w:rFonts w:ascii="GHEA Grapalat" w:hAnsi="GHEA Grapalat"/>
          <w:noProof/>
          <w:sz w:val="24"/>
          <w:szCs w:val="24"/>
          <w:lang w:val="hy-AM"/>
        </w:rPr>
        <w:t>.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«41. </w:t>
      </w:r>
      <w:r w:rsidR="004E0428" w:rsidRPr="004E0428">
        <w:rPr>
          <w:rFonts w:ascii="GHEA Grapalat" w:hAnsi="GHEA Grapalat"/>
          <w:noProof/>
          <w:sz w:val="24"/>
          <w:szCs w:val="24"/>
          <w:lang w:val="hy-AM"/>
        </w:rPr>
        <w:t>Յուրաքանչյուր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ամիս, </w:t>
      </w:r>
      <w:r w:rsidR="00120179" w:rsidRPr="00434471">
        <w:rPr>
          <w:rFonts w:ascii="GHEA Grapalat" w:hAnsi="GHEA Grapalat"/>
          <w:noProof/>
          <w:sz w:val="24"/>
          <w:szCs w:val="24"/>
          <w:lang w:val="hy-AM"/>
        </w:rPr>
        <w:t>հաշվետ</w:t>
      </w:r>
      <w:r w:rsidR="00F45B86" w:rsidRPr="00434471">
        <w:rPr>
          <w:rFonts w:ascii="GHEA Grapalat" w:hAnsi="GHEA Grapalat"/>
          <w:noProof/>
          <w:sz w:val="24"/>
          <w:szCs w:val="24"/>
          <w:lang w:val="hy-AM"/>
        </w:rPr>
        <w:t xml:space="preserve">ու ամսին </w:t>
      </w:r>
      <w:r w:rsidR="00120179" w:rsidRPr="00434471">
        <w:rPr>
          <w:rFonts w:ascii="GHEA Grapalat" w:hAnsi="GHEA Grapalat"/>
          <w:noProof/>
          <w:sz w:val="24"/>
          <w:szCs w:val="24"/>
          <w:lang w:val="hy-AM"/>
        </w:rPr>
        <w:t>հաջո</w:t>
      </w:r>
      <w:r w:rsidR="00F45B86" w:rsidRPr="00434471">
        <w:rPr>
          <w:rFonts w:ascii="GHEA Grapalat" w:hAnsi="GHEA Grapalat"/>
          <w:noProof/>
          <w:sz w:val="24"/>
          <w:szCs w:val="24"/>
          <w:lang w:val="hy-AM"/>
        </w:rPr>
        <w:t xml:space="preserve">րդող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ամսվա </w:t>
      </w:r>
      <w:r w:rsidR="00815AA8" w:rsidRPr="00434471">
        <w:rPr>
          <w:rFonts w:ascii="GHEA Grapalat" w:hAnsi="GHEA Grapalat"/>
          <w:noProof/>
          <w:sz w:val="24"/>
          <w:szCs w:val="24"/>
          <w:lang w:val="hy-AM"/>
        </w:rPr>
        <w:t xml:space="preserve">5-րդ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աշխատանքային օրը</w:t>
      </w:r>
      <w:r w:rsidR="00F45B86" w:rsidRPr="00434471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լիազորված մարմինը Հանձնաժողով է ուղարկում սույն Արձանագրության 40 կետով հաստատված տեղեկատվությունը` </w:t>
      </w:r>
      <w:r w:rsidR="00DE4648" w:rsidRPr="00434471">
        <w:rPr>
          <w:rFonts w:ascii="GHEA Grapalat" w:hAnsi="GHEA Grapalat"/>
          <w:noProof/>
          <w:sz w:val="24"/>
          <w:szCs w:val="24"/>
          <w:lang w:val="hy-AM"/>
        </w:rPr>
        <w:t>աճ</w:t>
      </w:r>
      <w:r w:rsidR="00F45B86" w:rsidRPr="00434471">
        <w:rPr>
          <w:rFonts w:ascii="GHEA Grapalat" w:hAnsi="GHEA Grapalat"/>
          <w:noProof/>
          <w:sz w:val="24"/>
          <w:szCs w:val="24"/>
          <w:lang w:val="hy-AM"/>
        </w:rPr>
        <w:t>ողական ց</w:t>
      </w:r>
      <w:r w:rsidR="00DE4648" w:rsidRPr="00434471">
        <w:rPr>
          <w:rFonts w:ascii="GHEA Grapalat" w:hAnsi="GHEA Grapalat"/>
          <w:noProof/>
          <w:sz w:val="24"/>
          <w:szCs w:val="24"/>
          <w:lang w:val="hy-AM"/>
        </w:rPr>
        <w:t>ո</w:t>
      </w:r>
      <w:r w:rsidR="00F45B86" w:rsidRPr="00434471">
        <w:rPr>
          <w:rFonts w:ascii="GHEA Grapalat" w:hAnsi="GHEA Grapalat"/>
          <w:noProof/>
          <w:sz w:val="24"/>
          <w:szCs w:val="24"/>
          <w:lang w:val="hy-AM"/>
        </w:rPr>
        <w:t xml:space="preserve">ւցանիշով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օրացուցային տարվա սկզբից:»;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Լրացնել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45B86" w:rsidRPr="00434471">
        <w:rPr>
          <w:rFonts w:ascii="GHEA Grapalat" w:hAnsi="GHEA Grapalat"/>
          <w:noProof/>
          <w:sz w:val="24"/>
          <w:szCs w:val="24"/>
          <w:lang w:val="hy-AM"/>
        </w:rPr>
        <w:t xml:space="preserve">նոր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41</w:t>
      </w:r>
      <w:r w:rsidRPr="00434471">
        <w:rPr>
          <w:rFonts w:ascii="GHEA Grapalat" w:hAnsi="GHEA Grapalat"/>
          <w:noProof/>
          <w:sz w:val="24"/>
          <w:szCs w:val="24"/>
          <w:vertAlign w:val="superscript"/>
          <w:lang w:val="hy-AM"/>
        </w:rPr>
        <w:t xml:space="preserve">1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կետով`</w:t>
      </w:r>
      <w:r w:rsidR="00F45B86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հետևյալ բովանդակությամբ.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«41</w:t>
      </w:r>
      <w:r w:rsidRPr="00434471">
        <w:rPr>
          <w:rFonts w:ascii="GHEA Grapalat" w:hAnsi="GHEA Grapalat"/>
          <w:noProof/>
          <w:sz w:val="24"/>
          <w:szCs w:val="24"/>
          <w:vertAlign w:val="superscript"/>
          <w:lang w:val="hy-AM"/>
        </w:rPr>
        <w:t>1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.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Սույն </w:t>
      </w:r>
      <w:r w:rsidR="007B2A09" w:rsidRPr="00434471">
        <w:rPr>
          <w:rFonts w:ascii="GHEA Grapalat" w:hAnsi="GHEA Grapalat"/>
          <w:noProof/>
          <w:sz w:val="24"/>
          <w:szCs w:val="24"/>
          <w:lang w:val="hy-AM"/>
        </w:rPr>
        <w:t>Արձանագրությա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7B2A09" w:rsidRPr="00434471">
        <w:rPr>
          <w:rFonts w:ascii="GHEA Grapalat" w:hAnsi="GHEA Grapalat"/>
          <w:noProof/>
          <w:sz w:val="24"/>
          <w:szCs w:val="24"/>
          <w:lang w:val="hy-AM"/>
        </w:rPr>
        <w:t xml:space="preserve"> 40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և</w:t>
      </w:r>
      <w:r w:rsidR="007B2A09" w:rsidRPr="00434471">
        <w:rPr>
          <w:rFonts w:ascii="GHEA Grapalat" w:hAnsi="GHEA Grapalat"/>
          <w:noProof/>
          <w:sz w:val="24"/>
          <w:szCs w:val="24"/>
          <w:lang w:val="hy-AM"/>
        </w:rPr>
        <w:t xml:space="preserve"> 41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կետերում նշված տեղեկատվությունը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ուղարկվում է էլեկտրոնային եղանակով</w:t>
      </w:r>
      <w:r w:rsidR="007B2A09" w:rsidRPr="00434471">
        <w:rPr>
          <w:rFonts w:ascii="GHEA Grapalat" w:hAnsi="GHEA Grapalat"/>
          <w:noProof/>
          <w:sz w:val="24"/>
          <w:szCs w:val="24"/>
          <w:lang w:val="hy-AM"/>
        </w:rPr>
        <w:t>`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օգտագործելով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Միության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ինտեգրված տեղեկատվական համակարգը»;</w:t>
      </w:r>
    </w:p>
    <w:p w:rsidR="006D67CE" w:rsidRPr="00434471" w:rsidRDefault="006D67CE" w:rsidP="00EC634F">
      <w:pPr>
        <w:spacing w:line="240" w:lineRule="auto"/>
        <w:ind w:firstLine="720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43 կետի առաջին պարբերությունում «40 և 41 կետերով» բառերը փոխարինել «40 կետով» բառ</w:t>
      </w:r>
      <w:r w:rsidR="0087682C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եր</w:t>
      </w:r>
      <w:r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ով;</w:t>
      </w:r>
    </w:p>
    <w:p w:rsidR="00E47C3C" w:rsidRPr="00434471" w:rsidRDefault="00F45B86" w:rsidP="00EC63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GHEA Grapalat" w:hAnsi="GHEA Grapalat"/>
          <w:noProof/>
          <w:lang w:val="hy-AM"/>
        </w:rPr>
      </w:pPr>
      <w:r w:rsidRPr="00434471">
        <w:rPr>
          <w:rFonts w:ascii="GHEA Grapalat" w:hAnsi="GHEA Grapalat"/>
          <w:noProof/>
          <w:lang w:val="hy-AM"/>
        </w:rPr>
        <w:t xml:space="preserve"> Ե</w:t>
      </w:r>
      <w:r w:rsidR="007B2A09" w:rsidRPr="00434471">
        <w:rPr>
          <w:rFonts w:ascii="GHEA Grapalat" w:hAnsi="GHEA Grapalat"/>
          <w:noProof/>
          <w:lang w:val="hy-AM"/>
        </w:rPr>
        <w:t>րրորդ</w:t>
      </w:r>
      <w:r w:rsidR="00BC4680" w:rsidRPr="00434471">
        <w:rPr>
          <w:rFonts w:ascii="GHEA Grapalat" w:hAnsi="GHEA Grapalat"/>
          <w:noProof/>
          <w:lang w:val="hy-AM"/>
        </w:rPr>
        <w:t xml:space="preserve"> </w:t>
      </w:r>
      <w:r w:rsidR="00E47C3C" w:rsidRPr="00434471">
        <w:rPr>
          <w:rFonts w:ascii="GHEA Grapalat" w:hAnsi="GHEA Grapalat"/>
          <w:noProof/>
          <w:lang w:val="hy-AM"/>
        </w:rPr>
        <w:t xml:space="preserve">երկրների նկատմամբ հատուկ </w:t>
      </w:r>
      <w:r w:rsidR="007B2A09" w:rsidRPr="00434471">
        <w:rPr>
          <w:rStyle w:val="Strong"/>
          <w:rFonts w:ascii="GHEA Grapalat" w:hAnsi="GHEA Grapalat"/>
          <w:b w:val="0"/>
          <w:color w:val="000000"/>
          <w:lang w:val="hy-AM"/>
        </w:rPr>
        <w:t xml:space="preserve">պաշտպանական, </w:t>
      </w:r>
      <w:proofErr w:type="spellStart"/>
      <w:r w:rsidR="007B2A09" w:rsidRPr="00434471">
        <w:rPr>
          <w:rStyle w:val="Strong"/>
          <w:rFonts w:ascii="GHEA Grapalat" w:hAnsi="GHEA Grapalat"/>
          <w:b w:val="0"/>
          <w:color w:val="000000"/>
          <w:lang w:val="hy-AM"/>
        </w:rPr>
        <w:t>հակագնագցման</w:t>
      </w:r>
      <w:proofErr w:type="spellEnd"/>
      <w:r w:rsidR="007B2A09" w:rsidRPr="00434471">
        <w:rPr>
          <w:rStyle w:val="Strong"/>
          <w:rFonts w:ascii="Courier New" w:hAnsi="Courier New" w:cs="Courier New"/>
          <w:b w:val="0"/>
          <w:color w:val="000000"/>
          <w:lang w:val="hy-AM"/>
        </w:rPr>
        <w:t> </w:t>
      </w:r>
      <w:r w:rsidR="007B2A09" w:rsidRPr="00434471">
        <w:rPr>
          <w:rStyle w:val="Strong"/>
          <w:rFonts w:ascii="GHEA Grapalat" w:hAnsi="GHEA Grapalat"/>
          <w:b w:val="0"/>
          <w:color w:val="000000"/>
          <w:lang w:val="hy-AM"/>
        </w:rPr>
        <w:t>(</w:t>
      </w:r>
      <w:proofErr w:type="spellStart"/>
      <w:r w:rsidR="007B2A09" w:rsidRPr="00434471">
        <w:rPr>
          <w:rStyle w:val="Strong"/>
          <w:rFonts w:ascii="GHEA Grapalat" w:hAnsi="GHEA Grapalat" w:cs="Arial Unicode"/>
          <w:b w:val="0"/>
          <w:color w:val="000000"/>
          <w:lang w:val="hy-AM"/>
        </w:rPr>
        <w:t>հակադեմփինգային</w:t>
      </w:r>
      <w:proofErr w:type="spellEnd"/>
      <w:r w:rsidR="007B2A09" w:rsidRPr="00434471">
        <w:rPr>
          <w:rStyle w:val="Strong"/>
          <w:rFonts w:ascii="GHEA Grapalat" w:hAnsi="GHEA Grapalat"/>
          <w:b w:val="0"/>
          <w:color w:val="000000"/>
          <w:lang w:val="hy-AM"/>
        </w:rPr>
        <w:t xml:space="preserve">) </w:t>
      </w:r>
      <w:r w:rsidR="00E47C3C" w:rsidRPr="00434471">
        <w:rPr>
          <w:rFonts w:ascii="GHEA Grapalat" w:hAnsi="GHEA Grapalat"/>
          <w:noProof/>
          <w:lang w:val="hy-AM"/>
        </w:rPr>
        <w:t>և փոխհատուցման միջոցների կիռարման մասին Արձանագ</w:t>
      </w:r>
      <w:r w:rsidR="00D01F43" w:rsidRPr="00434471">
        <w:rPr>
          <w:rFonts w:ascii="GHEA Grapalat" w:hAnsi="GHEA Grapalat"/>
          <w:noProof/>
          <w:lang w:val="hy-AM"/>
        </w:rPr>
        <w:t>րության մեջ, (</w:t>
      </w:r>
      <w:r w:rsidR="00DE7CCE" w:rsidRPr="00434471">
        <w:rPr>
          <w:rFonts w:ascii="GHEA Grapalat" w:hAnsi="GHEA Grapalat"/>
          <w:noProof/>
          <w:lang w:val="hy-AM"/>
        </w:rPr>
        <w:t>նշված</w:t>
      </w:r>
      <w:r w:rsidR="00D01F43" w:rsidRPr="00434471">
        <w:rPr>
          <w:rFonts w:ascii="GHEA Grapalat" w:hAnsi="GHEA Grapalat"/>
          <w:noProof/>
          <w:lang w:val="hy-AM"/>
        </w:rPr>
        <w:t xml:space="preserve"> Պայմանագրի Հ</w:t>
      </w:r>
      <w:r w:rsidR="00F70FDB" w:rsidRPr="00434471">
        <w:rPr>
          <w:rFonts w:ascii="GHEA Grapalat" w:hAnsi="GHEA Grapalat"/>
          <w:noProof/>
          <w:lang w:val="hy-AM"/>
        </w:rPr>
        <w:t xml:space="preserve">ավելված N </w:t>
      </w:r>
      <w:r w:rsidR="00E47C3C" w:rsidRPr="00434471">
        <w:rPr>
          <w:rFonts w:ascii="GHEA Grapalat" w:hAnsi="GHEA Grapalat"/>
          <w:noProof/>
          <w:lang w:val="hy-AM"/>
        </w:rPr>
        <w:t>8);</w:t>
      </w:r>
      <w:r w:rsidR="007B2A09" w:rsidRPr="00434471">
        <w:rPr>
          <w:rFonts w:ascii="GHEA Grapalat" w:hAnsi="GHEA Grapalat"/>
          <w:color w:val="000000"/>
          <w:lang w:val="hy-AM"/>
        </w:rPr>
        <w:t xml:space="preserve"> </w:t>
      </w:r>
    </w:p>
    <w:p w:rsidR="00EC634F" w:rsidRPr="00434471" w:rsidRDefault="00EC634F" w:rsidP="00EC63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noProof/>
          <w:lang w:val="hy-AM"/>
        </w:rPr>
      </w:pPr>
    </w:p>
    <w:p w:rsidR="00E47C3C" w:rsidRPr="00434471" w:rsidRDefault="007B2A09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2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 կետում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`</w:t>
      </w:r>
    </w:p>
    <w:p w:rsidR="00E47C3C" w:rsidRPr="00434471" w:rsidRDefault="00F45B86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վեցերորդ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 պարբերությունը շարադրել հետևյալ բովանդակությամբ.</w:t>
      </w:r>
      <w:r w:rsidR="007B2A09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lastRenderedPageBreak/>
        <w:t>«</w:t>
      </w:r>
      <w:r w:rsidR="00F45B86" w:rsidRPr="00434471"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երմուծման քվոտա» - Միության մաքսային տարածք ապրանքների ներմուծման ծավալը (բնական և (կամ) </w:t>
      </w:r>
      <w:r w:rsidR="00F45B86" w:rsidRPr="00434471">
        <w:rPr>
          <w:rFonts w:ascii="GHEA Grapalat" w:hAnsi="GHEA Grapalat"/>
          <w:noProof/>
          <w:sz w:val="24"/>
          <w:szCs w:val="24"/>
          <w:lang w:val="hy-AM"/>
        </w:rPr>
        <w:t xml:space="preserve">արժեքային </w:t>
      </w:r>
      <w:r w:rsidR="00F45B86" w:rsidRPr="00434471">
        <w:rPr>
          <w:rFonts w:ascii="GHEA Grapalat" w:hAnsi="GHEA Grapalat" w:cs="Sylfaen"/>
          <w:noProof/>
          <w:sz w:val="24"/>
          <w:szCs w:val="24"/>
          <w:lang w:val="hy-AM"/>
        </w:rPr>
        <w:t>արտահայտմամբ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), որից ավել լինելու դեպքում ապրանքը Միության մաքսային տարածք չի մատակարարվում,»;</w:t>
      </w:r>
    </w:p>
    <w:p w:rsidR="00E47C3C" w:rsidRPr="00434471" w:rsidRDefault="00F45B86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երեսուներեքերրո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րդ պարբերությունում «որոշակի ծավալի </w:t>
      </w:r>
      <w:r w:rsidR="00BC4680" w:rsidRPr="00434471">
        <w:rPr>
          <w:rFonts w:ascii="GHEA Grapalat" w:hAnsi="GHEA Grapalat"/>
          <w:noProof/>
          <w:sz w:val="24"/>
          <w:szCs w:val="24"/>
          <w:lang w:val="hy-AM"/>
        </w:rPr>
        <w:t>սահմանում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»</w:t>
      </w:r>
      <w:r w:rsidR="00BC4680" w:rsidRPr="00434471">
        <w:rPr>
          <w:rFonts w:ascii="GHEA Grapalat" w:hAnsi="GHEA Grapalat"/>
          <w:noProof/>
          <w:sz w:val="24"/>
          <w:szCs w:val="24"/>
          <w:lang w:val="hy-AM"/>
        </w:rPr>
        <w:t xml:space="preserve"> բառերը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 փոխարինել «ծավալը (բնական և (կամ) արժեքով)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արժեքային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արտահայտմամբ</w:t>
      </w:r>
      <w:r w:rsidR="00DE4648" w:rsidRPr="00434471">
        <w:rPr>
          <w:rFonts w:ascii="GHEA Grapalat" w:hAnsi="GHEA Grapalat"/>
          <w:noProof/>
          <w:sz w:val="24"/>
          <w:szCs w:val="24"/>
          <w:lang w:val="hy-AM"/>
        </w:rPr>
        <w:t>)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;» բառերով;</w:t>
      </w:r>
    </w:p>
    <w:p w:rsidR="00E47C3C" w:rsidRPr="00434471" w:rsidRDefault="00BC4680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74 կ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ետի երկրորդ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պարբերությունում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E146A" w:rsidRPr="00434471">
        <w:rPr>
          <w:rFonts w:ascii="GHEA Grapalat" w:hAnsi="GHEA Grapalat"/>
          <w:noProof/>
          <w:sz w:val="24"/>
          <w:szCs w:val="24"/>
          <w:lang w:val="hy-AM"/>
        </w:rPr>
        <w:t>«առևտրային</w:t>
      </w:r>
      <w:r w:rsidR="00A31F7B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E146A" w:rsidRPr="00434471">
        <w:rPr>
          <w:rFonts w:ascii="GHEA Grapalat" w:hAnsi="GHEA Grapalat"/>
          <w:noProof/>
          <w:sz w:val="24"/>
          <w:szCs w:val="24"/>
          <w:lang w:val="hy-AM"/>
        </w:rPr>
        <w:t>փորձ»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 xml:space="preserve"> բառերից հետո լրացնել «արտասահմանյան արտադրողների և անդամ պետությունների արտադրողների և նման արտադրողների միջև մրցակցություն</w:t>
      </w:r>
      <w:r w:rsidR="00CE146A" w:rsidRPr="00434471">
        <w:rPr>
          <w:rFonts w:ascii="GHEA Grapalat" w:hAnsi="GHEA Grapalat"/>
          <w:noProof/>
          <w:sz w:val="24"/>
          <w:szCs w:val="24"/>
          <w:lang w:val="hy-AM"/>
        </w:rPr>
        <w:t>ը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»;» բառերով;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105 կետի առաջին պարբերությունում «Պայմանագրով նախատեսված պաշտոնական աղբյուրներում,» բառերը փոխարինել «համացանցում Միության պաշտոնական կայքում» բառերով; </w:t>
      </w:r>
      <w:r w:rsidR="00F45B86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3D7677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130 կետի 4-րդ ենթակետի առաջին նախադասության մեջ «մատակարարվում են» բառը փոխարինել «չեն մատակարարվում» բառերով;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170 կետի առաջին պարբերության մեջ «</w:t>
      </w:r>
      <w:r w:rsidR="003D7677" w:rsidRPr="00434471">
        <w:rPr>
          <w:rFonts w:ascii="GHEA Grapalat" w:hAnsi="GHEA Grapalat" w:cs="Sylfaen"/>
          <w:noProof/>
          <w:sz w:val="24"/>
          <w:szCs w:val="24"/>
          <w:lang w:val="hy-AM"/>
        </w:rPr>
        <w:t>Պ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այմանագրով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նախատեսված պաշտոնական աղբյուրներում,» բառերը փոխարինել «համացանցում Միության պաշտոնական կայքում» բառերով; </w:t>
      </w:r>
    </w:p>
    <w:p w:rsidR="00E47C3C" w:rsidRPr="00434471" w:rsidRDefault="00A31F7B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190 </w:t>
      </w:r>
      <w:r w:rsidR="00E47C3C" w:rsidRPr="00434471">
        <w:rPr>
          <w:rFonts w:ascii="GHEA Grapalat" w:hAnsi="GHEA Grapalat"/>
          <w:noProof/>
          <w:sz w:val="24"/>
          <w:szCs w:val="24"/>
          <w:lang w:val="hy-AM"/>
        </w:rPr>
        <w:t>կետում`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2-րդ ենթակետում «միջոց» բառը փոխարինել «միջոց,» բառ</w:t>
      </w:r>
      <w:r w:rsidR="003D7677" w:rsidRPr="00434471">
        <w:rPr>
          <w:rFonts w:ascii="GHEA Grapalat" w:hAnsi="GHEA Grapalat"/>
          <w:noProof/>
          <w:sz w:val="24"/>
          <w:szCs w:val="24"/>
          <w:lang w:val="hy-AM"/>
        </w:rPr>
        <w:t>եր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ով;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3-րդ ենթակետում «անվանում» բառը փոխարինել «անվանումներ» բառով;</w:t>
      </w:r>
    </w:p>
    <w:p w:rsidR="00E47C3C" w:rsidRPr="00434471" w:rsidRDefault="00E47C3C" w:rsidP="00EC634F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201</w:t>
      </w:r>
      <w:r w:rsidR="00A31F7B" w:rsidRPr="00434471">
        <w:rPr>
          <w:rFonts w:ascii="GHEA Grapalat" w:hAnsi="GHEA Grapalat"/>
          <w:noProof/>
          <w:sz w:val="24"/>
          <w:szCs w:val="24"/>
          <w:lang w:val="hy-AM"/>
        </w:rPr>
        <w:t xml:space="preserve"> կետի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առաջին պարբերությունից հետո </w:t>
      </w:r>
      <w:r w:rsidR="00A31F7B" w:rsidRPr="00434471">
        <w:rPr>
          <w:rFonts w:ascii="GHEA Grapalat" w:hAnsi="GHEA Grapalat"/>
          <w:noProof/>
          <w:sz w:val="24"/>
          <w:szCs w:val="24"/>
          <w:lang w:val="hy-AM"/>
        </w:rPr>
        <w:t>ավելացնել նոր պարբերություն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` հետևյալ բովանդակությամբ.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>«Սույն Արձանագրության 110,</w:t>
      </w:r>
      <w:r w:rsidR="003D7677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111,</w:t>
      </w:r>
      <w:r w:rsidR="003D7677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114-120, 175 և 179-185 կետերի համաձայն</w:t>
      </w:r>
      <w:r w:rsidR="003D7677" w:rsidRPr="00434471">
        <w:rPr>
          <w:rFonts w:ascii="GHEA Grapalat" w:hAnsi="GHEA Grapalat"/>
          <w:noProof/>
          <w:sz w:val="24"/>
          <w:szCs w:val="24"/>
          <w:lang w:val="hy-AM"/>
        </w:rPr>
        <w:t>,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A31F7B" w:rsidRPr="00434471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EF5707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ուսումնասիրությու</w:t>
      </w:r>
      <w:r w:rsidR="00A31F7B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EF5707" w:rsidRPr="00434471">
        <w:rPr>
          <w:rFonts w:ascii="GHEA Grapalat" w:hAnsi="GHEA Grapalat"/>
          <w:noProof/>
          <w:sz w:val="24"/>
          <w:szCs w:val="24"/>
          <w:lang w:val="hy-AM"/>
        </w:rPr>
        <w:t>անցկաց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EF5707" w:rsidRPr="00434471">
        <w:rPr>
          <w:rFonts w:ascii="GHEA Grapalat" w:hAnsi="GHEA Grapalat"/>
          <w:noProof/>
          <w:sz w:val="24"/>
          <w:szCs w:val="24"/>
          <w:lang w:val="hy-AM"/>
        </w:rPr>
        <w:t>ելու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դեպքում</w:t>
      </w:r>
      <w:r w:rsidR="003D7677" w:rsidRPr="00434471">
        <w:rPr>
          <w:rFonts w:ascii="GHEA Grapalat" w:hAnsi="GHEA Grapalat"/>
          <w:noProof/>
          <w:sz w:val="24"/>
          <w:szCs w:val="24"/>
          <w:lang w:val="hy-AM"/>
        </w:rPr>
        <w:t>,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3D7677" w:rsidRPr="00434471">
        <w:rPr>
          <w:rFonts w:ascii="GHEA Grapalat" w:hAnsi="GHEA Grapalat"/>
          <w:noProof/>
          <w:sz w:val="24"/>
          <w:szCs w:val="24"/>
          <w:lang w:val="hy-AM"/>
        </w:rPr>
        <w:t xml:space="preserve">դիմումատուն կարող է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դիմումը հետ </w:t>
      </w:r>
      <w:r w:rsidR="003D7677" w:rsidRPr="00434471">
        <w:rPr>
          <w:rFonts w:ascii="GHEA Grapalat" w:hAnsi="GHEA Grapalat"/>
          <w:noProof/>
          <w:sz w:val="24"/>
          <w:szCs w:val="24"/>
          <w:lang w:val="hy-AM"/>
        </w:rPr>
        <w:t>վերցն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ել</w:t>
      </w:r>
      <w:r w:rsidR="003D7677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կամ նախքան </w:t>
      </w:r>
      <w:r w:rsidR="00A31F7B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ուսումնասիրություն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սկսելը, կամ</w:t>
      </w:r>
      <w:r w:rsidR="005A2118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վերջինիս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անցկացման ընթացքում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,</w:t>
      </w:r>
      <w:r w:rsidR="00A31F7B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բայց ոչ ուշ, քան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, </w:t>
      </w:r>
      <w:r w:rsidR="00DE4648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ուսումնասիրություն</w:t>
      </w:r>
      <w:r w:rsidR="00DE4648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անցկացնող մարմնի կողմից տեղեկացումը,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Սույն </w:t>
      </w:r>
      <w:r w:rsidR="00A31F7B" w:rsidRPr="00434471">
        <w:rPr>
          <w:rFonts w:ascii="GHEA Grapalat" w:hAnsi="GHEA Grapalat" w:cs="Sylfaen"/>
          <w:noProof/>
          <w:sz w:val="24"/>
          <w:szCs w:val="24"/>
          <w:lang w:val="hy-AM"/>
        </w:rPr>
        <w:t>Պայմանագրի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224 և 230 կետերի համաձայն, </w:t>
      </w:r>
      <w:r w:rsidR="007F6E57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ուսումնասիրության</w:t>
      </w:r>
      <w:r w:rsidR="005A2118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արդյունքների </w:t>
      </w:r>
      <w:r w:rsidR="007F6E57" w:rsidRPr="00434471">
        <w:rPr>
          <w:rFonts w:ascii="GHEA Grapalat" w:hAnsi="GHEA Grapalat" w:cs="Sylfaen"/>
          <w:noProof/>
          <w:sz w:val="24"/>
          <w:szCs w:val="24"/>
          <w:lang w:val="hy-AM"/>
        </w:rPr>
        <w:t>հիման վրա արված</w:t>
      </w:r>
      <w:r w:rsidR="007F6E57" w:rsidRPr="00434471">
        <w:rPr>
          <w:lang w:val="hy-AM"/>
        </w:rPr>
        <w:t xml:space="preserve"> </w:t>
      </w:r>
      <w:r w:rsidR="007F6E57" w:rsidRPr="00434471">
        <w:rPr>
          <w:rFonts w:ascii="GHEA Grapalat" w:hAnsi="GHEA Grapalat" w:cs="Sylfaen"/>
          <w:color w:val="212121"/>
          <w:sz w:val="24"/>
          <w:szCs w:val="24"/>
          <w:shd w:val="clear" w:color="auto" w:fill="FFFFFF"/>
          <w:lang w:val="hy-AM"/>
        </w:rPr>
        <w:t>եզրակացությունների մասին</w:t>
      </w:r>
      <w:r w:rsidR="005A2118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շահագրգիռ անձանց </w:t>
      </w:r>
      <w:r w:rsidR="007F6E57" w:rsidRPr="00434471">
        <w:rPr>
          <w:rFonts w:ascii="GHEA Grapalat" w:hAnsi="GHEA Grapalat" w:cs="Sylfaen"/>
          <w:noProof/>
          <w:sz w:val="24"/>
          <w:szCs w:val="24"/>
          <w:lang w:val="hy-AM"/>
        </w:rPr>
        <w:t>տեղեկացնելը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»;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204 </w:t>
      </w:r>
      <w:r w:rsidR="00F70FDB" w:rsidRPr="00434471">
        <w:rPr>
          <w:rFonts w:ascii="GHEA Grapalat" w:hAnsi="GHEA Grapalat"/>
          <w:noProof/>
          <w:sz w:val="24"/>
          <w:szCs w:val="24"/>
          <w:lang w:val="hy-AM"/>
        </w:rPr>
        <w:tab/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կետում «</w:t>
      </w:r>
      <w:r w:rsidR="00A31F7B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Պայմանագրով նախատեսված պաշտոնական աղբյուրներում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>» բառերը փոխարինել «</w:t>
      </w:r>
      <w:r w:rsidR="003D7677" w:rsidRPr="00434471">
        <w:rPr>
          <w:rFonts w:ascii="GHEA Grapalat" w:hAnsi="GHEA Grapalat"/>
          <w:noProof/>
          <w:sz w:val="24"/>
          <w:szCs w:val="24"/>
          <w:lang w:val="hy-AM"/>
        </w:rPr>
        <w:t>համա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ցանցում Միության պաշտոնական կայքում» բառերով; 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242 կետի </w:t>
      </w:r>
      <w:r w:rsidR="002E1874" w:rsidRPr="00434471">
        <w:rPr>
          <w:rFonts w:ascii="GHEA Grapalat" w:hAnsi="GHEA Grapalat"/>
          <w:noProof/>
          <w:sz w:val="24"/>
          <w:szCs w:val="24"/>
          <w:lang w:val="hy-AM"/>
        </w:rPr>
        <w:t>չորորդ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պարբերությունը լրացնել «(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հատուկ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պաշտպանական </w:t>
      </w:r>
      <w:r w:rsidR="006C2839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քննությա</w:t>
      </w:r>
      <w:r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ն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 անցկացման դեպքում)</w:t>
      </w:r>
      <w:r w:rsidR="003D7677" w:rsidRPr="004344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noProof/>
          <w:sz w:val="24"/>
          <w:szCs w:val="24"/>
          <w:lang w:val="hy-AM"/>
        </w:rPr>
        <w:t xml:space="preserve">կամ նմանատիպ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ապրանքի (հակա</w:t>
      </w:r>
      <w:r w:rsidR="006C2839" w:rsidRPr="00434471">
        <w:rPr>
          <w:rFonts w:ascii="GHEA Grapalat" w:hAnsi="GHEA Grapalat" w:cs="Sylfaen"/>
          <w:noProof/>
          <w:sz w:val="24"/>
          <w:szCs w:val="24"/>
          <w:lang w:val="hy-AM"/>
        </w:rPr>
        <w:t>գնա</w:t>
      </w:r>
      <w:r w:rsidR="003C65ED" w:rsidRPr="00434471">
        <w:rPr>
          <w:rFonts w:ascii="GHEA Grapalat" w:hAnsi="GHEA Grapalat" w:cs="Sylfaen"/>
          <w:noProof/>
          <w:sz w:val="24"/>
          <w:szCs w:val="24"/>
          <w:lang w:val="hy-AM"/>
        </w:rPr>
        <w:t>գ</w:t>
      </w:r>
      <w:r w:rsidR="006C2839" w:rsidRPr="00434471">
        <w:rPr>
          <w:rFonts w:ascii="GHEA Grapalat" w:hAnsi="GHEA Grapalat" w:cs="Sylfaen"/>
          <w:noProof/>
          <w:sz w:val="24"/>
          <w:szCs w:val="24"/>
          <w:lang w:val="hy-AM"/>
        </w:rPr>
        <w:t>ցային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կամ փոխհատուցման դեպքում</w:t>
      </w:r>
      <w:r w:rsidR="006C2839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3C65ED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քննության</w:t>
      </w:r>
      <w:r w:rsidR="00FA6073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FA6073" w:rsidRPr="0043447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անցկացման </w:t>
      </w:r>
      <w:r w:rsidR="00FA6073" w:rsidRPr="00434471">
        <w:rPr>
          <w:rFonts w:ascii="GHEA Grapalat" w:hAnsi="GHEA Grapalat"/>
          <w:noProof/>
          <w:sz w:val="24"/>
          <w:szCs w:val="24"/>
          <w:lang w:val="hy-AM"/>
        </w:rPr>
        <w:t>դեպքում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)</w:t>
      </w:r>
      <w:r w:rsidR="003D7677" w:rsidRPr="00434471">
        <w:rPr>
          <w:rFonts w:ascii="GHEA Grapalat" w:hAnsi="GHEA Grapalat" w:cs="Sylfaen"/>
          <w:noProof/>
          <w:sz w:val="24"/>
          <w:szCs w:val="24"/>
          <w:lang w:val="hy-AM"/>
        </w:rPr>
        <w:t>»</w:t>
      </w:r>
      <w:r w:rsidR="006C2839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բառերով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;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 xml:space="preserve">272 կետի </w:t>
      </w:r>
      <w:r w:rsidR="002E1874" w:rsidRPr="00434471">
        <w:rPr>
          <w:rFonts w:ascii="GHEA Grapalat" w:hAnsi="GHEA Grapalat" w:cs="Sylfaen"/>
          <w:noProof/>
          <w:sz w:val="24"/>
          <w:szCs w:val="24"/>
          <w:lang w:val="hy-AM"/>
        </w:rPr>
        <w:t>երկրորդ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պարբերության </w:t>
      </w:r>
      <w:r w:rsidR="002E1874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երկրորդ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նախադասության մեջ «</w:t>
      </w:r>
      <w:r w:rsidR="006C2839" w:rsidRPr="00434471">
        <w:rPr>
          <w:rFonts w:ascii="GHEA Grapalat" w:hAnsi="GHEA Grapalat" w:cs="Sylfaen"/>
          <w:noProof/>
          <w:sz w:val="24"/>
          <w:szCs w:val="24"/>
          <w:lang w:val="hy-AM"/>
        </w:rPr>
        <w:t>վերանայվել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» բառը փոխարինել «վերանայված է» բառով;</w:t>
      </w:r>
    </w:p>
    <w:p w:rsidR="00EC634F" w:rsidRPr="00434471" w:rsidRDefault="00E47C3C" w:rsidP="00EC63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GHEA Grapalat" w:hAnsi="GHEA Grapalat" w:cs="Sylfaen"/>
          <w:noProof/>
          <w:lang w:val="hy-AM"/>
        </w:rPr>
      </w:pPr>
      <w:r w:rsidRPr="00434471">
        <w:rPr>
          <w:rFonts w:ascii="GHEA Grapalat" w:hAnsi="GHEA Grapalat" w:cs="Sylfaen"/>
          <w:noProof/>
          <w:lang w:val="hy-AM"/>
        </w:rPr>
        <w:t>Եվրասիական տնտեսական միություն շրջա</w:t>
      </w:r>
      <w:r w:rsidR="006C2839" w:rsidRPr="00434471">
        <w:rPr>
          <w:rFonts w:ascii="GHEA Grapalat" w:hAnsi="GHEA Grapalat" w:cs="Sylfaen"/>
          <w:noProof/>
          <w:lang w:val="hy-AM"/>
        </w:rPr>
        <w:t>նակներում տեխնիկական կանոնակարգման</w:t>
      </w:r>
      <w:r w:rsidRPr="00434471">
        <w:rPr>
          <w:rFonts w:ascii="GHEA Grapalat" w:hAnsi="GHEA Grapalat" w:cs="Sylfaen"/>
          <w:noProof/>
          <w:lang w:val="hy-AM"/>
        </w:rPr>
        <w:t xml:space="preserve"> մասին Արձանագրության </w:t>
      </w:r>
      <w:r w:rsidR="002E1874" w:rsidRPr="00434471">
        <w:rPr>
          <w:rFonts w:ascii="GHEA Grapalat" w:hAnsi="GHEA Grapalat" w:cs="Sylfaen"/>
          <w:noProof/>
          <w:lang w:val="hy-AM"/>
        </w:rPr>
        <w:t>մեջ (</w:t>
      </w:r>
      <w:r w:rsidR="003D7677" w:rsidRPr="00434471">
        <w:rPr>
          <w:rFonts w:ascii="GHEA Grapalat" w:hAnsi="GHEA Grapalat"/>
          <w:noProof/>
          <w:lang w:val="hy-AM"/>
        </w:rPr>
        <w:t>նշված</w:t>
      </w:r>
      <w:r w:rsidR="003D7677" w:rsidRPr="00434471">
        <w:rPr>
          <w:rFonts w:ascii="GHEA Grapalat" w:hAnsi="GHEA Grapalat" w:cs="Sylfaen"/>
          <w:noProof/>
          <w:lang w:val="hy-AM"/>
        </w:rPr>
        <w:t xml:space="preserve"> </w:t>
      </w:r>
      <w:r w:rsidR="002E1874" w:rsidRPr="00434471">
        <w:rPr>
          <w:rFonts w:ascii="GHEA Grapalat" w:hAnsi="GHEA Grapalat" w:cs="Sylfaen"/>
          <w:noProof/>
          <w:lang w:val="hy-AM"/>
        </w:rPr>
        <w:t>Պայմանագրի  Հ</w:t>
      </w:r>
      <w:r w:rsidR="006C2839" w:rsidRPr="00434471">
        <w:rPr>
          <w:rFonts w:ascii="GHEA Grapalat" w:hAnsi="GHEA Grapalat" w:cs="Sylfaen"/>
          <w:noProof/>
          <w:lang w:val="hy-AM"/>
        </w:rPr>
        <w:t>ավելված</w:t>
      </w:r>
      <w:r w:rsidR="007F6E57" w:rsidRPr="00434471">
        <w:rPr>
          <w:rFonts w:ascii="GHEA Grapalat" w:hAnsi="GHEA Grapalat" w:cs="Sylfaen"/>
          <w:noProof/>
          <w:lang w:val="hy-AM"/>
        </w:rPr>
        <w:t xml:space="preserve"> </w:t>
      </w:r>
      <w:r w:rsidR="006C2839" w:rsidRPr="00434471">
        <w:rPr>
          <w:rFonts w:ascii="GHEA Grapalat" w:hAnsi="GHEA Grapalat" w:cs="Sylfaen"/>
          <w:noProof/>
          <w:lang w:val="hy-AM"/>
        </w:rPr>
        <w:t>N</w:t>
      </w:r>
      <w:r w:rsidRPr="00434471">
        <w:rPr>
          <w:rFonts w:ascii="GHEA Grapalat" w:hAnsi="GHEA Grapalat" w:cs="Sylfaen"/>
          <w:noProof/>
          <w:lang w:val="hy-AM"/>
        </w:rPr>
        <w:t>9).</w:t>
      </w:r>
    </w:p>
    <w:p w:rsidR="003D7677" w:rsidRPr="00434471" w:rsidRDefault="003D7677" w:rsidP="00EC63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 w:cs="Sylfaen"/>
          <w:noProof/>
          <w:lang w:val="hy-AM"/>
        </w:rPr>
      </w:pPr>
      <w:r w:rsidRPr="00434471">
        <w:rPr>
          <w:rFonts w:ascii="GHEA Grapalat" w:hAnsi="GHEA Grapalat"/>
          <w:b/>
          <w:bCs/>
          <w:color w:val="000000"/>
          <w:lang w:val="hy-AM"/>
        </w:rPr>
        <w:t xml:space="preserve"> </w:t>
      </w:r>
    </w:p>
    <w:p w:rsidR="00696F48" w:rsidRPr="00434471" w:rsidRDefault="00E47C3C" w:rsidP="00EC63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noProof/>
          <w:lang w:val="hy-AM"/>
        </w:rPr>
      </w:pPr>
      <w:r w:rsidRPr="00434471">
        <w:rPr>
          <w:rFonts w:ascii="GHEA Grapalat" w:hAnsi="GHEA Grapalat" w:cs="Sylfaen"/>
          <w:noProof/>
          <w:lang w:val="hy-AM"/>
        </w:rPr>
        <w:t>3 կետի</w:t>
      </w:r>
      <w:r w:rsidR="003D7677" w:rsidRPr="00434471">
        <w:rPr>
          <w:rFonts w:ascii="GHEA Grapalat" w:hAnsi="GHEA Grapalat" w:cs="Sylfaen"/>
          <w:noProof/>
          <w:lang w:val="hy-AM"/>
        </w:rPr>
        <w:t xml:space="preserve"> </w:t>
      </w:r>
      <w:r w:rsidR="002E1874" w:rsidRPr="00434471">
        <w:rPr>
          <w:rFonts w:ascii="GHEA Grapalat" w:hAnsi="GHEA Grapalat" w:cs="Sylfaen"/>
          <w:noProof/>
          <w:lang w:val="hy-AM"/>
        </w:rPr>
        <w:t xml:space="preserve">իններորդ </w:t>
      </w:r>
      <w:r w:rsidRPr="00434471">
        <w:rPr>
          <w:rFonts w:ascii="GHEA Grapalat" w:hAnsi="GHEA Grapalat" w:cs="Sylfaen"/>
          <w:noProof/>
          <w:lang w:val="hy-AM"/>
        </w:rPr>
        <w:t>պարբերությունը ճանաչել ուժը կորցրած;</w:t>
      </w:r>
    </w:p>
    <w:p w:rsidR="00EC634F" w:rsidRPr="00434471" w:rsidRDefault="00EC634F" w:rsidP="00EC63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noProof/>
          <w:lang w:val="hy-AM"/>
        </w:rPr>
      </w:pPr>
    </w:p>
    <w:p w:rsidR="00696F48" w:rsidRPr="00434471" w:rsidRDefault="003C65ED" w:rsidP="00EC634F">
      <w:pPr>
        <w:spacing w:line="24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5</w:t>
      </w:r>
      <w:r w:rsidRPr="00434471">
        <w:rPr>
          <w:rFonts w:ascii="GHEA Grapalat" w:hAnsi="GHEA Grapalat" w:cs="Sylfaen"/>
          <w:noProof/>
          <w:color w:val="FF0000"/>
          <w:sz w:val="24"/>
          <w:szCs w:val="24"/>
          <w:lang w:val="hy-AM"/>
        </w:rPr>
        <w:t xml:space="preserve"> </w:t>
      </w:r>
      <w:r w:rsidR="006C2839" w:rsidRPr="00434471">
        <w:rPr>
          <w:rFonts w:ascii="GHEA Grapalat" w:hAnsi="GHEA Grapalat" w:cs="Sylfaen"/>
          <w:noProof/>
          <w:sz w:val="24"/>
          <w:szCs w:val="24"/>
          <w:lang w:val="hy-AM"/>
        </w:rPr>
        <w:t>կետի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2E1874" w:rsidRPr="00434471">
        <w:rPr>
          <w:rFonts w:ascii="GHEA Grapalat" w:hAnsi="GHEA Grapalat" w:cs="Sylfaen"/>
          <w:noProof/>
          <w:sz w:val="24"/>
          <w:szCs w:val="24"/>
          <w:lang w:val="hy-AM"/>
        </w:rPr>
        <w:t>տաս</w:t>
      </w:r>
      <w:r w:rsidR="003D7677" w:rsidRPr="00434471">
        <w:rPr>
          <w:rFonts w:ascii="GHEA Grapalat" w:hAnsi="GHEA Grapalat" w:cs="Sylfaen"/>
          <w:noProof/>
          <w:sz w:val="24"/>
          <w:szCs w:val="24"/>
          <w:lang w:val="hy-AM"/>
        </w:rPr>
        <w:t>ն</w:t>
      </w:r>
      <w:r w:rsidR="002E1874" w:rsidRPr="00434471">
        <w:rPr>
          <w:rFonts w:ascii="GHEA Grapalat" w:hAnsi="GHEA Grapalat" w:cs="Sylfaen"/>
          <w:noProof/>
          <w:sz w:val="24"/>
          <w:szCs w:val="24"/>
          <w:lang w:val="hy-AM"/>
        </w:rPr>
        <w:t>երորդ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պարբերությունից </w:t>
      </w:r>
      <w:r w:rsidR="006C2839" w:rsidRPr="00434471">
        <w:rPr>
          <w:rFonts w:ascii="GHEA Grapalat" w:hAnsi="GHEA Grapalat" w:cs="Sylfaen"/>
          <w:noProof/>
          <w:sz w:val="24"/>
          <w:szCs w:val="24"/>
          <w:lang w:val="hy-AM"/>
        </w:rPr>
        <w:t>հետո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ավելացնել նոր պարբերություն` հետևյալ բովանդակությամբ.</w:t>
      </w:r>
    </w:p>
    <w:p w:rsidR="00CA208A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«Միության տեխնիկական կանոնակարգերին համապատասխանության վերաբերյալ հայտարարագրերի գրանցումը կատարվում </w:t>
      </w:r>
      <w:r w:rsidR="00CA208A" w:rsidRPr="00434471">
        <w:rPr>
          <w:rFonts w:ascii="GHEA Grapalat" w:hAnsi="GHEA Grapalat" w:cs="Sylfaen"/>
          <w:noProof/>
          <w:sz w:val="24"/>
          <w:szCs w:val="24"/>
          <w:lang w:val="hy-AM"/>
        </w:rPr>
        <w:t>է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համապատասխան Հանձնաժողովի</w:t>
      </w:r>
      <w:r w:rsidR="009D303A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կողմից հաստատ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ված կարգի:</w:t>
      </w:r>
    </w:p>
    <w:p w:rsidR="009D303A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Միության տեխնիկական կանոնակարգերում գնահատման մարմինների կողմից համապատասխանության</w:t>
      </w:r>
      <w:r w:rsidR="00D24562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գնահատման աշխատանքների անցկացման վերաբերյալ համապատասխանության</w:t>
      </w:r>
      <w:r w:rsidR="00D24562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պահանջները սահմանելիս (</w:t>
      </w:r>
      <w:r w:rsidR="00CA208A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այդ թվում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սերտիֆիկացման մարմինները և այլն) փորձարկման լաբորատորիաներ (կենտրոններ)), որոնք ներառված են</w:t>
      </w:r>
      <w:r w:rsidRPr="00434471">
        <w:rPr>
          <w:rFonts w:ascii="Courier New" w:hAnsi="Courier New" w:cs="Courier New"/>
          <w:noProof/>
          <w:sz w:val="24"/>
          <w:szCs w:val="24"/>
          <w:lang w:val="hy-AM"/>
        </w:rPr>
        <w:t> 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Միության համապատասխանության գնահատման մարմինների միասնական գրանցամատյանում, նման աշխատանքները դիմորդի ընտրությամբ իրականացվում են համապատասխանության գնահատման ցանկացած մարմում</w:t>
      </w:r>
      <w:r w:rsidR="00D01F43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,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որոնք ունեն հավատարմագրման պահանջվող ոլորտի գործող հավաստագիր և ըդգրկված են տվյալ գրանցամատյանում.»;</w:t>
      </w:r>
    </w:p>
    <w:p w:rsidR="00E47C3C" w:rsidRPr="00434471" w:rsidRDefault="00CA208A" w:rsidP="00EC63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GHEA Grapalat" w:hAnsi="GHEA Grapalat"/>
          <w:b/>
          <w:color w:val="000000"/>
          <w:lang w:val="hy-AM"/>
        </w:rPr>
      </w:pPr>
      <w:r w:rsidRPr="00434471">
        <w:rPr>
          <w:rStyle w:val="Strong"/>
          <w:rFonts w:ascii="GHEA Grapalat" w:hAnsi="GHEA Grapalat"/>
          <w:b w:val="0"/>
          <w:color w:val="000000"/>
          <w:lang w:val="hy-AM"/>
        </w:rPr>
        <w:t>Ս</w:t>
      </w:r>
      <w:r w:rsidR="009D303A" w:rsidRPr="00434471">
        <w:rPr>
          <w:rStyle w:val="Strong"/>
          <w:rFonts w:ascii="GHEA Grapalat" w:hAnsi="GHEA Grapalat"/>
          <w:b w:val="0"/>
          <w:color w:val="000000"/>
          <w:lang w:val="hy-AM"/>
        </w:rPr>
        <w:t xml:space="preserve">անիտարական, </w:t>
      </w:r>
      <w:proofErr w:type="spellStart"/>
      <w:r w:rsidR="009D303A" w:rsidRPr="00434471">
        <w:rPr>
          <w:rStyle w:val="Strong"/>
          <w:rFonts w:ascii="GHEA Grapalat" w:hAnsi="GHEA Grapalat"/>
          <w:b w:val="0"/>
          <w:color w:val="000000"/>
          <w:lang w:val="hy-AM"/>
        </w:rPr>
        <w:t>անասնաբուժասանիտարական</w:t>
      </w:r>
      <w:proofErr w:type="spellEnd"/>
      <w:r w:rsidR="009D303A" w:rsidRPr="00434471">
        <w:rPr>
          <w:rStyle w:val="Strong"/>
          <w:rFonts w:ascii="GHEA Grapalat" w:hAnsi="GHEA Grapalat"/>
          <w:b w:val="0"/>
          <w:color w:val="000000"/>
          <w:lang w:val="hy-AM"/>
        </w:rPr>
        <w:t xml:space="preserve"> և կարանտինային </w:t>
      </w:r>
      <w:proofErr w:type="spellStart"/>
      <w:r w:rsidR="009D303A" w:rsidRPr="00434471">
        <w:rPr>
          <w:rStyle w:val="Strong"/>
          <w:rFonts w:ascii="GHEA Grapalat" w:hAnsi="GHEA Grapalat"/>
          <w:b w:val="0"/>
          <w:color w:val="000000"/>
          <w:lang w:val="hy-AM"/>
        </w:rPr>
        <w:t>բուսասանիտարական</w:t>
      </w:r>
      <w:proofErr w:type="spellEnd"/>
      <w:r w:rsidR="009D303A" w:rsidRPr="00434471">
        <w:rPr>
          <w:rStyle w:val="Strong"/>
          <w:rFonts w:ascii="GHEA Grapalat" w:hAnsi="GHEA Grapalat"/>
          <w:b w:val="0"/>
          <w:color w:val="000000"/>
          <w:lang w:val="hy-AM"/>
        </w:rPr>
        <w:t xml:space="preserve"> միջոցառումների իրականացման մասին Արձանագրության մեջ</w:t>
      </w:r>
      <w:r w:rsidR="009D303A" w:rsidRPr="00434471">
        <w:rPr>
          <w:rFonts w:ascii="GHEA Grapalat" w:hAnsi="GHEA Grapalat"/>
          <w:b/>
          <w:color w:val="000000"/>
          <w:lang w:val="hy-AM"/>
        </w:rPr>
        <w:t xml:space="preserve"> </w:t>
      </w:r>
      <w:r w:rsidR="00E47C3C" w:rsidRPr="00434471">
        <w:rPr>
          <w:rFonts w:ascii="GHEA Grapalat" w:hAnsi="GHEA Grapalat" w:cs="Sylfaen"/>
          <w:noProof/>
          <w:lang w:val="hy-AM"/>
        </w:rPr>
        <w:t>(</w:t>
      </w:r>
      <w:r w:rsidRPr="00434471">
        <w:rPr>
          <w:rFonts w:ascii="GHEA Grapalat" w:hAnsi="GHEA Grapalat" w:cs="Sylfaen"/>
          <w:noProof/>
          <w:lang w:val="hy-AM"/>
        </w:rPr>
        <w:t>նշված</w:t>
      </w:r>
      <w:r w:rsidR="00E47C3C" w:rsidRPr="00434471">
        <w:rPr>
          <w:rFonts w:ascii="GHEA Grapalat" w:hAnsi="GHEA Grapalat" w:cs="Sylfaen"/>
          <w:noProof/>
          <w:lang w:val="hy-AM"/>
        </w:rPr>
        <w:t xml:space="preserve"> </w:t>
      </w:r>
      <w:r w:rsidR="009D303A" w:rsidRPr="00434471">
        <w:rPr>
          <w:rFonts w:ascii="GHEA Grapalat" w:hAnsi="GHEA Grapalat" w:cs="Sylfaen"/>
          <w:noProof/>
          <w:lang w:val="hy-AM"/>
        </w:rPr>
        <w:t>Պայմանագրի</w:t>
      </w:r>
      <w:r w:rsidR="00E47C3C" w:rsidRPr="00434471">
        <w:rPr>
          <w:rFonts w:ascii="GHEA Grapalat" w:hAnsi="GHEA Grapalat" w:cs="Sylfaen"/>
          <w:noProof/>
          <w:lang w:val="hy-AM"/>
        </w:rPr>
        <w:t xml:space="preserve"> Հավելված </w:t>
      </w:r>
      <w:r w:rsidR="009D303A" w:rsidRPr="00434471">
        <w:rPr>
          <w:rFonts w:ascii="GHEA Grapalat" w:hAnsi="GHEA Grapalat" w:cs="Sylfaen"/>
          <w:noProof/>
          <w:lang w:val="hy-AM"/>
        </w:rPr>
        <w:t xml:space="preserve">N </w:t>
      </w:r>
      <w:r w:rsidR="00E47C3C" w:rsidRPr="00434471">
        <w:rPr>
          <w:rFonts w:ascii="GHEA Grapalat" w:hAnsi="GHEA Grapalat" w:cs="Sylfaen"/>
          <w:noProof/>
          <w:lang w:val="hy-AM"/>
        </w:rPr>
        <w:t>12):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2 կետի  </w:t>
      </w:r>
      <w:r w:rsidR="002E1874" w:rsidRPr="00434471">
        <w:rPr>
          <w:rFonts w:ascii="GHEA Grapalat" w:hAnsi="GHEA Grapalat" w:cs="Sylfaen"/>
          <w:noProof/>
          <w:sz w:val="24"/>
          <w:szCs w:val="24"/>
          <w:lang w:val="hy-AM"/>
        </w:rPr>
        <w:t>հինգերորդ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պարբերությունը «</w:t>
      </w:r>
      <w:r w:rsidR="00CA208A" w:rsidRPr="00434471">
        <w:rPr>
          <w:rFonts w:ascii="GHEA Grapalat" w:hAnsi="GHEA Grapalat" w:cs="Sylfaen"/>
          <w:noProof/>
          <w:sz w:val="24"/>
          <w:szCs w:val="24"/>
          <w:lang w:val="hy-AM"/>
        </w:rPr>
        <w:t>Անասնաբուժ</w:t>
      </w:r>
      <w:r w:rsidR="009E598D" w:rsidRPr="00434471">
        <w:rPr>
          <w:rFonts w:ascii="GHEA Grapalat" w:hAnsi="GHEA Grapalat" w:cs="Sylfaen"/>
          <w:noProof/>
          <w:sz w:val="24"/>
          <w:szCs w:val="24"/>
          <w:lang w:val="hy-AM"/>
        </w:rPr>
        <w:t>ությա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ն» բառից հետո լրացնել «</w:t>
      </w:r>
      <w:r w:rsidR="00CA208A" w:rsidRPr="00434471">
        <w:rPr>
          <w:rFonts w:ascii="GHEA Grapalat" w:hAnsi="GHEA Grapalat" w:cs="Sylfaen"/>
          <w:noProof/>
          <w:sz w:val="24"/>
          <w:szCs w:val="24"/>
          <w:lang w:val="hy-AM"/>
        </w:rPr>
        <w:t>կ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ամ, երրորդ երկրի իրավասու մարմնի կողմից» բառերով, «</w:t>
      </w:r>
      <w:r w:rsidR="00CA208A" w:rsidRPr="00434471">
        <w:rPr>
          <w:rFonts w:ascii="GHEA Grapalat" w:hAnsi="GHEA Grapalat" w:cs="Sylfaen"/>
          <w:noProof/>
          <w:sz w:val="24"/>
          <w:szCs w:val="24"/>
          <w:lang w:val="hy-AM"/>
        </w:rPr>
        <w:t>ե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նթակա» բառից հետո լրացնել «ներմուծման» բառով,»;</w:t>
      </w:r>
    </w:p>
    <w:p w:rsidR="00E47C3C" w:rsidRPr="00434471" w:rsidRDefault="009D303A" w:rsidP="00EC634F">
      <w:pPr>
        <w:spacing w:line="24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17 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>կետը շարադրել հետևյալ խմբագրւթյամբ`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«17.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Անասնաբուժական վերահսկողության (հսկողություն) ենթակա անդամ պետությունների միջև փոխադրման համար Միություն ապրանքների նկատմամբ անասնաբուժական վկայագրերի ձևերը, ինչպես նաև անասնաբուժական հսկողության (վերահսկողության) ենթակա ապրանքների նկատմամբ` անասնաբուժական վկայականներ մաքսային տարածք մուտք գործելու համար ձևերը`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 նախատեսված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միասնական անասնաբուժություն (անասնաբուժա-սանիտարական) պահանջներին համապատասխան հաստատվում են Հանձնաժողովի կողմից:»;</w:t>
      </w:r>
    </w:p>
    <w:p w:rsidR="00F15D69" w:rsidRPr="00434471" w:rsidRDefault="00696F48" w:rsidP="00F70F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344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>Համաձայնեցված մակրոտնտեսական քաղաքականություն անցկացնելու մասին</w:t>
      </w:r>
      <w:r w:rsidR="009E598D" w:rsidRPr="004344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46F4" w:rsidRPr="00434471">
        <w:rPr>
          <w:rFonts w:ascii="GHEA Grapalat" w:hAnsi="GHEA Grapalat" w:cs="Sylfaen"/>
          <w:noProof/>
          <w:sz w:val="24"/>
          <w:szCs w:val="24"/>
          <w:lang w:val="hy-AM"/>
        </w:rPr>
        <w:t>Ա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>րձանագրության մեջ (</w:t>
      </w:r>
      <w:r w:rsidR="009E598D" w:rsidRPr="00434471">
        <w:rPr>
          <w:rFonts w:ascii="GHEA Grapalat" w:hAnsi="GHEA Grapalat" w:cs="Sylfaen"/>
          <w:noProof/>
          <w:sz w:val="24"/>
          <w:szCs w:val="24"/>
          <w:lang w:val="hy-AM"/>
        </w:rPr>
        <w:t>նշված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0C46F4" w:rsidRPr="00434471">
        <w:rPr>
          <w:rFonts w:ascii="GHEA Grapalat" w:hAnsi="GHEA Grapalat" w:cs="Sylfaen"/>
          <w:noProof/>
          <w:sz w:val="24"/>
          <w:szCs w:val="24"/>
          <w:lang w:val="hy-AM"/>
        </w:rPr>
        <w:t>Պ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այմանագրի </w:t>
      </w:r>
      <w:r w:rsidR="000C46F4" w:rsidRPr="00434471">
        <w:rPr>
          <w:rFonts w:ascii="GHEA Grapalat" w:hAnsi="GHEA Grapalat" w:cs="Sylfaen"/>
          <w:noProof/>
          <w:sz w:val="24"/>
          <w:szCs w:val="24"/>
          <w:lang w:val="hy-AM"/>
        </w:rPr>
        <w:t>Հ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ավելված </w:t>
      </w:r>
      <w:r w:rsidR="000C46F4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N 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>14)</w:t>
      </w:r>
    </w:p>
    <w:p w:rsidR="00E47C3C" w:rsidRPr="00434471" w:rsidRDefault="000C46F4" w:rsidP="00EC634F">
      <w:pPr>
        <w:spacing w:line="24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4 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կետի 5-րդ ենթակետը լրացնել </w:t>
      </w:r>
      <w:r w:rsidR="009E598D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նոր 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>նախադասությամբ` հետևյալ բովանդակությամբ.</w:t>
      </w:r>
    </w:p>
    <w:p w:rsidR="00E47C3C" w:rsidRPr="00434471" w:rsidRDefault="00E47C3C" w:rsidP="00EC634F">
      <w:pPr>
        <w:spacing w:line="24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«Նման համաձայնեցման կարգը հաստատում է </w:t>
      </w:r>
      <w:r w:rsidR="009E598D" w:rsidRPr="00434471">
        <w:rPr>
          <w:rFonts w:ascii="GHEA Grapalat" w:hAnsi="GHEA Grapalat" w:cs="Sylfaen"/>
          <w:noProof/>
          <w:sz w:val="24"/>
          <w:szCs w:val="24"/>
          <w:lang w:val="hy-AM"/>
        </w:rPr>
        <w:t>Հանձնաժողովի կողմից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»;</w:t>
      </w:r>
    </w:p>
    <w:p w:rsidR="00E47C3C" w:rsidRPr="00434471" w:rsidRDefault="00F15D69" w:rsidP="00EC634F">
      <w:pPr>
        <w:spacing w:line="24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5 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>կետի 1-ին և 2-րդ ենթակետերը շարադրել հետևյալ բովանդակությամբ.</w:t>
      </w:r>
    </w:p>
    <w:p w:rsidR="00E47C3C" w:rsidRPr="00434471" w:rsidRDefault="00CF1BDC" w:rsidP="00CF1BDC">
      <w:pPr>
        <w:spacing w:line="24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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>1)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յուրաքանչյուր անդամ պետության </w:t>
      </w:r>
      <w:r w:rsidR="009E598D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տնտեսությանն 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>ուղղված ուղղակի ներդրումների ծավալը, հաշվարկված զուտ</w:t>
      </w:r>
      <w:r w:rsidR="003F79FB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>հիմքով, (զուտ հիմունքով) (ԱՄՆ դոլարով)</w:t>
      </w:r>
      <w:r w:rsidR="009E598D" w:rsidRPr="00434471">
        <w:rPr>
          <w:rFonts w:ascii="GHEA Grapalat" w:hAnsi="GHEA Grapalat" w:cs="Sylfaen"/>
          <w:noProof/>
          <w:sz w:val="24"/>
          <w:szCs w:val="24"/>
          <w:lang w:val="hy-AM"/>
        </w:rPr>
        <w:t>»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>;</w:t>
      </w:r>
      <w:r w:rsidR="00F15D69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</w:p>
    <w:p w:rsidR="00E47C3C" w:rsidRPr="00434471" w:rsidRDefault="00E47C3C" w:rsidP="00CF1BDC">
      <w:pPr>
        <w:spacing w:before="24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2)</w:t>
      </w:r>
      <w:r w:rsidR="00F15D69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 w:cs="Sylfaen"/>
          <w:sz w:val="24"/>
          <w:szCs w:val="24"/>
          <w:lang w:val="hy-AM"/>
        </w:rPr>
        <w:t>տնտեսության մեջ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յուրաքանչյուր անդամ պետությունից </w:t>
      </w:r>
      <w:r w:rsidRPr="00434471">
        <w:rPr>
          <w:rFonts w:ascii="GHEA Grapalat" w:hAnsi="GHEA Grapalat" w:cs="Sylfaen"/>
          <w:sz w:val="24"/>
          <w:szCs w:val="24"/>
          <w:lang w:val="hy-AM"/>
        </w:rPr>
        <w:t>ատացված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, ուղղված ուղղակի ներդրումների ծավալը, հաշվարկված զուտ</w:t>
      </w:r>
      <w:r w:rsidR="003F79FB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հիմքով,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(զուտ հիմունքով), (ԱՄՆ դոլարով);</w:t>
      </w:r>
    </w:p>
    <w:p w:rsidR="00F15D69" w:rsidRPr="00434471" w:rsidRDefault="00E47C3C" w:rsidP="00CF1BDC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>1</w:t>
      </w:r>
      <w:r w:rsidR="00EB4C02" w:rsidRPr="00434471">
        <w:rPr>
          <w:rFonts w:ascii="GHEA Grapalat" w:hAnsi="GHEA Grapalat"/>
          <w:sz w:val="24"/>
          <w:szCs w:val="24"/>
          <w:lang w:val="hy-AM"/>
        </w:rPr>
        <w:t>5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) </w:t>
      </w:r>
      <w:r w:rsidR="00F15D69" w:rsidRPr="0043447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Ծառայությունների </w:t>
      </w:r>
      <w:proofErr w:type="spellStart"/>
      <w:r w:rsidR="00F15D69" w:rsidRPr="0043447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առևտրի</w:t>
      </w:r>
      <w:proofErr w:type="spellEnd"/>
      <w:r w:rsidR="00F15D69" w:rsidRPr="0043447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հիմնադրման, գործունեության և ներդրումների իրականացման մասին </w:t>
      </w:r>
      <w:r w:rsidRPr="00434471">
        <w:rPr>
          <w:rFonts w:ascii="GHEA Grapalat" w:hAnsi="GHEA Grapalat"/>
          <w:sz w:val="24"/>
          <w:szCs w:val="24"/>
          <w:lang w:val="hy-AM"/>
        </w:rPr>
        <w:t>Արձանագրության 75-րդ կետի 2-րդ ենթակետը հանել, (</w:t>
      </w:r>
      <w:r w:rsidR="003F79FB" w:rsidRPr="00434471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="00F15D69" w:rsidRPr="00434471">
        <w:rPr>
          <w:rFonts w:ascii="GHEA Grapalat" w:hAnsi="GHEA Grapalat"/>
          <w:sz w:val="24"/>
          <w:szCs w:val="24"/>
          <w:lang w:val="hy-AM"/>
        </w:rPr>
        <w:t>Պայմանագրի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D69" w:rsidRPr="00434471">
        <w:rPr>
          <w:rFonts w:ascii="GHEA Grapalat" w:hAnsi="GHEA Grapalat"/>
          <w:sz w:val="24"/>
          <w:szCs w:val="24"/>
          <w:lang w:val="hy-AM"/>
        </w:rPr>
        <w:t>Հ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ավելված </w:t>
      </w:r>
      <w:r w:rsidR="00F15D69" w:rsidRPr="00434471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16) </w:t>
      </w:r>
    </w:p>
    <w:p w:rsidR="00AF7248" w:rsidRPr="00434471" w:rsidRDefault="00AF7248" w:rsidP="00CF1BDC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2455B" w:rsidRPr="00434471" w:rsidRDefault="00EB4C02" w:rsidP="00F70FDB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>16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) Մրցակցության ընդհանուր սկզբունքների և կանոնների մասին Արձանագրության մեջ 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(</w:t>
      </w:r>
      <w:r w:rsidR="003F79FB" w:rsidRPr="00434471">
        <w:rPr>
          <w:rFonts w:ascii="GHEA Grapalat" w:hAnsi="GHEA Grapalat"/>
          <w:sz w:val="24"/>
          <w:szCs w:val="24"/>
          <w:lang w:val="hy-AM"/>
        </w:rPr>
        <w:t>նշված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52455B" w:rsidRPr="00434471">
        <w:rPr>
          <w:rFonts w:ascii="GHEA Grapalat" w:hAnsi="GHEA Grapalat"/>
          <w:sz w:val="24"/>
          <w:szCs w:val="24"/>
          <w:lang w:val="hy-AM"/>
        </w:rPr>
        <w:t>Պայմանագրի Հ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ավելված </w:t>
      </w:r>
      <w:r w:rsidR="0052455B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N 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19) </w:t>
      </w:r>
    </w:p>
    <w:p w:rsidR="0052455B" w:rsidRPr="00434471" w:rsidRDefault="0052455B" w:rsidP="00CF1BDC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2 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>կետի 9-րդ ենթակետում «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պաշտպանվում են 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>անդամ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>պետությունների նորմատիվ իրավական ակտերով» բառերը փոխարինել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«</w:t>
      </w:r>
      <w:r w:rsidR="003F79FB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որի նկատմամբ 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>հասանելիությունը սահմանափակված է` համաձայն անդամ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 w:cs="Sylfaen"/>
          <w:noProof/>
          <w:sz w:val="24"/>
          <w:szCs w:val="24"/>
          <w:lang w:val="hy-AM"/>
        </w:rPr>
        <w:t>պետությունների նորմատիվ իրավական ակտերի» բառերով;</w:t>
      </w:r>
      <w:r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</w:p>
    <w:p w:rsidR="009C76C2" w:rsidRPr="00434471" w:rsidRDefault="009C76C2" w:rsidP="00CF1BDC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4 կետի </w:t>
      </w:r>
      <w:r w:rsidR="00EB4C02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առաջին</w:t>
      </w:r>
      <w:r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պարբերությունը </w:t>
      </w:r>
      <w:r w:rsidR="00EB4C02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ճանաչ</w:t>
      </w:r>
      <w:r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ել ուժը կորցրած;</w:t>
      </w:r>
    </w:p>
    <w:p w:rsidR="009C76C2" w:rsidRPr="00434471" w:rsidRDefault="009C76C2" w:rsidP="00CF1BDC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</w:p>
    <w:p w:rsidR="009C76C2" w:rsidRPr="00434471" w:rsidRDefault="009C76C2" w:rsidP="00CF1BDC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10 կետը շարադրել հետևյալ խմբագրությամբ՝</w:t>
      </w:r>
    </w:p>
    <w:p w:rsidR="009C76C2" w:rsidRPr="00434471" w:rsidRDefault="009C76C2" w:rsidP="00CF1BDC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</w:p>
    <w:p w:rsidR="009C76C2" w:rsidRPr="00434471" w:rsidRDefault="009C76C2" w:rsidP="00CF1BDC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«10. Հանձնաժողովը իրականացնում է՝</w:t>
      </w:r>
    </w:p>
    <w:p w:rsidR="00AC51C4" w:rsidRPr="00434471" w:rsidRDefault="00AC51C4" w:rsidP="00CF1BDC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C51C4" w:rsidRPr="00434471" w:rsidRDefault="00AC51C4" w:rsidP="009C76C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Պայմանագրի 76 հոդվածով սահմանված մրցակցության ընդհանուր կանոնների խախտումների նշանների առկայության մասին դիմումների (նյութերի) </w:t>
      </w:r>
      <w:r w:rsidR="001E46B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</w:t>
      </w:r>
      <w:r w:rsidR="006433B2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ությ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</w:t>
      </w:r>
      <w:r w:rsidR="006433B2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, որ</w:t>
      </w:r>
      <w:r w:rsidR="001E46B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ոնք բացասաբար են ազդում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 կարող </w:t>
      </w:r>
      <w:r w:rsidR="001E46B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են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բացասա</w:t>
      </w:r>
      <w:r w:rsidR="001E46B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բար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ազդել </w:t>
      </w:r>
      <w:proofErr w:type="spellStart"/>
      <w:r w:rsidR="001E46B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անդրսահմանային</w:t>
      </w:r>
      <w:proofErr w:type="spellEnd"/>
      <w:r w:rsidR="005161F3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շուկաներ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մրցակցության վրա (այսուհետ՝ դիմումների </w:t>
      </w:r>
      <w:r w:rsidR="001E46B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</w:t>
      </w:r>
      <w:r w:rsidR="006433B2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իրություն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);</w:t>
      </w:r>
    </w:p>
    <w:p w:rsidR="00EE7DD7" w:rsidRPr="00434471" w:rsidRDefault="00EE7DD7" w:rsidP="00EE7DD7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9C76C2" w:rsidRPr="00434471" w:rsidRDefault="006433B2" w:rsidP="009C76C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անդրսահմանային</w:t>
      </w:r>
      <w:proofErr w:type="spellEnd"/>
      <w:r w:rsidR="005161F3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շուկաներ</w:t>
      </w:r>
      <w:r w:rsidR="00AC51C4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մրցակցության ընդհանուր կանոնների խախտումների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քննության </w:t>
      </w:r>
      <w:r w:rsidR="00B62BB2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անցկա</w:t>
      </w:r>
      <w:r w:rsidR="00AC51C4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ցում (այսուհետ՝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քննության</w:t>
      </w:r>
      <w:r w:rsidR="00AC51C4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62BB2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անցկա</w:t>
      </w:r>
      <w:r w:rsidR="00AC51C4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ցում);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EE7DD7" w:rsidRPr="00434471" w:rsidRDefault="00EE7DD7" w:rsidP="00EE7DD7">
      <w:pPr>
        <w:pStyle w:val="ListParagrap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EE7DD7" w:rsidRPr="00434471" w:rsidRDefault="00EE7DD7" w:rsidP="00EE7DD7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C51C4" w:rsidRPr="00434471" w:rsidRDefault="006433B2" w:rsidP="009C76C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անդամ պետությունների լիազոր մարմինների, անդամ պետությունների տնտեսվարող սուբյեկտների (շուկայում գործող սուբյեկտների), անդամ պետությունների իշխանության մարմինների, ֆիզիկական անձանց պահանջով  կամ սեփական նախաձեռնությամբ </w:t>
      </w:r>
      <w:r w:rsidR="00C42E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Պայմանագրի 76 հոդվածով սահմանված մրցակցության ընդհանուր կանոնների խախտմ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C42E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ն մասին գործ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երի</w:t>
      </w:r>
      <w:r w:rsidR="00C42E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հարուցում և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</w:t>
      </w:r>
      <w:r w:rsidR="005D27B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ություն</w:t>
      </w:r>
      <w:r w:rsidR="00C42E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որոնք բացասաբար են ազդում կամ կարող են բացասաբար ազդել </w:t>
      </w: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անդրսահմանային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շուկաներում մրցակցության վրա (</w:t>
      </w:r>
      <w:r w:rsidR="00C42E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այսուհետ՝ գործի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ուսումնասիրություն</w:t>
      </w:r>
      <w:r w:rsidR="00BB38C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);</w:t>
      </w:r>
      <w:r w:rsidR="00C42E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EE7DD7" w:rsidRPr="00434471" w:rsidRDefault="00EE7DD7" w:rsidP="00EE7DD7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42ED3" w:rsidRPr="00434471" w:rsidRDefault="00A20899" w:rsidP="009C76C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անդրսահմանային</w:t>
      </w:r>
      <w:proofErr w:type="spellEnd"/>
      <w:r w:rsidR="005161F3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շուկաներ</w:t>
      </w:r>
      <w:r w:rsidR="00C42E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ում մրցակցության ընդհանուր կանոնների խախտ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մանը</w:t>
      </w:r>
      <w:r w:rsidR="00C42E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հանգեցնող գործողություններ իրականացնելու անթույլատրելիության մասին </w:t>
      </w:r>
      <w:proofErr w:type="spellStart"/>
      <w:r w:rsidR="00AE4D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նախազգուշացումների</w:t>
      </w:r>
      <w:proofErr w:type="spellEnd"/>
      <w:r w:rsidR="00C42E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AE4D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34471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վճռի</w:t>
      </w:r>
      <w:r w:rsidR="00AE4D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ընդունում</w:t>
      </w:r>
      <w:r w:rsidR="00C42E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(այսուհետ՝ </w:t>
      </w:r>
      <w:r w:rsidR="00C67CA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նախազգուշացում</w:t>
      </w:r>
      <w:r w:rsidR="00C42E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), </w:t>
      </w:r>
      <w:r w:rsidR="00C67CA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ինչպես</w:t>
      </w:r>
      <w:r w:rsidR="00C42E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նաև </w:t>
      </w:r>
      <w:r w:rsidR="008416C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անդամ</w:t>
      </w:r>
      <w:r w:rsidR="00AE4D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416C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պետությունների տնտեսվարող սուբյեկտների (շուկայ</w:t>
      </w:r>
      <w:r w:rsidR="00AE4D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="00CD4771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E4D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գործող </w:t>
      </w:r>
      <w:r w:rsidR="008416C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սուբյեկտների) համար պարտադիր կատարման ենթական որոշումների ընդունում, այդ թվում՝</w:t>
      </w:r>
    </w:p>
    <w:p w:rsidR="008416C6" w:rsidRPr="00434471" w:rsidRDefault="008416C6" w:rsidP="008416C6">
      <w:pPr>
        <w:pStyle w:val="ListParagraph"/>
        <w:shd w:val="clear" w:color="auto" w:fill="FFFFFF"/>
        <w:spacing w:after="0" w:line="240" w:lineRule="auto"/>
        <w:ind w:left="108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անդամ</w:t>
      </w:r>
      <w:r w:rsidR="00AE4D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պետությունների տնտեսվարող սուբյեկտների (շուկայ</w:t>
      </w:r>
      <w:r w:rsidR="00CD4771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</w:t>
      </w:r>
      <w:r w:rsidR="00AE4D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գործող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սուբյեկտների) նկատմամբ </w:t>
      </w:r>
      <w:r w:rsidR="00AE4D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տուգան</w:t>
      </w:r>
      <w:r w:rsidR="004E0428" w:rsidRPr="004E04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քի տեսքով </w:t>
      </w:r>
      <w:r w:rsidR="00AE4D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պատասխանատվության միջոցներ</w:t>
      </w:r>
      <w:r w:rsidR="00FC4984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կիրառման մասին</w:t>
      </w:r>
      <w:r w:rsidR="00213FF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Պայմանագրի XVIII </w:t>
      </w: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բաժնով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սույն Արձանագրությամբ նախատեսված դեպքերում;</w:t>
      </w:r>
    </w:p>
    <w:p w:rsidR="008416C6" w:rsidRPr="00434471" w:rsidRDefault="008416C6" w:rsidP="008416C6">
      <w:pPr>
        <w:pStyle w:val="ListParagraph"/>
        <w:shd w:val="clear" w:color="auto" w:fill="FFFFFF"/>
        <w:spacing w:after="0" w:line="240" w:lineRule="auto"/>
        <w:ind w:left="108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մրցակցության ընդհանուր կանոնների խախտ</w:t>
      </w:r>
      <w:r w:rsidR="006155CF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դադարեցման, </w:t>
      </w:r>
      <w:r w:rsidR="00213FF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դրանց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խախտմ</w:t>
      </w:r>
      <w:r w:rsidR="00213FF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 </w:t>
      </w: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հետևանքների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վերացման, մրցակցության ապահովման</w:t>
      </w:r>
      <w:r w:rsidR="004E0428" w:rsidRPr="004E0428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ուղղված գործողությունների իրականացման մասին;</w:t>
      </w:r>
    </w:p>
    <w:p w:rsidR="008416C6" w:rsidRPr="00434471" w:rsidRDefault="00F01E3E" w:rsidP="008416C6">
      <w:pPr>
        <w:pStyle w:val="ListParagraph"/>
        <w:shd w:val="clear" w:color="auto" w:fill="FFFFFF"/>
        <w:spacing w:after="0" w:line="240" w:lineRule="auto"/>
        <w:ind w:left="108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այնպիսի գործողությունների </w:t>
      </w:r>
      <w:r w:rsidR="006155CF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անթույլատրելիության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մասին, որոնք կարող են խոչընդոտ հանդիսանալ </w:t>
      </w:r>
      <w:r w:rsidR="00F358C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մրցակցության առաջացման համար և (կամ) կարող են հանգեցնել </w:t>
      </w:r>
      <w:r w:rsidR="00685B09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անդրսահմանային </w:t>
      </w:r>
      <w:r w:rsidR="00685B09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շուկայում </w:t>
      </w:r>
      <w:r w:rsidR="00F358C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մրցակցության սահմանափակման, վերացման և մրցակցության ընդհանուր կանոնների խախտման</w:t>
      </w:r>
      <w:r w:rsidR="00685B09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F358C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Պայմանագրի XVIII </w:t>
      </w:r>
      <w:proofErr w:type="spellStart"/>
      <w:r w:rsidR="00F358C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բաժնով</w:t>
      </w:r>
      <w:proofErr w:type="spellEnd"/>
      <w:r w:rsidR="00F358C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սույն Արձանագրությամբ նախատեսված դեպքերում;</w:t>
      </w:r>
    </w:p>
    <w:p w:rsidR="008416C6" w:rsidRPr="00434471" w:rsidRDefault="008416C6" w:rsidP="008416C6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8416C6" w:rsidRPr="00434471" w:rsidRDefault="003E71F3" w:rsidP="009C76C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="006F3E7A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ալիս է ն</w:t>
      </w:r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ախազգուշաց</w:t>
      </w:r>
      <w:r w:rsidR="006F3E7A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</w:t>
      </w:r>
      <w:r w:rsidR="00C624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 </w:t>
      </w:r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անդամ</w:t>
      </w:r>
      <w:r w:rsidR="00C624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պետությունների տնտեսվարող սուբյեկտներին (շուկայ</w:t>
      </w:r>
      <w:r w:rsidR="00CD4771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ում գործող</w:t>
      </w:r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սուբյեկտներին), ինչպես նաև ֆիզիկական անձանց և ոչ </w:t>
      </w:r>
      <w:proofErr w:type="spellStart"/>
      <w:r w:rsidR="00C67CA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առևտրա</w:t>
      </w:r>
      <w:r w:rsidR="003E7719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յին</w:t>
      </w:r>
      <w:proofErr w:type="spellEnd"/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կազմակերպություններին, որոնք չեն հանդիսանում տնտեսվարող սուբյեկտ</w:t>
      </w:r>
      <w:r w:rsidR="003E7719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(շուկայ</w:t>
      </w:r>
      <w:r w:rsidR="00CD4771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ում գործող</w:t>
      </w:r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սուբյեկտ</w:t>
      </w:r>
      <w:r w:rsidR="003E7719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6B711A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այնպիսի գործողությունների (անգործության) դադարեցման</w:t>
      </w:r>
      <w:r w:rsidR="003E7719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անհրաժեշտության մասին, որոնք պարունակում են մրցակցության ընդհանուր կանոնների խախտման նշաններ, և (կամ) </w:t>
      </w:r>
      <w:r w:rsidR="006B711A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այդպիսի</w:t>
      </w:r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խախտման նշանների առաջացմանը նպաստող պատճառների և պայմանների վերացման մասին, և այդպիսի գործողությունների (անգործության) </w:t>
      </w:r>
      <w:proofErr w:type="spellStart"/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հետևանքների</w:t>
      </w:r>
      <w:proofErr w:type="spellEnd"/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վերացման միջոցառումների </w:t>
      </w:r>
      <w:r w:rsidR="003E7719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ձեռնարկ</w:t>
      </w:r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ման մասին (այսուհետ՝ նախազգուշացում);</w:t>
      </w:r>
    </w:p>
    <w:p w:rsidR="00EE7DD7" w:rsidRPr="00434471" w:rsidRDefault="00EE7DD7" w:rsidP="00EE7DD7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EE7DD7" w:rsidRPr="00434471" w:rsidRDefault="00EE7DD7" w:rsidP="009C76C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(անհրաժեշտության դեպքում) խորհրդակցությունների անցկացում անդամ</w:t>
      </w:r>
      <w:r w:rsidR="00052F01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պետությունների </w:t>
      </w:r>
      <w:r w:rsidR="00BF6F9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լիազոր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մարմինների ներկայացուցիչների մասնակցությամբ և այլ անձանց ներգրավելու հնարավորությամբ;</w:t>
      </w:r>
    </w:p>
    <w:p w:rsidR="00EE7DD7" w:rsidRPr="00434471" w:rsidRDefault="00EE7DD7" w:rsidP="00EE7DD7">
      <w:pPr>
        <w:pStyle w:val="ListParagrap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EE7DD7" w:rsidRPr="00434471" w:rsidRDefault="003E71F3" w:rsidP="009C76C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եղեկատվության հարցում և ստացում </w:t>
      </w:r>
      <w:r w:rsidR="0006140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անդամ պետությունների </w:t>
      </w:r>
      <w:r w:rsidR="00EE7DD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պետական իշխանության մարմիններից, տեղական ինքնակառավարման մարմիններից</w:t>
      </w:r>
      <w:r w:rsidR="0006140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970D3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6140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դ</w:t>
      </w:r>
      <w:r w:rsidR="00970D3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րանց գործառույթներն իրականացնող այլ մարմիններից և կազմակերպություններից, իրավաբանական և ֆիզիկական անձանցից, այդ թվում՝ գաղտնի տեղեկատվության ստացում, որն անհրաժեշտ է </w:t>
      </w:r>
      <w:r w:rsidR="00061408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անդրսահմանային</w:t>
      </w:r>
      <w:r w:rsidR="005161F3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970D3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շուկաներում մրցակցության ընդհանուր կանոններ</w:t>
      </w:r>
      <w:r w:rsidR="0006140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970D3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պահպան</w:t>
      </w:r>
      <w:r w:rsidR="0006140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ելու</w:t>
      </w:r>
      <w:r w:rsidR="00970D3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6140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նկատմամբ վերա</w:t>
      </w:r>
      <w:r w:rsidR="00970D3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հսկողության </w:t>
      </w:r>
      <w:r w:rsidR="0006140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լիազորություններ</w:t>
      </w:r>
      <w:r w:rsidR="00970D3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իրականաց</w:t>
      </w:r>
      <w:r w:rsidR="0006140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նելու</w:t>
      </w:r>
      <w:r w:rsidR="00970D3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համար;</w:t>
      </w:r>
    </w:p>
    <w:p w:rsidR="00970D37" w:rsidRPr="00434471" w:rsidRDefault="00970D37" w:rsidP="00970D37">
      <w:pPr>
        <w:pStyle w:val="ListParagrap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6846A5" w:rsidRPr="00434471" w:rsidRDefault="004E0428" w:rsidP="009C76C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E0428">
        <w:rPr>
          <w:rFonts w:ascii="GHEA Grapalat" w:hAnsi="GHEA Grapalat"/>
          <w:color w:val="000000" w:themeColor="text1"/>
          <w:sz w:val="24"/>
          <w:szCs w:val="24"/>
          <w:lang w:val="hy-AM"/>
        </w:rPr>
        <w:t>յուրաքանչյուր</w:t>
      </w:r>
      <w:r w:rsidR="00016AED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տարի </w:t>
      </w:r>
      <w:r w:rsidR="002764E0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անդրսահմանային</w:t>
      </w:r>
      <w:r w:rsidR="005161F3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016AED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շուկաներում մրցակցության իրավիճակի և մրցակցության ընդհանուր </w:t>
      </w:r>
      <w:r w:rsidR="00C67CA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կանոնների</w:t>
      </w:r>
      <w:r w:rsidR="00016AED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խախտ</w:t>
      </w:r>
      <w:r w:rsidR="008256B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ման </w:t>
      </w:r>
      <w:r w:rsidRPr="004E0428">
        <w:rPr>
          <w:rFonts w:ascii="GHEA Grapalat" w:hAnsi="GHEA Grapalat"/>
          <w:color w:val="000000" w:themeColor="text1"/>
          <w:sz w:val="24"/>
          <w:szCs w:val="24"/>
          <w:lang w:val="hy-AM"/>
        </w:rPr>
        <w:t>կանխման ուղղությամբ</w:t>
      </w:r>
      <w:r w:rsidR="008256B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կիրառվող </w:t>
      </w:r>
      <w:r w:rsidR="006846A5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միջոցների մասին տ</w:t>
      </w:r>
      <w:r w:rsidR="00970D3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արեկան հաշվետվության ներկայացում Միջկառավարական խորհրդին</w:t>
      </w:r>
      <w:r w:rsidR="006846A5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և </w:t>
      </w:r>
      <w:r w:rsidR="00DE7A0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հաստատված</w:t>
      </w:r>
      <w:r w:rsidR="006846A5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հաշվետվության </w:t>
      </w:r>
      <w:r w:rsidR="00C67CA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տեղադրում</w:t>
      </w:r>
      <w:r w:rsidR="006846A5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6846A5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համացանցում</w:t>
      </w:r>
      <w:proofErr w:type="spellEnd"/>
      <w:r w:rsidR="006846A5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Միության պաշտոնական </w:t>
      </w:r>
      <w:proofErr w:type="spellStart"/>
      <w:r w:rsidR="006846A5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կայքում</w:t>
      </w:r>
      <w:proofErr w:type="spellEnd"/>
      <w:r w:rsidR="006846A5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;</w:t>
      </w:r>
    </w:p>
    <w:p w:rsidR="006846A5" w:rsidRPr="00434471" w:rsidRDefault="006846A5" w:rsidP="006846A5">
      <w:pPr>
        <w:pStyle w:val="ListParagrap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6846A5" w:rsidRPr="00434471" w:rsidRDefault="006846A5" w:rsidP="009C76C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մրցակցության ընդհանուր </w:t>
      </w:r>
      <w:r w:rsidR="00C67CA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կանոնների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խախտ</w:t>
      </w:r>
      <w:r w:rsidR="00DE7A0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մասին </w:t>
      </w:r>
      <w:r w:rsidR="00DE7A0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ված գործեր</w:t>
      </w:r>
      <w:r w:rsidR="00DE7A0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ով ընդունված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որոշումների տեղադրում </w:t>
      </w: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համացանցում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Միության պաշտոնական </w:t>
      </w: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կայքում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;</w:t>
      </w:r>
    </w:p>
    <w:p w:rsidR="006846A5" w:rsidRPr="00434471" w:rsidRDefault="006846A5" w:rsidP="006846A5">
      <w:pPr>
        <w:pStyle w:val="ListParagrap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6846A5" w:rsidRPr="00434471" w:rsidRDefault="006846A5" w:rsidP="009C76C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այլ լիազորություններ, որոնք անհրաժեշտ են Պայմանագրի XVIII բաժնի և սույն Արձանագրության դրույթների </w:t>
      </w:r>
      <w:r w:rsidR="00D87280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իրականացման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համար:»;</w:t>
      </w:r>
    </w:p>
    <w:p w:rsidR="006846A5" w:rsidRPr="00434471" w:rsidRDefault="006846A5" w:rsidP="006846A5">
      <w:pPr>
        <w:pStyle w:val="ListParagrap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BF0769" w:rsidRPr="00434471" w:rsidRDefault="00EA6823" w:rsidP="008256B7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11 </w:t>
      </w: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կետ</w:t>
      </w:r>
      <w:r w:rsidR="00BF0769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proofErr w:type="spellEnd"/>
      <w:r w:rsidR="00C608CD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:rsidR="00BF0769" w:rsidRPr="00434471" w:rsidRDefault="00BF0769" w:rsidP="00EA6823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EA6823" w:rsidRPr="00434471" w:rsidRDefault="00E00E95" w:rsidP="008256B7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="00EA682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ռաջին պարբերությունը շարադրել </w:t>
      </w:r>
      <w:proofErr w:type="spellStart"/>
      <w:r w:rsidR="00EA682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proofErr w:type="spellEnd"/>
      <w:r w:rsidR="00EA682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խմբագրությամբ.</w:t>
      </w:r>
    </w:p>
    <w:p w:rsidR="008256B7" w:rsidRPr="00434471" w:rsidRDefault="008256B7" w:rsidP="008256B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970D37" w:rsidRPr="004E0428" w:rsidRDefault="00EA6823" w:rsidP="004E0428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«11. </w:t>
      </w:r>
      <w:r w:rsidR="00970D3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12B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Դիմումների ուսումնասիրության</w:t>
      </w:r>
      <w:r w:rsidR="00516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կարգը, </w:t>
      </w:r>
      <w:r w:rsidR="00812B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քնն</w:t>
      </w:r>
      <w:r w:rsidR="00516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ությ</w:t>
      </w:r>
      <w:r w:rsidR="004E0428" w:rsidRPr="004E0428">
        <w:rPr>
          <w:rFonts w:ascii="GHEA Grapalat" w:hAnsi="GHEA Grapalat"/>
          <w:color w:val="000000" w:themeColor="text1"/>
          <w:sz w:val="24"/>
          <w:szCs w:val="24"/>
          <w:lang w:val="hy-AM"/>
        </w:rPr>
        <w:t>ուն անցկացնելու</w:t>
      </w:r>
      <w:r w:rsidR="00516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կարգը, գործի ուսումնասիրության կարգը, ինչպես նաև նախազգուշաց</w:t>
      </w:r>
      <w:r w:rsidR="003E7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</w:t>
      </w:r>
      <w:r w:rsidR="00812B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3E7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տալու</w:t>
      </w:r>
      <w:r w:rsidR="00516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կարգը </w:t>
      </w:r>
      <w:r w:rsidR="00C67CA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հա</w:t>
      </w:r>
      <w:r w:rsidR="00516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ս</w:t>
      </w:r>
      <w:r w:rsidR="00C67CA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="00516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ատվում </w:t>
      </w:r>
      <w:r w:rsidR="00812BD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են</w:t>
      </w:r>
      <w:r w:rsidR="00516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Հանձնաժողովի կողմից: </w:t>
      </w:r>
      <w:r w:rsidR="003075F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Մրցակցության իրավիճակի վերլուծության արդյունքները, որոնք իրականացվել են </w:t>
      </w:r>
      <w:r w:rsidR="00516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Հանձնաժողովի կողմից </w:t>
      </w:r>
      <w:r w:rsidR="003075F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գործն ուսումնասիրելու նպատակով, ներառվում են</w:t>
      </w:r>
      <w:r w:rsidR="00516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գործի </w:t>
      </w:r>
      <w:r w:rsidR="003075F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ուսումնասիրության</w:t>
      </w:r>
      <w:r w:rsidR="00516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արդյունքներ</w:t>
      </w:r>
      <w:r w:rsidR="004E0428" w:rsidRPr="004E0428">
        <w:rPr>
          <w:rFonts w:ascii="GHEA Grapalat" w:hAnsi="GHEA Grapalat"/>
          <w:color w:val="000000" w:themeColor="text1"/>
          <w:sz w:val="24"/>
          <w:szCs w:val="24"/>
          <w:lang w:val="hy-AM"/>
        </w:rPr>
        <w:t>ի հիման վրա</w:t>
      </w:r>
      <w:r w:rsidR="003075F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F1DE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Հանձնաժողովի</w:t>
      </w:r>
      <w:r w:rsidR="003075F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կողմից ընդունվող </w:t>
      </w:r>
      <w:r w:rsidR="003E7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որոշ</w:t>
      </w:r>
      <w:r w:rsidR="003075F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ման մեջ՝</w:t>
      </w:r>
      <w:r w:rsidR="00516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բացառությամբ գաղտնի տեղեկատվության:»;</w:t>
      </w:r>
    </w:p>
    <w:p w:rsidR="005161F3" w:rsidRPr="00434471" w:rsidRDefault="005161F3" w:rsidP="00EA6823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5161F3" w:rsidRPr="00434471" w:rsidRDefault="005161F3" w:rsidP="008256B7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րացնել նոր պարբերություններով՝ </w:t>
      </w: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բովանդակությամբ.</w:t>
      </w:r>
    </w:p>
    <w:p w:rsidR="005161F3" w:rsidRPr="00434471" w:rsidRDefault="005161F3" w:rsidP="00EA6823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E47C3C" w:rsidRPr="00434471" w:rsidRDefault="0052455B" w:rsidP="00CF1BDC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lastRenderedPageBreak/>
        <w:t>«</w:t>
      </w:r>
      <w:r w:rsidR="00C01C7D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անդրսահմանային</w:t>
      </w:r>
      <w:r w:rsidR="00E47C3C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շուկաներ</w:t>
      </w:r>
      <w:r w:rsidR="00725572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ում</w:t>
      </w:r>
      <w:r w:rsidR="00E47C3C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725572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մրցակցության իրավիճակի </w:t>
      </w:r>
      <w:r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և </w:t>
      </w:r>
      <w:r w:rsidR="00C01C7D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անդրսահմանային</w:t>
      </w:r>
      <w:r w:rsidR="00725572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շուկաներում </w:t>
      </w:r>
      <w:r w:rsidR="00C1024A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մրցակցության </w:t>
      </w:r>
      <w:r w:rsidR="00B675AE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ընդհանուր </w:t>
      </w:r>
      <w:r w:rsidR="00C1024A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կանոնների </w:t>
      </w:r>
      <w:r w:rsidR="00B675AE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խախտման </w:t>
      </w:r>
      <w:r w:rsidR="004E0428" w:rsidRPr="004E042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կանխման ուղղությամբ</w:t>
      </w:r>
      <w:r w:rsidR="00C1024A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B675AE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կիրառվող </w:t>
      </w:r>
      <w:r w:rsidR="00E47C3C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միջոցների վերաբերյալ </w:t>
      </w:r>
      <w:r w:rsidR="00C1024A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հաշվետվության</w:t>
      </w:r>
      <w:r w:rsidR="00E47C3C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պատրաստման կարգ</w:t>
      </w:r>
      <w:r w:rsidR="00B01CFF" w:rsidRPr="00B01CFF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ը</w:t>
      </w:r>
      <w:r w:rsidR="00B675AE" w:rsidRPr="0043447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;</w:t>
      </w:r>
    </w:p>
    <w:p w:rsidR="00E47C3C" w:rsidRPr="00434471" w:rsidRDefault="005F7F6B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="00E47C3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նտեսվարող սուբյեկտի </w:t>
      </w:r>
      <w:r w:rsidR="0052455B" w:rsidRPr="0043447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(շուկայում գործող սուբյեկտների)</w:t>
      </w:r>
      <w:r w:rsidR="0052455B" w:rsidRPr="00434471">
        <w:rPr>
          <w:rStyle w:val="apple-converted-space"/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E47C3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կողմից </w:t>
      </w:r>
      <w:r w:rsidR="004E042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Պայմանագրի 76 Հոդվածի 3-5 կետեր</w:t>
      </w:r>
      <w:r w:rsidR="004E0428" w:rsidRPr="004E04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</w:t>
      </w:r>
      <w:r w:rsidR="004E042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համաձայն </w:t>
      </w:r>
      <w:r w:rsidR="004E0428" w:rsidRPr="004E0428">
        <w:rPr>
          <w:rFonts w:ascii="GHEA Grapalat" w:hAnsi="GHEA Grapalat"/>
          <w:color w:val="000000" w:themeColor="text1"/>
          <w:sz w:val="24"/>
          <w:szCs w:val="24"/>
          <w:lang w:val="hy-AM"/>
        </w:rPr>
        <w:t>ան</w:t>
      </w:r>
      <w:r w:rsidR="004E042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թույլատր</w:t>
      </w:r>
      <w:r w:rsidR="004E0428" w:rsidRPr="004E04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ելի </w:t>
      </w:r>
      <w:r w:rsidR="00E47C3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համաձայն</w:t>
      </w:r>
      <w:r w:rsidR="004E0428" w:rsidRPr="004E0428">
        <w:rPr>
          <w:rFonts w:ascii="GHEA Grapalat" w:hAnsi="GHEA Grapalat"/>
          <w:color w:val="000000" w:themeColor="text1"/>
          <w:sz w:val="24"/>
          <w:szCs w:val="24"/>
          <w:lang w:val="hy-AM"/>
        </w:rPr>
        <w:t>ություն</w:t>
      </w:r>
      <w:r w:rsidR="00E47C3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կնքելու</w:t>
      </w:r>
      <w:r w:rsidR="004E0428" w:rsidRPr="004E04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ինչպես նաև  </w:t>
      </w:r>
      <w:r w:rsidR="00807A92">
        <w:rPr>
          <w:rFonts w:ascii="GHEA Grapalat" w:hAnsi="GHEA Grapalat"/>
          <w:color w:val="000000" w:themeColor="text1"/>
          <w:sz w:val="24"/>
          <w:szCs w:val="24"/>
          <w:lang w:val="hy-AM"/>
        </w:rPr>
        <w:t>դրան</w:t>
      </w:r>
      <w:r w:rsidR="00137407" w:rsidRPr="00137407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="004E0428" w:rsidRPr="004E04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մասնակցելու </w:t>
      </w:r>
      <w:r w:rsidR="00E47C3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մասին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կամավոր հայտարարության դեպքում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պատասխանատվությունից </w:t>
      </w:r>
      <w:r w:rsidR="00E47C3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ազատման կարգ</w:t>
      </w:r>
      <w:r w:rsidR="00B01CFF" w:rsidRPr="00B01CFF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E47C3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:»;</w:t>
      </w:r>
    </w:p>
    <w:p w:rsidR="008256B7" w:rsidRPr="00434471" w:rsidRDefault="008256B7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12 կետը շարադրել </w:t>
      </w: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խմբագրությամբ.</w:t>
      </w:r>
    </w:p>
    <w:p w:rsidR="008256B7" w:rsidRPr="00434471" w:rsidRDefault="008256B7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«12. </w:t>
      </w:r>
      <w:r w:rsidR="00D278E9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Դիմումների ուսումնասիրության</w:t>
      </w:r>
      <w:r w:rsidR="00C0517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D278E9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քննության</w:t>
      </w:r>
      <w:r w:rsidR="00C0517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անցկացման, Պայմանագրի 76 հոդվածով սահմանված </w:t>
      </w:r>
      <w:proofErr w:type="spellStart"/>
      <w:r w:rsidR="00D278E9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անդրսահմանային</w:t>
      </w:r>
      <w:proofErr w:type="spellEnd"/>
      <w:r w:rsidR="00C0517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շուկաներում մրցակցության ընդհանուր կանոնների խախտման մասին գործերի նյութերի </w:t>
      </w:r>
      <w:r w:rsidR="00C67CA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նախապատրաստման</w:t>
      </w:r>
      <w:r w:rsidR="00C0517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proofErr w:type="spellStart"/>
      <w:r w:rsidR="00C0517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նախազգուշացումներ</w:t>
      </w:r>
      <w:proofErr w:type="spellEnd"/>
      <w:r w:rsidR="003E7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տալու</w:t>
      </w:r>
      <w:r w:rsidR="00C0517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ապահովումն իրականացնում է Հանձնաժողովի համապատասխան կառուցվածքային ստորաբաժանումը (այսուհետ՝ Հանձնաժողովի լիազոր կառուցվածքային ստորաբաժանում):»;</w:t>
      </w:r>
    </w:p>
    <w:p w:rsidR="00C05176" w:rsidRPr="00434471" w:rsidRDefault="00C05176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13 կետի առաջին պարբերությունը շարադրել </w:t>
      </w: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խմբագրությամբ.</w:t>
      </w:r>
    </w:p>
    <w:p w:rsidR="00C05176" w:rsidRPr="00434471" w:rsidRDefault="00D10544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«13. </w:t>
      </w:r>
      <w:r w:rsidR="007E6C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Դ</w:t>
      </w:r>
      <w:r w:rsidR="0059262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իմումի </w:t>
      </w:r>
      <w:r w:rsidR="007E6C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ուսումնասիրության</w:t>
      </w:r>
      <w:r w:rsidR="0059262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7E6C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քնն</w:t>
      </w:r>
      <w:r w:rsidR="0059262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ության անցկացման, գործի </w:t>
      </w:r>
      <w:r w:rsidR="007E6C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ուսումնասիրությ</w:t>
      </w:r>
      <w:r w:rsidR="0059262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ան, նախազգուշացում տալու հարցի </w:t>
      </w:r>
      <w:r w:rsidR="007E6C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ուսումնասիրության </w:t>
      </w:r>
      <w:r w:rsidR="0059262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ժամանակ Հանձնաժողովի լիազոր կառուցվածքային </w:t>
      </w:r>
      <w:r w:rsidR="00117FE4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ստորաբաժանումն</w:t>
      </w:r>
      <w:r w:rsidR="0059262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անհրաժեշտ տեղեկատվություն</w:t>
      </w:r>
      <w:r w:rsidR="007E6C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ը պահանջում</w:t>
      </w:r>
      <w:r w:rsidR="0059262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</w:t>
      </w:r>
      <w:r w:rsidR="00B46E8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անդամ պետությունների պետական իշխանության մարմիններից, տեղական ինքնակառավարման մարմիններից, դրանց գործառույթներն իրականացնող այլ մարմիններից և կազմակերպություններից, իրավաբանական և ֆիզիկական անձանցից</w:t>
      </w:r>
      <w:r w:rsidR="0059262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:»;</w:t>
      </w:r>
    </w:p>
    <w:p w:rsidR="00592626" w:rsidRPr="00434471" w:rsidRDefault="00592626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Լրացնել 13</w:t>
      </w:r>
      <w:r w:rsidRPr="00434471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1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-13</w:t>
      </w:r>
      <w:r w:rsidRPr="00434471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4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կետերով՝ </w:t>
      </w: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բովանդակությամբ.</w:t>
      </w:r>
    </w:p>
    <w:p w:rsidR="009716DE" w:rsidRPr="00434471" w:rsidRDefault="00592626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«13</w:t>
      </w:r>
      <w:r w:rsidRPr="00434471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1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D1695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Դ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իմումի </w:t>
      </w:r>
      <w:r w:rsidR="00D1695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ուսումնասիրությա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ն շրջանակներում, բացառությամբ սույն Արձանագրության 13</w:t>
      </w:r>
      <w:r w:rsidRPr="00434471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2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կետով սահմանված դեպքերի, </w:t>
      </w:r>
      <w:r w:rsidR="00D1695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այնպիսի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գործողությունների </w:t>
      </w:r>
      <w:r w:rsidR="00807A92" w:rsidRPr="00807A92">
        <w:rPr>
          <w:rFonts w:ascii="GHEA Grapalat" w:hAnsi="GHEA Grapalat"/>
          <w:color w:val="000000" w:themeColor="text1"/>
          <w:sz w:val="24"/>
          <w:szCs w:val="24"/>
          <w:lang w:val="hy-AM"/>
        </w:rPr>
        <w:t>կանխարգելման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նպատակով, որոնք հանգեցնում են կամ կարող են հանգեցնել </w:t>
      </w:r>
      <w:proofErr w:type="spellStart"/>
      <w:r w:rsidR="00D1695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անդրսահմանային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շուկաներում մրցակցության </w:t>
      </w:r>
      <w:r w:rsidR="009716D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անթույլատրելիության, սահմանափ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ակման, </w:t>
      </w:r>
      <w:r w:rsidR="00D1695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վերացման</w:t>
      </w:r>
      <w:r w:rsidR="009716D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D1695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Հանձնաժողովի կոլեգիայի անդամը, ով համակարգում է </w:t>
      </w:r>
      <w:r w:rsidR="009716D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մրցակցության և հակամենաշնորհային կարգավոր</w:t>
      </w:r>
      <w:r w:rsidR="002C24BA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ման հարցերը</w:t>
      </w:r>
      <w:r w:rsidR="00D1695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9716D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նախազգուշացում է տալիս անդամ</w:t>
      </w:r>
      <w:r w:rsidR="00D1695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716D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պետության տնտեսվարող </w:t>
      </w:r>
      <w:proofErr w:type="spellStart"/>
      <w:r w:rsidR="009716D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սուբյեկտին</w:t>
      </w:r>
      <w:proofErr w:type="spellEnd"/>
      <w:r w:rsidR="009716D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(շուկայ</w:t>
      </w:r>
      <w:r w:rsidR="004D71C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ում գործող</w:t>
      </w:r>
      <w:r w:rsidR="009716D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9716D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սուբյեկտին</w:t>
      </w:r>
      <w:proofErr w:type="spellEnd"/>
      <w:r w:rsidR="009716D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), ինչպես նաև ֆիզիկական անձանց և ոչ </w:t>
      </w:r>
      <w:proofErr w:type="spellStart"/>
      <w:r w:rsidR="009716D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առևտրային</w:t>
      </w:r>
      <w:proofErr w:type="spellEnd"/>
      <w:r w:rsidR="009716D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կազմակերպություններին, որոնք չեն հանդիսանում տնտեսվարող սուբյեկտ (շուկայ</w:t>
      </w:r>
      <w:r w:rsidR="004D71C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ում գործող</w:t>
      </w:r>
      <w:r w:rsidR="009716D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սուբյեկտ):</w:t>
      </w:r>
    </w:p>
    <w:p w:rsidR="009716DE" w:rsidRPr="00434471" w:rsidRDefault="009716DE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Նախազգուշաց</w:t>
      </w:r>
      <w:r w:rsidR="003E7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3E7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</w:t>
      </w:r>
      <w:r w:rsidR="00C67CA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խ</w:t>
      </w:r>
      <w:r w:rsidR="00624960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պատրաստ</w:t>
      </w:r>
      <w:r w:rsidR="003E7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ելու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, տ</w:t>
      </w:r>
      <w:r w:rsidR="003E7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ալու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, ուղարկ</w:t>
      </w:r>
      <w:r w:rsidR="003E7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ելու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և դրա կատարման ժամկետ</w:t>
      </w:r>
      <w:r w:rsidR="003E7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երկարաձգ</w:t>
      </w:r>
      <w:r w:rsidR="003E71F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ելու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ընթացակարգը սահմանվում է դիմումների </w:t>
      </w:r>
      <w:r w:rsidR="008C0D40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ուսումնասիրության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կարգով:</w:t>
      </w:r>
    </w:p>
    <w:p w:rsidR="009716DE" w:rsidRPr="00434471" w:rsidRDefault="009716DE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13</w:t>
      </w:r>
      <w:r w:rsidRPr="00434471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2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Նախազգուշացումը չի տրվում </w:t>
      </w: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դեպքերից մեկի պարագայում.</w:t>
      </w:r>
    </w:p>
    <w:p w:rsidR="000E16C3" w:rsidRPr="00434471" w:rsidRDefault="009716DE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1) անդամ</w:t>
      </w:r>
      <w:r w:rsidR="00CC2A8D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պետությունների տնտեսվարող սուբյեկտների (շուկայ</w:t>
      </w:r>
      <w:r w:rsidR="004D71C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ում գործող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սուբյեկտների) </w:t>
      </w: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միջև</w:t>
      </w:r>
      <w:proofErr w:type="spellEnd"/>
      <w:r w:rsidR="002C202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D71C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Պայմանագրի 76 հոդվածով արգելված </w:t>
      </w:r>
      <w:r w:rsidR="002C202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համաձայնությունների նշանների </w:t>
      </w:r>
      <w:r w:rsidR="000E16C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բացահայտմ</w:t>
      </w:r>
      <w:r w:rsidR="0080310D" w:rsidRPr="0080310D">
        <w:rPr>
          <w:rFonts w:ascii="GHEA Grapalat" w:hAnsi="GHEA Grapalat"/>
          <w:color w:val="000000" w:themeColor="text1"/>
          <w:sz w:val="24"/>
          <w:szCs w:val="24"/>
          <w:lang w:val="hy-AM"/>
        </w:rPr>
        <w:t>ան</w:t>
      </w:r>
      <w:r w:rsidR="000E16C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;</w:t>
      </w:r>
    </w:p>
    <w:p w:rsidR="009716DE" w:rsidRPr="00434471" w:rsidRDefault="000E16C3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2) </w:t>
      </w:r>
      <w:r w:rsidR="009716D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ապրանքի մենաշնորհ</w:t>
      </w:r>
      <w:r w:rsidR="00624960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ային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բարձր կամ ցածր գնի պա</w:t>
      </w:r>
      <w:r w:rsidR="0080310D" w:rsidRPr="004E6B96">
        <w:rPr>
          <w:rFonts w:ascii="GHEA Grapalat" w:hAnsi="GHEA Grapalat"/>
          <w:color w:val="000000" w:themeColor="text1"/>
          <w:sz w:val="24"/>
          <w:szCs w:val="24"/>
          <w:lang w:val="hy-AM"/>
        </w:rPr>
        <w:t>հպանման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4E6B96" w:rsidRPr="004E6B96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ման մասով տնտեսվարող սուբյեկտների (շուկայ</w:t>
      </w:r>
      <w:r w:rsidR="002B4851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ում գործող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սուբյեկտների) </w:t>
      </w:r>
      <w:r w:rsidR="003B494D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գերիշխող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դիրքի չարաշահման նշանների բացահայտմ</w:t>
      </w:r>
      <w:r w:rsidR="004E6B96" w:rsidRPr="004E6B96">
        <w:rPr>
          <w:rFonts w:ascii="GHEA Grapalat" w:hAnsi="GHEA Grapalat"/>
          <w:color w:val="000000" w:themeColor="text1"/>
          <w:sz w:val="24"/>
          <w:szCs w:val="24"/>
          <w:lang w:val="hy-AM"/>
        </w:rPr>
        <w:t>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;</w:t>
      </w:r>
    </w:p>
    <w:p w:rsidR="000E16C3" w:rsidRPr="00434471" w:rsidRDefault="000E16C3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3) տնտեսվարող սուբյեկտների (շուկայ</w:t>
      </w:r>
      <w:r w:rsidR="002B4851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ում գործող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սուբյեկտների) գործողություններում  (անգործության մեջ) մրցակցության ընդհանուր կանոնների խախտման նշանների բացահայտմ</w:t>
      </w:r>
      <w:r w:rsidR="004E6B96" w:rsidRPr="004E6B96">
        <w:rPr>
          <w:rFonts w:ascii="GHEA Grapalat" w:hAnsi="GHEA Grapalat"/>
          <w:color w:val="000000" w:themeColor="text1"/>
          <w:sz w:val="24"/>
          <w:szCs w:val="24"/>
          <w:lang w:val="hy-AM"/>
        </w:rPr>
        <w:t>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որոնց մասով նախորդող 24 ամիսների ընթացքում նախազգուշացում է տրվել կամ </w:t>
      </w:r>
      <w:r w:rsidR="004E6B9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գործի </w:t>
      </w:r>
      <w:r w:rsidR="004E6B96" w:rsidRPr="004E6B9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ուսումնասիրության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արդյունքներ</w:t>
      </w:r>
      <w:r w:rsidR="00D50A6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="004E6B96" w:rsidRPr="004E6B9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E6B9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որոշում է կայացվել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0E16C3" w:rsidRPr="00434471" w:rsidRDefault="000E16C3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13</w:t>
      </w:r>
      <w:r w:rsidRPr="00434471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3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Նախազգուշացումը ենթակա է պարտադիր </w:t>
      </w:r>
      <w:r w:rsidR="003F1DE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ուսումնասիրության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այն անձի կողմից, ում այն տրվել է, նախազգուշացման մեջ նշված ժամկետում:</w:t>
      </w:r>
    </w:p>
    <w:p w:rsidR="000E16C3" w:rsidRPr="00434471" w:rsidRDefault="000E16C3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Այն անձը, ում տրվել է նախազգուշացումը, </w:t>
      </w:r>
      <w:r w:rsidR="00022B6A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այն կատարելու համար սահմանված ժամկետի ավարտման օրվանից 3 աշխատանքային օրվա ընթացքում </w:t>
      </w:r>
      <w:r w:rsidR="00624960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ծանուցում է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Հանձնաժողովին </w:t>
      </w:r>
      <w:r w:rsidR="00022B6A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նախազգուշացման կատարման մասին (</w:t>
      </w:r>
      <w:proofErr w:type="spellStart"/>
      <w:r w:rsidR="00022B6A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ծանուցմանը</w:t>
      </w:r>
      <w:proofErr w:type="spellEnd"/>
      <w:r w:rsidR="00022B6A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պետք է կցված լինեն հաստատող փաստաթղթեր):</w:t>
      </w:r>
    </w:p>
    <w:p w:rsidR="0098368F" w:rsidRPr="00434471" w:rsidRDefault="0098368F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Անձի </w:t>
      </w:r>
      <w:r w:rsidR="004E6B96" w:rsidRPr="004E6B96">
        <w:rPr>
          <w:rFonts w:ascii="GHEA Grapalat" w:hAnsi="GHEA Grapalat"/>
          <w:color w:val="000000" w:themeColor="text1"/>
          <w:sz w:val="24"/>
          <w:szCs w:val="24"/>
          <w:lang w:val="hy-AM"/>
        </w:rPr>
        <w:t>պատճառաբանված միջնորդությամբ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, ում նախազգուշացում է տրվել, և բավարար հիմքերի առկայության պարագայում</w:t>
      </w:r>
      <w:r w:rsidR="004E6B96" w:rsidRPr="004E6B96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E6B9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երբ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կարելի է ենթադրել, որ սահմանված ժամկետում նախազգուշացումը հնարավոր չէ կատարել, նշված ժամկետը կարող է երկարաձգվել </w:t>
      </w:r>
      <w:r w:rsidR="00CB005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Հանձնաժողովի կոլեգիայի այն անդամի կողմից, ով համակարգում է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մրցակցության և </w:t>
      </w:r>
      <w:r w:rsidR="00820F8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հակամենաշնորհային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կարգավոր</w:t>
      </w:r>
      <w:r w:rsidR="00CB0053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ման հարցերը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CE73AB" w:rsidRPr="00434471" w:rsidRDefault="004E6B96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E6B96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ախազգուշաց</w:t>
      </w:r>
      <w:r w:rsidRPr="004E6B96">
        <w:rPr>
          <w:rFonts w:ascii="GHEA Grapalat" w:hAnsi="GHEA Grapalat"/>
          <w:color w:val="000000" w:themeColor="text1"/>
          <w:sz w:val="24"/>
          <w:szCs w:val="24"/>
          <w:lang w:val="hy-AM"/>
        </w:rPr>
        <w:t>ու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Pr="004E6B96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E6B96">
        <w:rPr>
          <w:rFonts w:ascii="GHEA Grapalat" w:hAnsi="GHEA Grapalat"/>
          <w:color w:val="000000" w:themeColor="text1"/>
          <w:sz w:val="24"/>
          <w:szCs w:val="24"/>
          <w:lang w:val="hy-AM"/>
        </w:rPr>
        <w:t>ս</w:t>
      </w:r>
      <w:r w:rsidR="0098368F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ահմանված</w:t>
      </w:r>
      <w:r w:rsidR="00CC35E4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8368F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ժամկետում կատար</w:t>
      </w:r>
      <w:r w:rsidRPr="004E6B96">
        <w:rPr>
          <w:rFonts w:ascii="GHEA Grapalat" w:hAnsi="GHEA Grapalat"/>
          <w:color w:val="000000" w:themeColor="text1"/>
          <w:sz w:val="24"/>
          <w:szCs w:val="24"/>
          <w:lang w:val="hy-AM"/>
        </w:rPr>
        <w:t>ելու</w:t>
      </w:r>
      <w:r w:rsidR="0098368F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F1A3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դեպքում </w:t>
      </w:r>
      <w:r w:rsidR="00CC35E4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քնն</w:t>
      </w:r>
      <w:r w:rsidR="0098368F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ություն չի անցկացվում և անձը, ով կատարել է նախազգուշացումը,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մրցակցության ընդհանուր կանոնների խախտման համար </w:t>
      </w:r>
      <w:r w:rsidR="00CE73A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չի ենթարկվ</w:t>
      </w:r>
      <w:r w:rsidRPr="004E6B96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="00CE73A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պատասխանատվության</w:t>
      </w:r>
      <w:r w:rsidR="00CC35E4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CE73A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տուգանքի տեսքով:</w:t>
      </w:r>
    </w:p>
    <w:p w:rsidR="00022B6A" w:rsidRPr="00434471" w:rsidRDefault="00CE73AB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Այն դեպքում, երբ նախազգուշացումը չի կատարվում սահմանված ժամկետում, Հանձնաժողովը, </w:t>
      </w:r>
      <w:r w:rsidR="00CC35E4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նշված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ժամկետի լրանալուց հետո </w:t>
      </w:r>
      <w:r w:rsidR="00E204A4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ոչ ուշ քան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10 աշխատանքային օրվա ընթացքում, </w:t>
      </w:r>
      <w:r w:rsidR="00CC35E4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քնն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ություն անցկացնելու </w:t>
      </w:r>
      <w:r w:rsidR="00A1755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վճիռ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ընդունում:</w:t>
      </w:r>
      <w:r w:rsidR="0098368F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CE73AB" w:rsidRPr="00434471" w:rsidRDefault="00CE73AB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13</w:t>
      </w:r>
      <w:r w:rsidRPr="00434471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4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Մրցակցության ընդհանուր կանոնների խախտման կանխարգելման նպատակով </w:t>
      </w:r>
      <w:r w:rsidR="006A632F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Հանձնաժողովի կոլեգիայի այն անդամը, ով համակարգում է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մրցակցության և </w:t>
      </w:r>
      <w:r w:rsidR="00820F8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հակամենաշնորհային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կարգավորման հարցեր</w:t>
      </w:r>
      <w:r w:rsidR="006A632F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ը,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զգուշացում է տալիս տնտեսվարող սուբյեկտի (շուկայ</w:t>
      </w:r>
      <w:r w:rsidR="004F1A3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ում գործող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սուբյեկտի) պաշտոնատար անձին, ինչպես նաև ֆիզիկական անձանց:</w:t>
      </w:r>
    </w:p>
    <w:p w:rsidR="00CE73AB" w:rsidRPr="00434471" w:rsidRDefault="00CE73AB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Տնտեսվարող սուբյեկտի (շուկայ</w:t>
      </w:r>
      <w:r w:rsidR="004F1A38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ում գործող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սուբյեկտի) պաշտոնատար անձին, ինչպես նաև ֆիզիկական անձանց </w:t>
      </w:r>
      <w:r w:rsidR="00CA7914" w:rsidRPr="00CA7914">
        <w:rPr>
          <w:rFonts w:ascii="GHEA Grapalat" w:hAnsi="GHEA Grapalat"/>
          <w:color w:val="000000" w:themeColor="text1"/>
          <w:sz w:val="24"/>
          <w:szCs w:val="24"/>
          <w:lang w:val="hy-AM"/>
        </w:rPr>
        <w:t>զ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գուշացում տալու հիմք է հանդիսանում այդպիսի անձանց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հրապարակային հայտարարությունը </w:t>
      </w:r>
      <w:proofErr w:type="spellStart"/>
      <w:r w:rsidR="00306D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անդրսահմանային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շուկաներում նախատեսվող վարքագծի մասին, եթե նման վարքագիծը կարող է </w:t>
      </w:r>
      <w:r w:rsidR="0011790D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հանգեցնել մրցակցության ընդհանուր կանոնների խախտման և </w:t>
      </w:r>
      <w:r w:rsidR="00306D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ընդ որում</w:t>
      </w:r>
      <w:r w:rsidR="00820F8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բացակայում </w:t>
      </w:r>
      <w:r w:rsidR="00306D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են քննություն</w:t>
      </w:r>
      <w:r w:rsidR="00820F8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սկսելու մասին </w:t>
      </w:r>
      <w:r w:rsidR="00306D8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վճիռ</w:t>
      </w:r>
      <w:r w:rsidR="0024288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20F86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752E0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ընդունելու հիմքերը:»;</w:t>
      </w:r>
    </w:p>
    <w:p w:rsidR="00E752E0" w:rsidRPr="00434471" w:rsidRDefault="00E752E0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57 կետի առաջին պարբերությունում «Հանձնաժողովի կողմից </w:t>
      </w:r>
      <w:proofErr w:type="spellStart"/>
      <w:r w:rsidR="0026716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անդրսահմանային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շուկաներում մրցակցության ընդհանուր կանոնների խախտման մասին </w:t>
      </w:r>
      <w:r w:rsidR="0026716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դիմում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ների </w:t>
      </w:r>
      <w:r w:rsidR="0026716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ուսումնասիրության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Հանձնաժողովի կողմից </w:t>
      </w:r>
      <w:proofErr w:type="spellStart"/>
      <w:r w:rsidR="0026716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անդրսահմանային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շուկաներում մրցակցության ընդհանուր կանոնների խախ</w:t>
      </w:r>
      <w:r w:rsidR="0026716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տման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6716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քննության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անցկացման</w:t>
      </w:r>
      <w:r w:rsidR="00E204A4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ժամանակ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Հանձնաժողովի կողմից </w:t>
      </w:r>
      <w:proofErr w:type="spellStart"/>
      <w:r w:rsidR="0026716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անդրսահմանային</w:t>
      </w:r>
      <w:proofErr w:type="spellEnd"/>
      <w:r w:rsidR="0026716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շուկաներում մրցակցության ընդհանուր կանոնների խախ</w:t>
      </w:r>
      <w:r w:rsidR="0026716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տման 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մասին գործերի </w:t>
      </w:r>
      <w:r w:rsidR="0026716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ուսումնասիրության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բառերը փոխարինել «դիմումների </w:t>
      </w:r>
      <w:r w:rsidR="0028094F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ուսումնասիրության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28094F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քննության անցկացման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գործերի </w:t>
      </w:r>
      <w:r w:rsidR="0028094F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ուսումնասիրության</w:t>
      </w:r>
      <w:r w:rsidR="00E204A4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ժամանակ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բառերով;</w:t>
      </w:r>
    </w:p>
    <w:p w:rsidR="00E752E0" w:rsidRPr="00434471" w:rsidRDefault="00E752E0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58 կետի տասներորդ պարբերությունում «մրցակցության ընդհանուր կանոնների խախտ</w:t>
      </w:r>
      <w:r w:rsidR="00B9396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ման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մասին», «մրցակցության ընդհանուր կանոնների խախտումների» բառերը հանել;</w:t>
      </w:r>
    </w:p>
    <w:p w:rsidR="00E752E0" w:rsidRPr="00434471" w:rsidRDefault="00E752E0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59 </w:t>
      </w: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կետում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proofErr w:type="spellStart"/>
      <w:r w:rsidR="00A14ECE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անդրսահմանային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շուկաներում մրցակցության ընդհանուր կանոնների խախտումների» բառերը հանել;</w:t>
      </w:r>
    </w:p>
    <w:p w:rsidR="00E752E0" w:rsidRPr="00434471" w:rsidRDefault="00E752E0" w:rsidP="00CF1BDC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61 կետի առաջին պարբերությունում, 74 և 78 կետերում «մրցակցության ընդհանուր կանոնների խախտումների» բառերը համապատասխան թվում և «</w:t>
      </w:r>
      <w:proofErr w:type="spellStart"/>
      <w:r w:rsidR="00493121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անդրսահմանային</w:t>
      </w:r>
      <w:proofErr w:type="spellEnd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շուկաներում մրցակցության ընդհանուր կանոնների խախտման մասին» բառերը հանել;</w:t>
      </w:r>
    </w:p>
    <w:p w:rsidR="005F7F6B" w:rsidRPr="00434471" w:rsidRDefault="009716DE" w:rsidP="002E1874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1</w:t>
      </w:r>
      <w:r w:rsidR="00EB4C02" w:rsidRPr="00434471">
        <w:rPr>
          <w:rFonts w:ascii="GHEA Grapalat" w:hAnsi="GHEA Grapalat"/>
          <w:sz w:val="24"/>
          <w:szCs w:val="24"/>
          <w:lang w:val="hy-AM"/>
        </w:rPr>
        <w:t>7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) </w:t>
      </w:r>
      <w:r w:rsidR="005F7F6B" w:rsidRPr="00434471">
        <w:rPr>
          <w:rFonts w:ascii="GHEA Grapalat" w:hAnsi="GHEA Grapalat"/>
          <w:sz w:val="24"/>
          <w:szCs w:val="24"/>
          <w:lang w:val="hy-AM"/>
        </w:rPr>
        <w:t>Ա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նդամ</w:t>
      </w:r>
      <w:r w:rsidR="0005050D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05050D" w:rsidRPr="004344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պետությունների </w:t>
      </w:r>
      <w:proofErr w:type="spellStart"/>
      <w:r w:rsidR="0005050D" w:rsidRPr="004344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միջև</w:t>
      </w:r>
      <w:proofErr w:type="spellEnd"/>
      <w:r w:rsidR="0005050D" w:rsidRPr="004344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էլեկտրական էներգիայի (հզորության) միջպետական հաղորդման իրականացման մեթոդաբանության</w:t>
      </w:r>
      <w:r w:rsidR="0005050D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մեջ (ն</w:t>
      </w:r>
      <w:r w:rsidR="005F7F6B" w:rsidRPr="00434471">
        <w:rPr>
          <w:rFonts w:ascii="GHEA Grapalat" w:hAnsi="GHEA Grapalat"/>
          <w:sz w:val="24"/>
          <w:szCs w:val="24"/>
          <w:lang w:val="hy-AM"/>
        </w:rPr>
        <w:t xml:space="preserve">շված 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Պայմանագրի </w:t>
      </w:r>
      <w:r w:rsidR="0005050D" w:rsidRPr="00434471">
        <w:rPr>
          <w:rFonts w:ascii="GHEA Grapalat" w:hAnsi="GHEA Grapalat"/>
          <w:sz w:val="24"/>
          <w:szCs w:val="24"/>
          <w:lang w:val="hy-AM"/>
        </w:rPr>
        <w:t>Հ</w:t>
      </w:r>
      <w:r w:rsidR="005F7F6B" w:rsidRPr="00434471">
        <w:rPr>
          <w:rFonts w:ascii="GHEA Grapalat" w:hAnsi="GHEA Grapalat"/>
          <w:sz w:val="24"/>
          <w:szCs w:val="24"/>
          <w:lang w:val="hy-AM"/>
        </w:rPr>
        <w:t>ավելված</w:t>
      </w:r>
      <w:r w:rsidR="005F7F6B" w:rsidRPr="00434471">
        <w:rPr>
          <w:rFonts w:ascii="GHEA Grapalat" w:hAnsi="GHEA Grapalat" w:cs="Sylfaen"/>
          <w:noProof/>
          <w:sz w:val="24"/>
          <w:szCs w:val="24"/>
          <w:lang w:val="hy-AM"/>
        </w:rPr>
        <w:t xml:space="preserve"> N</w:t>
      </w:r>
      <w:r w:rsidR="005F7F6B" w:rsidRPr="00434471">
        <w:rPr>
          <w:rFonts w:ascii="GHEA Grapalat" w:hAnsi="GHEA Grapalat"/>
          <w:sz w:val="24"/>
          <w:szCs w:val="24"/>
          <w:lang w:val="hy-AM"/>
        </w:rPr>
        <w:t xml:space="preserve"> 21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)</w:t>
      </w:r>
    </w:p>
    <w:p w:rsidR="005F7F6B" w:rsidRPr="00434471" w:rsidRDefault="005F7F6B" w:rsidP="005F7F6B">
      <w:pPr>
        <w:spacing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>1-ին բաժնում</w:t>
      </w:r>
      <w:r w:rsidR="0005050D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47C3C" w:rsidRPr="00434471" w:rsidRDefault="00E47C3C" w:rsidP="005F7F6B">
      <w:pPr>
        <w:spacing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 xml:space="preserve">1.3.1 ենթակետում «Ռուսաստանի Դաշնության սակագների հարցերով </w:t>
      </w:r>
      <w:r w:rsidR="005F7F6B" w:rsidRPr="00434471">
        <w:rPr>
          <w:rFonts w:ascii="GHEA Grapalat" w:hAnsi="GHEA Grapalat"/>
          <w:sz w:val="24"/>
          <w:szCs w:val="24"/>
          <w:lang w:val="hy-AM"/>
        </w:rPr>
        <w:t>Դ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աշնային </w:t>
      </w:r>
      <w:r w:rsidR="0070372F" w:rsidRPr="00434471">
        <w:rPr>
          <w:rFonts w:ascii="GHEA Grapalat" w:hAnsi="GHEA Grapalat"/>
          <w:sz w:val="24"/>
          <w:szCs w:val="24"/>
          <w:lang w:val="hy-AM"/>
        </w:rPr>
        <w:t xml:space="preserve">ծառայություն </w:t>
      </w:r>
      <w:r w:rsidRPr="00434471">
        <w:rPr>
          <w:rFonts w:ascii="GHEA Grapalat" w:hAnsi="GHEA Grapalat"/>
          <w:sz w:val="24"/>
          <w:szCs w:val="24"/>
          <w:lang w:val="hy-AM"/>
        </w:rPr>
        <w:t>(Ռուսաստանի ՍԴԾ</w:t>
      </w:r>
      <w:r w:rsidR="0070372F" w:rsidRPr="00434471">
        <w:rPr>
          <w:rFonts w:ascii="GHEA Grapalat" w:hAnsi="GHEA Grapalat"/>
          <w:sz w:val="24"/>
          <w:szCs w:val="24"/>
          <w:lang w:val="hy-AM"/>
        </w:rPr>
        <w:t xml:space="preserve">)» </w:t>
      </w:r>
      <w:r w:rsidRPr="00434471">
        <w:rPr>
          <w:rFonts w:ascii="GHEA Grapalat" w:hAnsi="GHEA Grapalat"/>
          <w:sz w:val="24"/>
          <w:szCs w:val="24"/>
          <w:lang w:val="hy-AM"/>
        </w:rPr>
        <w:t>բառերը փոխարինել «Ռուսաստանի Դաշնության սուբյեկտների</w:t>
      </w:r>
      <w:r w:rsidR="0070372F" w:rsidRPr="00434471">
        <w:rPr>
          <w:rFonts w:ascii="GHEA Grapalat" w:hAnsi="GHEA Grapalat"/>
          <w:sz w:val="24"/>
          <w:szCs w:val="24"/>
          <w:lang w:val="hy-AM"/>
        </w:rPr>
        <w:t xml:space="preserve"> հարցերով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էլեկտրական էներգիայի (հզորության) արտադրության և սպառման ամփոփ կանխատեսումներ</w:t>
      </w:r>
      <w:r w:rsidR="0070372F" w:rsidRPr="00434471">
        <w:rPr>
          <w:rFonts w:ascii="GHEA Grapalat" w:hAnsi="GHEA Grapalat"/>
          <w:sz w:val="24"/>
          <w:szCs w:val="24"/>
          <w:lang w:val="hy-AM"/>
        </w:rPr>
        <w:t>ի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70372F" w:rsidRPr="00434471">
        <w:rPr>
          <w:rFonts w:ascii="GHEA Grapalat" w:hAnsi="GHEA Grapalat"/>
          <w:sz w:val="24"/>
          <w:szCs w:val="24"/>
          <w:lang w:val="hy-AM"/>
        </w:rPr>
        <w:t xml:space="preserve">բալանս </w:t>
      </w:r>
      <w:proofErr w:type="spellStart"/>
      <w:r w:rsidRPr="00434471">
        <w:rPr>
          <w:rFonts w:ascii="GHEA Grapalat" w:hAnsi="GHEA Grapalat"/>
          <w:sz w:val="24"/>
          <w:szCs w:val="24"/>
          <w:lang w:val="hy-AM"/>
        </w:rPr>
        <w:t>ձևավորելու</w:t>
      </w:r>
      <w:proofErr w:type="spellEnd"/>
      <w:r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70372F" w:rsidRPr="00434471">
        <w:rPr>
          <w:rFonts w:ascii="GHEA Grapalat" w:hAnsi="GHEA Grapalat"/>
          <w:sz w:val="24"/>
          <w:szCs w:val="24"/>
          <w:lang w:val="hy-AM"/>
        </w:rPr>
        <w:t>իրավասու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մարմին,» բառերով;</w:t>
      </w:r>
    </w:p>
    <w:p w:rsidR="00E47C3C" w:rsidRPr="00434471" w:rsidRDefault="00E47C3C" w:rsidP="002E1874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>1.3.2 ենթակետում «Ռուսաստանի ՍԴԾ</w:t>
      </w:r>
      <w:r w:rsidR="0005050D" w:rsidRPr="00434471">
        <w:rPr>
          <w:rFonts w:ascii="GHEA Grapalat" w:hAnsi="GHEA Grapalat"/>
          <w:sz w:val="24"/>
          <w:szCs w:val="24"/>
          <w:lang w:val="hy-AM"/>
        </w:rPr>
        <w:t>-ի</w:t>
      </w:r>
      <w:r w:rsidRPr="00434471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="0070372F" w:rsidRPr="00434471">
        <w:rPr>
          <w:rFonts w:ascii="GHEA Grapalat" w:hAnsi="GHEA Grapalat"/>
          <w:sz w:val="24"/>
          <w:szCs w:val="24"/>
          <w:lang w:val="hy-AM"/>
        </w:rPr>
        <w:t xml:space="preserve">Ռուսաստանի Դաշնության սուբյեկտների հարցերով էլեկտրական էներգիայի (հզորության) արտադրության և սպառման ամփոփ կանխատեսումների բալանս </w:t>
      </w:r>
      <w:proofErr w:type="spellStart"/>
      <w:r w:rsidR="0070372F" w:rsidRPr="00434471">
        <w:rPr>
          <w:rFonts w:ascii="GHEA Grapalat" w:hAnsi="GHEA Grapalat"/>
          <w:sz w:val="24"/>
          <w:szCs w:val="24"/>
          <w:lang w:val="hy-AM"/>
        </w:rPr>
        <w:t>ձևավորելու</w:t>
      </w:r>
      <w:proofErr w:type="spellEnd"/>
      <w:r w:rsidR="0070372F" w:rsidRPr="00434471">
        <w:rPr>
          <w:rFonts w:ascii="GHEA Grapalat" w:hAnsi="GHEA Grapalat"/>
          <w:sz w:val="24"/>
          <w:szCs w:val="24"/>
          <w:lang w:val="hy-AM"/>
        </w:rPr>
        <w:t xml:space="preserve"> իրավասու մարմին</w:t>
      </w:r>
      <w:r w:rsidRPr="00434471">
        <w:rPr>
          <w:rFonts w:ascii="GHEA Grapalat" w:hAnsi="GHEA Grapalat"/>
          <w:sz w:val="24"/>
          <w:szCs w:val="24"/>
          <w:lang w:val="hy-AM"/>
        </w:rPr>
        <w:t>,» բառերով;</w:t>
      </w:r>
    </w:p>
    <w:p w:rsidR="00E47C3C" w:rsidRPr="00434471" w:rsidRDefault="0070372F" w:rsidP="002E1874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>8-րդ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բաժնի երրորդ </w:t>
      </w:r>
      <w:r w:rsidRPr="00434471">
        <w:rPr>
          <w:rFonts w:ascii="GHEA Grapalat" w:hAnsi="GHEA Grapalat"/>
          <w:sz w:val="24"/>
          <w:szCs w:val="24"/>
          <w:lang w:val="hy-AM"/>
        </w:rPr>
        <w:t>պարբերությունում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«մաքսային </w:t>
      </w:r>
      <w:r w:rsidR="0005050D" w:rsidRPr="00434471">
        <w:rPr>
          <w:rFonts w:ascii="GHEA Grapalat" w:hAnsi="GHEA Grapalat"/>
          <w:sz w:val="24"/>
          <w:szCs w:val="24"/>
          <w:lang w:val="hy-AM"/>
        </w:rPr>
        <w:t>սահման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» բառերից հետո </w:t>
      </w:r>
      <w:r w:rsidR="0005050D" w:rsidRPr="00434471">
        <w:rPr>
          <w:rFonts w:ascii="GHEA Grapalat" w:hAnsi="GHEA Grapalat"/>
          <w:sz w:val="24"/>
          <w:szCs w:val="24"/>
          <w:lang w:val="hy-AM"/>
        </w:rPr>
        <w:t xml:space="preserve">ավելացնել 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«Միության և (կամ) մյուս անդամ</w:t>
      </w:r>
      <w:r w:rsidR="0005050D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պետությունների հետ անդամ</w:t>
      </w:r>
      <w:r w:rsidR="0005050D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պետության պետական </w:t>
      </w:r>
      <w:r w:rsidR="0005050D" w:rsidRPr="00434471">
        <w:rPr>
          <w:rFonts w:ascii="GHEA Grapalat" w:hAnsi="GHEA Grapalat"/>
          <w:sz w:val="24"/>
          <w:szCs w:val="24"/>
          <w:lang w:val="hy-AM"/>
        </w:rPr>
        <w:t>սահման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05050D" w:rsidRPr="00434471">
        <w:rPr>
          <w:rFonts w:ascii="GHEA Grapalat" w:hAnsi="GHEA Grapalat"/>
          <w:sz w:val="24"/>
          <w:szCs w:val="24"/>
          <w:lang w:val="hy-AM"/>
        </w:rPr>
        <w:t>բառերը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;</w:t>
      </w:r>
    </w:p>
    <w:p w:rsidR="00E47C3C" w:rsidRPr="00434471" w:rsidRDefault="00E47C3C" w:rsidP="002E1874">
      <w:pPr>
        <w:spacing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>1</w:t>
      </w:r>
      <w:r w:rsidR="00EB4C02" w:rsidRPr="00434471">
        <w:rPr>
          <w:rFonts w:ascii="GHEA Grapalat" w:hAnsi="GHEA Grapalat"/>
          <w:sz w:val="24"/>
          <w:szCs w:val="24"/>
          <w:lang w:val="hy-AM"/>
        </w:rPr>
        <w:t>8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) </w:t>
      </w:r>
      <w:r w:rsidR="0005050D" w:rsidRPr="004344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Համակարգված (համաձայնեցված) տրանսպորտային քաղաքականության մասին</w:t>
      </w:r>
      <w:r w:rsidR="0005050D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sz w:val="24"/>
          <w:szCs w:val="24"/>
          <w:lang w:val="hy-AM"/>
        </w:rPr>
        <w:t>Արձանագրության մեջ (</w:t>
      </w:r>
      <w:r w:rsidR="0070372F" w:rsidRPr="00434471">
        <w:rPr>
          <w:rFonts w:ascii="GHEA Grapalat" w:hAnsi="GHEA Grapalat"/>
          <w:sz w:val="24"/>
          <w:szCs w:val="24"/>
          <w:lang w:val="hy-AM"/>
        </w:rPr>
        <w:t>նշված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Պայմանագրի</w:t>
      </w:r>
      <w:r w:rsidR="00416FAD" w:rsidRPr="00434471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434471">
        <w:rPr>
          <w:rFonts w:ascii="GHEA Grapalat" w:hAnsi="GHEA Grapalat"/>
          <w:sz w:val="24"/>
          <w:szCs w:val="24"/>
          <w:lang w:val="hy-AM"/>
        </w:rPr>
        <w:t>ավելված</w:t>
      </w:r>
      <w:r w:rsidR="0070372F" w:rsidRPr="00434471">
        <w:rPr>
          <w:rFonts w:ascii="GHEA Grapalat" w:hAnsi="GHEA Grapalat"/>
          <w:sz w:val="24"/>
          <w:szCs w:val="24"/>
          <w:lang w:val="hy-AM"/>
        </w:rPr>
        <w:t xml:space="preserve"> N 24</w:t>
      </w:r>
      <w:r w:rsidRPr="00434471">
        <w:rPr>
          <w:rFonts w:ascii="GHEA Grapalat" w:hAnsi="GHEA Grapalat"/>
          <w:sz w:val="24"/>
          <w:szCs w:val="24"/>
          <w:lang w:val="hy-AM"/>
        </w:rPr>
        <w:t>).</w:t>
      </w:r>
      <w:r w:rsidR="0005050D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47C3C" w:rsidRPr="00434471" w:rsidRDefault="00416FAD" w:rsidP="002E1874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4344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>Եվրասիական</w:t>
      </w:r>
      <w:proofErr w:type="spellEnd"/>
      <w:r w:rsidRPr="004344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տնտեսական միության արտաքին սահմանին տրանսպորտային (ավտոմոբիլային) հսկողության իրականացման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մասին Կարգում (</w:t>
      </w:r>
      <w:r w:rsidR="0070372F" w:rsidRPr="00434471">
        <w:rPr>
          <w:rFonts w:ascii="GHEA Grapalat" w:hAnsi="GHEA Grapalat"/>
          <w:sz w:val="24"/>
          <w:szCs w:val="24"/>
          <w:lang w:val="hy-AM"/>
        </w:rPr>
        <w:t>նշված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Արձանագրության </w:t>
      </w:r>
      <w:r w:rsidRPr="00434471">
        <w:rPr>
          <w:rFonts w:ascii="GHEA Grapalat" w:hAnsi="GHEA Grapalat"/>
          <w:sz w:val="24"/>
          <w:szCs w:val="24"/>
          <w:lang w:val="hy-AM"/>
        </w:rPr>
        <w:t>Հ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ավելված</w:t>
      </w:r>
      <w:r w:rsidR="0070372F" w:rsidRPr="00434471">
        <w:rPr>
          <w:rFonts w:ascii="GHEA Grapalat" w:hAnsi="GHEA Grapalat"/>
          <w:sz w:val="24"/>
          <w:szCs w:val="24"/>
          <w:lang w:val="hy-AM"/>
        </w:rPr>
        <w:t xml:space="preserve"> N 1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).</w:t>
      </w:r>
      <w:r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47C3C" w:rsidRPr="00434471" w:rsidRDefault="00E47C3C" w:rsidP="002E1874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>1 կետը լրացնել</w:t>
      </w:r>
      <w:r w:rsidR="002E1874" w:rsidRPr="00434471">
        <w:rPr>
          <w:rFonts w:ascii="GHEA Grapalat" w:hAnsi="GHEA Grapalat"/>
          <w:sz w:val="24"/>
          <w:szCs w:val="24"/>
          <w:lang w:val="hy-AM"/>
        </w:rPr>
        <w:t xml:space="preserve"> նոր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պարբերությամբ՝ </w:t>
      </w:r>
      <w:proofErr w:type="spellStart"/>
      <w:r w:rsidRPr="00434471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434471">
        <w:rPr>
          <w:rFonts w:ascii="GHEA Grapalat" w:hAnsi="GHEA Grapalat"/>
          <w:sz w:val="24"/>
          <w:szCs w:val="24"/>
          <w:lang w:val="hy-AM"/>
        </w:rPr>
        <w:t xml:space="preserve"> բովանդակությամբ.</w:t>
      </w:r>
    </w:p>
    <w:p w:rsidR="00E47C3C" w:rsidRPr="00434471" w:rsidRDefault="00E47C3C" w:rsidP="002E1874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>«Սույն Կարգը չի կիրառվում այն անդամ</w:t>
      </w:r>
      <w:r w:rsidR="00416FAD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sz w:val="24"/>
          <w:szCs w:val="24"/>
          <w:lang w:val="hy-AM"/>
        </w:rPr>
        <w:t>պետությունում, որն ընդհանուր ցամաքային սահման չունի մյուս անդամ</w:t>
      </w:r>
      <w:r w:rsidR="00416FAD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sz w:val="24"/>
          <w:szCs w:val="24"/>
          <w:lang w:val="hy-AM"/>
        </w:rPr>
        <w:t>պետությունների հետ»;</w:t>
      </w:r>
    </w:p>
    <w:p w:rsidR="00E47C3C" w:rsidRPr="00434471" w:rsidRDefault="00E47C3C" w:rsidP="002E1874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 xml:space="preserve">11-րդ կետը լրացնել </w:t>
      </w:r>
      <w:r w:rsidR="00732E7A" w:rsidRPr="00434471">
        <w:rPr>
          <w:rFonts w:ascii="GHEA Grapalat" w:hAnsi="GHEA Grapalat"/>
          <w:sz w:val="24"/>
          <w:szCs w:val="24"/>
          <w:lang w:val="hy-AM"/>
        </w:rPr>
        <w:t xml:space="preserve">նոր 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պարբերությամբ՝ </w:t>
      </w:r>
      <w:proofErr w:type="spellStart"/>
      <w:r w:rsidRPr="00434471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434471">
        <w:rPr>
          <w:rFonts w:ascii="GHEA Grapalat" w:hAnsi="GHEA Grapalat"/>
          <w:sz w:val="24"/>
          <w:szCs w:val="24"/>
          <w:lang w:val="hy-AM"/>
        </w:rPr>
        <w:t xml:space="preserve"> բովանդակությամբ.</w:t>
      </w:r>
    </w:p>
    <w:p w:rsidR="00E47C3C" w:rsidRPr="00434471" w:rsidRDefault="00E47C3C" w:rsidP="002E1874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 xml:space="preserve">«Տրանսպորտային (ավտոմոբիլային) հսկողություն իրականացնող մարմինը, որը </w:t>
      </w:r>
      <w:proofErr w:type="spellStart"/>
      <w:r w:rsidRPr="00434471">
        <w:rPr>
          <w:rFonts w:ascii="GHEA Grapalat" w:hAnsi="GHEA Grapalat"/>
          <w:sz w:val="24"/>
          <w:szCs w:val="24"/>
          <w:lang w:val="hy-AM"/>
        </w:rPr>
        <w:t>անցակետում</w:t>
      </w:r>
      <w:proofErr w:type="spellEnd"/>
      <w:r w:rsidRPr="00434471">
        <w:rPr>
          <w:rFonts w:ascii="GHEA Grapalat" w:hAnsi="GHEA Grapalat"/>
          <w:sz w:val="24"/>
          <w:szCs w:val="24"/>
          <w:lang w:val="hy-AM"/>
        </w:rPr>
        <w:t xml:space="preserve"> իրականացնում է ծանուցման կատարման ստուգումը, ստուգման արդյունքների մասին տեղեկատվությունը ներմուծում է տեղեկատվական բազա և տվյալ տեղեկատվությունն ուղարկում է ծանուցում տրամադրող տրանսպորտային (ավտոմոբիլային) հսկողություն իրականացնող մարմնին:»;</w:t>
      </w:r>
    </w:p>
    <w:p w:rsidR="00E47C3C" w:rsidRPr="00434471" w:rsidRDefault="00416FAD" w:rsidP="00CF1BD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proofErr w:type="spellStart"/>
      <w:r w:rsidRPr="00434471">
        <w:rPr>
          <w:rStyle w:val="Strong"/>
          <w:rFonts w:ascii="GHEA Grapalat" w:hAnsi="GHEA Grapalat"/>
          <w:b w:val="0"/>
          <w:color w:val="000000"/>
          <w:lang w:val="hy-AM"/>
        </w:rPr>
        <w:t>Եվրասիական</w:t>
      </w:r>
      <w:proofErr w:type="spellEnd"/>
      <w:r w:rsidRPr="00434471">
        <w:rPr>
          <w:rStyle w:val="Strong"/>
          <w:rFonts w:ascii="GHEA Grapalat" w:hAnsi="GHEA Grapalat"/>
          <w:b w:val="0"/>
          <w:color w:val="000000"/>
          <w:lang w:val="hy-AM"/>
        </w:rPr>
        <w:t xml:space="preserve"> տնտեսական միության շրջանակներում երկաթուղային տրանսպորտի ենթակառուցվածքի ծառայությունների </w:t>
      </w:r>
      <w:proofErr w:type="spellStart"/>
      <w:r w:rsidRPr="00434471">
        <w:rPr>
          <w:rStyle w:val="Strong"/>
          <w:rFonts w:ascii="GHEA Grapalat" w:hAnsi="GHEA Grapalat"/>
          <w:b w:val="0"/>
          <w:color w:val="000000"/>
          <w:lang w:val="hy-AM"/>
        </w:rPr>
        <w:t>հասանելիության</w:t>
      </w:r>
      <w:proofErr w:type="spellEnd"/>
      <w:r w:rsidRPr="00434471">
        <w:rPr>
          <w:rFonts w:ascii="GHEA Grapalat" w:hAnsi="GHEA Grapalat"/>
          <w:color w:val="000000"/>
          <w:lang w:val="hy-AM"/>
        </w:rPr>
        <w:t xml:space="preserve"> </w:t>
      </w:r>
      <w:r w:rsidR="00E47C3C" w:rsidRPr="00434471">
        <w:rPr>
          <w:rFonts w:ascii="GHEA Grapalat" w:hAnsi="GHEA Grapalat"/>
          <w:lang w:val="hy-AM"/>
        </w:rPr>
        <w:t>Կանոնների 30 կետը (</w:t>
      </w:r>
      <w:r w:rsidR="00732E7A" w:rsidRPr="00434471">
        <w:rPr>
          <w:rFonts w:ascii="GHEA Grapalat" w:hAnsi="GHEA Grapalat"/>
          <w:lang w:val="hy-AM"/>
        </w:rPr>
        <w:t xml:space="preserve">նշված </w:t>
      </w:r>
      <w:r w:rsidR="00E47C3C" w:rsidRPr="00434471">
        <w:rPr>
          <w:rFonts w:ascii="GHEA Grapalat" w:hAnsi="GHEA Grapalat"/>
          <w:lang w:val="hy-AM"/>
        </w:rPr>
        <w:t xml:space="preserve">Արձանագրության </w:t>
      </w:r>
      <w:r w:rsidRPr="00434471">
        <w:rPr>
          <w:rFonts w:ascii="GHEA Grapalat" w:hAnsi="GHEA Grapalat"/>
          <w:lang w:val="hy-AM"/>
        </w:rPr>
        <w:t>Հ</w:t>
      </w:r>
      <w:r w:rsidR="00732E7A" w:rsidRPr="00434471">
        <w:rPr>
          <w:rFonts w:ascii="GHEA Grapalat" w:hAnsi="GHEA Grapalat"/>
          <w:lang w:val="hy-AM"/>
        </w:rPr>
        <w:t>ավելված</w:t>
      </w:r>
      <w:r w:rsidR="00E47C3C" w:rsidRPr="00434471">
        <w:rPr>
          <w:rFonts w:ascii="GHEA Grapalat" w:hAnsi="GHEA Grapalat"/>
          <w:lang w:val="hy-AM"/>
        </w:rPr>
        <w:t xml:space="preserve"> </w:t>
      </w:r>
      <w:r w:rsidR="00732E7A" w:rsidRPr="00434471">
        <w:rPr>
          <w:rFonts w:ascii="GHEA Grapalat" w:hAnsi="GHEA Grapalat"/>
          <w:lang w:val="hy-AM"/>
        </w:rPr>
        <w:t xml:space="preserve">N 2 </w:t>
      </w:r>
      <w:r w:rsidR="0029672C" w:rsidRPr="00434471">
        <w:rPr>
          <w:rFonts w:ascii="GHEA Grapalat" w:hAnsi="GHEA Grapalat"/>
          <w:lang w:val="hy-AM"/>
        </w:rPr>
        <w:t>Հ</w:t>
      </w:r>
      <w:r w:rsidR="00E47C3C" w:rsidRPr="00434471">
        <w:rPr>
          <w:rFonts w:ascii="GHEA Grapalat" w:hAnsi="GHEA Grapalat"/>
          <w:lang w:val="hy-AM"/>
        </w:rPr>
        <w:t>ավելված</w:t>
      </w:r>
      <w:r w:rsidR="00732E7A" w:rsidRPr="00434471">
        <w:rPr>
          <w:rFonts w:ascii="GHEA Grapalat" w:hAnsi="GHEA Grapalat"/>
          <w:lang w:val="hy-AM"/>
        </w:rPr>
        <w:t xml:space="preserve"> N 1</w:t>
      </w:r>
      <w:r w:rsidR="00E47C3C" w:rsidRPr="00434471">
        <w:rPr>
          <w:rFonts w:ascii="GHEA Grapalat" w:hAnsi="GHEA Grapalat"/>
          <w:lang w:val="hy-AM"/>
        </w:rPr>
        <w:t xml:space="preserve">) շարադրել </w:t>
      </w:r>
      <w:proofErr w:type="spellStart"/>
      <w:r w:rsidR="00E47C3C" w:rsidRPr="00434471">
        <w:rPr>
          <w:rFonts w:ascii="GHEA Grapalat" w:hAnsi="GHEA Grapalat"/>
          <w:lang w:val="hy-AM"/>
        </w:rPr>
        <w:t>հետևյալ</w:t>
      </w:r>
      <w:proofErr w:type="spellEnd"/>
      <w:r w:rsidR="00E47C3C" w:rsidRPr="00434471">
        <w:rPr>
          <w:rFonts w:ascii="GHEA Grapalat" w:hAnsi="GHEA Grapalat"/>
          <w:lang w:val="hy-AM"/>
        </w:rPr>
        <w:t xml:space="preserve"> խմբագրությամբ.</w:t>
      </w:r>
      <w:r w:rsidRPr="0043447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29672C" w:rsidRPr="00434471" w:rsidRDefault="00E47C3C" w:rsidP="002E1874">
      <w:pPr>
        <w:spacing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 xml:space="preserve">«30. </w:t>
      </w:r>
      <w:r w:rsidR="00416FAD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Գնացքների </w:t>
      </w:r>
      <w:proofErr w:type="spellStart"/>
      <w:r w:rsidR="00416FAD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երթևեկության</w:t>
      </w:r>
      <w:proofErr w:type="spellEnd"/>
      <w:r w:rsidR="00416FAD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նորմատիվ </w:t>
      </w:r>
      <w:r w:rsidR="0029672C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ժամանակացույցի</w:t>
      </w:r>
      <w:r w:rsidR="00416FAD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672C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գործողությու</w:t>
      </w:r>
      <w:r w:rsidR="00416FAD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29672C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29672C" w:rsidRPr="00434471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2E7A" w:rsidRPr="00434471">
        <w:rPr>
          <w:rFonts w:ascii="GHEA Grapalat" w:hAnsi="GHEA Grapalat"/>
          <w:sz w:val="24"/>
          <w:szCs w:val="24"/>
          <w:lang w:val="hy-AM"/>
        </w:rPr>
        <w:t>իրականացվում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և դադարեցվում է այն ժամկետներում, որոնք սահմանված են Անկախ պետությունների համագործակցության մասնակից</w:t>
      </w:r>
      <w:r w:rsidR="00416FAD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պետությունների երկաթուղային տրանսպորտի հարցերով </w:t>
      </w:r>
      <w:r w:rsidR="00732E7A" w:rsidRPr="00434471">
        <w:rPr>
          <w:rFonts w:ascii="GHEA Grapalat" w:hAnsi="GHEA Grapalat"/>
          <w:sz w:val="24"/>
          <w:szCs w:val="24"/>
          <w:lang w:val="hy-AM"/>
        </w:rPr>
        <w:t>Խ</w:t>
      </w:r>
      <w:r w:rsidRPr="00434471">
        <w:rPr>
          <w:rFonts w:ascii="GHEA Grapalat" w:hAnsi="GHEA Grapalat"/>
          <w:sz w:val="24"/>
          <w:szCs w:val="24"/>
          <w:lang w:val="hy-AM"/>
        </w:rPr>
        <w:t>որհրդի որոշումներով.»;</w:t>
      </w:r>
      <w:r w:rsidR="00416FAD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47C3C" w:rsidRPr="00434471" w:rsidRDefault="00EB4C02" w:rsidP="002E1874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>19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) </w:t>
      </w:r>
      <w:r w:rsidR="0029672C" w:rsidRPr="0043447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Գնումների կարգավորման կարգի</w:t>
      </w:r>
      <w:r w:rsidR="00732E7A" w:rsidRPr="0043447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="0029672C" w:rsidRPr="00434471">
        <w:rPr>
          <w:rFonts w:ascii="GHEA Grapalat" w:hAnsi="GHEA Grapalat"/>
          <w:sz w:val="24"/>
          <w:szCs w:val="24"/>
          <w:lang w:val="hy-AM"/>
        </w:rPr>
        <w:t>Ա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րձանագրության մեջ</w:t>
      </w:r>
      <w:r w:rsidR="00732E7A" w:rsidRPr="00434471">
        <w:rPr>
          <w:rFonts w:ascii="GHEA Grapalat" w:hAnsi="GHEA Grapalat"/>
          <w:sz w:val="24"/>
          <w:szCs w:val="24"/>
          <w:lang w:val="hy-AM"/>
        </w:rPr>
        <w:t xml:space="preserve"> (նշված 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Պայմանագրի</w:t>
      </w:r>
      <w:r w:rsidR="0029672C" w:rsidRPr="00434471">
        <w:rPr>
          <w:rFonts w:ascii="GHEA Grapalat" w:hAnsi="GHEA Grapalat"/>
          <w:sz w:val="24"/>
          <w:szCs w:val="24"/>
          <w:lang w:val="hy-AM"/>
        </w:rPr>
        <w:t xml:space="preserve"> Հ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ավելված</w:t>
      </w:r>
      <w:r w:rsidR="00732E7A" w:rsidRPr="00434471">
        <w:rPr>
          <w:rFonts w:ascii="GHEA Grapalat" w:hAnsi="GHEA Grapalat"/>
          <w:sz w:val="24"/>
          <w:szCs w:val="24"/>
          <w:lang w:val="hy-AM"/>
        </w:rPr>
        <w:t xml:space="preserve"> N 25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).</w:t>
      </w:r>
    </w:p>
    <w:p w:rsidR="00E47C3C" w:rsidRPr="00434471" w:rsidRDefault="0029672C" w:rsidP="002E1874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>2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47C3C" w:rsidRPr="00434471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="00E47C3C" w:rsidRPr="00434471">
        <w:rPr>
          <w:rFonts w:ascii="GHEA Grapalat" w:hAnsi="GHEA Grapalat"/>
          <w:sz w:val="24"/>
          <w:szCs w:val="24"/>
          <w:lang w:val="hy-AM"/>
        </w:rPr>
        <w:t>.</w:t>
      </w:r>
    </w:p>
    <w:p w:rsidR="00E47C3C" w:rsidRPr="00434471" w:rsidRDefault="00732E7A" w:rsidP="002E1874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>չ</w:t>
      </w:r>
      <w:r w:rsidR="001329E1" w:rsidRPr="00434471">
        <w:rPr>
          <w:rFonts w:ascii="GHEA Grapalat" w:hAnsi="GHEA Grapalat"/>
          <w:sz w:val="24"/>
          <w:szCs w:val="24"/>
          <w:lang w:val="hy-AM"/>
        </w:rPr>
        <w:t>որ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որդ պարբերությունից հետո </w:t>
      </w:r>
      <w:r w:rsidR="0029672C" w:rsidRPr="00434471">
        <w:rPr>
          <w:rFonts w:ascii="GHEA Grapalat" w:hAnsi="GHEA Grapalat"/>
          <w:sz w:val="24"/>
          <w:szCs w:val="24"/>
          <w:lang w:val="hy-AM"/>
        </w:rPr>
        <w:t>ավելացնել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նոր </w:t>
      </w:r>
      <w:r w:rsidR="0029672C" w:rsidRPr="00434471">
        <w:rPr>
          <w:rFonts w:ascii="GHEA Grapalat" w:hAnsi="GHEA Grapalat"/>
          <w:sz w:val="24"/>
          <w:szCs w:val="24"/>
          <w:lang w:val="hy-AM"/>
        </w:rPr>
        <w:t>պարբերություն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՝ </w:t>
      </w:r>
      <w:proofErr w:type="spellStart"/>
      <w:r w:rsidR="00E47C3C" w:rsidRPr="00434471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բովանդակությամբ.</w:t>
      </w:r>
    </w:p>
    <w:p w:rsidR="00E47C3C" w:rsidRPr="00434471" w:rsidRDefault="00E47C3C" w:rsidP="002E1874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>«</w:t>
      </w:r>
      <w:r w:rsidR="00732E7A" w:rsidRPr="00434471">
        <w:rPr>
          <w:rFonts w:ascii="GHEA Grapalat" w:hAnsi="GHEA Grapalat"/>
          <w:sz w:val="24"/>
          <w:szCs w:val="24"/>
          <w:lang w:val="hy-AM"/>
        </w:rPr>
        <w:t>ազգային ռեժիմից</w:t>
      </w:r>
      <w:r w:rsidR="00732E7A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հանումներ</w:t>
      </w:r>
      <w:r w:rsidR="00732E7A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proofErr w:type="spellEnd"/>
      <w:r w:rsidRPr="00434471">
        <w:rPr>
          <w:rFonts w:ascii="GHEA Grapalat" w:hAnsi="GHEA Grapalat"/>
          <w:sz w:val="24"/>
          <w:szCs w:val="24"/>
          <w:lang w:val="hy-AM"/>
        </w:rPr>
        <w:t>» - մեկ անդամ</w:t>
      </w:r>
      <w:r w:rsidR="0029672C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sz w:val="24"/>
          <w:szCs w:val="24"/>
          <w:lang w:val="hy-AM"/>
        </w:rPr>
        <w:t>պետության կողմից իրավական ակտով հաստատված, այլ անդամ</w:t>
      </w:r>
      <w:r w:rsidR="0029672C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6C5CAE" w:rsidRPr="00434471">
        <w:rPr>
          <w:rFonts w:ascii="GHEA Grapalat" w:hAnsi="GHEA Grapalat"/>
          <w:sz w:val="24"/>
          <w:szCs w:val="24"/>
          <w:lang w:val="hy-AM"/>
        </w:rPr>
        <w:t>պետությու</w:t>
      </w:r>
      <w:r w:rsidRPr="00434471">
        <w:rPr>
          <w:rFonts w:ascii="GHEA Grapalat" w:hAnsi="GHEA Grapalat"/>
          <w:sz w:val="24"/>
          <w:szCs w:val="24"/>
          <w:lang w:val="hy-AM"/>
        </w:rPr>
        <w:t>ն</w:t>
      </w:r>
      <w:r w:rsidR="00732E7A" w:rsidRPr="00434471">
        <w:rPr>
          <w:rFonts w:ascii="GHEA Grapalat" w:hAnsi="GHEA Grapalat"/>
          <w:sz w:val="24"/>
          <w:szCs w:val="24"/>
          <w:lang w:val="hy-AM"/>
        </w:rPr>
        <w:t>ների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պոտենցիալ մատակարար</w:t>
      </w:r>
      <w:r w:rsidR="00732E7A" w:rsidRPr="00434471">
        <w:rPr>
          <w:rFonts w:ascii="GHEA Grapalat" w:hAnsi="GHEA Grapalat"/>
          <w:sz w:val="24"/>
          <w:szCs w:val="24"/>
          <w:lang w:val="hy-AM"/>
        </w:rPr>
        <w:t>ներ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ի (կապալառուի, կատարողի)՝ կոնկրետ ապրանքների, աշխատանքների, ծառայությունների պետական գնումների </w:t>
      </w:r>
      <w:proofErr w:type="spellStart"/>
      <w:r w:rsidR="006C5CAE" w:rsidRPr="00434471">
        <w:rPr>
          <w:rFonts w:ascii="GHEA Grapalat" w:hAnsi="GHEA Grapalat"/>
          <w:sz w:val="24"/>
          <w:szCs w:val="24"/>
          <w:lang w:val="hy-AM"/>
        </w:rPr>
        <w:t>ընթացակարգերին</w:t>
      </w:r>
      <w:proofErr w:type="spellEnd"/>
      <w:r w:rsidRPr="00434471">
        <w:rPr>
          <w:rFonts w:ascii="GHEA Grapalat" w:hAnsi="GHEA Grapalat"/>
          <w:sz w:val="24"/>
          <w:szCs w:val="24"/>
          <w:lang w:val="hy-AM"/>
        </w:rPr>
        <w:t xml:space="preserve"> մասնակցության, կամ տնտեսության </w:t>
      </w:r>
      <w:r w:rsidR="00732E7A" w:rsidRPr="00434471">
        <w:rPr>
          <w:rFonts w:ascii="GHEA Grapalat" w:hAnsi="GHEA Grapalat"/>
          <w:sz w:val="24"/>
          <w:szCs w:val="24"/>
          <w:lang w:val="hy-AM"/>
        </w:rPr>
        <w:t>որոշ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ճյուղերում իրականացվող պետական գնումների մատչելիության սահմանափակում;»;</w:t>
      </w:r>
    </w:p>
    <w:p w:rsidR="00E47C3C" w:rsidRPr="00434471" w:rsidRDefault="002357C7" w:rsidP="002E1874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>յ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ոթերորդ պարբերությունից հետո </w:t>
      </w:r>
      <w:r w:rsidR="0029672C" w:rsidRPr="00434471">
        <w:rPr>
          <w:rFonts w:ascii="GHEA Grapalat" w:hAnsi="GHEA Grapalat"/>
          <w:sz w:val="24"/>
          <w:szCs w:val="24"/>
          <w:lang w:val="hy-AM"/>
        </w:rPr>
        <w:t>ավելացնել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567ACF" w:rsidRPr="00434471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29672C" w:rsidRPr="00434471">
        <w:rPr>
          <w:rFonts w:ascii="GHEA Grapalat" w:hAnsi="GHEA Grapalat"/>
          <w:sz w:val="24"/>
          <w:szCs w:val="24"/>
          <w:lang w:val="hy-AM"/>
        </w:rPr>
        <w:t>պարբերություն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՝ </w:t>
      </w:r>
      <w:proofErr w:type="spellStart"/>
      <w:r w:rsidR="00E47C3C" w:rsidRPr="00434471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բովանդակությամբ.</w:t>
      </w:r>
    </w:p>
    <w:p w:rsidR="00E47C3C" w:rsidRPr="00434471" w:rsidRDefault="00E47C3C" w:rsidP="002E1874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 xml:space="preserve">«առանձին տեսակի ապրանքների, աշխատանքների և ծառայությունների գնումների իրականացման առանձնահատկություններ» - անդամ-պետության կողմից իրավական </w:t>
      </w:r>
      <w:r w:rsidRPr="00434471">
        <w:rPr>
          <w:rFonts w:ascii="GHEA Grapalat" w:hAnsi="GHEA Grapalat"/>
          <w:sz w:val="24"/>
          <w:szCs w:val="24"/>
          <w:lang w:val="hy-AM"/>
        </w:rPr>
        <w:lastRenderedPageBreak/>
        <w:t>ակտով հաստատված գնումների իրականացման ընթացքի</w:t>
      </w:r>
      <w:r w:rsidR="0029672C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կանոնակարգում, որը տարբերվում է Պայմանագրի 88 </w:t>
      </w:r>
      <w:r w:rsidR="0029672C" w:rsidRPr="00434471">
        <w:rPr>
          <w:rFonts w:ascii="GHEA Grapalat" w:hAnsi="GHEA Grapalat"/>
          <w:sz w:val="24"/>
          <w:szCs w:val="24"/>
          <w:lang w:val="hy-AM"/>
        </w:rPr>
        <w:t>Հ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ոդվածով և </w:t>
      </w:r>
      <w:r w:rsidR="0029672C" w:rsidRPr="00434471">
        <w:rPr>
          <w:rFonts w:ascii="GHEA Grapalat" w:hAnsi="GHEA Grapalat"/>
          <w:sz w:val="24"/>
          <w:szCs w:val="24"/>
          <w:lang w:val="hy-AM"/>
        </w:rPr>
        <w:t>ս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ույն Արձանագրությամբ </w:t>
      </w:r>
      <w:proofErr w:type="spellStart"/>
      <w:r w:rsidRPr="00434471">
        <w:rPr>
          <w:rFonts w:ascii="GHEA Grapalat" w:hAnsi="GHEA Grapalat"/>
          <w:sz w:val="24"/>
          <w:szCs w:val="24"/>
          <w:lang w:val="hy-AM"/>
        </w:rPr>
        <w:t>հաստատվածից</w:t>
      </w:r>
      <w:proofErr w:type="spellEnd"/>
      <w:r w:rsidRPr="00434471">
        <w:rPr>
          <w:rFonts w:ascii="GHEA Grapalat" w:hAnsi="GHEA Grapalat"/>
          <w:sz w:val="24"/>
          <w:szCs w:val="24"/>
          <w:lang w:val="hy-AM"/>
        </w:rPr>
        <w:t>;»;</w:t>
      </w:r>
    </w:p>
    <w:p w:rsidR="00182FC2" w:rsidRPr="00434471" w:rsidRDefault="00E47C3C" w:rsidP="00182FC2">
      <w:pPr>
        <w:spacing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32 կետ</w:t>
      </w:r>
      <w:r w:rsidR="00182FC2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</w:t>
      </w:r>
      <w:r w:rsidR="002357C7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ռաջին պարբերություն</w:t>
      </w:r>
      <w:r w:rsidR="0029672C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82FC2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և 33 կետի առաջին պարբերությունում «</w:t>
      </w:r>
      <w:proofErr w:type="spellStart"/>
      <w:r w:rsidR="006D705B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բացառու</w:t>
      </w:r>
      <w:r w:rsidR="00344ACE" w:rsidRPr="0043447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</w:t>
      </w:r>
      <w:r w:rsidR="00182FC2" w:rsidRPr="0043447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proofErr w:type="spellEnd"/>
      <w:r w:rsidR="00182FC2" w:rsidRPr="00434471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բառից հետո ավելացնել «ազգային ռեժիմից» բառերը»;</w:t>
      </w:r>
    </w:p>
    <w:p w:rsidR="00E47C3C" w:rsidRPr="00434471" w:rsidRDefault="00E47C3C" w:rsidP="002E1874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 xml:space="preserve">41 </w:t>
      </w:r>
      <w:proofErr w:type="spellStart"/>
      <w:r w:rsidRPr="00434471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43447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8646DD" w:rsidRPr="00434471">
        <w:rPr>
          <w:rFonts w:ascii="GHEA Grapalat" w:hAnsi="GHEA Grapalat"/>
          <w:sz w:val="24"/>
          <w:szCs w:val="24"/>
          <w:lang w:val="hy-AM"/>
        </w:rPr>
        <w:t xml:space="preserve">ոչ </w:t>
      </w:r>
      <w:r w:rsidR="00923F69"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պակաս, քան տարին 3 անգամ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» բառերը փոխարինել «այդ մարմինների </w:t>
      </w:r>
      <w:r w:rsidR="008646DD" w:rsidRPr="00434471">
        <w:rPr>
          <w:rFonts w:ascii="GHEA Grapalat" w:hAnsi="GHEA Grapalat"/>
          <w:sz w:val="24"/>
          <w:szCs w:val="24"/>
          <w:lang w:val="hy-AM"/>
        </w:rPr>
        <w:t>առաջարկությամբ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կամ Հանձնաժողովի նախաձեռնությամբ» բառերով;</w:t>
      </w:r>
    </w:p>
    <w:p w:rsidR="00E47C3C" w:rsidRPr="00434471" w:rsidRDefault="00923F69" w:rsidP="008646DD">
      <w:pPr>
        <w:spacing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344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Մեկ աղբյուրից կամ մեկ մատակարարից (կատարողից, </w:t>
      </w:r>
      <w:proofErr w:type="spellStart"/>
      <w:r w:rsidRPr="004344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կապալառուից</w:t>
      </w:r>
      <w:proofErr w:type="spellEnd"/>
      <w:r w:rsidRPr="004344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) իրականացվող գնումների դեպքերի ցանկի</w:t>
      </w:r>
      <w:r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(</w:t>
      </w:r>
      <w:r w:rsidR="00B95202" w:rsidRPr="00434471">
        <w:rPr>
          <w:rFonts w:ascii="GHEA Grapalat" w:hAnsi="GHEA Grapalat"/>
          <w:sz w:val="24"/>
          <w:szCs w:val="24"/>
          <w:lang w:val="hy-AM"/>
        </w:rPr>
        <w:t>նշված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Արձանագրության </w:t>
      </w:r>
      <w:r w:rsidRPr="00434471">
        <w:rPr>
          <w:rFonts w:ascii="GHEA Grapalat" w:hAnsi="GHEA Grapalat"/>
          <w:sz w:val="24"/>
          <w:szCs w:val="24"/>
          <w:lang w:val="hy-AM"/>
        </w:rPr>
        <w:t>Հ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ավելված</w:t>
      </w:r>
      <w:r w:rsidR="008646DD" w:rsidRPr="00434471">
        <w:rPr>
          <w:rFonts w:ascii="GHEA Grapalat" w:hAnsi="GHEA Grapalat"/>
          <w:sz w:val="24"/>
          <w:szCs w:val="24"/>
          <w:lang w:val="hy-AM"/>
        </w:rPr>
        <w:t xml:space="preserve"> N 3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) 8</w:t>
      </w:r>
      <w:r w:rsidR="008646DD" w:rsidRPr="00434471">
        <w:rPr>
          <w:rFonts w:ascii="GHEA Grapalat" w:hAnsi="GHEA Grapalat"/>
          <w:sz w:val="24"/>
          <w:szCs w:val="24"/>
          <w:lang w:val="hy-AM"/>
        </w:rPr>
        <w:t>-րդ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34471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4F298E" w:rsidRPr="00434471">
        <w:rPr>
          <w:rFonts w:ascii="GHEA Grapalat" w:hAnsi="GHEA Grapalat"/>
          <w:sz w:val="24"/>
          <w:szCs w:val="24"/>
          <w:lang w:val="hy-AM"/>
        </w:rPr>
        <w:t xml:space="preserve">ինչպես 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նաև» բառերից հետո </w:t>
      </w:r>
      <w:r w:rsidRPr="00434471">
        <w:rPr>
          <w:rFonts w:ascii="GHEA Grapalat" w:hAnsi="GHEA Grapalat"/>
          <w:sz w:val="24"/>
          <w:szCs w:val="24"/>
          <w:lang w:val="hy-AM"/>
        </w:rPr>
        <w:t>ավելացնել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 xml:space="preserve"> «հաշմանդամների հասարակական միությունների և» </w:t>
      </w:r>
      <w:r w:rsidRPr="00434471">
        <w:rPr>
          <w:rFonts w:ascii="GHEA Grapalat" w:hAnsi="GHEA Grapalat"/>
          <w:sz w:val="24"/>
          <w:szCs w:val="24"/>
          <w:lang w:val="hy-AM"/>
        </w:rPr>
        <w:t>բառերը</w:t>
      </w:r>
      <w:r w:rsidR="00E47C3C" w:rsidRPr="00434471">
        <w:rPr>
          <w:rFonts w:ascii="GHEA Grapalat" w:hAnsi="GHEA Grapalat"/>
          <w:sz w:val="24"/>
          <w:szCs w:val="24"/>
          <w:lang w:val="hy-AM"/>
        </w:rPr>
        <w:t>»:</w:t>
      </w:r>
      <w:r w:rsidRPr="004344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47C3C" w:rsidRPr="00434471" w:rsidRDefault="00E47C3C" w:rsidP="002E1874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E47C3C" w:rsidRPr="00434471" w:rsidRDefault="00E47C3C" w:rsidP="002E1874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34471">
        <w:rPr>
          <w:rFonts w:ascii="GHEA Grapalat" w:hAnsi="GHEA Grapalat"/>
          <w:b/>
          <w:sz w:val="24"/>
          <w:szCs w:val="24"/>
          <w:lang w:val="hy-AM"/>
        </w:rPr>
        <w:t>Հոդված 2</w:t>
      </w:r>
    </w:p>
    <w:p w:rsidR="00E47C3C" w:rsidRPr="00434471" w:rsidRDefault="00E47C3C" w:rsidP="002E1874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E47C3C" w:rsidRPr="00434471" w:rsidRDefault="00E47C3C" w:rsidP="002E1874">
      <w:pPr>
        <w:spacing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4471">
        <w:rPr>
          <w:rFonts w:ascii="GHEA Grapalat" w:hAnsi="GHEA Grapalat"/>
          <w:sz w:val="24"/>
          <w:szCs w:val="24"/>
          <w:lang w:val="hy-AM"/>
        </w:rPr>
        <w:t xml:space="preserve">Սույն Արձանագրությունն </w:t>
      </w:r>
      <w:r w:rsidRPr="004344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ուժի մեջ է մտնում </w:t>
      </w:r>
      <w:r w:rsidR="008646DD" w:rsidRPr="004344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դրա </w:t>
      </w:r>
      <w:r w:rsidRPr="004344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ուժի մեջ մտնելու համար անհրաժեշտ ներպետական ընթացակարգերը անդամ - պետությունների կողմից կատարվելու մասին վերջին գրավոր ծանուցումը դիվանագիտական ուղիներով </w:t>
      </w:r>
      <w:proofErr w:type="spellStart"/>
      <w:r w:rsidRPr="00434471">
        <w:rPr>
          <w:rFonts w:ascii="GHEA Grapalat" w:eastAsia="Times New Roman" w:hAnsi="GHEA Grapalat" w:cs="Times New Roman"/>
          <w:sz w:val="24"/>
          <w:szCs w:val="24"/>
          <w:lang w:val="hy-AM"/>
        </w:rPr>
        <w:t>ավանդապահի</w:t>
      </w:r>
      <w:proofErr w:type="spellEnd"/>
      <w:r w:rsidRPr="004344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ստանալու օրվանից:</w:t>
      </w:r>
    </w:p>
    <w:p w:rsidR="00E47C3C" w:rsidRPr="00434471" w:rsidRDefault="00E47C3C" w:rsidP="002E1874">
      <w:pPr>
        <w:spacing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47C3C" w:rsidRPr="00434471" w:rsidRDefault="00E47C3C" w:rsidP="00CF1BDC">
      <w:pPr>
        <w:spacing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44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Կատարված է   ------------ քաղաքում 201------ թվականի ---------- «----ին» մեկ </w:t>
      </w:r>
      <w:proofErr w:type="spellStart"/>
      <w:r w:rsidRPr="00434471">
        <w:rPr>
          <w:rFonts w:ascii="GHEA Grapalat" w:eastAsia="Times New Roman" w:hAnsi="GHEA Grapalat" w:cs="Times New Roman"/>
          <w:sz w:val="24"/>
          <w:szCs w:val="24"/>
          <w:lang w:val="hy-AM"/>
        </w:rPr>
        <w:t>բնօրինակով</w:t>
      </w:r>
      <w:proofErr w:type="spellEnd"/>
      <w:r w:rsidRPr="004344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ռուսերեն լեզվով: </w:t>
      </w:r>
    </w:p>
    <w:p w:rsidR="0063003A" w:rsidRPr="00434471" w:rsidRDefault="00E47C3C" w:rsidP="00CF1BDC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344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Արձանագրության բնօրինակը պահվում է </w:t>
      </w:r>
      <w:proofErr w:type="spellStart"/>
      <w:r w:rsidRPr="00434471">
        <w:rPr>
          <w:rFonts w:ascii="GHEA Grapalat" w:eastAsia="Times New Roman" w:hAnsi="GHEA Grapalat" w:cs="Times New Roman"/>
          <w:sz w:val="24"/>
          <w:szCs w:val="24"/>
          <w:lang w:val="hy-AM"/>
        </w:rPr>
        <w:t>Եվրասիական</w:t>
      </w:r>
      <w:proofErr w:type="spellEnd"/>
      <w:r w:rsidRPr="004344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տնտեսական հանձնաժողովում, </w:t>
      </w:r>
      <w:r w:rsidR="0063003A" w:rsidRPr="00434471">
        <w:rPr>
          <w:rFonts w:ascii="GHEA Grapalat" w:hAnsi="GHEA Grapalat"/>
          <w:noProof/>
          <w:sz w:val="24"/>
          <w:szCs w:val="24"/>
          <w:lang w:val="hy-AM"/>
        </w:rPr>
        <w:t>որը հանդիսանում է ավանդապահ, որը կուղարկի յուրաքանչյուր մասնակից - պետությանը սույն Արձանագրության վավերացված պատճենը:</w:t>
      </w:r>
    </w:p>
    <w:p w:rsidR="00B95202" w:rsidRPr="00434471" w:rsidRDefault="00B95202" w:rsidP="00CF1BDC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tbl>
      <w:tblPr>
        <w:tblStyle w:val="TableGrid"/>
        <w:tblW w:w="5239" w:type="pct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2338"/>
        <w:gridCol w:w="2340"/>
        <w:gridCol w:w="2340"/>
        <w:gridCol w:w="1707"/>
      </w:tblGrid>
      <w:tr w:rsidR="00B95202" w:rsidRPr="00434471" w:rsidTr="00B95202">
        <w:tc>
          <w:tcPr>
            <w:tcW w:w="1059" w:type="pct"/>
          </w:tcPr>
          <w:p w:rsidR="00B95202" w:rsidRPr="00434471" w:rsidRDefault="00B95202" w:rsidP="00B95202">
            <w:pPr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434471">
              <w:rPr>
                <w:rFonts w:ascii="GHEA Grapalat" w:eastAsia="Times New Roman" w:hAnsi="GHEA Grapalat" w:cs="Times New Roman"/>
                <w:b/>
                <w:lang w:val="hy-AM"/>
              </w:rPr>
              <w:t>Հայաստանի Հանրապետության կողմից</w:t>
            </w:r>
          </w:p>
          <w:p w:rsidR="00B95202" w:rsidRPr="00434471" w:rsidRDefault="00B95202" w:rsidP="00B9520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056" w:type="pct"/>
          </w:tcPr>
          <w:p w:rsidR="00B95202" w:rsidRPr="00434471" w:rsidRDefault="00B95202" w:rsidP="00B9520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434471">
              <w:rPr>
                <w:rFonts w:ascii="GHEA Grapalat" w:eastAsia="Times New Roman" w:hAnsi="GHEA Grapalat" w:cs="Times New Roman"/>
                <w:b/>
                <w:lang w:val="hy-AM"/>
              </w:rPr>
              <w:t>Բելառուսի Հանրապետության կողմից</w:t>
            </w:r>
          </w:p>
        </w:tc>
        <w:tc>
          <w:tcPr>
            <w:tcW w:w="1057" w:type="pct"/>
          </w:tcPr>
          <w:p w:rsidR="00B95202" w:rsidRPr="00434471" w:rsidRDefault="00B95202" w:rsidP="00B9520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proofErr w:type="spellStart"/>
            <w:r w:rsidRPr="00434471">
              <w:rPr>
                <w:rFonts w:ascii="GHEA Grapalat" w:eastAsia="Times New Roman" w:hAnsi="GHEA Grapalat" w:cs="Times New Roman"/>
                <w:b/>
                <w:lang w:val="hy-AM"/>
              </w:rPr>
              <w:t>Ղազախստանի</w:t>
            </w:r>
            <w:proofErr w:type="spellEnd"/>
            <w:r w:rsidRPr="00434471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Հանրապետության կողմից</w:t>
            </w:r>
          </w:p>
        </w:tc>
        <w:tc>
          <w:tcPr>
            <w:tcW w:w="1057" w:type="pct"/>
          </w:tcPr>
          <w:p w:rsidR="00B95202" w:rsidRPr="00434471" w:rsidRDefault="00B95202" w:rsidP="00B9520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proofErr w:type="spellStart"/>
            <w:r w:rsidRPr="00434471">
              <w:rPr>
                <w:rFonts w:ascii="GHEA Grapalat" w:eastAsia="Times New Roman" w:hAnsi="GHEA Grapalat" w:cs="Times New Roman"/>
                <w:b/>
                <w:lang w:val="hy-AM"/>
              </w:rPr>
              <w:t>Ղրղզստանի</w:t>
            </w:r>
            <w:proofErr w:type="spellEnd"/>
            <w:r w:rsidRPr="00434471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Հանրապետության կողմից</w:t>
            </w:r>
          </w:p>
        </w:tc>
        <w:tc>
          <w:tcPr>
            <w:tcW w:w="771" w:type="pct"/>
          </w:tcPr>
          <w:p w:rsidR="00B95202" w:rsidRPr="00434471" w:rsidRDefault="00B95202" w:rsidP="00B9520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434471">
              <w:rPr>
                <w:rFonts w:ascii="GHEA Grapalat" w:eastAsia="Times New Roman" w:hAnsi="GHEA Grapalat" w:cs="Times New Roman"/>
                <w:b/>
                <w:lang w:val="hy-AM"/>
              </w:rPr>
              <w:t>Ռուսաստանի Դաշնության կողմից</w:t>
            </w:r>
          </w:p>
        </w:tc>
      </w:tr>
    </w:tbl>
    <w:p w:rsidR="00D73F29" w:rsidRPr="00434471" w:rsidRDefault="00D73F29" w:rsidP="002E1874">
      <w:pPr>
        <w:spacing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sectPr w:rsidR="00D73F29" w:rsidRPr="00434471" w:rsidSect="00B95202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5681"/>
    <w:multiLevelType w:val="hybridMultilevel"/>
    <w:tmpl w:val="92AC77BE"/>
    <w:lvl w:ilvl="0" w:tplc="28C8DE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6B270D52"/>
    <w:multiLevelType w:val="hybridMultilevel"/>
    <w:tmpl w:val="92AC77BE"/>
    <w:lvl w:ilvl="0" w:tplc="28C8DE0C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891052"/>
    <w:multiLevelType w:val="hybridMultilevel"/>
    <w:tmpl w:val="2FFC490E"/>
    <w:lvl w:ilvl="0" w:tplc="147080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7816F2"/>
    <w:multiLevelType w:val="hybridMultilevel"/>
    <w:tmpl w:val="6E58B9FC"/>
    <w:lvl w:ilvl="0" w:tplc="6E7877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76"/>
    <w:rsid w:val="00016AED"/>
    <w:rsid w:val="00022B6A"/>
    <w:rsid w:val="0005050D"/>
    <w:rsid w:val="00052F01"/>
    <w:rsid w:val="00054429"/>
    <w:rsid w:val="00061408"/>
    <w:rsid w:val="00065D8F"/>
    <w:rsid w:val="000C46F4"/>
    <w:rsid w:val="000D78F9"/>
    <w:rsid w:val="000E1431"/>
    <w:rsid w:val="000E16C3"/>
    <w:rsid w:val="000E685F"/>
    <w:rsid w:val="00105D26"/>
    <w:rsid w:val="0011790D"/>
    <w:rsid w:val="00117FE4"/>
    <w:rsid w:val="00120179"/>
    <w:rsid w:val="001329E1"/>
    <w:rsid w:val="00137407"/>
    <w:rsid w:val="00176711"/>
    <w:rsid w:val="00182FC2"/>
    <w:rsid w:val="001A52D4"/>
    <w:rsid w:val="001E46BC"/>
    <w:rsid w:val="00213FF7"/>
    <w:rsid w:val="00230883"/>
    <w:rsid w:val="002357C7"/>
    <w:rsid w:val="00235908"/>
    <w:rsid w:val="00242886"/>
    <w:rsid w:val="0026716B"/>
    <w:rsid w:val="002764E0"/>
    <w:rsid w:val="0028094F"/>
    <w:rsid w:val="0029672C"/>
    <w:rsid w:val="002B4851"/>
    <w:rsid w:val="002C202E"/>
    <w:rsid w:val="002C24BA"/>
    <w:rsid w:val="002E1874"/>
    <w:rsid w:val="0030632A"/>
    <w:rsid w:val="00306D8B"/>
    <w:rsid w:val="003075F6"/>
    <w:rsid w:val="0033248A"/>
    <w:rsid w:val="00334A90"/>
    <w:rsid w:val="00341F6D"/>
    <w:rsid w:val="00344ACE"/>
    <w:rsid w:val="003568A2"/>
    <w:rsid w:val="003B494D"/>
    <w:rsid w:val="003C65ED"/>
    <w:rsid w:val="003D51EB"/>
    <w:rsid w:val="003D7677"/>
    <w:rsid w:val="003E71F3"/>
    <w:rsid w:val="003E7719"/>
    <w:rsid w:val="003F1DE7"/>
    <w:rsid w:val="003F79FB"/>
    <w:rsid w:val="00413A40"/>
    <w:rsid w:val="00416FAD"/>
    <w:rsid w:val="00434471"/>
    <w:rsid w:val="00445244"/>
    <w:rsid w:val="00475F72"/>
    <w:rsid w:val="00493121"/>
    <w:rsid w:val="004C73B1"/>
    <w:rsid w:val="004D263B"/>
    <w:rsid w:val="004D71CB"/>
    <w:rsid w:val="004E0428"/>
    <w:rsid w:val="004E6B96"/>
    <w:rsid w:val="004F1A38"/>
    <w:rsid w:val="004F298E"/>
    <w:rsid w:val="005161F3"/>
    <w:rsid w:val="0052455B"/>
    <w:rsid w:val="00567ACF"/>
    <w:rsid w:val="00592626"/>
    <w:rsid w:val="005A2118"/>
    <w:rsid w:val="005B3CE9"/>
    <w:rsid w:val="005D27B8"/>
    <w:rsid w:val="005F7F6B"/>
    <w:rsid w:val="006155CF"/>
    <w:rsid w:val="00624960"/>
    <w:rsid w:val="0063003A"/>
    <w:rsid w:val="00633860"/>
    <w:rsid w:val="00637EC0"/>
    <w:rsid w:val="006433B2"/>
    <w:rsid w:val="0068049E"/>
    <w:rsid w:val="006846A5"/>
    <w:rsid w:val="00685B09"/>
    <w:rsid w:val="00696F48"/>
    <w:rsid w:val="006A632F"/>
    <w:rsid w:val="006B711A"/>
    <w:rsid w:val="006C2839"/>
    <w:rsid w:val="006C5CAE"/>
    <w:rsid w:val="006D67CE"/>
    <w:rsid w:val="006D705B"/>
    <w:rsid w:val="006F3E7A"/>
    <w:rsid w:val="0070372F"/>
    <w:rsid w:val="00725572"/>
    <w:rsid w:val="00732E7A"/>
    <w:rsid w:val="00750F76"/>
    <w:rsid w:val="0079738D"/>
    <w:rsid w:val="007B2A09"/>
    <w:rsid w:val="007E6CF3"/>
    <w:rsid w:val="007F6E57"/>
    <w:rsid w:val="0080310D"/>
    <w:rsid w:val="00807A92"/>
    <w:rsid w:val="00812BD3"/>
    <w:rsid w:val="00815AA8"/>
    <w:rsid w:val="00820F86"/>
    <w:rsid w:val="008256B7"/>
    <w:rsid w:val="008328B6"/>
    <w:rsid w:val="00841220"/>
    <w:rsid w:val="008416C6"/>
    <w:rsid w:val="008629E1"/>
    <w:rsid w:val="008646DD"/>
    <w:rsid w:val="00876438"/>
    <w:rsid w:val="0087682C"/>
    <w:rsid w:val="008C0D40"/>
    <w:rsid w:val="00911720"/>
    <w:rsid w:val="00923F69"/>
    <w:rsid w:val="00954CDF"/>
    <w:rsid w:val="00970D37"/>
    <w:rsid w:val="009716DE"/>
    <w:rsid w:val="0098368F"/>
    <w:rsid w:val="00987513"/>
    <w:rsid w:val="009C76C2"/>
    <w:rsid w:val="009D303A"/>
    <w:rsid w:val="009E598D"/>
    <w:rsid w:val="00A14ECE"/>
    <w:rsid w:val="00A1755C"/>
    <w:rsid w:val="00A20899"/>
    <w:rsid w:val="00A31F7B"/>
    <w:rsid w:val="00A47142"/>
    <w:rsid w:val="00A55F7C"/>
    <w:rsid w:val="00AC51C4"/>
    <w:rsid w:val="00AC5D23"/>
    <w:rsid w:val="00AE4D8B"/>
    <w:rsid w:val="00AF7248"/>
    <w:rsid w:val="00B002FF"/>
    <w:rsid w:val="00B01CFF"/>
    <w:rsid w:val="00B061E9"/>
    <w:rsid w:val="00B161C0"/>
    <w:rsid w:val="00B22550"/>
    <w:rsid w:val="00B24BB2"/>
    <w:rsid w:val="00B46E88"/>
    <w:rsid w:val="00B57F2E"/>
    <w:rsid w:val="00B62BB2"/>
    <w:rsid w:val="00B675AE"/>
    <w:rsid w:val="00B9396B"/>
    <w:rsid w:val="00B95202"/>
    <w:rsid w:val="00BB38CB"/>
    <w:rsid w:val="00BC0AAF"/>
    <w:rsid w:val="00BC4680"/>
    <w:rsid w:val="00BF0769"/>
    <w:rsid w:val="00BF6F93"/>
    <w:rsid w:val="00C01C7D"/>
    <w:rsid w:val="00C05176"/>
    <w:rsid w:val="00C1024A"/>
    <w:rsid w:val="00C306B3"/>
    <w:rsid w:val="00C42ED3"/>
    <w:rsid w:val="00C608CD"/>
    <w:rsid w:val="00C6248B"/>
    <w:rsid w:val="00C67CAB"/>
    <w:rsid w:val="00CA208A"/>
    <w:rsid w:val="00CA7914"/>
    <w:rsid w:val="00CB0053"/>
    <w:rsid w:val="00CC2A8D"/>
    <w:rsid w:val="00CC35E4"/>
    <w:rsid w:val="00CD4771"/>
    <w:rsid w:val="00CE146A"/>
    <w:rsid w:val="00CE73AB"/>
    <w:rsid w:val="00CF1BDC"/>
    <w:rsid w:val="00D01F43"/>
    <w:rsid w:val="00D10544"/>
    <w:rsid w:val="00D16953"/>
    <w:rsid w:val="00D24562"/>
    <w:rsid w:val="00D278E9"/>
    <w:rsid w:val="00D50A6C"/>
    <w:rsid w:val="00D73F29"/>
    <w:rsid w:val="00D87280"/>
    <w:rsid w:val="00D93652"/>
    <w:rsid w:val="00DE4648"/>
    <w:rsid w:val="00DE7A0B"/>
    <w:rsid w:val="00DE7CCE"/>
    <w:rsid w:val="00E00E95"/>
    <w:rsid w:val="00E204A4"/>
    <w:rsid w:val="00E373EF"/>
    <w:rsid w:val="00E47C3C"/>
    <w:rsid w:val="00E752E0"/>
    <w:rsid w:val="00EA6823"/>
    <w:rsid w:val="00EB4C02"/>
    <w:rsid w:val="00EC09F5"/>
    <w:rsid w:val="00EC634F"/>
    <w:rsid w:val="00EE7DD7"/>
    <w:rsid w:val="00EF5707"/>
    <w:rsid w:val="00F01E3E"/>
    <w:rsid w:val="00F0609A"/>
    <w:rsid w:val="00F15D69"/>
    <w:rsid w:val="00F358C3"/>
    <w:rsid w:val="00F45B86"/>
    <w:rsid w:val="00F70FDB"/>
    <w:rsid w:val="00FA6073"/>
    <w:rsid w:val="00FC210C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4CDF"/>
    <w:rPr>
      <w:b/>
      <w:bCs/>
    </w:rPr>
  </w:style>
  <w:style w:type="character" w:customStyle="1" w:styleId="apple-converted-space">
    <w:name w:val="apple-converted-space"/>
    <w:basedOn w:val="DefaultParagraphFont"/>
    <w:rsid w:val="00A31F7B"/>
  </w:style>
  <w:style w:type="table" w:styleId="TableGrid">
    <w:name w:val="Table Grid"/>
    <w:basedOn w:val="TableNormal"/>
    <w:uiPriority w:val="59"/>
    <w:rsid w:val="00B9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4CDF"/>
    <w:rPr>
      <w:b/>
      <w:bCs/>
    </w:rPr>
  </w:style>
  <w:style w:type="character" w:customStyle="1" w:styleId="apple-converted-space">
    <w:name w:val="apple-converted-space"/>
    <w:basedOn w:val="DefaultParagraphFont"/>
    <w:rsid w:val="00A31F7B"/>
  </w:style>
  <w:style w:type="table" w:styleId="TableGrid">
    <w:name w:val="Table Grid"/>
    <w:basedOn w:val="TableNormal"/>
    <w:uiPriority w:val="59"/>
    <w:rsid w:val="00B9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894B8-27C1-4792-A1AB-3D56C785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14</Pages>
  <Words>3828</Words>
  <Characters>21821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https://mul.gov.am/tasks/docs/attachment.php?id=476363&amp;fn=protokol-arm.docx&amp;out=1&amp;token=c7af0a31502b09ba9350</cp:keywords>
</cp:coreProperties>
</file>