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35" w:rsidRPr="00E47335" w:rsidRDefault="00E47335" w:rsidP="00E47335">
      <w:pPr>
        <w:spacing w:line="276" w:lineRule="auto"/>
        <w:jc w:val="center"/>
        <w:rPr>
          <w:rFonts w:ascii="GHEA Grapalat" w:hAnsi="GHEA Grapalat" w:cs="Cambria"/>
          <w:b/>
        </w:rPr>
      </w:pPr>
      <w:bookmarkStart w:id="0" w:name="_GoBack"/>
      <w:bookmarkEnd w:id="0"/>
      <w:r w:rsidRPr="00E47335">
        <w:rPr>
          <w:rFonts w:ascii="GHEA Grapalat" w:hAnsi="GHEA Grapalat" w:cs="Cambria"/>
          <w:b/>
        </w:rPr>
        <w:t>ԵԶՐԱԿԱՑՈՒԹՅՈՒՆ</w:t>
      </w:r>
    </w:p>
    <w:p w:rsidR="00E47335" w:rsidRPr="00E47335" w:rsidRDefault="00E47335" w:rsidP="00E47335">
      <w:pPr>
        <w:spacing w:line="276" w:lineRule="auto"/>
        <w:jc w:val="center"/>
        <w:rPr>
          <w:rFonts w:ascii="GHEA Grapalat" w:hAnsi="GHEA Grapalat" w:cs="Cambria"/>
          <w:b/>
        </w:rPr>
      </w:pPr>
    </w:p>
    <w:p w:rsidR="00E47335" w:rsidRPr="00E47335" w:rsidRDefault="00E47335" w:rsidP="00E47335">
      <w:pPr>
        <w:jc w:val="center"/>
        <w:rPr>
          <w:rFonts w:ascii="GHEA Grapalat" w:hAnsi="GHEA Grapalat" w:cs="Cambria"/>
          <w:b/>
        </w:rPr>
      </w:pPr>
      <w:r w:rsidRPr="00E47335">
        <w:rPr>
          <w:rFonts w:ascii="GHEA Grapalat" w:hAnsi="GHEA Grapalat" w:cs="Cambria"/>
          <w:b/>
        </w:rPr>
        <w:t xml:space="preserve">ՀԱՅԱՍՏԱՆԻ ՀԱՆՐԱՊԵՏՈՒԹՅԱՆ ԵՎ ԵՎՐՈՊԱԿԱՆ ՀԱՆՁՆԱԺՈՂՈՎԻ ՄԻՋԵՎ </w:t>
      </w:r>
      <w:r w:rsidRPr="00E47335">
        <w:rPr>
          <w:rFonts w:ascii="GHEA Grapalat" w:hAnsi="GHEA Grapalat" w:cs="Sylfaen"/>
          <w:b/>
          <w:lang w:val="af-ZA"/>
        </w:rPr>
        <w:t xml:space="preserve">«ՀԱՅԱՍՏԱՆՈՒՄ ԱՐԴԱՐԱԴԱՏՈՒԹՅԱՆ ՀԱՄԱԿԱՐԳԻ ԿՈՆՍՈԼԻԴԱՑԻԱ» </w:t>
      </w:r>
      <w:r w:rsidRPr="00E47335">
        <w:rPr>
          <w:rFonts w:ascii="GHEA Grapalat" w:hAnsi="GHEA Grapalat" w:cs="Cambria"/>
          <w:b/>
        </w:rPr>
        <w:t>ՖԻՆԱՆՍԱՎՈՐՄԱՆ ՀԱՄԱՁԱՅՆԱԳՐԻ ՍՏՈՐԱԳՐՄԱՆ ԱՐՏԱՔԻՆ ՔԱՂԱՔԱԿԱՆ ՆՊԱՏԱԿԱՀԱՐՄԱՐՈՒԹՅԱՆ, ՀԱՅԱՍՏԱՆԻ ՀԱՆՐԱՊԵՏՈՒԹՅԱՆ ՎԱՐԱԾ ԱՐՏԱՔԻՆ ՔԱՂԱՔԱԿԱՆՈՒԹՅԱՆԸ ԵՎ ՍՏԱՆՁՆԱԾ ՄԻՋԱԶԳԱՅԻՆ ՊԱՐՏԱՎՈՐՈՒԹՅՈՒՆՆԵՐԻՆ ՀԱՄԱՊԱՏԱՍԽԱՆՈՒԹՅԱՆ ՄԱՍԻՆ</w:t>
      </w:r>
    </w:p>
    <w:p w:rsidR="00E47335" w:rsidRPr="00E47335" w:rsidRDefault="00E47335" w:rsidP="00E47335">
      <w:pPr>
        <w:spacing w:line="276" w:lineRule="auto"/>
        <w:jc w:val="center"/>
        <w:rPr>
          <w:rFonts w:ascii="GHEA Grapalat" w:hAnsi="GHEA Grapalat" w:cs="Cambria"/>
          <w:b/>
        </w:rPr>
      </w:pPr>
    </w:p>
    <w:p w:rsidR="00E47335" w:rsidRPr="00E47335" w:rsidRDefault="00E47335" w:rsidP="00E4733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</w:rPr>
      </w:pPr>
      <w:r>
        <w:rPr>
          <w:rFonts w:ascii="GHEA Grapalat" w:hAnsi="GHEA Grapalat" w:cs="Sylfaen"/>
        </w:rPr>
        <w:tab/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2017 </w:t>
      </w:r>
      <w:r w:rsidRPr="000D3740">
        <w:rPr>
          <w:rFonts w:ascii="GHEA Grapalat" w:hAnsi="GHEA Grapalat"/>
          <w:color w:val="000000"/>
          <w:shd w:val="clear" w:color="auto" w:fill="FFFFFF"/>
        </w:rPr>
        <w:t>թվականի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նոյեմբերի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24-</w:t>
      </w:r>
      <w:r w:rsidRPr="000D3740">
        <w:rPr>
          <w:rFonts w:ascii="GHEA Grapalat" w:hAnsi="GHEA Grapalat"/>
          <w:color w:val="000000"/>
          <w:shd w:val="clear" w:color="auto" w:fill="FFFFFF"/>
        </w:rPr>
        <w:t>ին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ստորագրված՝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>«</w:t>
      </w:r>
      <w:r w:rsidRPr="000D3740">
        <w:rPr>
          <w:rFonts w:ascii="GHEA Grapalat" w:hAnsi="GHEA Grapalat"/>
          <w:color w:val="000000"/>
          <w:shd w:val="clear" w:color="auto" w:fill="FFFFFF"/>
        </w:rPr>
        <w:t>Հայաստանի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Հանրապետության՝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մի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կողմից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r w:rsidRPr="000D3740">
        <w:rPr>
          <w:rFonts w:ascii="GHEA Grapalat" w:hAnsi="GHEA Grapalat"/>
          <w:color w:val="000000"/>
          <w:shd w:val="clear" w:color="auto" w:fill="FFFFFF"/>
        </w:rPr>
        <w:t>և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Եվրոպական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միության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և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ատոմային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էներգիայի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եվրոպական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համայնքի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ու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դրանց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անդամ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պետությունների՝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մյուս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կողմից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r w:rsidRPr="000D3740">
        <w:rPr>
          <w:rFonts w:ascii="GHEA Grapalat" w:hAnsi="GHEA Grapalat"/>
          <w:color w:val="000000"/>
          <w:shd w:val="clear" w:color="auto" w:fill="FFFFFF"/>
        </w:rPr>
        <w:t>միջև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Համապարփակ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և</w:t>
      </w:r>
      <w:r w:rsidRPr="000D3740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ընդլայնված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Pr="000D3740">
        <w:rPr>
          <w:rFonts w:ascii="GHEA Grapalat" w:hAnsi="GHEA Grapalat"/>
          <w:color w:val="000000"/>
          <w:shd w:val="clear" w:color="auto" w:fill="FFFFFF"/>
        </w:rPr>
        <w:t>գործընկերության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 xml:space="preserve">» </w:t>
      </w:r>
      <w:r>
        <w:rPr>
          <w:rFonts w:ascii="GHEA Grapalat" w:hAnsi="GHEA Grapalat"/>
          <w:color w:val="000000"/>
          <w:shd w:val="clear" w:color="auto" w:fill="FFFFFF"/>
        </w:rPr>
        <w:t>համաձայնագրի</w:t>
      </w:r>
      <w:r w:rsidRPr="00443E19">
        <w:rPr>
          <w:rFonts w:ascii="GHEA Grapalat" w:hAnsi="GHEA Grapalat"/>
          <w:color w:val="000000"/>
          <w:shd w:val="clear" w:color="auto" w:fill="FFFFFF"/>
          <w:lang w:val="af-ZA"/>
        </w:rPr>
        <w:t xml:space="preserve"> (</w:t>
      </w:r>
      <w:r>
        <w:rPr>
          <w:rFonts w:ascii="GHEA Grapalat" w:hAnsi="GHEA Grapalat"/>
          <w:color w:val="000000"/>
          <w:shd w:val="clear" w:color="auto" w:fill="FFFFFF"/>
          <w:lang w:val="af-ZA"/>
        </w:rPr>
        <w:t>այսուհետ՝ Համաձայնագիր</w:t>
      </w:r>
      <w:r w:rsidRPr="00443E19">
        <w:rPr>
          <w:rFonts w:ascii="GHEA Grapalat" w:hAnsi="GHEA Grapalat"/>
          <w:color w:val="000000"/>
          <w:shd w:val="clear" w:color="auto" w:fill="FFFFFF"/>
          <w:lang w:val="af-ZA"/>
        </w:rPr>
        <w:t>)</w:t>
      </w:r>
      <w:r w:rsidRPr="00E47335">
        <w:rPr>
          <w:rFonts w:ascii="GHEA Grapalat" w:hAnsi="GHEA Grapalat"/>
        </w:rPr>
        <w:t xml:space="preserve"> առաջին հոդվածի e) ենթակետում նշվում է, որ </w:t>
      </w:r>
      <w:r w:rsidRPr="00E47335">
        <w:rPr>
          <w:rFonts w:ascii="GHEA Grapalat" w:hAnsi="GHEA Grapalat" w:cs="Cambria"/>
        </w:rPr>
        <w:t>«</w:t>
      </w:r>
      <w:r w:rsidRPr="00E47335">
        <w:rPr>
          <w:rFonts w:ascii="GHEA Grapalat" w:hAnsi="GHEA Grapalat"/>
        </w:rPr>
        <w:t xml:space="preserve">Սույն </w:t>
      </w:r>
      <w:r>
        <w:rPr>
          <w:rFonts w:ascii="GHEA Grapalat" w:hAnsi="GHEA Grapalat"/>
        </w:rPr>
        <w:t xml:space="preserve">Համաձայնագրի նպատակներն են՝ </w:t>
      </w:r>
      <w:r w:rsidRPr="00E47335">
        <w:rPr>
          <w:rFonts w:ascii="GHEA Grapalat" w:hAnsi="GHEA Grapalat"/>
        </w:rPr>
        <w:t>ընդլայնել համագործակցությունն ազատության, անվտանգության և արդարադատության ոլորտում` նպատակ ունենալով ամրապնդելու իրավունքի գերակայությունը և մարդու իրավունքների ու հիմնարար ազատությունների նկատմամբ հարգանքը</w:t>
      </w:r>
      <w:r w:rsidRPr="00E47335">
        <w:rPr>
          <w:rFonts w:ascii="GHEA Grapalat" w:hAnsi="GHEA Grapalat" w:cs="Cambria"/>
        </w:rPr>
        <w:t>»</w:t>
      </w:r>
      <w:r w:rsidRPr="00E47335">
        <w:rPr>
          <w:rFonts w:ascii="GHEA Grapalat" w:hAnsi="GHEA Grapalat"/>
        </w:rPr>
        <w:t>:</w:t>
      </w:r>
    </w:p>
    <w:p w:rsidR="00E47335" w:rsidRPr="00E47335" w:rsidRDefault="00E47335" w:rsidP="00E47335">
      <w:pPr>
        <w:spacing w:line="276" w:lineRule="auto"/>
        <w:ind w:firstLine="720"/>
        <w:jc w:val="both"/>
        <w:rPr>
          <w:rFonts w:ascii="GHEA Grapalat" w:hAnsi="GHEA Grapalat" w:cs="Cambria"/>
        </w:rPr>
      </w:pPr>
      <w:r w:rsidRPr="00E47335">
        <w:rPr>
          <w:rFonts w:ascii="GHEA Grapalat" w:hAnsi="GHEA Grapalat"/>
        </w:rPr>
        <w:t>Համաձայնագրի` Ազատություն, արդարադատություն և անվտանգություն վերտառությամբ III-րդ Գլխի 1</w:t>
      </w:r>
      <w:r w:rsidRPr="00E47335">
        <w:rPr>
          <w:rFonts w:ascii="GHEA Grapalat" w:hAnsi="GHEA Grapalat" w:cs="Cambria"/>
        </w:rPr>
        <w:t>2-րդ հոդվածի առաջին կետը հստակ ամրագրում է, որ «</w:t>
      </w:r>
      <w:r w:rsidRPr="00E47335">
        <w:rPr>
          <w:rFonts w:ascii="GHEA Grapalat" w:hAnsi="GHEA Grapalat"/>
        </w:rPr>
        <w:t>Ազատության, անվտանգության և արդարադատության ոլորտներում իրենց համագործակցության մեջ Կողմերը պետք է հատկապես կարևորեն իրավունքի գերակայության, այդ թվում՝ դատական համակարգի անկախության ամրապնդումը, արդարադատության մատչելիությունը, Մարդու իրավունքների եվրոպական կոնվենցիայով նախատեսված արդար դատաքննության իրավունքը և քրեական գործերով ու տուժողների իրավունքների դատավարական երաշխիքները</w:t>
      </w:r>
      <w:r w:rsidRPr="00E47335">
        <w:rPr>
          <w:rFonts w:ascii="GHEA Grapalat" w:hAnsi="GHEA Grapalat" w:cs="Cambria"/>
        </w:rPr>
        <w:t>»</w:t>
      </w:r>
      <w:r w:rsidRPr="00E47335">
        <w:rPr>
          <w:rFonts w:ascii="GHEA Grapalat" w:hAnsi="GHEA Grapalat"/>
        </w:rPr>
        <w:t>:</w:t>
      </w:r>
      <w:r w:rsidRPr="00E47335">
        <w:rPr>
          <w:rFonts w:ascii="GHEA Grapalat" w:hAnsi="GHEA Grapalat" w:cs="Cambria"/>
        </w:rPr>
        <w:t xml:space="preserve"> </w:t>
      </w:r>
    </w:p>
    <w:p w:rsidR="00E47335" w:rsidRPr="00E47335" w:rsidRDefault="00E47335" w:rsidP="00E4733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</w:rPr>
      </w:pPr>
      <w:r>
        <w:rPr>
          <w:rFonts w:ascii="GHEA Grapalat" w:hAnsi="GHEA Grapalat" w:cs="Cambria"/>
        </w:rPr>
        <w:tab/>
      </w:r>
      <w:r w:rsidRPr="00E47335">
        <w:rPr>
          <w:rFonts w:ascii="GHEA Grapalat" w:hAnsi="GHEA Grapalat" w:cs="Cambria"/>
        </w:rPr>
        <w:t>Վերը նշված հոդվածի 2-րդ և 3-րդ կետերը հստակեցնում են, որ Համաձայնագրի «</w:t>
      </w:r>
      <w:r w:rsidRPr="00E47335">
        <w:rPr>
          <w:rFonts w:ascii="GHEA Grapalat" w:hAnsi="GHEA Grapalat"/>
        </w:rPr>
        <w:t>Կողմերը պետք է լիովին համագործակցեն իրավապահ, կոռուպցիայի դեմ պայքարի և արդարադատության իրականացման ոլորտների հաստատությունների արդյունավետ գործունեության հարցում: Մարդու իրավունքները, անխտրականությունը և հիմնարար ազատությունները հարգելը պետք է ուղղորդեն ազատության, անվտանգության և արդարադատության մասով ամբողջ համագործակցությունը</w:t>
      </w:r>
      <w:r w:rsidRPr="00E47335">
        <w:rPr>
          <w:rFonts w:ascii="GHEA Grapalat" w:hAnsi="GHEA Grapalat" w:cs="Cambria"/>
        </w:rPr>
        <w:t>»</w:t>
      </w:r>
      <w:r w:rsidRPr="00E47335">
        <w:rPr>
          <w:rFonts w:ascii="GHEA Grapalat" w:hAnsi="GHEA Grapalat"/>
        </w:rPr>
        <w:t>:</w:t>
      </w:r>
    </w:p>
    <w:p w:rsidR="00E47335" w:rsidRDefault="00E47335" w:rsidP="00E47335">
      <w:pPr>
        <w:pStyle w:val="ListBullet1"/>
        <w:numPr>
          <w:ilvl w:val="0"/>
          <w:numId w:val="0"/>
        </w:numPr>
        <w:tabs>
          <w:tab w:val="left" w:pos="567"/>
        </w:tabs>
        <w:spacing w:before="0" w:after="0" w:line="276" w:lineRule="auto"/>
        <w:rPr>
          <w:rFonts w:ascii="GHEA Grapalat" w:hAnsi="GHEA Grapalat"/>
        </w:rPr>
      </w:pPr>
      <w:r>
        <w:rPr>
          <w:rFonts w:ascii="GHEA Grapalat" w:hAnsi="GHEA Grapalat"/>
        </w:rPr>
        <w:tab/>
      </w:r>
      <w:r w:rsidRPr="00E47335">
        <w:rPr>
          <w:rFonts w:ascii="GHEA Grapalat" w:hAnsi="GHEA Grapalat"/>
        </w:rPr>
        <w:t xml:space="preserve">Արդարադատության, ազատության և անվտանգության ոլորտում լայնածավալ համագործակցության դրույթը տեղ է գտել նաև ՀԸԳՀ ներածական մասում, ուր մասնավորապես ամրագրվում է Հայաստանի Հանրապետության քաղաքական, սոցիալ-տնտեսական եւ ինստիտուցիոնալ զարգացման խթանման անհրաժեշտությունը: </w:t>
      </w:r>
    </w:p>
    <w:p w:rsidR="00E47335" w:rsidRPr="00E47335" w:rsidRDefault="00E47335" w:rsidP="00E47335">
      <w:pPr>
        <w:pStyle w:val="ListBullet1"/>
        <w:numPr>
          <w:ilvl w:val="0"/>
          <w:numId w:val="0"/>
        </w:numPr>
        <w:tabs>
          <w:tab w:val="left" w:pos="567"/>
        </w:tabs>
        <w:spacing w:before="0" w:after="0" w:line="276" w:lineRule="auto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ab/>
      </w:r>
      <w:r w:rsidRPr="00E47335">
        <w:rPr>
          <w:rFonts w:ascii="GHEA Grapalat" w:hAnsi="GHEA Grapalat"/>
          <w:color w:val="000000"/>
          <w:shd w:val="clear" w:color="auto" w:fill="FFFFFF"/>
          <w:lang w:val="af-ZA"/>
        </w:rPr>
        <w:t xml:space="preserve">Ելնելով վերոգրյալից՝ </w:t>
      </w:r>
      <w:r w:rsidRPr="00E47335">
        <w:rPr>
          <w:rFonts w:ascii="GHEA Grapalat" w:hAnsi="GHEA Grapalat" w:cs="Cambria"/>
        </w:rPr>
        <w:t xml:space="preserve">Հայաստանի Հանրապետության և Եվրոպական հանձնաժողովի միջև </w:t>
      </w:r>
      <w:r w:rsidRPr="00E47335">
        <w:rPr>
          <w:rFonts w:ascii="GHEA Grapalat" w:hAnsi="GHEA Grapalat" w:cs="Sylfaen"/>
          <w:lang w:val="af-ZA"/>
        </w:rPr>
        <w:t>«</w:t>
      </w:r>
      <w:r>
        <w:rPr>
          <w:rFonts w:ascii="GHEA Grapalat" w:hAnsi="GHEA Grapalat" w:cs="Sylfaen"/>
          <w:lang w:val="af-ZA"/>
        </w:rPr>
        <w:t>Հ</w:t>
      </w:r>
      <w:r w:rsidRPr="00E47335">
        <w:rPr>
          <w:rFonts w:ascii="GHEA Grapalat" w:hAnsi="GHEA Grapalat" w:cs="Sylfaen"/>
          <w:lang w:val="af-ZA"/>
        </w:rPr>
        <w:t xml:space="preserve">այաստանում արդարադատության համակարգի կոնսոլիդացիա» </w:t>
      </w:r>
      <w:r w:rsidRPr="00E47335">
        <w:rPr>
          <w:rFonts w:ascii="GHEA Grapalat" w:hAnsi="GHEA Grapalat" w:cs="Cambria"/>
        </w:rPr>
        <w:t>ֆինանսավորման համաձայնագիրը</w:t>
      </w:r>
      <w:r w:rsidRPr="00E47335">
        <w:rPr>
          <w:rFonts w:ascii="GHEA Grapalat" w:hAnsi="GHEA Grapalat" w:cs="Cambria"/>
          <w:b/>
        </w:rPr>
        <w:t xml:space="preserve"> </w:t>
      </w:r>
      <w:r w:rsidRPr="00E47335">
        <w:rPr>
          <w:rFonts w:ascii="GHEA Grapalat" w:hAnsi="GHEA Grapalat"/>
          <w:color w:val="000000"/>
          <w:shd w:val="clear" w:color="auto" w:fill="FFFFFF"/>
          <w:lang w:val="af-ZA"/>
        </w:rPr>
        <w:t>համապատասխանում է ՀՀ ստանձնած միջազգային պարտավորություններին: Համաձայնագրի ստորագրումը ՀՀ վարած արտաքին քաղաքականության առումով նպատակահարմար է:</w:t>
      </w:r>
    </w:p>
    <w:p w:rsidR="00E47335" w:rsidRPr="00E47335" w:rsidRDefault="00E47335" w:rsidP="00E47335">
      <w:pPr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GHEA Grapalat" w:hAnsi="GHEA Grapalat"/>
          <w:color w:val="000000"/>
          <w:shd w:val="clear" w:color="auto" w:fill="FFFFFF"/>
          <w:lang w:val="af-ZA"/>
        </w:rPr>
      </w:pPr>
    </w:p>
    <w:p w:rsidR="00E47335" w:rsidRPr="00E47335" w:rsidRDefault="00E47335" w:rsidP="00E47335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b/>
          <w:color w:val="000000"/>
          <w:shd w:val="clear" w:color="auto" w:fill="FFFFFF"/>
          <w:lang w:val="af-ZA"/>
        </w:rPr>
      </w:pPr>
      <w:r w:rsidRPr="00E47335"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ՀՀ ԱՐՏԱՔԻՆ ԳՈՐԾԵՐԻ </w:t>
      </w:r>
    </w:p>
    <w:p w:rsidR="00E47335" w:rsidRPr="00E47335" w:rsidRDefault="00E47335" w:rsidP="00E47335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b/>
          <w:color w:val="000000"/>
          <w:shd w:val="clear" w:color="auto" w:fill="FFFFFF"/>
          <w:lang w:val="af-ZA"/>
        </w:rPr>
      </w:pPr>
      <w:r w:rsidRPr="00E47335">
        <w:rPr>
          <w:rFonts w:ascii="GHEA Grapalat" w:hAnsi="GHEA Grapalat"/>
          <w:b/>
          <w:color w:val="000000"/>
          <w:shd w:val="clear" w:color="auto" w:fill="FFFFFF"/>
          <w:lang w:val="af-ZA"/>
        </w:rPr>
        <w:t>ՆԱԽԱՐԱՐԻ ՏԵՂԱԿԱԼ</w:t>
      </w:r>
      <w:r w:rsidR="006E63EC">
        <w:rPr>
          <w:rFonts w:ascii="GHEA Grapalat" w:hAnsi="GHEA Grapalat"/>
          <w:b/>
          <w:color w:val="000000"/>
          <w:shd w:val="clear" w:color="auto" w:fill="FFFFFF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0A0F35B5-C556-4344-A3EF-102F949456D3}" provid="{00000000-0000-0000-0000-000000000000}" issignatureline="t"/>
          </v:shape>
        </w:pict>
      </w:r>
    </w:p>
    <w:p w:rsidR="00E47335" w:rsidRPr="00E47335" w:rsidRDefault="00E47335" w:rsidP="00E47335">
      <w:pPr>
        <w:autoSpaceDE w:val="0"/>
        <w:autoSpaceDN w:val="0"/>
        <w:adjustRightInd w:val="0"/>
        <w:spacing w:after="200" w:line="276" w:lineRule="auto"/>
        <w:ind w:firstLine="72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/>
          <w:b/>
          <w:color w:val="000000"/>
          <w:shd w:val="clear" w:color="auto" w:fill="FFFFFF"/>
          <w:lang w:val="af-ZA"/>
        </w:rPr>
        <w:t xml:space="preserve">                                                                </w:t>
      </w:r>
      <w:r w:rsidRPr="00E47335">
        <w:rPr>
          <w:rFonts w:ascii="GHEA Grapalat" w:hAnsi="GHEA Grapalat"/>
          <w:b/>
          <w:color w:val="000000"/>
          <w:shd w:val="clear" w:color="auto" w:fill="FFFFFF"/>
          <w:lang w:val="af-ZA"/>
        </w:rPr>
        <w:t>ՌՈՒԲԵՆ ՌՈՒԲԻՆՅԱՆ</w:t>
      </w:r>
    </w:p>
    <w:p w:rsidR="00E47335" w:rsidRPr="00E47335" w:rsidRDefault="00E47335" w:rsidP="00E47335">
      <w:pPr>
        <w:spacing w:line="276" w:lineRule="auto"/>
        <w:jc w:val="both"/>
        <w:rPr>
          <w:rFonts w:ascii="GHEA Grapalat" w:hAnsi="GHEA Grapalat" w:cs="Cambria"/>
          <w:bdr w:val="none" w:sz="0" w:space="0" w:color="auto" w:frame="1"/>
          <w:lang w:val="af-ZA"/>
        </w:rPr>
      </w:pPr>
    </w:p>
    <w:p w:rsidR="006C5C49" w:rsidRPr="00E47335" w:rsidRDefault="006C5C49"/>
    <w:sectPr w:rsidR="006C5C49" w:rsidRPr="00E4733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C5756"/>
    <w:multiLevelType w:val="hybridMultilevel"/>
    <w:tmpl w:val="9AC4C21E"/>
    <w:lvl w:ilvl="0" w:tplc="6562BBC4">
      <w:start w:val="1"/>
      <w:numFmt w:val="bullet"/>
      <w:lvlRestart w:val="0"/>
      <w:pStyle w:val="ListBullet1"/>
      <w:lvlText w:val=""/>
      <w:lvlJc w:val="left"/>
      <w:pPr>
        <w:tabs>
          <w:tab w:val="num" w:pos="425"/>
        </w:tabs>
        <w:ind w:left="425" w:hanging="283"/>
      </w:pPr>
      <w:rPr>
        <w:rFonts w:ascii="Symbol" w:hAnsi="Symbol" w:hint="default"/>
        <w:u w:val="none"/>
      </w:rPr>
    </w:lvl>
    <w:lvl w:ilvl="1" w:tplc="08090019" w:tentative="1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D0A"/>
    <w:rsid w:val="006A779C"/>
    <w:rsid w:val="006C5C49"/>
    <w:rsid w:val="006E63EC"/>
    <w:rsid w:val="00E331DF"/>
    <w:rsid w:val="00E47335"/>
    <w:rsid w:val="00E7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Bullet1">
    <w:name w:val="List Bullet 1"/>
    <w:basedOn w:val="Normal"/>
    <w:rsid w:val="00E47335"/>
    <w:pPr>
      <w:numPr>
        <w:numId w:val="1"/>
      </w:numPr>
      <w:spacing w:before="120" w:after="1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Bullet1">
    <w:name w:val="List Bullet 1"/>
    <w:basedOn w:val="Normal"/>
    <w:rsid w:val="00E47335"/>
    <w:pPr>
      <w:numPr>
        <w:numId w:val="1"/>
      </w:numPr>
      <w:spacing w:before="120" w:after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https://mul.gov.am/tasks/docs/attachment.php?id=486912&amp;fn=AGN_EZRAKACUTYUN.docx&amp;out=1&amp;token=06931f1fa24cc0f4bd2f</cp:keywords>
</cp:coreProperties>
</file>