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EA7509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...............հոկտեմբերի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AD4323">
        <w:rPr>
          <w:rFonts w:ascii="GHEA Grapalat" w:hAnsi="GHEA Grapalat"/>
          <w:sz w:val="24"/>
          <w:szCs w:val="24"/>
          <w:lang w:val="hy-AM"/>
        </w:rPr>
        <w:t>201</w:t>
      </w:r>
      <w:r w:rsidR="00603F12">
        <w:rPr>
          <w:rFonts w:ascii="GHEA Grapalat" w:hAnsi="GHEA Grapalat"/>
          <w:sz w:val="24"/>
          <w:szCs w:val="24"/>
          <w:lang w:val="hy-AM"/>
        </w:rPr>
        <w:t>9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.................</w:t>
      </w:r>
      <w:r w:rsidR="0035506C">
        <w:rPr>
          <w:rFonts w:ascii="GHEA Grapalat" w:hAnsi="GHEA Grapalat"/>
          <w:sz w:val="24"/>
          <w:szCs w:val="24"/>
        </w:rPr>
        <w:t>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4D11C0" w:rsidP="0035506C">
      <w:pPr>
        <w:ind w:left="1134" w:right="828"/>
        <w:jc w:val="both"/>
        <w:rPr>
          <w:rFonts w:ascii="GHEA Grapalat" w:eastAsia="Batang" w:hAnsi="GHEA Grapalat" w:cs="Sylfaen"/>
          <w:sz w:val="24"/>
          <w:szCs w:val="24"/>
        </w:rPr>
      </w:pPr>
      <w:r w:rsidRPr="004D11C0">
        <w:rPr>
          <w:rFonts w:ascii="GHEA Grapalat" w:hAnsi="GHEA Grapalat"/>
          <w:caps/>
          <w:sz w:val="24"/>
          <w:szCs w:val="24"/>
        </w:rPr>
        <w:t xml:space="preserve">«ԴԱՏԱԿԱՆ ԱԿՏԵՐԻ ՀԱՐԿԱԴԻՐ ԿԱՏԱՐՄԱՆ ՄԱՍԻՆ» </w:t>
      </w:r>
      <w:r>
        <w:rPr>
          <w:rFonts w:ascii="GHEA Grapalat" w:hAnsi="GHEA Grapalat"/>
          <w:caps/>
          <w:sz w:val="24"/>
          <w:szCs w:val="24"/>
        </w:rPr>
        <w:t>ՀՀ</w:t>
      </w:r>
      <w:r w:rsidRPr="004D11C0">
        <w:rPr>
          <w:rFonts w:ascii="GHEA Grapalat" w:hAnsi="GHEA Grapalat"/>
          <w:caps/>
          <w:sz w:val="24"/>
          <w:szCs w:val="24"/>
        </w:rPr>
        <w:t xml:space="preserve"> ՕՐԵՆՔՈՒՄ ՓՈՓՈԽՈՒԹՅՈՒՆՆԵՐ ԵՎ ԼՐԱՑՈՒՄՆԵՐ ԿԱՏԱՐԵԼՈՒ ՄԱՍԻՆ», «ՀԱՐԿԱԴԻՐ ԿԱՏԱՐՈՒՄՆ ԱՊԱՀՈՎՈՂ ԾԱՌԱՅՈՒԹՅԱՆ ՄԱՍԻՆ» </w:t>
      </w:r>
      <w:r>
        <w:rPr>
          <w:rFonts w:ascii="GHEA Grapalat" w:hAnsi="GHEA Grapalat"/>
          <w:caps/>
          <w:sz w:val="24"/>
          <w:szCs w:val="24"/>
        </w:rPr>
        <w:t>ՀՀ</w:t>
      </w:r>
      <w:r w:rsidRPr="004D11C0">
        <w:rPr>
          <w:rFonts w:ascii="GHEA Grapalat" w:hAnsi="GHEA Grapalat"/>
          <w:caps/>
          <w:sz w:val="24"/>
          <w:szCs w:val="24"/>
        </w:rPr>
        <w:t xml:space="preserve"> ՕՐԵՆՔՈՒՄ ՓՈՓՈԽՈՒԹՅՈՒՆ ԿԱՏԱՐԵԼՈՒ ՄԱՍԻՆ», «ՀԱՅԱՍՏԱՆԻ ՀԱՆՐԱՊԵՏՈՒԹՅԱՆ ՎԱՐՉԱԿԱՆ ԴԱՏԱՎԱՐՈՒԹՅԱՆ ՕՐԵՆՍԳՐՔՈՒՄ ՓՈՓՈԽՈՒԹՅՈՒՆՆԵՐ ԵՎ ԼՐԱՑՈՒՄ ԿԱՏԱՐԵԼՈՒ ՄԱՍԻՆ», «ՀԱՅԱՍՏԱՆԻ ՀԱՆՐԱՊԵՏՈՒԹՅԱՆ ՔԱՂԱՔԱՑԻԱԿԱՆ ԴԱՏԱՎԱՐՈՒԹՅԱՆ ՕՐԵՆՍԳՐՔՈՒՄ ԼՐԱՑՈՒՄՆԵՐ ԿԱՏԱՐԵԼՈՒ ՄԱՍԻՆ», «ՆՈՏԱՐԻԱՏԻ ՄԱՍԻՆ» </w:t>
      </w:r>
      <w:r>
        <w:rPr>
          <w:rFonts w:ascii="GHEA Grapalat" w:hAnsi="GHEA Grapalat"/>
          <w:caps/>
          <w:sz w:val="24"/>
          <w:szCs w:val="24"/>
        </w:rPr>
        <w:t>ՀՀ</w:t>
      </w:r>
      <w:r w:rsidRPr="004D11C0">
        <w:rPr>
          <w:rFonts w:ascii="GHEA Grapalat" w:hAnsi="GHEA Grapalat"/>
          <w:caps/>
          <w:sz w:val="24"/>
          <w:szCs w:val="24"/>
        </w:rPr>
        <w:t xml:space="preserve"> ՕՐԵՆՔՈՒՄ ԼՐԱՑՈՒՄՆԵՐ ԿԱՏԱՐԵԼՈՒ ՄԱՍԻՆ», «ՀՐԱՊԱՐԱԿԱՅԻՆ ՍԱԿԱՐԿՈՒԹՅՈՒՆՆԵՐԻ ՄԱՍԻՆ» </w:t>
      </w:r>
      <w:r>
        <w:rPr>
          <w:rFonts w:ascii="GHEA Grapalat" w:hAnsi="GHEA Grapalat"/>
          <w:caps/>
          <w:sz w:val="24"/>
          <w:szCs w:val="24"/>
        </w:rPr>
        <w:t xml:space="preserve">ՀՀ </w:t>
      </w:r>
      <w:r w:rsidRPr="004D11C0">
        <w:rPr>
          <w:rFonts w:ascii="GHEA Grapalat" w:hAnsi="GHEA Grapalat"/>
          <w:caps/>
          <w:sz w:val="24"/>
          <w:szCs w:val="24"/>
        </w:rPr>
        <w:t xml:space="preserve">ՕՐԵՆՔՈՒՄ ՓՈՓՈԽՈՒԹՅՈՒՆՆԵՐ ԿԱՏԱՐԵԼՈՒ ՄԱՍԻՆ», «ՎԱՐՉԱՐԱՐՈՒԹՅԱՆ ՀԻՄՈՒՆՔՆԵՐԻ ԵՎ ՎԱՐՉԱԿԱՆ ՎԱՐՈՒՅԹԻ ՄԱՍԻՆ» </w:t>
      </w:r>
      <w:r>
        <w:rPr>
          <w:rFonts w:ascii="GHEA Grapalat" w:hAnsi="GHEA Grapalat"/>
          <w:caps/>
          <w:sz w:val="24"/>
          <w:szCs w:val="24"/>
        </w:rPr>
        <w:t>ՀՀ</w:t>
      </w:r>
      <w:r w:rsidRPr="004D11C0">
        <w:rPr>
          <w:rFonts w:ascii="GHEA Grapalat" w:hAnsi="GHEA Grapalat"/>
          <w:caps/>
          <w:sz w:val="24"/>
          <w:szCs w:val="24"/>
        </w:rPr>
        <w:t xml:space="preserve"> ՕՐԵՆՔՈՒՄ ՓՈՓՈԽՈՒԹՅՈՒՆ ԵՎ ԼՐԱՑՈՒՄ ԿԱՏԱՐԵԼՈՒ ՄԱՍԻՆ», «ՊԵՏԱԿԱՆ ՏՈՒՐՔԻ ՄԱՍԻՆ» </w:t>
      </w:r>
      <w:r>
        <w:rPr>
          <w:rFonts w:ascii="GHEA Grapalat" w:hAnsi="GHEA Grapalat"/>
          <w:caps/>
          <w:sz w:val="24"/>
          <w:szCs w:val="24"/>
        </w:rPr>
        <w:t>ՀՀ</w:t>
      </w:r>
      <w:r w:rsidRPr="004D11C0">
        <w:rPr>
          <w:rFonts w:ascii="GHEA Grapalat" w:hAnsi="GHEA Grapalat"/>
          <w:caps/>
          <w:sz w:val="24"/>
          <w:szCs w:val="24"/>
        </w:rPr>
        <w:t xml:space="preserve"> ՕՐԵՆՔՈՒՄ ԼՐԱՑՈՒՄ ԿԱՏԱՐԵԼՈՒ ՄԱՍԻՆ», «ՀԱՅԱՍՏԱՆԻ ՀԱՆՐԱՊԵՏՈՒԹՅԱՆ ՔՐԵԱԿԱՏԱՐՈՂԱԿԱՆ ՕՐԵՆՍԳՐՔՈՒՄ ԼՐԱՑՈՒՄ ԿԱՏԱՐԵԼՈՒ ՄԱՍԻՆ» ԵՎ «ՀԱՅԱՍՏԱՆԻ ՀԱՆՐԱՊԵՏՈՒԹՅԱՆ ՔՐԵԱԿԱՆ ՕՐԵՆՍԳՐՔՈՒՄ ՓՈՓՈԽՈՒԹՅՈՒՆ ԿԱՏԱՐԵԼՈՒ ՄԱՍԻՆ»</w:t>
      </w:r>
      <w:r w:rsidR="00603F12" w:rsidRPr="00603F12">
        <w:rPr>
          <w:rFonts w:ascii="GHEA Grapalat" w:hAnsi="GHEA Grapalat"/>
          <w:caps/>
          <w:sz w:val="24"/>
          <w:szCs w:val="24"/>
        </w:rPr>
        <w:t xml:space="preserve"> ՀՀ </w:t>
      </w:r>
      <w:r>
        <w:rPr>
          <w:rFonts w:ascii="GHEA Grapalat" w:hAnsi="GHEA Grapalat"/>
          <w:caps/>
          <w:sz w:val="24"/>
          <w:szCs w:val="24"/>
        </w:rPr>
        <w:t>օրենք</w:t>
      </w:r>
      <w:r>
        <w:rPr>
          <w:rFonts w:ascii="GHEA Grapalat" w:hAnsi="GHEA Grapalat"/>
          <w:caps/>
          <w:sz w:val="24"/>
          <w:szCs w:val="24"/>
          <w:lang w:val="hy-AM"/>
        </w:rPr>
        <w:t xml:space="preserve">ՆԵՐԻ </w:t>
      </w:r>
      <w:r>
        <w:rPr>
          <w:rFonts w:ascii="GHEA Grapalat" w:hAnsi="GHEA Grapalat"/>
          <w:caps/>
          <w:sz w:val="24"/>
          <w:szCs w:val="24"/>
        </w:rPr>
        <w:t>նախագԾԵՐԻ ՓԱԹԵԹԻ</w:t>
      </w:r>
      <w:r w:rsidR="00603F12"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lastRenderedPageBreak/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4D11C0">
        <w:rPr>
          <w:rFonts w:ascii="GHEA Grapalat" w:hAnsi="GHEA Grapalat"/>
          <w:sz w:val="24"/>
          <w:szCs w:val="24"/>
          <w:lang w:val="hy-AM"/>
        </w:rPr>
        <w:t>«Դ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ատական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ակտերի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հարկադիր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կատարման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» </w:t>
      </w:r>
      <w:r w:rsidR="004D11C0">
        <w:rPr>
          <w:rFonts w:ascii="GHEA Grapalat" w:hAnsi="GHEA Grapalat"/>
          <w:sz w:val="24"/>
          <w:szCs w:val="24"/>
          <w:lang w:val="hy-AM"/>
        </w:rPr>
        <w:t>ՀՀ</w:t>
      </w:r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օրենքում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r w:rsidR="004D11C0">
        <w:rPr>
          <w:rFonts w:ascii="GHEA Grapalat" w:hAnsi="GHEA Grapalat"/>
          <w:sz w:val="24"/>
          <w:szCs w:val="24"/>
          <w:lang w:val="hy-AM"/>
        </w:rPr>
        <w:t>և</w:t>
      </w:r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լրացումներ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կատարելու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>», «</w:t>
      </w:r>
      <w:proofErr w:type="spellStart"/>
      <w:r w:rsidR="004D11C0">
        <w:rPr>
          <w:rFonts w:ascii="GHEA Grapalat" w:hAnsi="GHEA Grapalat"/>
          <w:sz w:val="24"/>
          <w:szCs w:val="24"/>
        </w:rPr>
        <w:t>Հ</w:t>
      </w:r>
      <w:r w:rsidR="004D11C0" w:rsidRPr="004D11C0">
        <w:rPr>
          <w:rFonts w:ascii="GHEA Grapalat" w:hAnsi="GHEA Grapalat"/>
          <w:sz w:val="24"/>
          <w:szCs w:val="24"/>
        </w:rPr>
        <w:t>արկադիր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կատարումն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ապահովող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» </w:t>
      </w:r>
      <w:r w:rsidR="004D11C0">
        <w:rPr>
          <w:rFonts w:ascii="GHEA Grapalat" w:hAnsi="GHEA Grapalat"/>
          <w:sz w:val="24"/>
          <w:szCs w:val="24"/>
        </w:rPr>
        <w:t>ՀՀ</w:t>
      </w:r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օրենքում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կատարելու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>», «</w:t>
      </w:r>
      <w:proofErr w:type="spellStart"/>
      <w:r w:rsidR="004D11C0">
        <w:rPr>
          <w:rFonts w:ascii="GHEA Grapalat" w:hAnsi="GHEA Grapalat"/>
          <w:sz w:val="24"/>
          <w:szCs w:val="24"/>
        </w:rPr>
        <w:t>Հ</w:t>
      </w:r>
      <w:r w:rsidR="004D11C0" w:rsidRPr="004D11C0">
        <w:rPr>
          <w:rFonts w:ascii="GHEA Grapalat" w:hAnsi="GHEA Grapalat"/>
          <w:sz w:val="24"/>
          <w:szCs w:val="24"/>
        </w:rPr>
        <w:t>այաստանի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>
        <w:rPr>
          <w:rFonts w:ascii="GHEA Grapalat" w:hAnsi="GHEA Grapalat"/>
          <w:sz w:val="24"/>
          <w:szCs w:val="24"/>
        </w:rPr>
        <w:t>Հ</w:t>
      </w:r>
      <w:r w:rsidR="004D11C0" w:rsidRPr="004D11C0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վարչական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դատավարության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օրենսգրքում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r w:rsidR="004D11C0">
        <w:rPr>
          <w:rFonts w:ascii="GHEA Grapalat" w:hAnsi="GHEA Grapalat"/>
          <w:sz w:val="24"/>
          <w:szCs w:val="24"/>
          <w:lang w:val="hy-AM"/>
        </w:rPr>
        <w:t>և</w:t>
      </w:r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լրացում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կատարելու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>», «</w:t>
      </w:r>
      <w:proofErr w:type="spellStart"/>
      <w:r w:rsidR="004D11C0">
        <w:rPr>
          <w:rFonts w:ascii="GHEA Grapalat" w:hAnsi="GHEA Grapalat"/>
          <w:sz w:val="24"/>
          <w:szCs w:val="24"/>
        </w:rPr>
        <w:t>Հ</w:t>
      </w:r>
      <w:r w:rsidR="004D11C0" w:rsidRPr="004D11C0">
        <w:rPr>
          <w:rFonts w:ascii="GHEA Grapalat" w:hAnsi="GHEA Grapalat"/>
          <w:sz w:val="24"/>
          <w:szCs w:val="24"/>
        </w:rPr>
        <w:t>այաստանի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>
        <w:rPr>
          <w:rFonts w:ascii="GHEA Grapalat" w:hAnsi="GHEA Grapalat"/>
          <w:sz w:val="24"/>
          <w:szCs w:val="24"/>
        </w:rPr>
        <w:t>Հ</w:t>
      </w:r>
      <w:r w:rsidR="004D11C0" w:rsidRPr="004D11C0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դատավարության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օրենսգրքում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լրացումներ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կատարելու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>», «</w:t>
      </w:r>
      <w:proofErr w:type="spellStart"/>
      <w:r w:rsidR="004D11C0">
        <w:rPr>
          <w:rFonts w:ascii="GHEA Grapalat" w:hAnsi="GHEA Grapalat"/>
          <w:sz w:val="24"/>
          <w:szCs w:val="24"/>
        </w:rPr>
        <w:t>Ն</w:t>
      </w:r>
      <w:r w:rsidR="004D11C0" w:rsidRPr="004D11C0">
        <w:rPr>
          <w:rFonts w:ascii="GHEA Grapalat" w:hAnsi="GHEA Grapalat"/>
          <w:sz w:val="24"/>
          <w:szCs w:val="24"/>
        </w:rPr>
        <w:t>ոտարիատի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» </w:t>
      </w:r>
      <w:r w:rsidR="004D11C0">
        <w:rPr>
          <w:rFonts w:ascii="GHEA Grapalat" w:hAnsi="GHEA Grapalat"/>
          <w:sz w:val="24"/>
          <w:szCs w:val="24"/>
          <w:lang w:val="hy-AM"/>
        </w:rPr>
        <w:t>ՀՀ</w:t>
      </w:r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օրենքում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լրացումներ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կատարելու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>», «</w:t>
      </w:r>
      <w:proofErr w:type="spellStart"/>
      <w:r w:rsidR="004D11C0">
        <w:rPr>
          <w:rFonts w:ascii="GHEA Grapalat" w:hAnsi="GHEA Grapalat"/>
          <w:sz w:val="24"/>
          <w:szCs w:val="24"/>
        </w:rPr>
        <w:t>Հ</w:t>
      </w:r>
      <w:r w:rsidR="004D11C0" w:rsidRPr="004D11C0">
        <w:rPr>
          <w:rFonts w:ascii="GHEA Grapalat" w:hAnsi="GHEA Grapalat"/>
          <w:sz w:val="24"/>
          <w:szCs w:val="24"/>
        </w:rPr>
        <w:t>րապարակային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սակարկությունների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» </w:t>
      </w:r>
      <w:r w:rsidR="004D11C0">
        <w:rPr>
          <w:rFonts w:ascii="GHEA Grapalat" w:hAnsi="GHEA Grapalat"/>
          <w:sz w:val="24"/>
          <w:szCs w:val="24"/>
          <w:lang w:val="hy-AM"/>
        </w:rPr>
        <w:t>ՀՀ</w:t>
      </w:r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օրենքում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կատարելու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>», «</w:t>
      </w:r>
      <w:proofErr w:type="spellStart"/>
      <w:r w:rsidR="004D11C0">
        <w:rPr>
          <w:rFonts w:ascii="GHEA Grapalat" w:hAnsi="GHEA Grapalat"/>
          <w:sz w:val="24"/>
          <w:szCs w:val="24"/>
        </w:rPr>
        <w:t>Վ</w:t>
      </w:r>
      <w:r w:rsidR="004D11C0" w:rsidRPr="004D11C0">
        <w:rPr>
          <w:rFonts w:ascii="GHEA Grapalat" w:hAnsi="GHEA Grapalat"/>
          <w:sz w:val="24"/>
          <w:szCs w:val="24"/>
        </w:rPr>
        <w:t>արչարարության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հիմունքների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r w:rsidR="004D11C0">
        <w:rPr>
          <w:rFonts w:ascii="GHEA Grapalat" w:hAnsi="GHEA Grapalat"/>
          <w:sz w:val="24"/>
          <w:szCs w:val="24"/>
          <w:lang w:val="hy-AM"/>
        </w:rPr>
        <w:t>և</w:t>
      </w:r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վարչական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վարույթի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» </w:t>
      </w:r>
      <w:r w:rsidR="004D11C0">
        <w:rPr>
          <w:rFonts w:ascii="GHEA Grapalat" w:hAnsi="GHEA Grapalat"/>
          <w:sz w:val="24"/>
          <w:szCs w:val="24"/>
          <w:lang w:val="hy-AM"/>
        </w:rPr>
        <w:t>ՀՀ</w:t>
      </w:r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օրենքում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r w:rsidR="004D11C0">
        <w:rPr>
          <w:rFonts w:ascii="GHEA Grapalat" w:hAnsi="GHEA Grapalat"/>
          <w:sz w:val="24"/>
          <w:szCs w:val="24"/>
          <w:lang w:val="hy-AM"/>
        </w:rPr>
        <w:t>և</w:t>
      </w:r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լրացում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կատարելու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>», «</w:t>
      </w:r>
      <w:proofErr w:type="spellStart"/>
      <w:r w:rsidR="004D11C0">
        <w:rPr>
          <w:rFonts w:ascii="GHEA Grapalat" w:hAnsi="GHEA Grapalat"/>
          <w:sz w:val="24"/>
          <w:szCs w:val="24"/>
        </w:rPr>
        <w:t>Պ</w:t>
      </w:r>
      <w:r w:rsidR="004D11C0" w:rsidRPr="004D11C0">
        <w:rPr>
          <w:rFonts w:ascii="GHEA Grapalat" w:hAnsi="GHEA Grapalat"/>
          <w:sz w:val="24"/>
          <w:szCs w:val="24"/>
        </w:rPr>
        <w:t>ետական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տուրքի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» </w:t>
      </w:r>
      <w:r w:rsidR="004D11C0">
        <w:rPr>
          <w:rFonts w:ascii="GHEA Grapalat" w:hAnsi="GHEA Grapalat"/>
          <w:sz w:val="24"/>
          <w:szCs w:val="24"/>
          <w:lang w:val="hy-AM"/>
        </w:rPr>
        <w:t>ՀՀ</w:t>
      </w:r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օրենքում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լրացում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կատարելու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>», «</w:t>
      </w:r>
      <w:proofErr w:type="spellStart"/>
      <w:r w:rsidR="004D11C0">
        <w:rPr>
          <w:rFonts w:ascii="GHEA Grapalat" w:hAnsi="GHEA Grapalat"/>
          <w:sz w:val="24"/>
          <w:szCs w:val="24"/>
        </w:rPr>
        <w:t>Հ</w:t>
      </w:r>
      <w:r w:rsidR="004D11C0" w:rsidRPr="004D11C0">
        <w:rPr>
          <w:rFonts w:ascii="GHEA Grapalat" w:hAnsi="GHEA Grapalat"/>
          <w:sz w:val="24"/>
          <w:szCs w:val="24"/>
        </w:rPr>
        <w:t>այաստանի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>
        <w:rPr>
          <w:rFonts w:ascii="GHEA Grapalat" w:hAnsi="GHEA Grapalat"/>
          <w:sz w:val="24"/>
          <w:szCs w:val="24"/>
        </w:rPr>
        <w:t>Հ</w:t>
      </w:r>
      <w:r w:rsidR="004D11C0" w:rsidRPr="004D11C0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քրեակատարողական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օրենսգրքում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լրացում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կատարելու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» </w:t>
      </w:r>
      <w:r w:rsidR="004D11C0">
        <w:rPr>
          <w:rFonts w:ascii="GHEA Grapalat" w:hAnsi="GHEA Grapalat"/>
          <w:sz w:val="24"/>
          <w:szCs w:val="24"/>
          <w:lang w:val="hy-AM"/>
        </w:rPr>
        <w:t>և</w:t>
      </w:r>
      <w:r w:rsidR="004D11C0" w:rsidRPr="004D11C0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4D11C0">
        <w:rPr>
          <w:rFonts w:ascii="GHEA Grapalat" w:hAnsi="GHEA Grapalat"/>
          <w:sz w:val="24"/>
          <w:szCs w:val="24"/>
        </w:rPr>
        <w:t>Հ</w:t>
      </w:r>
      <w:r w:rsidR="004D11C0" w:rsidRPr="004D11C0">
        <w:rPr>
          <w:rFonts w:ascii="GHEA Grapalat" w:hAnsi="GHEA Grapalat"/>
          <w:sz w:val="24"/>
          <w:szCs w:val="24"/>
        </w:rPr>
        <w:t>այաստանի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>
        <w:rPr>
          <w:rFonts w:ascii="GHEA Grapalat" w:hAnsi="GHEA Grapalat"/>
          <w:sz w:val="24"/>
          <w:szCs w:val="24"/>
        </w:rPr>
        <w:t>Հ</w:t>
      </w:r>
      <w:r w:rsidR="004D11C0" w:rsidRPr="004D11C0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քրեական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օրենսգրքում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կատարելու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մասին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» </w:t>
      </w:r>
      <w:r w:rsidR="004D11C0">
        <w:rPr>
          <w:rFonts w:ascii="GHEA Grapalat" w:hAnsi="GHEA Grapalat"/>
          <w:sz w:val="24"/>
          <w:szCs w:val="24"/>
          <w:lang w:val="hy-AM"/>
        </w:rPr>
        <w:t>ՀՀ</w:t>
      </w:r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օրենքների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նախագծերի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փաթեթի</w:t>
      </w:r>
      <w:proofErr w:type="spellEnd"/>
      <w:r w:rsidR="004D11C0" w:rsidRPr="004D11C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1C0" w:rsidRPr="004D11C0">
        <w:rPr>
          <w:rFonts w:ascii="GHEA Grapalat" w:hAnsi="GHEA Grapalat"/>
          <w:sz w:val="24"/>
          <w:szCs w:val="24"/>
        </w:rPr>
        <w:t>վերաբերյալ</w:t>
      </w:r>
      <w:proofErr w:type="spellEnd"/>
      <w:r w:rsidR="004D11C0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6C18AD" w:rsidRDefault="006C18AD"/>
    <w:sectPr w:rsidR="006C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115F55"/>
    <w:rsid w:val="0035506C"/>
    <w:rsid w:val="004D11C0"/>
    <w:rsid w:val="00603F12"/>
    <w:rsid w:val="006C18AD"/>
    <w:rsid w:val="007B55DC"/>
    <w:rsid w:val="00AD4323"/>
    <w:rsid w:val="00EA7509"/>
    <w:rsid w:val="00F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6D89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2015</Characters>
  <Application>Microsoft Office Word</Application>
  <DocSecurity>0</DocSecurity>
  <Lines>16</Lines>
  <Paragraphs>4</Paragraphs>
  <ScaleCrop>false</ScaleCrop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Araksya Terteryan</dc:creator>
  <cp:keywords>Mulberry 2.0</cp:keywords>
  <dc:description/>
  <cp:lastModifiedBy>Araksya Terteryan</cp:lastModifiedBy>
  <cp:revision>9</cp:revision>
  <cp:lastPrinted>2018-10-15T16:22:00Z</cp:lastPrinted>
  <dcterms:created xsi:type="dcterms:W3CDTF">2017-05-24T12:13:00Z</dcterms:created>
  <dcterms:modified xsi:type="dcterms:W3CDTF">2019-03-11T13:16:00Z</dcterms:modified>
</cp:coreProperties>
</file>