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12" w:rsidRPr="008122E6" w:rsidRDefault="00331E12" w:rsidP="00331E12">
      <w:pPr>
        <w:pStyle w:val="mechtex"/>
        <w:ind w:left="10080"/>
        <w:jc w:val="right"/>
        <w:rPr>
          <w:rFonts w:ascii="GHEA Grapalat" w:hAnsi="GHEA Grapalat" w:cs="Arial Armenian"/>
          <w:sz w:val="20"/>
        </w:rPr>
      </w:pPr>
      <w:r w:rsidRPr="008122E6">
        <w:rPr>
          <w:rFonts w:ascii="GHEA Grapalat" w:hAnsi="GHEA Grapalat" w:cs="Sylfaen"/>
          <w:sz w:val="20"/>
        </w:rPr>
        <w:t xml:space="preserve">Հավելված </w:t>
      </w:r>
      <w:r w:rsidR="004123CE" w:rsidRPr="008122E6">
        <w:rPr>
          <w:rFonts w:ascii="GHEA Grapalat" w:hAnsi="GHEA Grapalat" w:cs="GHEA Grapalat"/>
          <w:sz w:val="20"/>
          <w:lang w:val="af-ZA"/>
        </w:rPr>
        <w:t>№</w:t>
      </w:r>
      <w:r w:rsidR="004123CE">
        <w:rPr>
          <w:rFonts w:ascii="GHEA Grapalat" w:hAnsi="GHEA Grapalat" w:cs="GHEA Grapalat"/>
          <w:sz w:val="20"/>
          <w:lang w:val="af-ZA"/>
        </w:rPr>
        <w:t xml:space="preserve"> </w:t>
      </w:r>
      <w:r w:rsidRPr="008122E6">
        <w:rPr>
          <w:rFonts w:ascii="GHEA Grapalat" w:hAnsi="GHEA Grapalat" w:cs="Sylfaen"/>
          <w:sz w:val="20"/>
        </w:rPr>
        <w:t>2</w:t>
      </w:r>
    </w:p>
    <w:p w:rsidR="00331E12" w:rsidRPr="008122E6" w:rsidRDefault="00331E12" w:rsidP="00331E12">
      <w:pPr>
        <w:pStyle w:val="mechtex"/>
        <w:tabs>
          <w:tab w:val="left" w:pos="5040"/>
        </w:tabs>
        <w:ind w:left="10080"/>
        <w:jc w:val="right"/>
        <w:rPr>
          <w:rFonts w:ascii="GHEA Grapalat" w:hAnsi="GHEA Grapalat" w:cs="Arial Armenian"/>
          <w:sz w:val="20"/>
        </w:rPr>
      </w:pPr>
      <w:r w:rsidRPr="008122E6">
        <w:rPr>
          <w:rFonts w:ascii="GHEA Grapalat" w:hAnsi="GHEA Grapalat" w:cs="Sylfaen"/>
          <w:sz w:val="20"/>
        </w:rPr>
        <w:t xml:space="preserve"> ՀՀ</w:t>
      </w:r>
      <w:r w:rsidRPr="008122E6">
        <w:rPr>
          <w:rFonts w:ascii="GHEA Grapalat" w:hAnsi="GHEA Grapalat" w:cs="Arial Armenian"/>
          <w:sz w:val="20"/>
        </w:rPr>
        <w:t xml:space="preserve"> </w:t>
      </w:r>
      <w:r w:rsidRPr="008122E6">
        <w:rPr>
          <w:rFonts w:ascii="GHEA Grapalat" w:hAnsi="GHEA Grapalat" w:cs="Sylfaen"/>
          <w:sz w:val="20"/>
        </w:rPr>
        <w:t>կառավարության</w:t>
      </w:r>
      <w:r w:rsidR="004123CE">
        <w:rPr>
          <w:rFonts w:ascii="GHEA Grapalat" w:hAnsi="GHEA Grapalat" w:cs="Arial Armenian"/>
          <w:sz w:val="20"/>
        </w:rPr>
        <w:t xml:space="preserve"> 2019</w:t>
      </w:r>
      <w:r w:rsidRPr="008122E6">
        <w:rPr>
          <w:rFonts w:ascii="GHEA Grapalat" w:hAnsi="GHEA Grapalat" w:cs="Arial Armenian"/>
          <w:sz w:val="20"/>
        </w:rPr>
        <w:t xml:space="preserve"> </w:t>
      </w:r>
      <w:r w:rsidRPr="008122E6">
        <w:rPr>
          <w:rFonts w:ascii="GHEA Grapalat" w:hAnsi="GHEA Grapalat" w:cs="Sylfaen"/>
          <w:sz w:val="20"/>
        </w:rPr>
        <w:t>թվականի</w:t>
      </w:r>
    </w:p>
    <w:p w:rsidR="00331E12" w:rsidRPr="008122E6" w:rsidRDefault="00331E12" w:rsidP="00331E12">
      <w:pPr>
        <w:pStyle w:val="mechtex"/>
        <w:ind w:left="10080"/>
        <w:jc w:val="right"/>
        <w:rPr>
          <w:rFonts w:ascii="GHEA Grapalat" w:hAnsi="GHEA Grapalat" w:cs="Sylfaen"/>
          <w:sz w:val="20"/>
        </w:rPr>
      </w:pPr>
      <w:r w:rsidRPr="008122E6">
        <w:rPr>
          <w:rFonts w:ascii="GHEA Grapalat" w:hAnsi="GHEA Grapalat"/>
          <w:sz w:val="20"/>
        </w:rPr>
        <w:t xml:space="preserve">     ____________    ___</w:t>
      </w:r>
      <w:r w:rsidR="006A705D">
        <w:rPr>
          <w:rFonts w:ascii="GHEA Grapalat" w:hAnsi="GHEA Grapalat"/>
          <w:sz w:val="20"/>
        </w:rPr>
        <w:t xml:space="preserve"> </w:t>
      </w:r>
      <w:r w:rsidRPr="008122E6">
        <w:rPr>
          <w:rFonts w:ascii="GHEA Grapalat" w:hAnsi="GHEA Grapalat"/>
          <w:sz w:val="20"/>
        </w:rPr>
        <w:t>-</w:t>
      </w:r>
      <w:r w:rsidRPr="008122E6">
        <w:rPr>
          <w:rFonts w:ascii="GHEA Grapalat" w:hAnsi="GHEA Grapalat" w:cs="Sylfaen"/>
          <w:sz w:val="20"/>
        </w:rPr>
        <w:t>ի</w:t>
      </w:r>
      <w:r w:rsidRPr="008122E6">
        <w:rPr>
          <w:rFonts w:ascii="GHEA Grapalat" w:hAnsi="GHEA Grapalat" w:cs="Arial Armenian"/>
          <w:sz w:val="20"/>
        </w:rPr>
        <w:t xml:space="preserve">     </w:t>
      </w:r>
      <w:r w:rsidR="008122E6" w:rsidRPr="008122E6">
        <w:rPr>
          <w:rFonts w:ascii="GHEA Grapalat" w:hAnsi="GHEA Grapalat" w:cs="GHEA Grapalat"/>
          <w:sz w:val="20"/>
          <w:lang w:val="af-ZA"/>
        </w:rPr>
        <w:t>№</w:t>
      </w:r>
      <w:r w:rsidRPr="008122E6">
        <w:rPr>
          <w:rFonts w:ascii="GHEA Grapalat" w:hAnsi="GHEA Grapalat" w:cs="Arial Armenian"/>
          <w:sz w:val="20"/>
        </w:rPr>
        <w:t xml:space="preserve">         - Ա </w:t>
      </w:r>
      <w:r w:rsidRPr="008122E6">
        <w:rPr>
          <w:rFonts w:ascii="GHEA Grapalat" w:hAnsi="GHEA Grapalat" w:cs="Sylfaen"/>
          <w:sz w:val="20"/>
        </w:rPr>
        <w:t>որոշման</w:t>
      </w:r>
    </w:p>
    <w:p w:rsidR="00331E12" w:rsidRDefault="00331E12" w:rsidP="00C22E74">
      <w:pPr>
        <w:pStyle w:val="mechtex"/>
        <w:rPr>
          <w:rFonts w:ascii="GHEA Grapalat" w:hAnsi="GHEA Grapalat" w:cs="Tahoma"/>
          <w:szCs w:val="22"/>
        </w:rPr>
      </w:pPr>
    </w:p>
    <w:p w:rsidR="00C22E74" w:rsidRPr="00FD059E" w:rsidRDefault="00C22E74" w:rsidP="00C22E74">
      <w:pPr>
        <w:pStyle w:val="mechtex"/>
        <w:rPr>
          <w:rFonts w:ascii="GHEA Grapalat" w:hAnsi="GHEA Grapalat" w:cs="Tahoma"/>
          <w:szCs w:val="22"/>
        </w:rPr>
      </w:pPr>
      <w:r w:rsidRPr="00FD059E">
        <w:rPr>
          <w:rFonts w:ascii="GHEA Grapalat" w:hAnsi="GHEA Grapalat" w:cs="Tahoma"/>
          <w:szCs w:val="22"/>
        </w:rPr>
        <w:t>Ց Ա Ն Կ</w:t>
      </w:r>
    </w:p>
    <w:p w:rsidR="00C22E74" w:rsidRPr="00FD059E" w:rsidRDefault="00C22E74" w:rsidP="00C22E74">
      <w:pPr>
        <w:pStyle w:val="mechtex"/>
        <w:rPr>
          <w:rFonts w:ascii="GHEA Grapalat" w:hAnsi="GHEA Grapalat"/>
          <w:szCs w:val="22"/>
        </w:rPr>
      </w:pPr>
    </w:p>
    <w:p w:rsidR="00A53C7C" w:rsidRDefault="00F95F82" w:rsidP="00C22E74">
      <w:pPr>
        <w:pStyle w:val="mechtex"/>
        <w:rPr>
          <w:rFonts w:ascii="GHEA Grapalat" w:hAnsi="GHEA Grapalat" w:cs="Tahoma"/>
          <w:szCs w:val="22"/>
        </w:rPr>
      </w:pPr>
      <w:r>
        <w:rPr>
          <w:rFonts w:ascii="GHEA Grapalat" w:hAnsi="GHEA Grapalat" w:cs="Tahoma"/>
          <w:szCs w:val="22"/>
        </w:rPr>
        <w:t xml:space="preserve">        </w:t>
      </w:r>
      <w:r w:rsidR="00C22E74" w:rsidRPr="00FD059E">
        <w:rPr>
          <w:rFonts w:ascii="GHEA Grapalat" w:hAnsi="GHEA Grapalat" w:cs="Tahoma"/>
          <w:szCs w:val="22"/>
        </w:rPr>
        <w:t>ՀԱՅԱՍՏԱՆԻ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ՀԱՆՐԱՊԵՏՈՒԹՅԱՆ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ՍՊՈՐՏԻ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ԵՎ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ԵՐԻՏԱՍԱՐԴՈՒԹՅԱՆ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ՀԱՐՑԵՐԻ</w:t>
      </w:r>
      <w:r w:rsidR="00C22E74" w:rsidRPr="00FD059E">
        <w:rPr>
          <w:rFonts w:ascii="GHEA Grapalat" w:hAnsi="GHEA Grapalat"/>
          <w:szCs w:val="22"/>
        </w:rPr>
        <w:t xml:space="preserve"> </w:t>
      </w:r>
      <w:r w:rsidR="00C22E74" w:rsidRPr="00FD059E">
        <w:rPr>
          <w:rFonts w:ascii="GHEA Grapalat" w:hAnsi="GHEA Grapalat" w:cs="Tahoma"/>
          <w:szCs w:val="22"/>
        </w:rPr>
        <w:t>ՆԱԽԱՐԱՐՈՒԹՅԱՆ</w:t>
      </w:r>
    </w:p>
    <w:p w:rsidR="00A53C7C" w:rsidRDefault="00C22E74" w:rsidP="00C22E74">
      <w:pPr>
        <w:pStyle w:val="mechtex"/>
        <w:rPr>
          <w:rFonts w:ascii="GHEA Grapalat" w:hAnsi="GHEA Grapalat" w:cs="Tahoma"/>
          <w:spacing w:val="-4"/>
          <w:szCs w:val="22"/>
        </w:rPr>
      </w:pP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GHEA Grapalat"/>
          <w:szCs w:val="22"/>
          <w:lang w:val="fr-FR"/>
        </w:rPr>
        <w:t>«</w:t>
      </w:r>
      <w:r w:rsidRPr="00FD059E">
        <w:rPr>
          <w:rFonts w:ascii="GHEA Grapalat" w:hAnsi="GHEA Grapalat" w:cs="GHEA Grapalat"/>
          <w:szCs w:val="22"/>
        </w:rPr>
        <w:t>ՄԱՐԶԱՁԵՎԵՐԻ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ԶԱՐԳԱՑՄԱՆ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ՀԱՆՐԱՊԵՏԱԿԱՆ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ՀԱՄԱԼԻՐ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ԿԵՆՏՐՈՆ</w:t>
      </w:r>
      <w:r w:rsidRPr="00FD059E">
        <w:rPr>
          <w:rFonts w:ascii="GHEA Grapalat" w:hAnsi="GHEA Grapalat" w:cs="GHEA Grapalat"/>
          <w:szCs w:val="22"/>
          <w:lang w:val="fr-FR"/>
        </w:rPr>
        <w:t xml:space="preserve">» </w:t>
      </w:r>
      <w:r w:rsidRPr="00FD059E">
        <w:rPr>
          <w:rFonts w:ascii="GHEA Grapalat" w:hAnsi="GHEA Grapalat" w:cs="GHEA Grapalat"/>
          <w:szCs w:val="22"/>
        </w:rPr>
        <w:t>ՓԱԿ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ԲԱԺՆԵՏԻՐԱԿԱՆ</w:t>
      </w:r>
      <w:r w:rsidRPr="00FD059E">
        <w:rPr>
          <w:rFonts w:ascii="GHEA Grapalat" w:hAnsi="GHEA Grapalat" w:cs="GHEA Grapalat"/>
          <w:szCs w:val="22"/>
          <w:lang w:val="fr-FR"/>
        </w:rPr>
        <w:t xml:space="preserve"> </w:t>
      </w:r>
      <w:r w:rsidRPr="00FD059E">
        <w:rPr>
          <w:rFonts w:ascii="GHEA Grapalat" w:hAnsi="GHEA Grapalat" w:cs="GHEA Grapalat"/>
          <w:szCs w:val="22"/>
        </w:rPr>
        <w:t>ԸՆԿԵՐՈՒԹՅԱՆ</w:t>
      </w:r>
      <w:r>
        <w:rPr>
          <w:rFonts w:ascii="GHEA Grapalat" w:hAnsi="GHEA Grapalat" w:cs="GHEA Grapalat"/>
          <w:szCs w:val="22"/>
        </w:rPr>
        <w:t>Ը</w:t>
      </w:r>
      <w:r w:rsidRPr="00FD059E">
        <w:rPr>
          <w:rFonts w:ascii="GHEA Grapalat" w:hAnsi="GHEA Grapalat" w:cs="Tahoma"/>
          <w:spacing w:val="-4"/>
          <w:szCs w:val="22"/>
        </w:rPr>
        <w:t xml:space="preserve"> </w:t>
      </w:r>
    </w:p>
    <w:p w:rsidR="00C22E74" w:rsidRPr="00FD059E" w:rsidRDefault="00C22E74" w:rsidP="00C22E74">
      <w:pPr>
        <w:pStyle w:val="mechtex"/>
        <w:rPr>
          <w:rFonts w:ascii="GHEA Grapalat" w:hAnsi="GHEA Grapalat"/>
          <w:szCs w:val="22"/>
        </w:rPr>
      </w:pPr>
      <w:r>
        <w:rPr>
          <w:rFonts w:ascii="GHEA Grapalat" w:hAnsi="GHEA Grapalat" w:cs="Tahoma"/>
          <w:spacing w:val="-4"/>
          <w:szCs w:val="22"/>
        </w:rPr>
        <w:t>ՍԵՓԱԿԱՆՈՒԹՅԱՆ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ԻՐԱՎՈՒՆՔՈՎ</w:t>
      </w:r>
      <w:r w:rsidRPr="00FD059E"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Tahoma"/>
          <w:szCs w:val="22"/>
        </w:rPr>
        <w:t>ՓՈԽԱՆՑՎՈՂ</w:t>
      </w:r>
      <w:r w:rsidRPr="00FD059E">
        <w:rPr>
          <w:rFonts w:ascii="GHEA Grapalat" w:hAnsi="GHEA Grapalat"/>
          <w:szCs w:val="22"/>
        </w:rPr>
        <w:t xml:space="preserve"> </w:t>
      </w:r>
      <w:r w:rsidRPr="00FD059E">
        <w:rPr>
          <w:rFonts w:ascii="GHEA Grapalat" w:hAnsi="GHEA Grapalat" w:cs="Tahoma"/>
          <w:szCs w:val="22"/>
        </w:rPr>
        <w:t>ԳՈՒՅՔԻ</w:t>
      </w:r>
      <w:r w:rsidRPr="00FD059E">
        <w:rPr>
          <w:rFonts w:ascii="GHEA Grapalat" w:hAnsi="GHEA Grapalat"/>
          <w:szCs w:val="22"/>
        </w:rPr>
        <w:t xml:space="preserve"> </w:t>
      </w:r>
    </w:p>
    <w:p w:rsidR="00A96ECF" w:rsidRPr="00A96ECF" w:rsidRDefault="00A96ECF" w:rsidP="00A96ECF">
      <w:pPr>
        <w:tabs>
          <w:tab w:val="left" w:pos="1020"/>
        </w:tabs>
      </w:pPr>
      <w:r>
        <w:tab/>
      </w:r>
    </w:p>
    <w:tbl>
      <w:tblPr>
        <w:tblW w:w="157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9"/>
        <w:gridCol w:w="4151"/>
        <w:gridCol w:w="90"/>
        <w:gridCol w:w="1260"/>
        <w:gridCol w:w="1323"/>
        <w:gridCol w:w="1385"/>
        <w:gridCol w:w="1260"/>
        <w:gridCol w:w="1620"/>
        <w:gridCol w:w="82"/>
        <w:gridCol w:w="1890"/>
        <w:gridCol w:w="188"/>
        <w:gridCol w:w="1432"/>
      </w:tblGrid>
      <w:tr w:rsidR="00A96ECF" w:rsidRPr="00A96ECF" w:rsidTr="00B851FE">
        <w:trPr>
          <w:trHeight w:val="375"/>
        </w:trPr>
        <w:tc>
          <w:tcPr>
            <w:tcW w:w="15750" w:type="dxa"/>
            <w:gridSpan w:val="13"/>
            <w:shd w:val="clear" w:color="auto" w:fill="auto"/>
            <w:hideMark/>
          </w:tcPr>
          <w:p w:rsidR="00A96ECF" w:rsidRPr="00A96ECF" w:rsidRDefault="00A96ECF" w:rsidP="00833A4D">
            <w:pPr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Մեքենաներ</w:t>
            </w:r>
            <w:r w:rsidR="00833A4D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սարքավորումներ </w:t>
            </w:r>
          </w:p>
        </w:tc>
      </w:tr>
      <w:tr w:rsidR="00A96ECF" w:rsidRPr="00B815D4" w:rsidTr="00B851FE">
        <w:trPr>
          <w:trHeight w:val="108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B851FE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Հ</w:t>
            </w:r>
            <w:r w:rsidR="00B851FE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. հ.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Անվանում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Չափի միավոր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Տարեթիվ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A4850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Գինը (դրամ)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B815D4" w:rsidRPr="00B815D4" w:rsidRDefault="00265BDC" w:rsidP="006A4850">
            <w:pPr>
              <w:jc w:val="center"/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Սկզբնական</w:t>
            </w:r>
            <w:r w:rsidR="00A96ECF"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 xml:space="preserve"> արժեք</w:t>
            </w:r>
            <w:r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  <w:p w:rsidR="00A96ECF" w:rsidRPr="00A96ECF" w:rsidRDefault="00265BDC" w:rsidP="006A4850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(</w:t>
            </w:r>
            <w:r w:rsidR="00B815D4" w:rsidRPr="00B815D4"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դրամ</w:t>
            </w:r>
            <w:r w:rsidR="00B815D4" w:rsidRPr="00B815D4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B815D4" w:rsidRDefault="00A96ECF" w:rsidP="006A4850">
            <w:pPr>
              <w:jc w:val="center"/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Կուտակված մաշվածություն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</w:p>
          <w:p w:rsidR="00B815D4" w:rsidRPr="00A96ECF" w:rsidRDefault="00265BDC" w:rsidP="006A4850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(</w:t>
            </w:r>
            <w:r w:rsidR="00B815D4" w:rsidRPr="00B815D4"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դրամ)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A4850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Հաշվեկշռա</w:t>
            </w:r>
            <w:r w:rsidR="006A4850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–</w:t>
            </w:r>
            <w:r w:rsidRPr="00A96ECF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յին արժեք</w:t>
            </w:r>
            <w:r w:rsidR="00265BDC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>ը</w:t>
            </w:r>
            <w:r w:rsidR="00B815D4" w:rsidRPr="00B815D4">
              <w:rPr>
                <w:rFonts w:ascii="GHEA Grapalat" w:hAnsi="GHEA Grapalat" w:cs="Tahoma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65BDC"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(</w:t>
            </w:r>
            <w:r w:rsidR="00B815D4" w:rsidRPr="00B815D4">
              <w:rPr>
                <w:rFonts w:ascii="GHEA Grapalat" w:hAnsi="GHEA Grapalat" w:cs="Tahoma"/>
                <w:bCs/>
                <w:color w:val="000000"/>
                <w:sz w:val="20"/>
                <w:szCs w:val="20"/>
                <w:lang w:val="en-US" w:eastAsia="en-US"/>
              </w:rPr>
              <w:t>դրամ)</w:t>
            </w:r>
          </w:p>
        </w:tc>
      </w:tr>
      <w:tr w:rsidR="00A96ECF" w:rsidRPr="00B815D4" w:rsidTr="00B851FE">
        <w:trPr>
          <w:trHeight w:val="301"/>
        </w:trPr>
        <w:tc>
          <w:tcPr>
            <w:tcW w:w="720" w:type="dxa"/>
            <w:shd w:val="clear" w:color="auto" w:fill="auto"/>
            <w:hideMark/>
          </w:tcPr>
          <w:p w:rsidR="00A96ECF" w:rsidRPr="00B815D4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B815D4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B815D4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HDM PAX S900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B815D4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B815D4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B815D4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B815D4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160,000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B815D4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160,000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B815D4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15,000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B815D4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145,000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Տպիչ Canon MF231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10,887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139,113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Տպիչ HP M130a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101,000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101,000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7,297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93,703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Համակարգիչ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HP All In One HP 20 C023 W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14,516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235,484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6A4850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Համակարգիչ 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I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ntel core i3/4Gb/500Gb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218,000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218,000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22,835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195,165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Օդորակիչ VIKASS 12 BU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175,000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175,000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6,429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168,571</w:t>
            </w:r>
          </w:p>
        </w:tc>
      </w:tr>
      <w:tr w:rsidR="00A96ECF" w:rsidRPr="00B815D4" w:rsidTr="00B851FE">
        <w:trPr>
          <w:trHeight w:val="508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Լրակազմ համակարգիչ Asus H110/G3900/DDR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4 4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gb/120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gb/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14,190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144,810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Լվացող սարք AM 140/2000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2,468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82,532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Ծանրաձող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112,000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111,849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Ծանրաձող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`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127,5 կգ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լրակազմ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415,000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415,000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558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414,442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Բազմաֆունկցիոնալ մարզասարք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274,000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274,000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273,632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Ծանրաձող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20,972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Ծանրաձող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20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լրակազմ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79,892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3765DD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1F39D1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-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գիր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լրակազմ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332,000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446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331,554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Բազմաֆունկցիոնալ մարզասարք 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1,957,000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1,957,000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2,630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1,954,370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Բազմաֆունկցիոնալ մարզասարք 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741,000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741,000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996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740,004</w:t>
            </w:r>
          </w:p>
        </w:tc>
      </w:tr>
      <w:tr w:rsidR="00A96ECF" w:rsidRPr="00B815D4" w:rsidTr="00B851FE">
        <w:trPr>
          <w:trHeight w:val="63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Համակարգիչ ամբողջը մեկում DELL Inspiron 23.8 i3-71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425,000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425,000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3,252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421,748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Մարզասարք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`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վազքուղի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750,000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1,500,000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2,016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1,497,984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Մարզասարք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`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հեծանիվ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370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274,630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Մարզասարք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`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հեծանիվ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333,000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333,000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448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332,552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Մարզասարք</w:t>
            </w:r>
            <w:r w:rsidR="006A4850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`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հեծանիվ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262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194,738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Մարզասարք բազմաֆունկցիոնալ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130,000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129,825</w:t>
            </w:r>
          </w:p>
        </w:tc>
      </w:tr>
      <w:tr w:rsidR="00A96ECF" w:rsidRPr="00B815D4" w:rsidTr="00B851FE">
        <w:trPr>
          <w:trHeight w:val="413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5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26,000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51,930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="00DE68A2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71,903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="00DE68A2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15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45,000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89,879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20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61,000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121,836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3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10,500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20,972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4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70,000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69,906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5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16,000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32,000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31,957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1-10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լրակազմ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496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368,504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30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148,000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148,000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147,801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26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128,827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22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108,853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35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270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200,730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Մարզագունդ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՝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հանտել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45</w:t>
            </w:r>
            <w:r w:rsidR="0089073C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կգ</w:t>
            </w:r>
            <w:r w:rsidR="003765DD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,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զույգ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308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228,692</w:t>
            </w:r>
          </w:p>
        </w:tc>
      </w:tr>
      <w:tr w:rsidR="00A96ECF" w:rsidRPr="00B815D4" w:rsidTr="00B851FE">
        <w:trPr>
          <w:trHeight w:val="615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Ծանրաձողի բարձրացման համար նախատեսված նստարան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559,000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559,000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751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558,249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Ռետինե սալիկներ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9,600</w:t>
            </w: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384,000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516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383,484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3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10,675,000</w:t>
            </w:r>
          </w:p>
        </w:tc>
        <w:tc>
          <w:tcPr>
            <w:tcW w:w="189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108,907</w:t>
            </w:r>
          </w:p>
        </w:tc>
        <w:tc>
          <w:tcPr>
            <w:tcW w:w="1620" w:type="dxa"/>
            <w:gridSpan w:val="2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10,566,093</w:t>
            </w:r>
          </w:p>
        </w:tc>
      </w:tr>
      <w:tr w:rsidR="00A96ECF" w:rsidRPr="00A96ECF" w:rsidTr="00B851FE">
        <w:trPr>
          <w:trHeight w:val="360"/>
        </w:trPr>
        <w:tc>
          <w:tcPr>
            <w:tcW w:w="15750" w:type="dxa"/>
            <w:gridSpan w:val="13"/>
            <w:shd w:val="clear" w:color="auto" w:fill="auto"/>
            <w:hideMark/>
          </w:tcPr>
          <w:p w:rsidR="00A96ECF" w:rsidRPr="00A96ECF" w:rsidRDefault="00203684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Գրասենյակային </w:t>
            </w:r>
            <w:r w:rsidR="00A96ECF"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և տնտեսական գույք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Ցուցանակ </w:t>
            </w:r>
            <w:r w:rsidR="008122E6" w:rsidRPr="008122E6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1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14,852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235,148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8122E6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Ցուցանակ </w:t>
            </w:r>
            <w:r w:rsidR="008122E6" w:rsidRPr="008122E6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="00331E12"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100,000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100,000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5,941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94,059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8122E6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Ցուցանակ </w:t>
            </w:r>
            <w:r w:rsidR="008122E6" w:rsidRPr="008122E6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="00331E12"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8122E6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33,000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1,960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31,040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Ցուցանակ </w:t>
            </w:r>
            <w:r w:rsidR="008122E6" w:rsidRPr="008122E6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="00331E12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24,000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1,426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22,574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Ցուցանակ </w:t>
            </w:r>
            <w:r w:rsidR="008122E6" w:rsidRPr="008122E6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="00331E12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120,000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120,000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7,129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112,871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Գրասենյակային աթոռ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91,000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4,766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86,234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Նվագարկիչ բարձրախոս GEEPAS GMS8569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197,000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197,000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424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196,576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Գրասենյակային աթոռ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13,000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403,000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21,107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381,893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Գրասեղան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450,000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22,944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427,056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Չհրկիզվող պահարան T-40.EL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65,000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65,000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3,007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61,993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Պահարան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12,116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630,032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26,590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603,442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3765DD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Դուռ երկփեղկ 243 x </w:t>
            </w:r>
            <w:r w:rsidR="00A96ECF"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217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հատ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250,000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6,427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243,573</w:t>
            </w:r>
          </w:p>
        </w:tc>
      </w:tr>
      <w:tr w:rsidR="00A96ECF" w:rsidRPr="00B815D4" w:rsidTr="00B851FE">
        <w:trPr>
          <w:trHeight w:val="360"/>
        </w:trPr>
        <w:tc>
          <w:tcPr>
            <w:tcW w:w="720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2,613,032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116,573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2,496,459</w:t>
            </w:r>
          </w:p>
        </w:tc>
      </w:tr>
      <w:tr w:rsidR="00A96ECF" w:rsidRPr="00A96ECF" w:rsidTr="00B851FE">
        <w:trPr>
          <w:trHeight w:val="360"/>
        </w:trPr>
        <w:tc>
          <w:tcPr>
            <w:tcW w:w="15750" w:type="dxa"/>
            <w:gridSpan w:val="1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Ոչ նյութական ակտիվներ</w:t>
            </w:r>
          </w:p>
        </w:tc>
      </w:tr>
      <w:tr w:rsidR="00A96ECF" w:rsidRPr="00B815D4" w:rsidTr="00B851FE">
        <w:trPr>
          <w:trHeight w:val="360"/>
        </w:trPr>
        <w:tc>
          <w:tcPr>
            <w:tcW w:w="1069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A96ECF" w:rsidRPr="00A96ECF" w:rsidRDefault="003765DD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«ՀԾ-</w:t>
            </w:r>
            <w:r w:rsidR="00821428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Հաշվապահ 7»</w:t>
            </w:r>
            <w:r w:rsidR="00A96ECF"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 xml:space="preserve"> համակարգ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385" w:type="dxa"/>
            <w:shd w:val="clear" w:color="auto" w:fill="auto"/>
            <w:hideMark/>
          </w:tcPr>
          <w:p w:rsidR="00A96ECF" w:rsidRPr="00A96ECF" w:rsidRDefault="00A96ECF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298,000</w:t>
            </w:r>
          </w:p>
        </w:tc>
        <w:tc>
          <w:tcPr>
            <w:tcW w:w="1620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298,000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20,078</w:t>
            </w:r>
          </w:p>
        </w:tc>
        <w:tc>
          <w:tcPr>
            <w:tcW w:w="1432" w:type="dxa"/>
            <w:shd w:val="clear" w:color="auto" w:fill="auto"/>
            <w:hideMark/>
          </w:tcPr>
          <w:p w:rsidR="00A96ECF" w:rsidRPr="00A96ECF" w:rsidRDefault="00A96ECF" w:rsidP="006D5587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  <w:t>277,922</w:t>
            </w:r>
          </w:p>
        </w:tc>
      </w:tr>
      <w:tr w:rsidR="00F95F82" w:rsidRPr="00B815D4" w:rsidTr="00B851FE">
        <w:trPr>
          <w:trHeight w:val="368"/>
        </w:trPr>
        <w:tc>
          <w:tcPr>
            <w:tcW w:w="5220" w:type="dxa"/>
            <w:gridSpan w:val="3"/>
            <w:shd w:val="clear" w:color="auto" w:fill="auto"/>
            <w:hideMark/>
          </w:tcPr>
          <w:p w:rsidR="00F95F82" w:rsidRPr="00B815D4" w:rsidRDefault="00F95F82" w:rsidP="00A96ECF">
            <w:pPr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F95F82" w:rsidRPr="00B815D4" w:rsidRDefault="00F95F82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F95F82" w:rsidRPr="00B815D4" w:rsidRDefault="00F95F82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85" w:type="dxa"/>
            <w:shd w:val="clear" w:color="auto" w:fill="auto"/>
            <w:hideMark/>
          </w:tcPr>
          <w:p w:rsidR="00F95F82" w:rsidRPr="00B815D4" w:rsidRDefault="00F95F82" w:rsidP="00A96ECF">
            <w:pPr>
              <w:jc w:val="center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F95F82" w:rsidRPr="00B815D4" w:rsidRDefault="00F95F82" w:rsidP="00A96ECF">
            <w:pPr>
              <w:jc w:val="right"/>
              <w:rPr>
                <w:rFonts w:ascii="GHEA Grapalat" w:hAnsi="GHEA Grapalat" w:cs="Tahoma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F95F82" w:rsidRPr="00A96ECF" w:rsidRDefault="00F95F82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13,586,032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F95F82" w:rsidRPr="00A96ECF" w:rsidRDefault="00F95F82" w:rsidP="006D5587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245,557</w:t>
            </w:r>
          </w:p>
        </w:tc>
        <w:tc>
          <w:tcPr>
            <w:tcW w:w="1432" w:type="dxa"/>
            <w:shd w:val="clear" w:color="auto" w:fill="auto"/>
            <w:hideMark/>
          </w:tcPr>
          <w:p w:rsidR="00F95F82" w:rsidRPr="00A96ECF" w:rsidRDefault="00F95F82" w:rsidP="002B2E8B">
            <w:pPr>
              <w:jc w:val="right"/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96ECF">
              <w:rPr>
                <w:rFonts w:ascii="GHEA Grapalat" w:hAnsi="GHEA Grapalat" w:cs="Tahoma"/>
                <w:b/>
                <w:bCs/>
                <w:color w:val="000000"/>
                <w:sz w:val="22"/>
                <w:szCs w:val="22"/>
                <w:lang w:val="en-US" w:eastAsia="en-US"/>
              </w:rPr>
              <w:t>13,340,475</w:t>
            </w:r>
          </w:p>
        </w:tc>
      </w:tr>
    </w:tbl>
    <w:p w:rsidR="00666F06" w:rsidRPr="00B815D4" w:rsidRDefault="00666F06" w:rsidP="00A96ECF">
      <w:pPr>
        <w:tabs>
          <w:tab w:val="left" w:pos="90"/>
          <w:tab w:val="left" w:pos="270"/>
          <w:tab w:val="left" w:pos="1020"/>
        </w:tabs>
        <w:ind w:left="180"/>
        <w:rPr>
          <w:rFonts w:ascii="GHEA Grapalat" w:hAnsi="GHEA Grapalat"/>
          <w:sz w:val="22"/>
          <w:szCs w:val="22"/>
        </w:rPr>
      </w:pPr>
    </w:p>
    <w:sectPr w:rsidR="00666F06" w:rsidRPr="00B815D4" w:rsidSect="00F95F82">
      <w:pgSz w:w="16838" w:h="11906" w:orient="landscape"/>
      <w:pgMar w:top="630" w:right="1138" w:bottom="850" w:left="36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97" w:rsidRDefault="00A01497" w:rsidP="002D729A">
      <w:r>
        <w:separator/>
      </w:r>
    </w:p>
  </w:endnote>
  <w:endnote w:type="continuationSeparator" w:id="0">
    <w:p w:rsidR="00A01497" w:rsidRDefault="00A01497" w:rsidP="002D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97" w:rsidRDefault="00A01497" w:rsidP="002D729A">
      <w:r>
        <w:separator/>
      </w:r>
    </w:p>
  </w:footnote>
  <w:footnote w:type="continuationSeparator" w:id="0">
    <w:p w:rsidR="00A01497" w:rsidRDefault="00A01497" w:rsidP="002D7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1182F"/>
    <w:rsid w:val="0001182F"/>
    <w:rsid w:val="000412E7"/>
    <w:rsid w:val="00046271"/>
    <w:rsid w:val="000621BE"/>
    <w:rsid w:val="000E1BD8"/>
    <w:rsid w:val="001008A4"/>
    <w:rsid w:val="0012797D"/>
    <w:rsid w:val="001768B7"/>
    <w:rsid w:val="001819C1"/>
    <w:rsid w:val="001A6BBA"/>
    <w:rsid w:val="001E1239"/>
    <w:rsid w:val="001F39D1"/>
    <w:rsid w:val="00203684"/>
    <w:rsid w:val="00265BDC"/>
    <w:rsid w:val="002950CC"/>
    <w:rsid w:val="002A63E3"/>
    <w:rsid w:val="002A7741"/>
    <w:rsid w:val="002D729A"/>
    <w:rsid w:val="00331E12"/>
    <w:rsid w:val="00343B93"/>
    <w:rsid w:val="003545A2"/>
    <w:rsid w:val="003765DD"/>
    <w:rsid w:val="003A5A96"/>
    <w:rsid w:val="003E677E"/>
    <w:rsid w:val="004123CE"/>
    <w:rsid w:val="004E3C2D"/>
    <w:rsid w:val="00513651"/>
    <w:rsid w:val="00522FC2"/>
    <w:rsid w:val="005816A5"/>
    <w:rsid w:val="005B5CAF"/>
    <w:rsid w:val="006073A2"/>
    <w:rsid w:val="00666F06"/>
    <w:rsid w:val="006A4850"/>
    <w:rsid w:val="006A705D"/>
    <w:rsid w:val="006D399E"/>
    <w:rsid w:val="006D5587"/>
    <w:rsid w:val="008122E6"/>
    <w:rsid w:val="0081621F"/>
    <w:rsid w:val="008209D9"/>
    <w:rsid w:val="00821428"/>
    <w:rsid w:val="00833A4D"/>
    <w:rsid w:val="0089073C"/>
    <w:rsid w:val="008B1696"/>
    <w:rsid w:val="00912A81"/>
    <w:rsid w:val="009211A7"/>
    <w:rsid w:val="00986249"/>
    <w:rsid w:val="00A01497"/>
    <w:rsid w:val="00A0188C"/>
    <w:rsid w:val="00A40BD8"/>
    <w:rsid w:val="00A478D0"/>
    <w:rsid w:val="00A53C7C"/>
    <w:rsid w:val="00A96ECF"/>
    <w:rsid w:val="00B52B2C"/>
    <w:rsid w:val="00B815D4"/>
    <w:rsid w:val="00B851FE"/>
    <w:rsid w:val="00B93EDC"/>
    <w:rsid w:val="00BF3E98"/>
    <w:rsid w:val="00C22E74"/>
    <w:rsid w:val="00C70119"/>
    <w:rsid w:val="00CC2496"/>
    <w:rsid w:val="00CE5138"/>
    <w:rsid w:val="00CF2D2F"/>
    <w:rsid w:val="00D51F52"/>
    <w:rsid w:val="00DB16B6"/>
    <w:rsid w:val="00DE68A2"/>
    <w:rsid w:val="00DF3358"/>
    <w:rsid w:val="00E10C18"/>
    <w:rsid w:val="00E53DAE"/>
    <w:rsid w:val="00E8437C"/>
    <w:rsid w:val="00EE01C3"/>
    <w:rsid w:val="00EE4271"/>
    <w:rsid w:val="00F17814"/>
    <w:rsid w:val="00F374D5"/>
    <w:rsid w:val="00F85EA2"/>
    <w:rsid w:val="00F95F82"/>
    <w:rsid w:val="00FA52F0"/>
    <w:rsid w:val="00FC3B66"/>
    <w:rsid w:val="00FD3112"/>
    <w:rsid w:val="00FD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B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C3B66"/>
    <w:pPr>
      <w:spacing w:after="120"/>
      <w:ind w:left="360"/>
    </w:pPr>
    <w:rPr>
      <w:rFonts w:ascii="Times Armenian" w:eastAsia="Calibri" w:hAnsi="Times Armenian" w:cs="Times Armenian"/>
      <w:i/>
      <w:iCs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3B66"/>
    <w:rPr>
      <w:sz w:val="16"/>
      <w:szCs w:val="16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C3B66"/>
    <w:rPr>
      <w:rFonts w:ascii="Times Armenian" w:eastAsia="Calibri" w:hAnsi="Times Armenian" w:cs="Times Armenian"/>
      <w:i/>
      <w:iCs/>
      <w:sz w:val="16"/>
      <w:szCs w:val="16"/>
      <w:lang w:val="en-AU" w:eastAsia="ru-RU"/>
    </w:rPr>
  </w:style>
  <w:style w:type="character" w:styleId="Hyperlink">
    <w:name w:val="Hyperlink"/>
    <w:basedOn w:val="DefaultParagraphFont"/>
    <w:unhideWhenUsed/>
    <w:rsid w:val="00666F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06"/>
    <w:rPr>
      <w:rFonts w:ascii="Tahoma" w:hAnsi="Tahoma" w:cs="Tahoma"/>
      <w:sz w:val="16"/>
      <w:szCs w:val="16"/>
      <w:lang w:val="ru-RU" w:eastAsia="ru-RU"/>
    </w:rPr>
  </w:style>
  <w:style w:type="paragraph" w:customStyle="1" w:styleId="mechtex">
    <w:name w:val="mechtex"/>
    <w:basedOn w:val="Normal"/>
    <w:link w:val="mechtexChar"/>
    <w:rsid w:val="00C22E7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C22E7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https://mul2.gov.am/tasks/26024/oneclick/havelvac2.docx?token=b369a217a89a1684f2d5af67324f995b</cp:keywords>
</cp:coreProperties>
</file>