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A9C7C" w14:textId="77777777" w:rsidR="00A57B11" w:rsidRDefault="00A57B11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ՀԻՄՆԱՎՈՐՈՒՄ</w:t>
      </w:r>
    </w:p>
    <w:p w14:paraId="75C41B4D" w14:textId="77777777" w:rsidR="00B4645A" w:rsidRPr="003878A1" w:rsidRDefault="00B4645A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14:paraId="406347FD" w14:textId="42567EA4" w:rsidR="004B2071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B4645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B30C64" w:rsidRPr="00B30C6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B4645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 ԿԱՌԱՎԱՐՈՒԹՅԱՆ ՈՐՈՇՄԱՆ ՆԱԽԱԳԾԻ</w:t>
      </w:r>
    </w:p>
    <w:p w14:paraId="7F5850C8" w14:textId="77777777" w:rsidR="00B4645A" w:rsidRPr="003878A1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1AEB6A51" w14:textId="77777777" w:rsidR="00A57B11" w:rsidRPr="003878A1" w:rsidRDefault="00A57B11" w:rsidP="00C5580A">
      <w:pPr>
        <w:spacing w:after="0" w:line="360" w:lineRule="auto"/>
        <w:ind w:right="-424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1.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Իրավական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ակտի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ընդունման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անհրաժեշտությունը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(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նպատակը</w:t>
      </w: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)</w:t>
      </w:r>
    </w:p>
    <w:p w14:paraId="38A48253" w14:textId="3A8F0832" w:rsidR="00126FD1" w:rsidRPr="00E23DB5" w:rsidRDefault="00A57B1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</w:t>
      </w:r>
      <w:r w:rsidR="00B30C64" w:rsidRP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անրապետության կառավար</w:t>
      </w:r>
      <w:r w:rsid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2016 թվականի մայիսի 5-ի </w:t>
      </w:r>
      <w:r w:rsidR="00B30C64" w:rsidRPr="00B30C6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N</w:t>
      </w:r>
      <w:r w:rsid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458-Ն</w:t>
      </w:r>
      <w:r w:rsidR="00B30C64" w:rsidRP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նախագծի 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(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այսուհետ` Նախագիծ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)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ընդունման անհրաժեշտությունը </w:t>
      </w:r>
      <w:r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պայմանավորված է </w:t>
      </w:r>
      <w:r w:rsidR="00DB5D7D"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«Էջմիածին» բժշկական կենտրոն» ՓԲԸ-ի հարյուր տոկոս Հայաստանի Հանրապետության սեփականությունը հանդիսացող բաժնետոմսերով հավաստված իրավունքները </w:t>
      </w:r>
      <w:r w:rsidR="00103A6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հավատարմագրային</w:t>
      </w:r>
      <w:r w:rsidR="00DB5D7D"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կառավարման հանձնելու</w:t>
      </w:r>
      <w:r w:rsidR="00126FD1"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03A68">
        <w:rPr>
          <w:rFonts w:ascii="GHEA Grapalat" w:eastAsia="Times New Roman" w:hAnsi="GHEA Grapalat" w:cs="Sylfaen"/>
          <w:sz w:val="24"/>
          <w:szCs w:val="24"/>
          <w:lang w:val="hy-AM" w:eastAsia="ru-RU"/>
        </w:rPr>
        <w:t>ոչ նպատակահարմարությամբ</w:t>
      </w:r>
      <w:r w:rsidR="00126FD1"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14:paraId="3BCD8A07" w14:textId="77777777" w:rsidR="004B2071" w:rsidRDefault="004B207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890246A" w14:textId="788BCFEB" w:rsidR="00A57B11" w:rsidRPr="003878A1" w:rsidRDefault="00126FD1" w:rsidP="00E1600E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2.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Ընթացիկ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իրավիճակը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և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խնդիրները</w:t>
      </w:r>
    </w:p>
    <w:p w14:paraId="5B2F1F5B" w14:textId="0518C535" w:rsidR="00DB5D7D" w:rsidRDefault="00DB5D7D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Կառավարության 2016 թվականի մայիսի 5-ի </w:t>
      </w:r>
      <w:r w:rsidRPr="00DB5D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458-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որոշման 2-րդ կետի 3</w:t>
      </w:r>
      <w:r w:rsidRPr="00DB5D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րդ </w:t>
      </w:r>
      <w:r w:rsidR="00C05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կետի համաձայն</w:t>
      </w:r>
      <w:r w:rsid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նախատեսվում է Արմիվիրի մարզպետի կողմից </w:t>
      </w:r>
      <w:r w:rsidRPr="00DB5D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«Էջմիածին» բժշկական կենտրոն» ՓԲԸ-ի հարյուր տոկոս Հայաստանի Հանրապետության սեփականությունը հանդիսացող բաժնետոմսերով հավաստված իրավունքները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հավատարմագրային կառավարման հանձնելու </w:t>
      </w:r>
      <w:r w:rsidR="00CE10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վերաբերյալ ՀՀ կառավարությանն առընթեր պետակա</w:t>
      </w:r>
      <w:r w:rsid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գույքի կառավարման վարչություն</w:t>
      </w:r>
      <w:r w:rsidR="00CE10AD" w:rsidRPr="00CE10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E10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առաջարկություններ ներկայացնելը</w:t>
      </w:r>
      <w:r w:rsidR="00CE10AD" w:rsidRPr="00CE10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E97E7A" w:rsidRP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Իսկ 3-րդ կետի համաձայն</w:t>
      </w:r>
      <w:r w:rsid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նախատեսվում է </w:t>
      </w:r>
      <w:r w:rsidR="00C01E2F" w:rsidRP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կառավարությանն առընթեր պետակ</w:t>
      </w:r>
      <w:r w:rsid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գույքի կառավարման վարչության պետի</w:t>
      </w:r>
      <w:r w:rsid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կառավարությանը </w:t>
      </w:r>
      <w:r w:rsidR="00E97E7A" w:rsidRP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«Էջմիածին» բժշկական կենտրոն» ՓԲԸ-ի հարյուր տոկոս Հայաստանի Հանրապետության սեփականությունը հանդիսացող բաժնետոմսերով հավաստված իրավունքները հավատարմագրային կառավարման հանձնելու վերաբերյալ </w:t>
      </w:r>
      <w:r w:rsidR="00E97E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կառավարության որոշման նախագիծ ներկայացնելը:</w:t>
      </w:r>
    </w:p>
    <w:p w14:paraId="4C832058" w14:textId="3CD4EA4C" w:rsidR="00E97E7A" w:rsidRDefault="00C01E2F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Ելնելով վերոգրյալից` </w:t>
      </w:r>
      <w:r w:rsidRP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կառավարությանն առընթեր պետա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կան գույքի կառավարման վարչությունը սահմանված կարգով շրջանառության է հանել «</w:t>
      </w:r>
      <w:r w:rsidRPr="00C01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«Էջմիածին» բժշկական կենտրոն» ՓԲԸ-ի հարյուր տոկոս Հայաստանի Հանրապետության սեփականությունը հանդիսացող բաժնետոմսերով հավաստված իրավունքները հավատարմագրային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կառավարման հանձնելու մասին» ՀՀ կառավարության որոշման նախագիծը:</w:t>
      </w:r>
      <w:r w:rsidR="002108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Սակայն</w:t>
      </w:r>
      <w:r w:rsidR="00DF57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108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94B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առողջապահության նախա</w:t>
      </w:r>
      <w:r w:rsidR="006367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րարությունում կայացած քննարկումների արդյունքում վերոնշյալ նախագծի ընդունումը չի </w:t>
      </w:r>
      <w:r w:rsidR="00725F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համարվում</w:t>
      </w:r>
      <w:r w:rsidR="006367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նպատակահարմար` </w:t>
      </w:r>
      <w:r w:rsidR="006367EE" w:rsidRPr="006367EE">
        <w:rPr>
          <w:rFonts w:ascii="GHEA Grapalat" w:eastAsia="Times New Roman" w:hAnsi="GHEA Grapalat"/>
          <w:sz w:val="24"/>
          <w:szCs w:val="24"/>
          <w:lang w:val="hy-AM"/>
        </w:rPr>
        <w:t>հաշվի առնելով առողջապահության բնագավառում մշակվող նոր քաղաքականությունն ու մոտեցումները</w:t>
      </w:r>
      <w:r w:rsidR="006367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7E8C2D40" w14:textId="695DF738" w:rsidR="002301A8" w:rsidRPr="00F8397C" w:rsidRDefault="008626B9" w:rsidP="00E50C2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Հավատարմագրային կառավարիչը </w:t>
      </w:r>
      <w:r w:rsidR="00CA19A4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գույքի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հավատարմագրային պայմանագրի համաձայն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չի կարող լինել շահառու: Նա միայն իրավասու է կառավարելու գույքը, ինչի դիմաց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գույքի սեփականատերից ստան</w:t>
      </w:r>
      <w:r w:rsidR="00CA19A4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ում է 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վարձատրություն: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Ուստի</w:t>
      </w:r>
      <w:r w:rsidR="00CA19A4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,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հավատարմագրային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կառավարիչը կոնցեսիոն կառավարչի համեմատ առավել քիչ է շահագրգռված`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ընկերության </w:t>
      </w:r>
      <w:r w:rsidR="00CA19A4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գործունեության 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արդյունավետության 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բարձրացման հարցում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 ՀՀ քաղաքացիական օրենսգրքի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համաձայն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` 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ավատարմագրային կառավարման պայմանագրի համար նախատեսված է </w:t>
      </w:r>
      <w:r w:rsidR="00CA19A4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</w:t>
      </w:r>
      <w:r w:rsidR="0009153F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նգամյա կառավարման ժամկետ, ինչը</w:t>
      </w:r>
      <w:r w:rsidR="003E4FB0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սահմանափակում է կարևոր </w:t>
      </w:r>
      <w:r w:rsidR="00E50C2C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ենթակա</w:t>
      </w:r>
      <w:r w:rsidR="00DF57D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ռ</w:t>
      </w:r>
      <w:r w:rsidR="002317D3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ու</w:t>
      </w:r>
      <w:r w:rsidR="00E50C2C"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ցվածքների կառավարումը</w:t>
      </w:r>
      <w:r w:rsidRPr="00F8397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:  </w:t>
      </w:r>
    </w:p>
    <w:p w14:paraId="6ECC7BBA" w14:textId="51E351D9" w:rsidR="00103A68" w:rsidRPr="00BD2023" w:rsidRDefault="00103A68" w:rsidP="00BD2023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Այդ իսկ պատճառով առաջարկվում է չհանձնել </w:t>
      </w:r>
      <w:r w:rsidRPr="00103A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«Էջմիածին» բժշկական կենտրոն» ՓԲԸ-ի հարյուր տոկոս Հայաստանի Հանրապետության սեփականությունը հանդիսացող բաժնետոմսերով հավաստված իրավունքները հավատարմագրային կառավարման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ը:</w:t>
      </w:r>
      <w:r w:rsidR="00D3695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Կառավարության նոր ծրագրի</w:t>
      </w:r>
      <w:r w:rsidR="00DF57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 բխող միջո</w:t>
      </w:r>
      <w:bookmarkStart w:id="0" w:name="_GoBack"/>
      <w:bookmarkEnd w:id="0"/>
      <w:r w:rsidR="00DC72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ցառումների ցանկի շրջանակներում</w:t>
      </w:r>
      <w:r w:rsidR="00D3695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առողջապահության </w:t>
      </w:r>
      <w:r w:rsidR="00A251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BD2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ախարարությունը առաջարկություններ կներկայացնի մարզային բժշկական կենտրոնները կոնցեսիոն կառավարման հանձնելու վերաբերյալ` հետագայում քննարկելով «</w:t>
      </w:r>
      <w:r w:rsidR="00BD2023" w:rsidRPr="00BD2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Էջմիածին» բժշկական կենտրոն» ՓԲԸ-ի հարյուր տոկոս Հայաստանի Հանրապետության սեփականությունը հանդիսացող բաժնետոմսերով հավաստված իրավունքները</w:t>
      </w:r>
      <w:r w:rsidR="00BD2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կոնցեսիոն կառավարման հանձնելու նպատակահարմարությունը:</w:t>
      </w:r>
    </w:p>
    <w:p w14:paraId="57351591" w14:textId="77777777" w:rsidR="004B2071" w:rsidRDefault="004B2071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35F1EBF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lastRenderedPageBreak/>
        <w:t>3.  Կարգավորման նպատակը և բնույթը</w:t>
      </w:r>
    </w:p>
    <w:p w14:paraId="761D3386" w14:textId="32F0C288" w:rsidR="00B64087" w:rsidRDefault="001621EC" w:rsidP="00B64087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Իրավական ակտի նախագծի նպատակն է</w:t>
      </w:r>
      <w:r w:rsidR="00602D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ուժը կորցրած համարել այն կետերը, որոնք նախատեսում են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64087" w:rsidRPr="00B640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«Էջմիածին» բժշկական կենտրոն» ՓԲԸ-ի հարյուր տոկոս Հայաստանի Հանրապետության սեփականությունը հանդիսացող բաժնետոմսերով հավաստված իրավունքները հավատարմագրային կառավարման հանձնել</w:t>
      </w:r>
      <w:r w:rsidR="00602D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B640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6EDA894E" w14:textId="20FBC765" w:rsidR="001621EC" w:rsidRPr="003878A1" w:rsidRDefault="001621EC" w:rsidP="00B64087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4. Նախագծի մշակման գործընթացում ներգրավված ինստիտուտները և անձինք</w:t>
      </w:r>
    </w:p>
    <w:p w14:paraId="50D2637B" w14:textId="5F58D8D0" w:rsidR="001621EC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Իրավական ակտի նախագիծ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մշակվել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առողջապահության նախարարության մասնագետների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կողմից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>:</w:t>
      </w:r>
    </w:p>
    <w:p w14:paraId="2A895284" w14:textId="77777777" w:rsidR="004B2071" w:rsidRDefault="004B2071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</w:p>
    <w:p w14:paraId="323F4020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5.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կնկալվող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արդյունքը</w:t>
      </w:r>
    </w:p>
    <w:p w14:paraId="14697AE9" w14:textId="3CC3424E" w:rsidR="00DC1013" w:rsidRPr="00DC1013" w:rsidRDefault="001621EC" w:rsidP="00DC1013">
      <w:pPr>
        <w:spacing w:after="0" w:line="360" w:lineRule="auto"/>
        <w:ind w:right="305" w:firstLine="70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64087" w:rsidRPr="00B64087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Pr="003878A1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="00A105AB">
        <w:rPr>
          <w:rFonts w:ascii="GHEA Grapalat" w:eastAsia="Times New Roman" w:hAnsi="GHEA Grapalat" w:cs="Sylfaen"/>
          <w:sz w:val="24"/>
          <w:szCs w:val="24"/>
          <w:lang w:val="af-ZA" w:eastAsia="ru-RU"/>
        </w:rPr>
        <w:t>ընդունմամբ</w:t>
      </w:r>
      <w:r w:rsid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ուժը կորցրած կճանաչ</w:t>
      </w:r>
      <w:r w:rsidR="00A105AB">
        <w:rPr>
          <w:rFonts w:ascii="GHEA Grapalat" w:eastAsia="Times New Roman" w:hAnsi="GHEA Grapalat" w:cs="Sylfaen"/>
          <w:sz w:val="24"/>
          <w:szCs w:val="24"/>
          <w:lang w:val="hy-AM" w:eastAsia="ru-RU"/>
        </w:rPr>
        <w:t>վ</w:t>
      </w:r>
      <w:r w:rsid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 </w:t>
      </w:r>
      <w:r w:rsidR="00E23DB5" w:rsidRPr="00E23D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կառավարության 2016 թվականի մայիսի 5-ի N 458-Ն որոշման </w:t>
      </w:r>
      <w:r w:rsid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այն </w:t>
      </w:r>
      <w:r w:rsidR="00A105AB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դրույթները</w:t>
      </w:r>
      <w:r w:rsid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որոնք սահմանում են </w:t>
      </w:r>
      <w:r w:rsidR="00B64087" w:rsidRP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>«Էջմիածին» բժշկական կենտրոն» ՓԲԸ-ի հարյուր տոկոս Հայաստանի Հանրապետության սեփականությունը հանդիսացող բաժնետոմսերով հավաստված իրավունքները հավատարմագրային կառավարման հանձնել</w:t>
      </w:r>
      <w:r w:rsidR="00B64087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="00DC1013" w:rsidRPr="00DC101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6BC02DD0" w14:textId="7D03C354" w:rsidR="00140C3D" w:rsidRPr="00BF1C4E" w:rsidRDefault="00140C3D" w:rsidP="00140C3D">
      <w:pPr>
        <w:spacing w:after="0" w:line="360" w:lineRule="auto"/>
        <w:ind w:right="305" w:firstLine="708"/>
        <w:jc w:val="both"/>
        <w:rPr>
          <w:rFonts w:ascii="GHEA Grapalat" w:eastAsia="Times New Roman" w:hAnsi="GHEA Grapalat" w:cs="Times New Roman"/>
          <w:spacing w:val="-8"/>
          <w:sz w:val="24"/>
          <w:szCs w:val="24"/>
          <w:lang w:val="hy-AM" w:eastAsia="ru-RU"/>
        </w:rPr>
      </w:pPr>
    </w:p>
    <w:p w14:paraId="78DEAAD6" w14:textId="079EDD81" w:rsidR="00A57B11" w:rsidRPr="003878A1" w:rsidRDefault="00A57B11" w:rsidP="009B16AC">
      <w:pPr>
        <w:spacing w:after="0" w:line="360" w:lineRule="auto"/>
        <w:ind w:right="305" w:firstLine="708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ՏԵՂԵԿԱՆՔ</w:t>
      </w:r>
    </w:p>
    <w:p w14:paraId="114CD00D" w14:textId="5CA90B74" w:rsidR="00A57B11" w:rsidRPr="003878A1" w:rsidRDefault="00A57B11" w:rsidP="009B16AC">
      <w:pPr>
        <w:spacing w:after="0" w:line="360" w:lineRule="auto"/>
        <w:ind w:right="305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«</w:t>
      </w:r>
      <w:r w:rsidR="00B30C64" w:rsidRPr="00B30C64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» կառավարության որոշման նախագծի </w:t>
      </w:r>
      <w:r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ԸՆԴՈՒՆՄԱՆ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14:paraId="4AD64363" w14:textId="77777777" w:rsidR="00A57B11" w:rsidRPr="003878A1" w:rsidRDefault="00A57B11" w:rsidP="00A57B11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18E3FD71" w14:textId="6AC2D7FC" w:rsidR="00A57B11" w:rsidRPr="003878A1" w:rsidRDefault="00A57B11" w:rsidP="00A57B11">
      <w:pPr>
        <w:spacing w:after="0" w:line="360" w:lineRule="auto"/>
        <w:ind w:right="30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«</w:t>
      </w:r>
      <w:r w:rsidR="00B30C64" w:rsidRP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ընդունման կապակցությամբ պետական կամ տեղական ինքնակառավարման մարմնի բյուջեում ծախսերի և եկամուտների</w:t>
      </w:r>
      <w:r w:rsidR="00D24391"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ավելացում կամ նվազեցում տեղի չի ունենա:</w:t>
      </w:r>
    </w:p>
    <w:p w14:paraId="7D7E8EAC" w14:textId="77777777" w:rsidR="00A57B11" w:rsidRPr="003878A1" w:rsidRDefault="00A57B11" w:rsidP="00A57B11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B344648" w14:textId="77777777" w:rsidR="00A57B11" w:rsidRPr="003878A1" w:rsidRDefault="00A57B11" w:rsidP="00A57B11">
      <w:pPr>
        <w:keepNext/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Ք</w:t>
      </w:r>
    </w:p>
    <w:p w14:paraId="1F792448" w14:textId="279B395A" w:rsidR="00A57B11" w:rsidRPr="003878A1" w:rsidRDefault="00A57B11" w:rsidP="00A57B11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«</w:t>
      </w:r>
      <w:r w:rsidR="00B30C64" w:rsidRPr="00B30C64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» կառավարության որոշման նախագծի </w:t>
      </w:r>
      <w:r w:rsidRPr="003878A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14:paraId="057195D5" w14:textId="77777777" w:rsidR="00A57B11" w:rsidRPr="003878A1" w:rsidRDefault="00A57B11" w:rsidP="00A57B11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18DBE47" w14:textId="164F2A32" w:rsidR="00045860" w:rsidRPr="00D716C0" w:rsidRDefault="00A57B11" w:rsidP="00D716C0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30C64" w:rsidRPr="00B30C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2016 թվականի մայիսի 5-ի N 458-Ն որոշման մեջ փոփոխություններ կատարելու մասին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Հայաստանի Հանրապետության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 ընդունմամբ</w:t>
      </w:r>
      <w:r w:rsidR="00D24391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այլ իրավական ակտերում փոփոխություններ կատարելու անհրաժեշտություն չի առաջանում:</w:t>
      </w:r>
    </w:p>
    <w:sectPr w:rsidR="00045860" w:rsidRPr="00D716C0" w:rsidSect="00D716C0">
      <w:footerReference w:type="default" r:id="rId8"/>
      <w:pgSz w:w="12240" w:h="15840"/>
      <w:pgMar w:top="851" w:right="1134" w:bottom="3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5597C" w14:textId="77777777" w:rsidR="005632EE" w:rsidRDefault="005632EE" w:rsidP="00981032">
      <w:pPr>
        <w:spacing w:after="0" w:line="240" w:lineRule="auto"/>
      </w:pPr>
      <w:r>
        <w:separator/>
      </w:r>
    </w:p>
  </w:endnote>
  <w:endnote w:type="continuationSeparator" w:id="0">
    <w:p w14:paraId="1614A3D4" w14:textId="77777777" w:rsidR="005632EE" w:rsidRDefault="005632EE" w:rsidP="0098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360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93C83" w14:textId="6424C1C0" w:rsidR="00E61AA7" w:rsidRDefault="00E61A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57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3340D5" w14:textId="77777777" w:rsidR="00E61AA7" w:rsidRDefault="00E61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BA9B" w14:textId="77777777" w:rsidR="005632EE" w:rsidRDefault="005632EE" w:rsidP="00981032">
      <w:pPr>
        <w:spacing w:after="0" w:line="240" w:lineRule="auto"/>
      </w:pPr>
      <w:r>
        <w:separator/>
      </w:r>
    </w:p>
  </w:footnote>
  <w:footnote w:type="continuationSeparator" w:id="0">
    <w:p w14:paraId="063EF594" w14:textId="77777777" w:rsidR="005632EE" w:rsidRDefault="005632EE" w:rsidP="0098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D66"/>
    <w:multiLevelType w:val="hybridMultilevel"/>
    <w:tmpl w:val="2F1EEF98"/>
    <w:lvl w:ilvl="0" w:tplc="73006B8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8E7B80"/>
    <w:multiLevelType w:val="hybridMultilevel"/>
    <w:tmpl w:val="B2EEDD52"/>
    <w:lvl w:ilvl="0" w:tplc="9AECDF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11"/>
    <w:rsid w:val="00004FE6"/>
    <w:rsid w:val="00011AD1"/>
    <w:rsid w:val="0001638C"/>
    <w:rsid w:val="000246F6"/>
    <w:rsid w:val="0003360F"/>
    <w:rsid w:val="00040E80"/>
    <w:rsid w:val="00045860"/>
    <w:rsid w:val="00046602"/>
    <w:rsid w:val="00052536"/>
    <w:rsid w:val="00064598"/>
    <w:rsid w:val="00080E61"/>
    <w:rsid w:val="00086EA6"/>
    <w:rsid w:val="0009153F"/>
    <w:rsid w:val="0009389A"/>
    <w:rsid w:val="00096726"/>
    <w:rsid w:val="000A7C52"/>
    <w:rsid w:val="000B2733"/>
    <w:rsid w:val="000B45CF"/>
    <w:rsid w:val="000C04CD"/>
    <w:rsid w:val="000C56C3"/>
    <w:rsid w:val="000C6C18"/>
    <w:rsid w:val="000C6EF7"/>
    <w:rsid w:val="000F169C"/>
    <w:rsid w:val="000F6AFB"/>
    <w:rsid w:val="00103A68"/>
    <w:rsid w:val="00103FF2"/>
    <w:rsid w:val="001175AE"/>
    <w:rsid w:val="001230E6"/>
    <w:rsid w:val="001254D7"/>
    <w:rsid w:val="00126940"/>
    <w:rsid w:val="00126FD1"/>
    <w:rsid w:val="00131D8C"/>
    <w:rsid w:val="00140C3D"/>
    <w:rsid w:val="00141D40"/>
    <w:rsid w:val="001510E0"/>
    <w:rsid w:val="0016129A"/>
    <w:rsid w:val="00161AFF"/>
    <w:rsid w:val="00161C53"/>
    <w:rsid w:val="001621EC"/>
    <w:rsid w:val="0016261D"/>
    <w:rsid w:val="00167F4E"/>
    <w:rsid w:val="00180F7E"/>
    <w:rsid w:val="00187ED9"/>
    <w:rsid w:val="001A128B"/>
    <w:rsid w:val="001A62C5"/>
    <w:rsid w:val="001C72B3"/>
    <w:rsid w:val="001D2460"/>
    <w:rsid w:val="001D45EF"/>
    <w:rsid w:val="001D4C3F"/>
    <w:rsid w:val="001D65AD"/>
    <w:rsid w:val="001D7FED"/>
    <w:rsid w:val="001E4F58"/>
    <w:rsid w:val="001E62AD"/>
    <w:rsid w:val="001E6D23"/>
    <w:rsid w:val="001F4515"/>
    <w:rsid w:val="0021088C"/>
    <w:rsid w:val="00213CE6"/>
    <w:rsid w:val="002301A8"/>
    <w:rsid w:val="002317D3"/>
    <w:rsid w:val="0023794A"/>
    <w:rsid w:val="00242B16"/>
    <w:rsid w:val="00246287"/>
    <w:rsid w:val="00246AC3"/>
    <w:rsid w:val="002511CF"/>
    <w:rsid w:val="002513E1"/>
    <w:rsid w:val="00252272"/>
    <w:rsid w:val="00256EFB"/>
    <w:rsid w:val="00257415"/>
    <w:rsid w:val="0026067D"/>
    <w:rsid w:val="00262D14"/>
    <w:rsid w:val="00263923"/>
    <w:rsid w:val="002765D1"/>
    <w:rsid w:val="00277CCC"/>
    <w:rsid w:val="00284ADD"/>
    <w:rsid w:val="00287256"/>
    <w:rsid w:val="00293B15"/>
    <w:rsid w:val="00294B6B"/>
    <w:rsid w:val="00295C18"/>
    <w:rsid w:val="002A7883"/>
    <w:rsid w:val="002B10D0"/>
    <w:rsid w:val="002B30F7"/>
    <w:rsid w:val="002C24EB"/>
    <w:rsid w:val="002C36A4"/>
    <w:rsid w:val="002D0E5B"/>
    <w:rsid w:val="002D4E9A"/>
    <w:rsid w:val="002E4266"/>
    <w:rsid w:val="002F11F0"/>
    <w:rsid w:val="002F4F8C"/>
    <w:rsid w:val="002F5417"/>
    <w:rsid w:val="002F7C1F"/>
    <w:rsid w:val="00305AB7"/>
    <w:rsid w:val="00310B34"/>
    <w:rsid w:val="00335AC9"/>
    <w:rsid w:val="0033677A"/>
    <w:rsid w:val="00346F7F"/>
    <w:rsid w:val="003500CE"/>
    <w:rsid w:val="00357E63"/>
    <w:rsid w:val="0036326B"/>
    <w:rsid w:val="0036573F"/>
    <w:rsid w:val="00365C5D"/>
    <w:rsid w:val="003805A6"/>
    <w:rsid w:val="00381920"/>
    <w:rsid w:val="003871C4"/>
    <w:rsid w:val="0038733A"/>
    <w:rsid w:val="003878A1"/>
    <w:rsid w:val="00392A3C"/>
    <w:rsid w:val="00395A06"/>
    <w:rsid w:val="00397D81"/>
    <w:rsid w:val="003A279B"/>
    <w:rsid w:val="003A3220"/>
    <w:rsid w:val="003A671C"/>
    <w:rsid w:val="003A7C71"/>
    <w:rsid w:val="003B2F09"/>
    <w:rsid w:val="003C3100"/>
    <w:rsid w:val="003C4D6C"/>
    <w:rsid w:val="003C53BD"/>
    <w:rsid w:val="003D4769"/>
    <w:rsid w:val="003E4FB0"/>
    <w:rsid w:val="003F3079"/>
    <w:rsid w:val="003F5B8A"/>
    <w:rsid w:val="0040087A"/>
    <w:rsid w:val="004253DA"/>
    <w:rsid w:val="00437424"/>
    <w:rsid w:val="0045102B"/>
    <w:rsid w:val="00465221"/>
    <w:rsid w:val="00466CB7"/>
    <w:rsid w:val="0047211C"/>
    <w:rsid w:val="00484C32"/>
    <w:rsid w:val="00487D59"/>
    <w:rsid w:val="004912F4"/>
    <w:rsid w:val="004920A1"/>
    <w:rsid w:val="004926F6"/>
    <w:rsid w:val="004A0605"/>
    <w:rsid w:val="004A1F59"/>
    <w:rsid w:val="004B2071"/>
    <w:rsid w:val="004C36D8"/>
    <w:rsid w:val="004F59EA"/>
    <w:rsid w:val="00515369"/>
    <w:rsid w:val="005203E3"/>
    <w:rsid w:val="00520F64"/>
    <w:rsid w:val="00522091"/>
    <w:rsid w:val="00524410"/>
    <w:rsid w:val="00524620"/>
    <w:rsid w:val="0053253F"/>
    <w:rsid w:val="005370CC"/>
    <w:rsid w:val="00544363"/>
    <w:rsid w:val="005451B8"/>
    <w:rsid w:val="005529C5"/>
    <w:rsid w:val="00554891"/>
    <w:rsid w:val="005632EE"/>
    <w:rsid w:val="00581890"/>
    <w:rsid w:val="00595B57"/>
    <w:rsid w:val="005A1690"/>
    <w:rsid w:val="005A3965"/>
    <w:rsid w:val="005A761D"/>
    <w:rsid w:val="005A7D70"/>
    <w:rsid w:val="005B1B83"/>
    <w:rsid w:val="005B391D"/>
    <w:rsid w:val="005C4778"/>
    <w:rsid w:val="005D4D67"/>
    <w:rsid w:val="005D7814"/>
    <w:rsid w:val="005E6232"/>
    <w:rsid w:val="005F1E5C"/>
    <w:rsid w:val="005F5C3C"/>
    <w:rsid w:val="00602D91"/>
    <w:rsid w:val="006043DC"/>
    <w:rsid w:val="006204B5"/>
    <w:rsid w:val="00632023"/>
    <w:rsid w:val="006367EE"/>
    <w:rsid w:val="00642DAC"/>
    <w:rsid w:val="00652B1E"/>
    <w:rsid w:val="00654D1D"/>
    <w:rsid w:val="00656641"/>
    <w:rsid w:val="00660536"/>
    <w:rsid w:val="00666CE6"/>
    <w:rsid w:val="0068132B"/>
    <w:rsid w:val="00681791"/>
    <w:rsid w:val="00683BB6"/>
    <w:rsid w:val="00687695"/>
    <w:rsid w:val="0069272B"/>
    <w:rsid w:val="0069654B"/>
    <w:rsid w:val="006B4F77"/>
    <w:rsid w:val="006C7751"/>
    <w:rsid w:val="006D6B8D"/>
    <w:rsid w:val="006E4CF9"/>
    <w:rsid w:val="006E53B6"/>
    <w:rsid w:val="006F1C9E"/>
    <w:rsid w:val="006F6DBF"/>
    <w:rsid w:val="00700F6F"/>
    <w:rsid w:val="00703174"/>
    <w:rsid w:val="007177CA"/>
    <w:rsid w:val="00725F9A"/>
    <w:rsid w:val="00732C15"/>
    <w:rsid w:val="00733405"/>
    <w:rsid w:val="00734E70"/>
    <w:rsid w:val="00735F7E"/>
    <w:rsid w:val="00740958"/>
    <w:rsid w:val="00740A8C"/>
    <w:rsid w:val="00750EC3"/>
    <w:rsid w:val="007517F4"/>
    <w:rsid w:val="0075426A"/>
    <w:rsid w:val="00755783"/>
    <w:rsid w:val="00764CC4"/>
    <w:rsid w:val="00765C39"/>
    <w:rsid w:val="00770778"/>
    <w:rsid w:val="0078627A"/>
    <w:rsid w:val="00796A8F"/>
    <w:rsid w:val="007A6012"/>
    <w:rsid w:val="007A62B2"/>
    <w:rsid w:val="007A7747"/>
    <w:rsid w:val="007B0104"/>
    <w:rsid w:val="007B2F7B"/>
    <w:rsid w:val="007B6477"/>
    <w:rsid w:val="007C128A"/>
    <w:rsid w:val="007D50B3"/>
    <w:rsid w:val="007D5C72"/>
    <w:rsid w:val="007E1AF7"/>
    <w:rsid w:val="007E2777"/>
    <w:rsid w:val="007F6F55"/>
    <w:rsid w:val="00807A3F"/>
    <w:rsid w:val="00823387"/>
    <w:rsid w:val="00827105"/>
    <w:rsid w:val="008362AE"/>
    <w:rsid w:val="008519D1"/>
    <w:rsid w:val="00851DF2"/>
    <w:rsid w:val="00856A9E"/>
    <w:rsid w:val="008626B9"/>
    <w:rsid w:val="00866708"/>
    <w:rsid w:val="00866F99"/>
    <w:rsid w:val="0087531A"/>
    <w:rsid w:val="008B1D4E"/>
    <w:rsid w:val="008B6318"/>
    <w:rsid w:val="008D4667"/>
    <w:rsid w:val="008E0ADC"/>
    <w:rsid w:val="008E13CE"/>
    <w:rsid w:val="008E5E57"/>
    <w:rsid w:val="008F0665"/>
    <w:rsid w:val="00903440"/>
    <w:rsid w:val="00904E21"/>
    <w:rsid w:val="0090570B"/>
    <w:rsid w:val="00906A8E"/>
    <w:rsid w:val="00907F98"/>
    <w:rsid w:val="00913EFF"/>
    <w:rsid w:val="009422C9"/>
    <w:rsid w:val="00943874"/>
    <w:rsid w:val="009530BC"/>
    <w:rsid w:val="00953ED1"/>
    <w:rsid w:val="00955090"/>
    <w:rsid w:val="00970016"/>
    <w:rsid w:val="00977B25"/>
    <w:rsid w:val="0098008E"/>
    <w:rsid w:val="00981032"/>
    <w:rsid w:val="00981E69"/>
    <w:rsid w:val="00982CC5"/>
    <w:rsid w:val="0098623E"/>
    <w:rsid w:val="0099016F"/>
    <w:rsid w:val="009A3B1B"/>
    <w:rsid w:val="009A4E57"/>
    <w:rsid w:val="009B16AC"/>
    <w:rsid w:val="009B3DC2"/>
    <w:rsid w:val="009C07D9"/>
    <w:rsid w:val="009D2839"/>
    <w:rsid w:val="009D6885"/>
    <w:rsid w:val="009E1430"/>
    <w:rsid w:val="009E3FA6"/>
    <w:rsid w:val="009F1D98"/>
    <w:rsid w:val="00A105AB"/>
    <w:rsid w:val="00A14FB5"/>
    <w:rsid w:val="00A166B0"/>
    <w:rsid w:val="00A25181"/>
    <w:rsid w:val="00A421EB"/>
    <w:rsid w:val="00A50A09"/>
    <w:rsid w:val="00A5287E"/>
    <w:rsid w:val="00A544A1"/>
    <w:rsid w:val="00A57395"/>
    <w:rsid w:val="00A57B11"/>
    <w:rsid w:val="00A668AE"/>
    <w:rsid w:val="00A73C82"/>
    <w:rsid w:val="00A73EFE"/>
    <w:rsid w:val="00A74488"/>
    <w:rsid w:val="00A74696"/>
    <w:rsid w:val="00A814AC"/>
    <w:rsid w:val="00A8418E"/>
    <w:rsid w:val="00A8668F"/>
    <w:rsid w:val="00A90520"/>
    <w:rsid w:val="00A95560"/>
    <w:rsid w:val="00AA036C"/>
    <w:rsid w:val="00AA44E8"/>
    <w:rsid w:val="00AB3C65"/>
    <w:rsid w:val="00AC3843"/>
    <w:rsid w:val="00AD2D52"/>
    <w:rsid w:val="00AD386D"/>
    <w:rsid w:val="00AD7927"/>
    <w:rsid w:val="00AE0D8E"/>
    <w:rsid w:val="00AE6113"/>
    <w:rsid w:val="00AF2451"/>
    <w:rsid w:val="00B07E61"/>
    <w:rsid w:val="00B13968"/>
    <w:rsid w:val="00B13EA6"/>
    <w:rsid w:val="00B30C64"/>
    <w:rsid w:val="00B3224A"/>
    <w:rsid w:val="00B34F69"/>
    <w:rsid w:val="00B4645A"/>
    <w:rsid w:val="00B50DEC"/>
    <w:rsid w:val="00B56FC1"/>
    <w:rsid w:val="00B6288C"/>
    <w:rsid w:val="00B632FB"/>
    <w:rsid w:val="00B64087"/>
    <w:rsid w:val="00B67C4D"/>
    <w:rsid w:val="00B76CB1"/>
    <w:rsid w:val="00B804D4"/>
    <w:rsid w:val="00B86967"/>
    <w:rsid w:val="00B90BB5"/>
    <w:rsid w:val="00B94EAB"/>
    <w:rsid w:val="00B97234"/>
    <w:rsid w:val="00BA316C"/>
    <w:rsid w:val="00BA385B"/>
    <w:rsid w:val="00BA7E30"/>
    <w:rsid w:val="00BB0510"/>
    <w:rsid w:val="00BB1565"/>
    <w:rsid w:val="00BC048D"/>
    <w:rsid w:val="00BC43B2"/>
    <w:rsid w:val="00BC485C"/>
    <w:rsid w:val="00BC6003"/>
    <w:rsid w:val="00BD2023"/>
    <w:rsid w:val="00BD65B5"/>
    <w:rsid w:val="00BE4D6A"/>
    <w:rsid w:val="00BF1C4E"/>
    <w:rsid w:val="00BF62DE"/>
    <w:rsid w:val="00BF6E95"/>
    <w:rsid w:val="00C01E2F"/>
    <w:rsid w:val="00C0595A"/>
    <w:rsid w:val="00C07E8C"/>
    <w:rsid w:val="00C13D92"/>
    <w:rsid w:val="00C24E43"/>
    <w:rsid w:val="00C27A11"/>
    <w:rsid w:val="00C34FCA"/>
    <w:rsid w:val="00C470F6"/>
    <w:rsid w:val="00C50F61"/>
    <w:rsid w:val="00C5580A"/>
    <w:rsid w:val="00C56A24"/>
    <w:rsid w:val="00C6076E"/>
    <w:rsid w:val="00C64213"/>
    <w:rsid w:val="00C65144"/>
    <w:rsid w:val="00C66C64"/>
    <w:rsid w:val="00C71A35"/>
    <w:rsid w:val="00C74881"/>
    <w:rsid w:val="00C7506F"/>
    <w:rsid w:val="00CA19A4"/>
    <w:rsid w:val="00CB1F57"/>
    <w:rsid w:val="00CB4E4B"/>
    <w:rsid w:val="00CC0CBF"/>
    <w:rsid w:val="00CE10AD"/>
    <w:rsid w:val="00CF07B2"/>
    <w:rsid w:val="00D02DA6"/>
    <w:rsid w:val="00D044E4"/>
    <w:rsid w:val="00D233FE"/>
    <w:rsid w:val="00D24391"/>
    <w:rsid w:val="00D36095"/>
    <w:rsid w:val="00D36955"/>
    <w:rsid w:val="00D40935"/>
    <w:rsid w:val="00D4214B"/>
    <w:rsid w:val="00D422BC"/>
    <w:rsid w:val="00D57445"/>
    <w:rsid w:val="00D64846"/>
    <w:rsid w:val="00D66ABB"/>
    <w:rsid w:val="00D716C0"/>
    <w:rsid w:val="00D93B5D"/>
    <w:rsid w:val="00DB35D7"/>
    <w:rsid w:val="00DB377B"/>
    <w:rsid w:val="00DB5D7D"/>
    <w:rsid w:val="00DB74DC"/>
    <w:rsid w:val="00DC1013"/>
    <w:rsid w:val="00DC16B4"/>
    <w:rsid w:val="00DC16E7"/>
    <w:rsid w:val="00DC72E7"/>
    <w:rsid w:val="00DD7A6A"/>
    <w:rsid w:val="00DF57DF"/>
    <w:rsid w:val="00E1600E"/>
    <w:rsid w:val="00E21607"/>
    <w:rsid w:val="00E23DB5"/>
    <w:rsid w:val="00E24F21"/>
    <w:rsid w:val="00E2578A"/>
    <w:rsid w:val="00E32329"/>
    <w:rsid w:val="00E342BE"/>
    <w:rsid w:val="00E35210"/>
    <w:rsid w:val="00E42B1D"/>
    <w:rsid w:val="00E44E20"/>
    <w:rsid w:val="00E47D74"/>
    <w:rsid w:val="00E50C2C"/>
    <w:rsid w:val="00E52A50"/>
    <w:rsid w:val="00E544F9"/>
    <w:rsid w:val="00E56AD6"/>
    <w:rsid w:val="00E61AA7"/>
    <w:rsid w:val="00E64D28"/>
    <w:rsid w:val="00E72D6F"/>
    <w:rsid w:val="00E76658"/>
    <w:rsid w:val="00E80BF2"/>
    <w:rsid w:val="00E84CF6"/>
    <w:rsid w:val="00E956F7"/>
    <w:rsid w:val="00E97E7A"/>
    <w:rsid w:val="00EA48E7"/>
    <w:rsid w:val="00EA6B9B"/>
    <w:rsid w:val="00EB16F0"/>
    <w:rsid w:val="00EB335B"/>
    <w:rsid w:val="00EB3367"/>
    <w:rsid w:val="00EC23F2"/>
    <w:rsid w:val="00EC733D"/>
    <w:rsid w:val="00ED0F86"/>
    <w:rsid w:val="00EE2B32"/>
    <w:rsid w:val="00F04F4E"/>
    <w:rsid w:val="00F06CB2"/>
    <w:rsid w:val="00F139C8"/>
    <w:rsid w:val="00F14717"/>
    <w:rsid w:val="00F16447"/>
    <w:rsid w:val="00F4297B"/>
    <w:rsid w:val="00F44623"/>
    <w:rsid w:val="00F60EC7"/>
    <w:rsid w:val="00F73453"/>
    <w:rsid w:val="00F74EEB"/>
    <w:rsid w:val="00F8380C"/>
    <w:rsid w:val="00F8397C"/>
    <w:rsid w:val="00F86DB3"/>
    <w:rsid w:val="00F9663B"/>
    <w:rsid w:val="00FB07E3"/>
    <w:rsid w:val="00FB42A2"/>
    <w:rsid w:val="00FB7535"/>
    <w:rsid w:val="00FC3291"/>
    <w:rsid w:val="00FC4E43"/>
    <w:rsid w:val="00FD30E1"/>
    <w:rsid w:val="00FE11F9"/>
    <w:rsid w:val="00FE7787"/>
    <w:rsid w:val="00FF042F"/>
    <w:rsid w:val="00FF3702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1ACD1"/>
  <w15:docId w15:val="{2E5E71F4-CC1A-4908-AA02-5B4D76C1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1E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529C5"/>
    <w:rPr>
      <w:b/>
      <w:bCs/>
    </w:rPr>
  </w:style>
  <w:style w:type="table" w:styleId="TableGrid">
    <w:name w:val="Table Grid"/>
    <w:basedOn w:val="TableNormal"/>
    <w:uiPriority w:val="59"/>
    <w:rsid w:val="00981032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8103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1032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103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810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5D1"/>
  </w:style>
  <w:style w:type="paragraph" w:styleId="Footer">
    <w:name w:val="footer"/>
    <w:basedOn w:val="Normal"/>
    <w:link w:val="FooterChar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5D1"/>
  </w:style>
  <w:style w:type="paragraph" w:styleId="NormalWeb">
    <w:name w:val="Normal (Web)"/>
    <w:basedOn w:val="Normal"/>
    <w:uiPriority w:val="99"/>
    <w:unhideWhenUsed/>
    <w:rsid w:val="00D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233FE"/>
  </w:style>
  <w:style w:type="character" w:styleId="CommentReference">
    <w:name w:val="annotation reference"/>
    <w:basedOn w:val="DefaultParagraphFont"/>
    <w:uiPriority w:val="99"/>
    <w:semiHidden/>
    <w:unhideWhenUsed/>
    <w:rsid w:val="007A6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4FBA6-58C9-4F27-B402-2129E077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https://mul.gov.am/tasks/docs/attachment.php?id=484108&amp;fn=Himnavorum.docx&amp;out=1&amp;token=e5c2d374766e45987bb8</cp:keywords>
</cp:coreProperties>
</file>