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30A" w:rsidRPr="004355E3" w:rsidRDefault="001D230A" w:rsidP="00F52616">
      <w:pPr>
        <w:spacing w:line="276" w:lineRule="auto"/>
        <w:ind w:left="1350" w:right="1260"/>
        <w:jc w:val="center"/>
        <w:rPr>
          <w:rFonts w:ascii="GHEA Grapalat" w:hAnsi="GHEA Grapalat" w:cs="Times Armenian"/>
          <w:b/>
          <w:i/>
          <w:sz w:val="22"/>
          <w:szCs w:val="22"/>
          <w:lang w:val="af-ZA"/>
        </w:rPr>
      </w:pPr>
      <w:r w:rsidRPr="004355E3">
        <w:rPr>
          <w:rFonts w:ascii="GHEA Grapalat" w:hAnsi="GHEA Grapalat" w:cs="Sylfaen"/>
          <w:b/>
          <w:i/>
          <w:sz w:val="22"/>
          <w:szCs w:val="22"/>
        </w:rPr>
        <w:t>Տ</w:t>
      </w:r>
      <w:r w:rsidRPr="004355E3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4355E3">
        <w:rPr>
          <w:rFonts w:ascii="GHEA Grapalat" w:hAnsi="GHEA Grapalat" w:cs="Sylfaen"/>
          <w:b/>
          <w:i/>
          <w:sz w:val="22"/>
          <w:szCs w:val="22"/>
        </w:rPr>
        <w:t>Ե</w:t>
      </w:r>
      <w:r w:rsidRPr="004355E3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4355E3">
        <w:rPr>
          <w:rFonts w:ascii="GHEA Grapalat" w:hAnsi="GHEA Grapalat" w:cs="Sylfaen"/>
          <w:b/>
          <w:i/>
          <w:sz w:val="22"/>
          <w:szCs w:val="22"/>
        </w:rPr>
        <w:t>Ղ</w:t>
      </w:r>
      <w:r w:rsidRPr="004355E3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4355E3">
        <w:rPr>
          <w:rFonts w:ascii="GHEA Grapalat" w:hAnsi="GHEA Grapalat" w:cs="Sylfaen"/>
          <w:b/>
          <w:i/>
          <w:sz w:val="22"/>
          <w:szCs w:val="22"/>
        </w:rPr>
        <w:t>Ե</w:t>
      </w:r>
      <w:r w:rsidRPr="004355E3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4355E3">
        <w:rPr>
          <w:rFonts w:ascii="GHEA Grapalat" w:hAnsi="GHEA Grapalat" w:cs="Sylfaen"/>
          <w:b/>
          <w:i/>
          <w:sz w:val="22"/>
          <w:szCs w:val="22"/>
        </w:rPr>
        <w:t>Կ</w:t>
      </w:r>
      <w:r w:rsidRPr="004355E3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4355E3">
        <w:rPr>
          <w:rFonts w:ascii="GHEA Grapalat" w:hAnsi="GHEA Grapalat" w:cs="Sylfaen"/>
          <w:b/>
          <w:i/>
          <w:sz w:val="22"/>
          <w:szCs w:val="22"/>
        </w:rPr>
        <w:t>Ա</w:t>
      </w:r>
      <w:r w:rsidRPr="004355E3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4355E3">
        <w:rPr>
          <w:rFonts w:ascii="GHEA Grapalat" w:hAnsi="GHEA Grapalat" w:cs="Sylfaen"/>
          <w:b/>
          <w:i/>
          <w:sz w:val="22"/>
          <w:szCs w:val="22"/>
        </w:rPr>
        <w:t>Ն</w:t>
      </w:r>
      <w:r w:rsidRPr="004355E3">
        <w:rPr>
          <w:rFonts w:ascii="GHEA Grapalat" w:hAnsi="GHEA Grapalat" w:cs="Times Armenian"/>
          <w:b/>
          <w:i/>
          <w:sz w:val="22"/>
          <w:szCs w:val="22"/>
          <w:lang w:val="af-ZA"/>
        </w:rPr>
        <w:t xml:space="preserve"> </w:t>
      </w:r>
      <w:r w:rsidRPr="004355E3">
        <w:rPr>
          <w:rFonts w:ascii="GHEA Grapalat" w:hAnsi="GHEA Grapalat" w:cs="Sylfaen"/>
          <w:b/>
          <w:i/>
          <w:sz w:val="22"/>
          <w:szCs w:val="22"/>
        </w:rPr>
        <w:t>Ք</w:t>
      </w:r>
    </w:p>
    <w:p w:rsidR="00DC0C2C" w:rsidRPr="004355E3" w:rsidRDefault="00DC0C2C" w:rsidP="00333185">
      <w:pPr>
        <w:tabs>
          <w:tab w:val="left" w:pos="-4860"/>
          <w:tab w:val="left" w:pos="1710"/>
        </w:tabs>
        <w:ind w:left="360" w:right="312"/>
        <w:jc w:val="center"/>
        <w:outlineLvl w:val="0"/>
        <w:rPr>
          <w:rFonts w:ascii="GHEA Grapalat" w:hAnsi="GHEA Grapalat" w:cs="Sylfaen"/>
          <w:b/>
          <w:sz w:val="22"/>
          <w:szCs w:val="22"/>
          <w:lang w:val="af-ZA"/>
        </w:rPr>
      </w:pPr>
      <w:r w:rsidRPr="004355E3">
        <w:rPr>
          <w:rFonts w:ascii="GHEA Grapalat" w:hAnsi="GHEA Grapalat" w:cs="Sylfaen"/>
          <w:b/>
          <w:color w:val="000000"/>
          <w:sz w:val="22"/>
          <w:szCs w:val="22"/>
          <w:lang w:val="af-ZA"/>
        </w:rPr>
        <w:t>«</w:t>
      </w:r>
      <w:r w:rsidR="00BF6C18" w:rsidRPr="004355E3">
        <w:rPr>
          <w:rFonts w:ascii="GHEA Grapalat" w:hAnsi="GHEA Grapalat" w:cs="Sylfaen"/>
          <w:b/>
          <w:color w:val="000000"/>
          <w:sz w:val="22"/>
          <w:szCs w:val="22"/>
          <w:lang w:val="af-ZA"/>
        </w:rPr>
        <w:t>«</w:t>
      </w:r>
      <w:r w:rsidR="003363BB">
        <w:rPr>
          <w:rFonts w:ascii="GHEA Grapalat" w:hAnsi="GHEA Grapalat" w:cs="Sylfaen"/>
          <w:b/>
          <w:color w:val="000000"/>
          <w:sz w:val="22"/>
          <w:szCs w:val="22"/>
          <w:lang w:val="af-ZA"/>
        </w:rPr>
        <w:t>Շիրակ հանրային հեռուստառադիո</w:t>
      </w:r>
      <w:r w:rsidR="00BF6C18" w:rsidRPr="004355E3">
        <w:rPr>
          <w:rFonts w:ascii="GHEA Grapalat" w:hAnsi="GHEA Grapalat" w:cs="Sylfaen"/>
          <w:b/>
          <w:color w:val="000000"/>
          <w:sz w:val="22"/>
          <w:szCs w:val="22"/>
          <w:lang w:val="af-ZA"/>
        </w:rPr>
        <w:t>»</w:t>
      </w:r>
      <w:r w:rsidR="00BF6C18">
        <w:rPr>
          <w:rFonts w:ascii="GHEA Grapalat" w:hAnsi="GHEA Grapalat" w:cs="Sylfaen"/>
          <w:b/>
          <w:color w:val="000000"/>
          <w:sz w:val="22"/>
          <w:szCs w:val="22"/>
          <w:lang w:val="af-ZA"/>
        </w:rPr>
        <w:t>փակ բաժնետիրական</w:t>
      </w:r>
      <w:r w:rsidR="003363BB">
        <w:rPr>
          <w:rFonts w:ascii="GHEA Grapalat" w:hAnsi="GHEA Grapalat" w:cs="Sylfaen"/>
          <w:b/>
          <w:color w:val="000000"/>
          <w:sz w:val="22"/>
          <w:szCs w:val="22"/>
          <w:lang w:val="af-ZA"/>
        </w:rPr>
        <w:t xml:space="preserve"> ընկերությունը լուծարելու մասին</w:t>
      </w:r>
      <w:r w:rsidRPr="004355E3">
        <w:rPr>
          <w:rFonts w:ascii="GHEA Grapalat" w:hAnsi="GHEA Grapalat" w:cs="Sylfaen"/>
          <w:b/>
          <w:color w:val="000000"/>
          <w:sz w:val="22"/>
          <w:szCs w:val="22"/>
          <w:lang w:val="af-ZA"/>
        </w:rPr>
        <w:t xml:space="preserve">» </w:t>
      </w:r>
      <w:r w:rsidR="005273F1">
        <w:rPr>
          <w:rFonts w:ascii="GHEA Grapalat" w:hAnsi="GHEA Grapalat" w:cs="Sylfaen"/>
          <w:b/>
          <w:color w:val="000000"/>
          <w:sz w:val="22"/>
          <w:szCs w:val="22"/>
          <w:lang w:val="af-ZA"/>
        </w:rPr>
        <w:t xml:space="preserve">ՀՀ կառավարության </w:t>
      </w:r>
      <w:proofErr w:type="spellStart"/>
      <w:r w:rsidR="003363BB">
        <w:rPr>
          <w:rFonts w:ascii="GHEA Grapalat" w:hAnsi="GHEA Grapalat" w:cs="Sylfaen"/>
          <w:b/>
          <w:color w:val="000000"/>
          <w:sz w:val="22"/>
          <w:szCs w:val="22"/>
        </w:rPr>
        <w:t>որոշման</w:t>
      </w:r>
      <w:proofErr w:type="spellEnd"/>
      <w:r w:rsidR="003363BB">
        <w:rPr>
          <w:rFonts w:ascii="GHEA Grapalat" w:hAnsi="GHEA Grapalat" w:cs="Sylfaen"/>
          <w:b/>
          <w:color w:val="000000"/>
          <w:sz w:val="22"/>
          <w:szCs w:val="22"/>
        </w:rPr>
        <w:t xml:space="preserve"> </w:t>
      </w:r>
      <w:proofErr w:type="spellStart"/>
      <w:r w:rsidR="00A90DD4" w:rsidRPr="004355E3">
        <w:rPr>
          <w:rFonts w:ascii="GHEA Grapalat" w:hAnsi="GHEA Grapalat" w:cs="Sylfaen"/>
          <w:b/>
          <w:color w:val="000000"/>
          <w:sz w:val="22"/>
          <w:szCs w:val="22"/>
        </w:rPr>
        <w:t>նախագծի</w:t>
      </w:r>
      <w:proofErr w:type="spellEnd"/>
      <w:r w:rsidRPr="004355E3">
        <w:rPr>
          <w:rFonts w:ascii="GHEA Grapalat" w:hAnsi="GHEA Grapalat" w:cs="Sylfaen"/>
          <w:b/>
          <w:color w:val="000000"/>
          <w:sz w:val="22"/>
          <w:szCs w:val="22"/>
          <w:lang w:val="af-ZA"/>
        </w:rPr>
        <w:t xml:space="preserve"> </w:t>
      </w:r>
      <w:proofErr w:type="spellStart"/>
      <w:r w:rsidR="001D230A" w:rsidRPr="004355E3">
        <w:rPr>
          <w:rFonts w:ascii="GHEA Grapalat" w:hAnsi="GHEA Grapalat" w:cs="Sylfaen"/>
          <w:b/>
          <w:sz w:val="22"/>
          <w:szCs w:val="22"/>
        </w:rPr>
        <w:t>վերաբերյալ</w:t>
      </w:r>
      <w:proofErr w:type="spellEnd"/>
    </w:p>
    <w:p w:rsidR="001D230A" w:rsidRPr="004355E3" w:rsidRDefault="001D230A" w:rsidP="00333185">
      <w:pPr>
        <w:tabs>
          <w:tab w:val="left" w:pos="-4860"/>
          <w:tab w:val="left" w:pos="1710"/>
        </w:tabs>
        <w:ind w:left="360" w:right="312"/>
        <w:jc w:val="center"/>
        <w:outlineLvl w:val="0"/>
        <w:rPr>
          <w:rFonts w:ascii="GHEA Grapalat" w:hAnsi="GHEA Grapalat" w:cs="Sylfaen"/>
          <w:b/>
          <w:sz w:val="22"/>
          <w:szCs w:val="22"/>
          <w:lang w:val="af-ZA"/>
        </w:rPr>
      </w:pPr>
      <w:r w:rsidRPr="004355E3">
        <w:rPr>
          <w:rFonts w:ascii="GHEA Grapalat" w:hAnsi="GHEA Grapalat" w:cs="Times Armenian"/>
          <w:b/>
          <w:sz w:val="22"/>
          <w:szCs w:val="22"/>
          <w:lang w:val="fr-FR"/>
        </w:rPr>
        <w:t xml:space="preserve"> </w:t>
      </w:r>
      <w:proofErr w:type="spellStart"/>
      <w:proofErr w:type="gramStart"/>
      <w:r w:rsidRPr="004355E3">
        <w:rPr>
          <w:rFonts w:ascii="GHEA Grapalat" w:hAnsi="GHEA Grapalat" w:cs="Sylfaen"/>
          <w:b/>
          <w:sz w:val="22"/>
          <w:szCs w:val="22"/>
        </w:rPr>
        <w:t>առաջարկությունների</w:t>
      </w:r>
      <w:proofErr w:type="spellEnd"/>
      <w:proofErr w:type="gramEnd"/>
      <w:r w:rsidRPr="004355E3">
        <w:rPr>
          <w:rFonts w:ascii="GHEA Grapalat" w:hAnsi="GHEA Grapalat" w:cs="Times Armenian"/>
          <w:b/>
          <w:sz w:val="22"/>
          <w:szCs w:val="22"/>
          <w:lang w:val="fr-FR"/>
        </w:rPr>
        <w:t xml:space="preserve"> </w:t>
      </w:r>
      <w:r w:rsidRPr="004355E3">
        <w:rPr>
          <w:rFonts w:ascii="GHEA Grapalat" w:hAnsi="GHEA Grapalat" w:cs="Sylfaen"/>
          <w:b/>
          <w:sz w:val="22"/>
          <w:szCs w:val="22"/>
        </w:rPr>
        <w:t>և</w:t>
      </w:r>
      <w:r w:rsidRPr="004355E3">
        <w:rPr>
          <w:rFonts w:ascii="GHEA Grapalat" w:hAnsi="GHEA Grapalat" w:cs="Times Armenian"/>
          <w:b/>
          <w:sz w:val="22"/>
          <w:szCs w:val="22"/>
          <w:lang w:val="fr-FR"/>
        </w:rPr>
        <w:t xml:space="preserve"> </w:t>
      </w:r>
      <w:proofErr w:type="spellStart"/>
      <w:r w:rsidRPr="004355E3">
        <w:rPr>
          <w:rFonts w:ascii="GHEA Grapalat" w:hAnsi="GHEA Grapalat" w:cs="Sylfaen"/>
          <w:b/>
          <w:sz w:val="22"/>
          <w:szCs w:val="22"/>
        </w:rPr>
        <w:t>առարկությունների</w:t>
      </w:r>
      <w:proofErr w:type="spellEnd"/>
      <w:r w:rsidRPr="004355E3">
        <w:rPr>
          <w:rFonts w:ascii="GHEA Grapalat" w:hAnsi="GHEA Grapalat" w:cs="Times Armenian"/>
          <w:b/>
          <w:sz w:val="22"/>
          <w:szCs w:val="22"/>
          <w:lang w:val="fr-FR"/>
        </w:rPr>
        <w:t xml:space="preserve"> </w:t>
      </w:r>
      <w:proofErr w:type="spellStart"/>
      <w:r w:rsidRPr="004355E3">
        <w:rPr>
          <w:rFonts w:ascii="GHEA Grapalat" w:hAnsi="GHEA Grapalat" w:cs="Sylfaen"/>
          <w:b/>
          <w:sz w:val="22"/>
          <w:szCs w:val="22"/>
        </w:rPr>
        <w:t>մասին</w:t>
      </w:r>
      <w:proofErr w:type="spellEnd"/>
    </w:p>
    <w:p w:rsidR="00DB2484" w:rsidRPr="004355E3" w:rsidRDefault="00A105DA" w:rsidP="00F52616">
      <w:pPr>
        <w:ind w:left="720" w:right="450"/>
        <w:jc w:val="both"/>
        <w:rPr>
          <w:rFonts w:ascii="GHEA Grapalat" w:hAnsi="GHEA Grapalat"/>
          <w:sz w:val="22"/>
          <w:szCs w:val="22"/>
          <w:lang w:val="af-ZA"/>
        </w:rPr>
      </w:pPr>
      <w:r w:rsidRPr="004355E3">
        <w:rPr>
          <w:rFonts w:ascii="GHEA Grapalat" w:hAnsi="GHEA Grapalat"/>
          <w:sz w:val="22"/>
          <w:szCs w:val="22"/>
          <w:lang w:val="af-ZA"/>
        </w:rPr>
        <w:tab/>
      </w:r>
    </w:p>
    <w:p w:rsidR="00DC0C2C" w:rsidRPr="00B74202" w:rsidRDefault="00DC0C2C" w:rsidP="00F52616">
      <w:pPr>
        <w:ind w:left="720" w:right="450"/>
        <w:jc w:val="both"/>
        <w:rPr>
          <w:rFonts w:ascii="GHEA Grapalat" w:hAnsi="GHEA Grapalat"/>
          <w:lang w:val="af-ZA"/>
        </w:rPr>
      </w:pPr>
    </w:p>
    <w:tbl>
      <w:tblPr>
        <w:tblpPr w:leftFromText="180" w:rightFromText="180" w:vertAnchor="text" w:tblpY="1"/>
        <w:tblOverlap w:val="never"/>
        <w:tblW w:w="15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8"/>
        <w:gridCol w:w="3684"/>
        <w:gridCol w:w="6469"/>
        <w:gridCol w:w="4762"/>
      </w:tblGrid>
      <w:tr w:rsidR="00BA124E" w:rsidRPr="00B74202" w:rsidTr="00555CC6">
        <w:trPr>
          <w:trHeight w:val="792"/>
        </w:trPr>
        <w:tc>
          <w:tcPr>
            <w:tcW w:w="628" w:type="dxa"/>
          </w:tcPr>
          <w:p w:rsidR="00172683" w:rsidRPr="004355E3" w:rsidRDefault="00172683" w:rsidP="00612A22">
            <w:pPr>
              <w:tabs>
                <w:tab w:val="left" w:pos="105"/>
                <w:tab w:val="left" w:pos="180"/>
              </w:tabs>
              <w:ind w:left="180" w:right="-72"/>
              <w:rPr>
                <w:rFonts w:ascii="GHEA Grapalat" w:hAnsi="GHEA Grapalat"/>
                <w:sz w:val="22"/>
                <w:szCs w:val="22"/>
              </w:rPr>
            </w:pPr>
            <w:proofErr w:type="spellStart"/>
            <w:r w:rsidRPr="004355E3">
              <w:rPr>
                <w:rFonts w:ascii="GHEA Grapalat" w:hAnsi="GHEA Grapalat"/>
                <w:sz w:val="22"/>
                <w:szCs w:val="22"/>
              </w:rPr>
              <w:t>հհ</w:t>
            </w:r>
            <w:proofErr w:type="spellEnd"/>
          </w:p>
        </w:tc>
        <w:tc>
          <w:tcPr>
            <w:tcW w:w="3684" w:type="dxa"/>
          </w:tcPr>
          <w:p w:rsidR="00172683" w:rsidRPr="004355E3" w:rsidRDefault="00172683" w:rsidP="00612A22">
            <w:pPr>
              <w:ind w:left="720" w:right="450"/>
              <w:jc w:val="center"/>
              <w:rPr>
                <w:rFonts w:ascii="GHEA Grapalat" w:hAnsi="GHEA Grapalat"/>
                <w:b/>
                <w:bCs/>
                <w:i/>
                <w:sz w:val="22"/>
                <w:szCs w:val="22"/>
                <w:lang w:val="hy-AM"/>
              </w:rPr>
            </w:pPr>
            <w:proofErr w:type="spellStart"/>
            <w:r w:rsidRPr="004355E3">
              <w:rPr>
                <w:rFonts w:ascii="GHEA Grapalat" w:hAnsi="GHEA Grapalat"/>
                <w:b/>
                <w:bCs/>
                <w:i/>
                <w:sz w:val="22"/>
                <w:szCs w:val="22"/>
              </w:rPr>
              <w:t>Առաջարկության</w:t>
            </w:r>
            <w:proofErr w:type="spellEnd"/>
            <w:r w:rsidRPr="004355E3">
              <w:rPr>
                <w:rFonts w:ascii="GHEA Grapalat" w:hAnsi="GHEA Grapalat"/>
                <w:b/>
                <w:bCs/>
                <w:i/>
                <w:sz w:val="22"/>
                <w:szCs w:val="22"/>
              </w:rPr>
              <w:t xml:space="preserve">, </w:t>
            </w:r>
            <w:proofErr w:type="spellStart"/>
            <w:r w:rsidRPr="004355E3">
              <w:rPr>
                <w:rFonts w:ascii="GHEA Grapalat" w:hAnsi="GHEA Grapalat"/>
                <w:b/>
                <w:bCs/>
                <w:i/>
                <w:sz w:val="22"/>
                <w:szCs w:val="22"/>
              </w:rPr>
              <w:t>առարկության</w:t>
            </w:r>
            <w:proofErr w:type="spellEnd"/>
            <w:r w:rsidRPr="004355E3">
              <w:rPr>
                <w:rFonts w:ascii="GHEA Grapalat" w:hAnsi="GHEA Grapalat"/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4355E3">
              <w:rPr>
                <w:rFonts w:ascii="GHEA Grapalat" w:hAnsi="GHEA Grapalat"/>
                <w:b/>
                <w:bCs/>
                <w:i/>
                <w:sz w:val="22"/>
                <w:szCs w:val="22"/>
              </w:rPr>
              <w:t>հեղինակ</w:t>
            </w:r>
            <w:proofErr w:type="spellEnd"/>
            <w:r w:rsidRPr="004355E3">
              <w:rPr>
                <w:rFonts w:ascii="GHEA Grapalat" w:hAnsi="GHEA Grapalat"/>
                <w:b/>
                <w:bCs/>
                <w:i/>
                <w:sz w:val="22"/>
                <w:szCs w:val="22"/>
                <w:lang w:val="hy-AM"/>
              </w:rPr>
              <w:t>ը</w:t>
            </w:r>
          </w:p>
        </w:tc>
        <w:tc>
          <w:tcPr>
            <w:tcW w:w="6469" w:type="dxa"/>
          </w:tcPr>
          <w:p w:rsidR="00172683" w:rsidRPr="004355E3" w:rsidRDefault="00172683" w:rsidP="00612A22">
            <w:pPr>
              <w:ind w:left="720" w:right="450"/>
              <w:jc w:val="center"/>
              <w:rPr>
                <w:rFonts w:ascii="GHEA Grapalat" w:hAnsi="GHEA Grapalat"/>
                <w:b/>
                <w:bCs/>
                <w:i/>
                <w:sz w:val="22"/>
                <w:szCs w:val="22"/>
              </w:rPr>
            </w:pPr>
            <w:proofErr w:type="spellStart"/>
            <w:r w:rsidRPr="004355E3">
              <w:rPr>
                <w:rFonts w:ascii="GHEA Grapalat" w:hAnsi="GHEA Grapalat"/>
                <w:b/>
                <w:bCs/>
                <w:i/>
                <w:sz w:val="22"/>
                <w:szCs w:val="22"/>
              </w:rPr>
              <w:t>Առաջարկության</w:t>
            </w:r>
            <w:proofErr w:type="spellEnd"/>
            <w:r w:rsidRPr="004355E3">
              <w:rPr>
                <w:rFonts w:ascii="GHEA Grapalat" w:hAnsi="GHEA Grapalat"/>
                <w:b/>
                <w:bCs/>
                <w:i/>
                <w:sz w:val="22"/>
                <w:szCs w:val="22"/>
              </w:rPr>
              <w:t xml:space="preserve">, </w:t>
            </w:r>
            <w:proofErr w:type="spellStart"/>
            <w:r w:rsidRPr="004355E3">
              <w:rPr>
                <w:rFonts w:ascii="GHEA Grapalat" w:hAnsi="GHEA Grapalat"/>
                <w:b/>
                <w:bCs/>
                <w:i/>
                <w:sz w:val="22"/>
                <w:szCs w:val="22"/>
              </w:rPr>
              <w:t>առարկության</w:t>
            </w:r>
            <w:proofErr w:type="spellEnd"/>
            <w:r w:rsidRPr="004355E3">
              <w:rPr>
                <w:rFonts w:ascii="GHEA Grapalat" w:hAnsi="GHEA Grapalat"/>
                <w:b/>
                <w:bCs/>
                <w:i/>
                <w:sz w:val="22"/>
                <w:szCs w:val="22"/>
              </w:rPr>
              <w:t xml:space="preserve"> </w:t>
            </w:r>
            <w:proofErr w:type="spellStart"/>
            <w:r w:rsidRPr="004355E3">
              <w:rPr>
                <w:rFonts w:ascii="GHEA Grapalat" w:hAnsi="GHEA Grapalat"/>
                <w:b/>
                <w:bCs/>
                <w:i/>
                <w:sz w:val="22"/>
                <w:szCs w:val="22"/>
              </w:rPr>
              <w:t>բովանդակությունը</w:t>
            </w:r>
            <w:proofErr w:type="spellEnd"/>
          </w:p>
        </w:tc>
        <w:tc>
          <w:tcPr>
            <w:tcW w:w="4762" w:type="dxa"/>
          </w:tcPr>
          <w:p w:rsidR="00172683" w:rsidRPr="004355E3" w:rsidRDefault="00172683" w:rsidP="00612A22">
            <w:pPr>
              <w:ind w:left="720" w:right="450"/>
              <w:jc w:val="center"/>
              <w:rPr>
                <w:rFonts w:ascii="GHEA Grapalat" w:hAnsi="GHEA Grapalat"/>
                <w:b/>
                <w:bCs/>
                <w:i/>
                <w:sz w:val="22"/>
                <w:szCs w:val="22"/>
              </w:rPr>
            </w:pPr>
            <w:proofErr w:type="spellStart"/>
            <w:r w:rsidRPr="004355E3">
              <w:rPr>
                <w:rFonts w:ascii="GHEA Grapalat" w:hAnsi="GHEA Grapalat"/>
                <w:b/>
                <w:bCs/>
                <w:i/>
                <w:sz w:val="22"/>
                <w:szCs w:val="22"/>
              </w:rPr>
              <w:t>Եզրակացություն</w:t>
            </w:r>
            <w:proofErr w:type="spellEnd"/>
          </w:p>
        </w:tc>
      </w:tr>
      <w:tr w:rsidR="00BA124E" w:rsidRPr="00B74202" w:rsidTr="00316664">
        <w:trPr>
          <w:trHeight w:val="1246"/>
        </w:trPr>
        <w:tc>
          <w:tcPr>
            <w:tcW w:w="628" w:type="dxa"/>
          </w:tcPr>
          <w:p w:rsidR="00172683" w:rsidRPr="004355E3" w:rsidRDefault="00172683" w:rsidP="00612A22">
            <w:pPr>
              <w:ind w:right="-72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4355E3">
              <w:rPr>
                <w:rFonts w:ascii="GHEA Grapalat" w:hAnsi="GHEA Grapalat"/>
                <w:b/>
                <w:sz w:val="22"/>
                <w:szCs w:val="22"/>
              </w:rPr>
              <w:t>1</w:t>
            </w:r>
            <w:r w:rsidR="001C2099" w:rsidRPr="004355E3">
              <w:rPr>
                <w:rFonts w:ascii="GHEA Grapalat" w:hAnsi="GHEA Grapalat"/>
                <w:b/>
                <w:sz w:val="22"/>
                <w:szCs w:val="22"/>
              </w:rPr>
              <w:t>.</w:t>
            </w:r>
          </w:p>
        </w:tc>
        <w:tc>
          <w:tcPr>
            <w:tcW w:w="3684" w:type="dxa"/>
          </w:tcPr>
          <w:p w:rsidR="00172683" w:rsidRDefault="00FE4F1F" w:rsidP="00612A22">
            <w:pPr>
              <w:ind w:right="450"/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4355E3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="00A90DD4" w:rsidRPr="004355E3">
              <w:rPr>
                <w:rFonts w:ascii="GHEA Grapalat" w:hAnsi="GHEA Grapalat"/>
                <w:b/>
                <w:bCs/>
                <w:sz w:val="22"/>
                <w:szCs w:val="22"/>
              </w:rPr>
              <w:t>Ֆինանսների</w:t>
            </w:r>
            <w:proofErr w:type="spellEnd"/>
            <w:r w:rsidR="00A90DD4" w:rsidRPr="004355E3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A90DD4" w:rsidRPr="004355E3">
              <w:rPr>
                <w:rFonts w:ascii="GHEA Grapalat" w:hAnsi="GHEA Grapalat"/>
                <w:b/>
                <w:bCs/>
                <w:sz w:val="22"/>
                <w:szCs w:val="22"/>
              </w:rPr>
              <w:t>նախարարություն</w:t>
            </w:r>
            <w:proofErr w:type="spellEnd"/>
          </w:p>
          <w:p w:rsidR="00CF5BB9" w:rsidRDefault="00CF5BB9" w:rsidP="00612A22">
            <w:pPr>
              <w:ind w:right="450"/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26.12.2018թ.</w:t>
            </w:r>
          </w:p>
          <w:p w:rsidR="00CF5BB9" w:rsidRPr="004355E3" w:rsidRDefault="00CF5BB9" w:rsidP="00612A22">
            <w:pPr>
              <w:ind w:right="450"/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01/11-4/24235-18</w:t>
            </w:r>
            <w:bookmarkStart w:id="0" w:name="_GoBack"/>
            <w:bookmarkEnd w:id="0"/>
          </w:p>
          <w:p w:rsidR="00A90DD4" w:rsidRPr="004355E3" w:rsidRDefault="00A90DD4" w:rsidP="003363BB">
            <w:pPr>
              <w:ind w:right="450"/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6469" w:type="dxa"/>
          </w:tcPr>
          <w:p w:rsidR="005273F1" w:rsidRPr="004355E3" w:rsidRDefault="005273F1" w:rsidP="005273F1">
            <w:pPr>
              <w:ind w:right="45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proofErr w:type="spellStart"/>
            <w:r w:rsidRPr="004355E3">
              <w:rPr>
                <w:rFonts w:ascii="GHEA Grapalat" w:hAnsi="GHEA Grapalat"/>
                <w:bCs/>
                <w:sz w:val="22"/>
                <w:szCs w:val="22"/>
              </w:rPr>
              <w:t>Դիտողություններ</w:t>
            </w:r>
            <w:proofErr w:type="spellEnd"/>
            <w:r w:rsidRPr="004355E3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4355E3">
              <w:rPr>
                <w:rFonts w:ascii="GHEA Grapalat" w:hAnsi="GHEA Grapalat" w:cs="Sylfaen"/>
                <w:bCs/>
                <w:sz w:val="22"/>
                <w:szCs w:val="22"/>
              </w:rPr>
              <w:t>և</w:t>
            </w:r>
            <w:r w:rsidRPr="004355E3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</w:p>
          <w:p w:rsidR="00921AEA" w:rsidRDefault="005273F1" w:rsidP="005273F1">
            <w:pPr>
              <w:tabs>
                <w:tab w:val="left" w:pos="5202"/>
              </w:tabs>
              <w:ind w:right="-18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proofErr w:type="spellStart"/>
            <w:r w:rsidRPr="004355E3">
              <w:rPr>
                <w:rFonts w:ascii="GHEA Grapalat" w:hAnsi="GHEA Grapalat" w:cs="Sylfaen"/>
                <w:bCs/>
                <w:sz w:val="22"/>
                <w:szCs w:val="22"/>
              </w:rPr>
              <w:t>առաջարկություններ</w:t>
            </w:r>
            <w:proofErr w:type="spellEnd"/>
            <w:r w:rsidRPr="004355E3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4355E3">
              <w:rPr>
                <w:rFonts w:ascii="GHEA Grapalat" w:hAnsi="GHEA Grapalat"/>
                <w:bCs/>
                <w:sz w:val="22"/>
                <w:szCs w:val="22"/>
              </w:rPr>
              <w:t>չունի</w:t>
            </w:r>
            <w:proofErr w:type="spellEnd"/>
            <w:r w:rsidR="00A224B7">
              <w:rPr>
                <w:rFonts w:ascii="GHEA Grapalat" w:hAnsi="GHEA Grapalat"/>
                <w:bCs/>
                <w:sz w:val="22"/>
                <w:szCs w:val="22"/>
              </w:rPr>
              <w:t>:</w:t>
            </w:r>
          </w:p>
          <w:p w:rsidR="00A224B7" w:rsidRPr="002B3BDB" w:rsidRDefault="00A224B7" w:rsidP="00A224B7">
            <w:pPr>
              <w:pStyle w:val="BodyText"/>
              <w:tabs>
                <w:tab w:val="left" w:pos="0"/>
                <w:tab w:val="left" w:pos="450"/>
              </w:tabs>
              <w:spacing w:line="276" w:lineRule="auto"/>
              <w:ind w:right="126"/>
              <w:contextualSpacing/>
              <w:rPr>
                <w:rFonts w:ascii="GHEA Grapalat" w:hAnsi="GHEA Grapalat" w:cs="Arial"/>
                <w:sz w:val="24"/>
                <w:szCs w:val="24"/>
                <w:lang w:val="fr-FR" w:eastAsia="ru-RU"/>
              </w:rPr>
            </w:pPr>
            <w:r w:rsidRPr="002B3BDB">
              <w:rPr>
                <w:rFonts w:ascii="GHEA Grapalat" w:hAnsi="GHEA Grapalat"/>
                <w:bCs/>
                <w:iCs/>
                <w:sz w:val="24"/>
                <w:szCs w:val="24"/>
                <w:lang w:val="af-ZA" w:eastAsia="ru-RU"/>
              </w:rPr>
              <w:t xml:space="preserve">Բյուջետային քննարկումների արդյունքներով առաջարկվել է </w:t>
            </w:r>
            <w:r w:rsidRPr="002B3BDB">
              <w:rPr>
                <w:rFonts w:ascii="GHEA Grapalat" w:eastAsia="Calibri" w:hAnsi="GHEA Grapalat"/>
                <w:sz w:val="24"/>
                <w:szCs w:val="24"/>
                <w:lang w:val="hy-AM"/>
              </w:rPr>
              <w:t>ՀՀ վարչապետի քննար</w:t>
            </w:r>
            <w:proofErr w:type="spellStart"/>
            <w:r w:rsidRPr="002B3BDB">
              <w:rPr>
                <w:rFonts w:ascii="GHEA Grapalat" w:eastAsia="Calibri" w:hAnsi="GHEA Grapalat"/>
                <w:sz w:val="24"/>
                <w:szCs w:val="24"/>
              </w:rPr>
              <w:t>կ</w:t>
            </w:r>
            <w:r w:rsidRPr="002B3BDB">
              <w:rPr>
                <w:rFonts w:ascii="GHEA Grapalat" w:eastAsia="Calibri" w:hAnsi="GHEA Grapalat"/>
                <w:sz w:val="24"/>
                <w:szCs w:val="24"/>
                <w:lang w:val="hy-AM"/>
              </w:rPr>
              <w:t>մանը</w:t>
            </w:r>
            <w:proofErr w:type="spellEnd"/>
            <w:r w:rsidRPr="002B3BDB">
              <w:rPr>
                <w:rFonts w:ascii="GHEA Grapalat" w:eastAsia="Calibri" w:hAnsi="GHEA Grapalat"/>
                <w:sz w:val="24"/>
                <w:szCs w:val="24"/>
                <w:lang w:val="hy-AM"/>
              </w:rPr>
              <w:t xml:space="preserve"> ներկայացնել</w:t>
            </w:r>
            <w:r w:rsidRPr="002B3BDB">
              <w:rPr>
                <w:rFonts w:ascii="GHEA Grapalat" w:eastAsia="Calibri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նույնանման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ծառայություններ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ձեռքբերելու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նպատակահարմարության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հարցը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՝ </w:t>
            </w:r>
            <w:r w:rsidRPr="002B3BDB">
              <w:rPr>
                <w:rFonts w:ascii="GHEA Grapalat" w:hAnsi="GHEA Grapalat" w:cs="Arial"/>
                <w:sz w:val="24"/>
                <w:szCs w:val="24"/>
                <w:lang w:val="af-ZA" w:eastAsia="ru-RU"/>
              </w:rPr>
              <w:t>«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eastAsia="ru-RU"/>
              </w:rPr>
              <w:t>Հասարակական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af-ZA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eastAsia="ru-RU"/>
              </w:rPr>
              <w:t>կարծիքի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af-ZA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eastAsia="ru-RU"/>
              </w:rPr>
              <w:t>ուսումնասիրման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af-ZA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eastAsia="ru-RU"/>
              </w:rPr>
              <w:t>կենտրոն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af-ZA" w:eastAsia="ru-RU"/>
              </w:rPr>
              <w:t xml:space="preserve">» </w:t>
            </w:r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ՓԲԸ-ն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լուծարելու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և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վերջինիս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բյուջետային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հատկացումները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կրճատելու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հե</w:t>
            </w:r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ռանկարով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,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ինչպես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նաև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Շիրակի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հան</w:t>
            </w:r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րային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հեռուստառադիոընկ</w:t>
            </w:r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երության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առանձին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գործելու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հիմնավոր</w:t>
            </w:r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վածությունը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՝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այն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լուծարելու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,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իսկ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անհրաժեշտության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դեպքում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՝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վերջինիս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ծրագրերը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և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ռեսուրսները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ՀՀ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հեռուստաըն</w:t>
            </w:r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կերության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կազմում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ներառելու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հեռանկարով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՝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առնվազն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կրճատելով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վարչական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ապարատը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և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կրկնվող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գործառույթները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:</w:t>
            </w:r>
          </w:p>
          <w:p w:rsidR="00A224B7" w:rsidRPr="002B3BDB" w:rsidRDefault="00A224B7" w:rsidP="00A224B7">
            <w:pPr>
              <w:pStyle w:val="BodyText"/>
              <w:tabs>
                <w:tab w:val="left" w:pos="0"/>
                <w:tab w:val="left" w:pos="450"/>
              </w:tabs>
              <w:spacing w:line="276" w:lineRule="auto"/>
              <w:ind w:right="126"/>
              <w:contextualSpacing/>
              <w:rPr>
                <w:rFonts w:ascii="GHEA Grapalat" w:hAnsi="GHEA Grapalat" w:cs="Arial"/>
                <w:sz w:val="24"/>
                <w:szCs w:val="24"/>
                <w:lang w:val="fr-FR" w:eastAsia="ru-RU"/>
              </w:rPr>
            </w:pPr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ab/>
              <w:t xml:space="preserve">ՀՀ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փոխվարչապետի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պաշտոնակատար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Մհեր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Գրիգորյանի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մո</w:t>
            </w:r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տ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03.12.2018թ.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կայացած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ՀՀ</w:t>
            </w:r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հանրային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հեռուստառադիոընկերության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խորհրդի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2019թ.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բյուջետային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հայտին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առնչվող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համառոտագրի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քննարկման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արդյունքում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առաջարկվել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է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ներկայացնել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r w:rsidRPr="002B3BDB">
              <w:rPr>
                <w:rFonts w:ascii="GHEA Grapalat" w:hAnsi="GHEA Grapalat"/>
                <w:bCs/>
                <w:iCs/>
                <w:sz w:val="24"/>
                <w:szCs w:val="24"/>
                <w:lang w:val="af-ZA" w:eastAsia="ru-RU"/>
              </w:rPr>
              <w:lastRenderedPageBreak/>
              <w:t xml:space="preserve">Հասարակական կարծիքի ուսումնասիրման կենտրոն» փակ բաժնետիրական ընկերությունը լուծարելու մասին» ՀՀ կառավարության որոշման նախագիծը և քննարկել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Շիրակի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հան</w:t>
            </w:r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րային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հեռուստառադիոընկերության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հետագա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գործունեության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նպատակահարմարությունը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,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մասնավորապես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՝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ներկայացնելով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այն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Հայաստանի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հանրային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հեռուստաընկերությանը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միավորելու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կամ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լուծարելու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առաջարկ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:</w:t>
            </w:r>
          </w:p>
          <w:p w:rsidR="00A224B7" w:rsidRPr="002B3BDB" w:rsidRDefault="00A224B7" w:rsidP="00A224B7">
            <w:pPr>
              <w:pStyle w:val="BodyText"/>
              <w:tabs>
                <w:tab w:val="left" w:pos="0"/>
                <w:tab w:val="left" w:pos="450"/>
              </w:tabs>
              <w:spacing w:line="276" w:lineRule="auto"/>
              <w:ind w:right="126"/>
              <w:contextualSpacing/>
              <w:rPr>
                <w:rFonts w:ascii="GHEA Grapalat" w:hAnsi="GHEA Grapalat" w:cs="Arial"/>
                <w:sz w:val="24"/>
                <w:szCs w:val="24"/>
                <w:lang w:val="fr-FR" w:eastAsia="ru-RU"/>
              </w:rPr>
            </w:pPr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ab/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Ելնելով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վերոգրյալից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՝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հայտնում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ենք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,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որ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ՀՀ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հանրային հեռուստառադիոընկերության խորհրդի</w:t>
            </w:r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կողմից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ներկայացված</w:t>
            </w:r>
            <w:proofErr w:type="spellEnd"/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ն</w:t>
            </w:r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ախագծերի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վերաբերյալ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առաջարկություններ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և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դիտողություններ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 </w:t>
            </w:r>
            <w:proofErr w:type="spellStart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>չունենք</w:t>
            </w:r>
            <w:proofErr w:type="spellEnd"/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 xml:space="preserve">: </w:t>
            </w:r>
          </w:p>
          <w:p w:rsidR="00A224B7" w:rsidRPr="002B3BDB" w:rsidRDefault="00A224B7" w:rsidP="00A224B7">
            <w:pPr>
              <w:pStyle w:val="BodyText"/>
              <w:tabs>
                <w:tab w:val="left" w:pos="0"/>
                <w:tab w:val="left" w:pos="450"/>
              </w:tabs>
              <w:spacing w:line="276" w:lineRule="auto"/>
              <w:ind w:right="126"/>
              <w:contextualSpacing/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2B3BDB">
              <w:rPr>
                <w:rFonts w:ascii="GHEA Grapalat" w:hAnsi="GHEA Grapalat" w:cs="Arial"/>
                <w:sz w:val="24"/>
                <w:szCs w:val="24"/>
                <w:lang w:val="fr-FR" w:eastAsia="ru-RU"/>
              </w:rPr>
              <w:tab/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Ինչ վերաբերում է գ</w:t>
            </w:r>
            <w:r w:rsidRPr="002B3BDB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րությամբ բարձրացվ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ած հարցերին, ապա առաջարկում ենք</w:t>
            </w:r>
            <w:r w:rsidRPr="002B3BDB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ՀՀ հանրային հեռուստառադիոընկերությ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ան խորհրդի կողմից ներկայացված՝ հ</w:t>
            </w:r>
            <w:r w:rsidRPr="002B3BDB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ասարակական կարծիքի ուսումնասիրությունները ձ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եռքբերելու և հ</w:t>
            </w:r>
            <w:r w:rsidRPr="002B3BDB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անրային հեռուստաընկերության  ընդլայնված թղթակցային կետի աշխատանքը Գյումրի քաղաքում կազմակերպելու նպատակով, համապատասխանաբար՝ 12.0 և 15.0 մլն դրամի ծախսերը և Շիրակի հանրային հեռուստառադիո» և Հասարակական կարծիքի ուսումնասիրման կենտրոն» փակ բաժնետիրական ընկերությունների լուծարման արդյունքում 2019թ. ընթացքում պահանջվող լրացուցիչ ծախսերը՝ շուրջ 52.0 մլն դրամի չափով, իրականացնել ՀՀ 2</w:t>
            </w:r>
            <w:r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>019թ. պետական բյուջեով ՀՀ</w:t>
            </w:r>
            <w:r w:rsidRPr="002B3BDB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t xml:space="preserve"> հանրային հեռուստառադիոընկերության </w:t>
            </w:r>
            <w:r w:rsidRPr="002B3BDB">
              <w:rPr>
                <w:rFonts w:ascii="GHEA Grapalat" w:hAnsi="GHEA Grapalat"/>
                <w:bCs/>
                <w:iCs/>
                <w:sz w:val="24"/>
                <w:szCs w:val="24"/>
                <w:lang w:val="af-ZA"/>
              </w:rPr>
              <w:lastRenderedPageBreak/>
              <w:t>խորհրդին նախատեսված ընդհանուր հատկացումների հաշվին:</w:t>
            </w:r>
          </w:p>
          <w:p w:rsidR="00A224B7" w:rsidRPr="004355E3" w:rsidRDefault="00A224B7" w:rsidP="005273F1">
            <w:pPr>
              <w:tabs>
                <w:tab w:val="left" w:pos="5202"/>
              </w:tabs>
              <w:ind w:right="-18"/>
              <w:jc w:val="center"/>
              <w:rPr>
                <w:rFonts w:ascii="GHEA Grapalat" w:hAnsi="GHEA Grapalat"/>
              </w:rPr>
            </w:pPr>
          </w:p>
        </w:tc>
        <w:tc>
          <w:tcPr>
            <w:tcW w:w="4762" w:type="dxa"/>
          </w:tcPr>
          <w:p w:rsidR="00172683" w:rsidRPr="00B74202" w:rsidRDefault="005273F1" w:rsidP="00472520">
            <w:pPr>
              <w:ind w:right="162"/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af-ZA"/>
              </w:rPr>
              <w:lastRenderedPageBreak/>
              <w:t>Ընդունվել է ի գիտություն</w:t>
            </w:r>
          </w:p>
        </w:tc>
      </w:tr>
      <w:tr w:rsidR="00FE4F1F" w:rsidRPr="00B74202" w:rsidTr="00316664">
        <w:trPr>
          <w:trHeight w:val="1354"/>
        </w:trPr>
        <w:tc>
          <w:tcPr>
            <w:tcW w:w="628" w:type="dxa"/>
          </w:tcPr>
          <w:p w:rsidR="00FE4F1F" w:rsidRPr="004355E3" w:rsidRDefault="00FE4F1F" w:rsidP="00612A22">
            <w:pPr>
              <w:ind w:right="-72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355E3">
              <w:rPr>
                <w:rFonts w:ascii="GHEA Grapalat" w:hAnsi="GHEA Grapalat"/>
                <w:sz w:val="22"/>
                <w:szCs w:val="22"/>
              </w:rPr>
              <w:lastRenderedPageBreak/>
              <w:t>2.</w:t>
            </w:r>
          </w:p>
        </w:tc>
        <w:tc>
          <w:tcPr>
            <w:tcW w:w="3684" w:type="dxa"/>
          </w:tcPr>
          <w:p w:rsidR="00FE4F1F" w:rsidRDefault="00B222B6" w:rsidP="00612A22">
            <w:pPr>
              <w:ind w:right="450"/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 w:rsidRPr="004355E3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 w:rsidR="00A90DD4" w:rsidRPr="004355E3">
              <w:rPr>
                <w:rFonts w:ascii="GHEA Grapalat" w:hAnsi="GHEA Grapalat"/>
                <w:b/>
                <w:bCs/>
                <w:sz w:val="22"/>
                <w:szCs w:val="22"/>
              </w:rPr>
              <w:t>արդարադատության</w:t>
            </w:r>
            <w:proofErr w:type="spellEnd"/>
            <w:r w:rsidR="00A90DD4" w:rsidRPr="004355E3"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A90DD4" w:rsidRPr="004355E3">
              <w:rPr>
                <w:rFonts w:ascii="GHEA Grapalat" w:hAnsi="GHEA Grapalat"/>
                <w:b/>
                <w:bCs/>
                <w:sz w:val="22"/>
                <w:szCs w:val="22"/>
              </w:rPr>
              <w:t>նախարարություն</w:t>
            </w:r>
            <w:proofErr w:type="spellEnd"/>
          </w:p>
          <w:p w:rsidR="003363BB" w:rsidRDefault="003363BB" w:rsidP="00612A22">
            <w:pPr>
              <w:ind w:right="450"/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20.12.2018թ.</w:t>
            </w:r>
          </w:p>
          <w:p w:rsidR="003363BB" w:rsidRPr="004355E3" w:rsidRDefault="003363BB" w:rsidP="00612A22">
            <w:pPr>
              <w:ind w:right="450"/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01/14/631064</w:t>
            </w:r>
          </w:p>
          <w:p w:rsidR="00A90DD4" w:rsidRPr="004355E3" w:rsidRDefault="00A90DD4" w:rsidP="00A90DD4">
            <w:pPr>
              <w:ind w:right="450"/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6469" w:type="dxa"/>
          </w:tcPr>
          <w:p w:rsidR="006111BE" w:rsidRPr="004355E3" w:rsidRDefault="00F05E65" w:rsidP="004355E3">
            <w:pPr>
              <w:ind w:right="45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proofErr w:type="spellStart"/>
            <w:r w:rsidRPr="004355E3">
              <w:rPr>
                <w:rFonts w:ascii="GHEA Grapalat" w:hAnsi="GHEA Grapalat"/>
                <w:bCs/>
                <w:sz w:val="22"/>
                <w:szCs w:val="22"/>
              </w:rPr>
              <w:t>Դիտողություններ</w:t>
            </w:r>
            <w:proofErr w:type="spellEnd"/>
            <w:r w:rsidRPr="004355E3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4355E3">
              <w:rPr>
                <w:rFonts w:ascii="GHEA Grapalat" w:hAnsi="GHEA Grapalat" w:cs="Sylfaen"/>
                <w:bCs/>
                <w:sz w:val="22"/>
                <w:szCs w:val="22"/>
              </w:rPr>
              <w:t>և</w:t>
            </w:r>
            <w:r w:rsidRPr="004355E3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</w:p>
          <w:p w:rsidR="00F05E65" w:rsidRPr="004355E3" w:rsidRDefault="00F05E65" w:rsidP="004355E3">
            <w:pPr>
              <w:ind w:right="45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proofErr w:type="spellStart"/>
            <w:r w:rsidRPr="004355E3">
              <w:rPr>
                <w:rFonts w:ascii="GHEA Grapalat" w:hAnsi="GHEA Grapalat" w:cs="Sylfaen"/>
                <w:bCs/>
                <w:sz w:val="22"/>
                <w:szCs w:val="22"/>
              </w:rPr>
              <w:t>առաջարկություններ</w:t>
            </w:r>
            <w:proofErr w:type="spellEnd"/>
            <w:r w:rsidRPr="004355E3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proofErr w:type="spellStart"/>
            <w:r w:rsidRPr="004355E3">
              <w:rPr>
                <w:rFonts w:ascii="GHEA Grapalat" w:hAnsi="GHEA Grapalat"/>
                <w:bCs/>
                <w:sz w:val="22"/>
                <w:szCs w:val="22"/>
              </w:rPr>
              <w:t>չունի</w:t>
            </w:r>
            <w:proofErr w:type="spellEnd"/>
            <w:r w:rsidRPr="004355E3">
              <w:rPr>
                <w:rFonts w:ascii="GHEA Grapalat" w:hAnsi="GHEA Grapalat"/>
                <w:bCs/>
                <w:sz w:val="22"/>
                <w:szCs w:val="22"/>
              </w:rPr>
              <w:t>:</w:t>
            </w:r>
            <w:r w:rsidR="00317CFF" w:rsidRPr="004355E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</w:p>
          <w:p w:rsidR="00FE4F1F" w:rsidRPr="004355E3" w:rsidRDefault="00FE4F1F" w:rsidP="003363BB">
            <w:pPr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4762" w:type="dxa"/>
          </w:tcPr>
          <w:p w:rsidR="00FE4F1F" w:rsidRPr="00B74202" w:rsidRDefault="00472520" w:rsidP="00612A22">
            <w:pPr>
              <w:ind w:right="162"/>
              <w:jc w:val="center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af-ZA"/>
              </w:rPr>
              <w:t>Ընդունվել է ի գիտություն</w:t>
            </w:r>
          </w:p>
        </w:tc>
      </w:tr>
      <w:tr w:rsidR="00FE4F1F" w:rsidRPr="00B74202" w:rsidTr="00555CC6">
        <w:trPr>
          <w:trHeight w:val="1875"/>
        </w:trPr>
        <w:tc>
          <w:tcPr>
            <w:tcW w:w="628" w:type="dxa"/>
          </w:tcPr>
          <w:p w:rsidR="00FE4F1F" w:rsidRPr="004355E3" w:rsidRDefault="00FE4F1F" w:rsidP="00612A22">
            <w:pPr>
              <w:ind w:right="-72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4355E3">
              <w:rPr>
                <w:rFonts w:ascii="GHEA Grapalat" w:hAnsi="GHEA Grapalat"/>
                <w:sz w:val="22"/>
                <w:szCs w:val="22"/>
              </w:rPr>
              <w:t>3</w:t>
            </w:r>
            <w:r w:rsidR="00BF2A0A" w:rsidRPr="004355E3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3684" w:type="dxa"/>
          </w:tcPr>
          <w:p w:rsidR="00A90DD4" w:rsidRDefault="003363BB" w:rsidP="004355E3">
            <w:pPr>
              <w:ind w:right="450"/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տնտեսական</w:t>
            </w:r>
            <w:proofErr w:type="spellEnd"/>
            <w:r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զարգացման</w:t>
            </w:r>
            <w:proofErr w:type="spellEnd"/>
            <w:r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և </w:t>
            </w:r>
            <w:proofErr w:type="spellStart"/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ներդրումների</w:t>
            </w:r>
            <w:proofErr w:type="spellEnd"/>
            <w:r>
              <w:rPr>
                <w:rFonts w:ascii="GHEA Grapalat" w:hAnsi="GHEA Grapalat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նախարարություն</w:t>
            </w:r>
            <w:proofErr w:type="spellEnd"/>
          </w:p>
          <w:p w:rsidR="00263817" w:rsidRDefault="00263817" w:rsidP="004355E3">
            <w:pPr>
              <w:ind w:right="450"/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01/10581-18</w:t>
            </w:r>
          </w:p>
          <w:p w:rsidR="00263817" w:rsidRDefault="00263817" w:rsidP="004355E3">
            <w:pPr>
              <w:ind w:right="450"/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/>
                <w:bCs/>
                <w:sz w:val="22"/>
                <w:szCs w:val="22"/>
              </w:rPr>
              <w:t>24.12.2018</w:t>
            </w:r>
          </w:p>
          <w:p w:rsidR="003363BB" w:rsidRPr="004355E3" w:rsidRDefault="003363BB" w:rsidP="004355E3">
            <w:pPr>
              <w:ind w:right="450"/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  <w:p w:rsidR="00A90DD4" w:rsidRPr="004355E3" w:rsidRDefault="00A90DD4" w:rsidP="004355E3">
            <w:pPr>
              <w:ind w:right="450"/>
              <w:jc w:val="center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  <w:p w:rsidR="0024045B" w:rsidRPr="004355E3" w:rsidRDefault="0024045B" w:rsidP="004355E3">
            <w:pPr>
              <w:ind w:right="450"/>
              <w:rPr>
                <w:rFonts w:ascii="GHEA Grapalat" w:hAnsi="GHEA Grapalat"/>
                <w:b/>
                <w:bCs/>
                <w:sz w:val="22"/>
                <w:szCs w:val="22"/>
              </w:rPr>
            </w:pPr>
          </w:p>
        </w:tc>
        <w:tc>
          <w:tcPr>
            <w:tcW w:w="6469" w:type="dxa"/>
          </w:tcPr>
          <w:p w:rsidR="00FE4F1F" w:rsidRPr="004355E3" w:rsidRDefault="00263817" w:rsidP="00720070">
            <w:pPr>
              <w:spacing w:line="360" w:lineRule="auto"/>
              <w:ind w:firstLine="720"/>
              <w:jc w:val="both"/>
              <w:rPr>
                <w:rFonts w:ascii="GHEA Grapalat" w:hAnsi="GHEA Grapalat" w:cs="Sylfaen"/>
                <w:lang w:val="af-ZA"/>
              </w:rPr>
            </w:pPr>
            <w:r>
              <w:rPr>
                <w:rFonts w:ascii="GHEA Grapalat" w:hAnsi="GHEA Grapalat"/>
                <w:lang w:val="hy-AM"/>
              </w:rPr>
              <w:t>Ա</w:t>
            </w:r>
            <w:r w:rsidRPr="00020B29">
              <w:rPr>
                <w:rFonts w:ascii="GHEA Grapalat" w:hAnsi="GHEA Grapalat"/>
                <w:lang w:val="af-ZA"/>
              </w:rPr>
              <w:t>ռաջարկում ե</w:t>
            </w:r>
            <w:r>
              <w:rPr>
                <w:rFonts w:ascii="GHEA Grapalat" w:hAnsi="GHEA Grapalat"/>
                <w:lang w:val="hy-AM"/>
              </w:rPr>
              <w:t>նք</w:t>
            </w:r>
            <w:r w:rsidRPr="00020B29">
              <w:rPr>
                <w:rFonts w:ascii="GHEA Grapalat" w:hAnsi="GHEA Grapalat"/>
                <w:lang w:val="af-ZA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 xml:space="preserve">«Շիրակի հանրային հեռուստառադիո» փակ բաժնետիրական ընկերությունը լուծարելու մասին» </w:t>
            </w:r>
            <w:r w:rsidRPr="001E67B3">
              <w:rPr>
                <w:rFonts w:ascii="GHEA Grapalat" w:hAnsi="GHEA Grapalat"/>
                <w:lang w:val="af-ZA"/>
              </w:rPr>
              <w:t>ՀՀ կառավարության որոշման  նախագ</w:t>
            </w:r>
            <w:r>
              <w:rPr>
                <w:rFonts w:ascii="GHEA Grapalat" w:hAnsi="GHEA Grapalat"/>
                <w:lang w:val="af-ZA"/>
              </w:rPr>
              <w:t>ծ</w:t>
            </w:r>
            <w:r w:rsidRPr="00020B29">
              <w:rPr>
                <w:rFonts w:ascii="GHEA Grapalat" w:hAnsi="GHEA Grapalat"/>
                <w:lang w:val="af-ZA"/>
              </w:rPr>
              <w:t xml:space="preserve">ի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020B29">
              <w:rPr>
                <w:rFonts w:ascii="GHEA Grapalat" w:hAnsi="GHEA Grapalat"/>
                <w:lang w:val="af-ZA"/>
              </w:rPr>
              <w:t xml:space="preserve">-րդ կետում </w:t>
            </w:r>
            <w:r>
              <w:rPr>
                <w:rFonts w:ascii="GHEA Grapalat" w:hAnsi="GHEA Grapalat"/>
                <w:lang w:val="hy-AM"/>
              </w:rPr>
              <w:t>ավելացնել «</w:t>
            </w:r>
            <w:r w:rsidRPr="00DB2299">
              <w:rPr>
                <w:rFonts w:ascii="GHEA Grapalat" w:hAnsi="GHEA Grapalat"/>
                <w:lang w:val="af-ZA"/>
              </w:rPr>
              <w:t xml:space="preserve">Հայաստանի Հանրապետության </w:t>
            </w:r>
            <w:r w:rsidRPr="001C55F7">
              <w:rPr>
                <w:rFonts w:ascii="GHEA Grapalat" w:hAnsi="GHEA Grapalat"/>
                <w:lang w:val="hy-AM"/>
              </w:rPr>
              <w:t>Շիրակի</w:t>
            </w:r>
            <w:r w:rsidRPr="004034B4">
              <w:rPr>
                <w:rFonts w:ascii="GHEA Grapalat" w:hAnsi="GHEA Grapalat"/>
                <w:lang w:val="af-ZA"/>
              </w:rPr>
              <w:t xml:space="preserve"> </w:t>
            </w:r>
            <w:r w:rsidRPr="001C55F7">
              <w:rPr>
                <w:rFonts w:ascii="GHEA Grapalat" w:hAnsi="GHEA Grapalat"/>
                <w:lang w:val="hy-AM"/>
              </w:rPr>
              <w:t>մարզպետարանի</w:t>
            </w:r>
            <w:r>
              <w:rPr>
                <w:rFonts w:ascii="GHEA Grapalat" w:hAnsi="GHEA Grapalat"/>
                <w:lang w:val="hy-AM"/>
              </w:rPr>
              <w:t>»</w:t>
            </w:r>
            <w:r w:rsidRPr="00020B29">
              <w:rPr>
                <w:rFonts w:ascii="GHEA Grapalat" w:hAnsi="GHEA Grapalat"/>
                <w:lang w:val="af-ZA"/>
              </w:rPr>
              <w:t xml:space="preserve"> </w:t>
            </w:r>
            <w:r w:rsidRPr="00DB2299">
              <w:rPr>
                <w:rFonts w:ascii="GHEA Grapalat" w:hAnsi="GHEA Grapalat"/>
                <w:lang w:val="af-ZA"/>
              </w:rPr>
              <w:t>(</w:t>
            </w:r>
            <w:r>
              <w:rPr>
                <w:rFonts w:ascii="GHEA Grapalat" w:hAnsi="GHEA Grapalat"/>
                <w:lang w:val="hy-AM"/>
              </w:rPr>
              <w:t>մեկ</w:t>
            </w:r>
            <w:r w:rsidRPr="00DB2299">
              <w:rPr>
                <w:rFonts w:ascii="GHEA Grapalat" w:hAnsi="GHEA Grapalat"/>
                <w:lang w:val="af-ZA"/>
              </w:rPr>
              <w:t xml:space="preserve"> </w:t>
            </w:r>
            <w:r w:rsidRPr="001C55F7">
              <w:rPr>
                <w:rFonts w:ascii="GHEA Grapalat" w:hAnsi="GHEA Grapalat"/>
                <w:lang w:val="hy-AM"/>
              </w:rPr>
              <w:t>անդամ</w:t>
            </w:r>
            <w:r w:rsidRPr="00DB2299">
              <w:rPr>
                <w:rFonts w:ascii="GHEA Grapalat" w:hAnsi="GHEA Grapalat"/>
                <w:lang w:val="af-ZA"/>
              </w:rPr>
              <w:t>)</w:t>
            </w:r>
            <w:r>
              <w:rPr>
                <w:rFonts w:ascii="GHEA Grapalat" w:hAnsi="GHEA Grapalat"/>
                <w:lang w:val="hy-AM"/>
              </w:rPr>
              <w:t xml:space="preserve">» </w:t>
            </w:r>
            <w:r w:rsidRPr="00020B29">
              <w:rPr>
                <w:rFonts w:ascii="GHEA Grapalat" w:hAnsi="GHEA Grapalat"/>
                <w:lang w:val="af-ZA"/>
              </w:rPr>
              <w:t>բառերը</w:t>
            </w:r>
            <w:r>
              <w:rPr>
                <w:rFonts w:ascii="GHEA Grapalat" w:hAnsi="GHEA Grapalat"/>
                <w:lang w:val="hy-AM"/>
              </w:rPr>
              <w:t>։</w:t>
            </w:r>
            <w:r w:rsidRPr="00020B29">
              <w:rPr>
                <w:rFonts w:ascii="GHEA Grapalat" w:hAnsi="GHEA Grapalat"/>
                <w:lang w:val="af-ZA"/>
              </w:rPr>
              <w:t xml:space="preserve"> </w:t>
            </w:r>
          </w:p>
        </w:tc>
        <w:tc>
          <w:tcPr>
            <w:tcW w:w="4762" w:type="dxa"/>
          </w:tcPr>
          <w:p w:rsidR="00FE4F1F" w:rsidRPr="00B74202" w:rsidRDefault="00263817" w:rsidP="006E4114">
            <w:pPr>
              <w:ind w:right="162"/>
              <w:jc w:val="center"/>
              <w:rPr>
                <w:rFonts w:ascii="GHEA Grapalat" w:hAnsi="GHEA Grapalat"/>
                <w:bCs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fr-FR"/>
              </w:rPr>
              <w:t>Ընդունվել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fr-FR"/>
              </w:rPr>
              <w:t xml:space="preserve"> և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fr-FR"/>
              </w:rPr>
              <w:t>կատարվել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fr-FR"/>
              </w:rPr>
              <w:t xml:space="preserve"> է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fr-FR"/>
              </w:rPr>
              <w:t>համապատասխան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2"/>
                <w:szCs w:val="22"/>
                <w:lang w:val="fr-FR"/>
              </w:rPr>
              <w:t>փոփոխություն</w:t>
            </w:r>
            <w:proofErr w:type="spellEnd"/>
            <w:r>
              <w:rPr>
                <w:rFonts w:ascii="GHEA Grapalat" w:hAnsi="GHEA Grapalat"/>
                <w:bCs/>
                <w:sz w:val="22"/>
                <w:szCs w:val="22"/>
                <w:lang w:val="fr-FR"/>
              </w:rPr>
              <w:t>:</w:t>
            </w:r>
          </w:p>
        </w:tc>
      </w:tr>
    </w:tbl>
    <w:p w:rsidR="00172683" w:rsidRPr="00B74202" w:rsidRDefault="00172683" w:rsidP="00720070">
      <w:pPr>
        <w:ind w:right="450"/>
        <w:jc w:val="both"/>
        <w:rPr>
          <w:rFonts w:ascii="GHEA Grapalat" w:hAnsi="GHEA Grapalat"/>
          <w:lang w:val="af-ZA"/>
        </w:rPr>
      </w:pPr>
    </w:p>
    <w:sectPr w:rsidR="00172683" w:rsidRPr="00B74202" w:rsidSect="001A1D09">
      <w:pgSz w:w="16838" w:h="11906" w:orient="landscape"/>
      <w:pgMar w:top="630" w:right="458" w:bottom="63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72655"/>
    <w:multiLevelType w:val="hybridMultilevel"/>
    <w:tmpl w:val="9D5AFC22"/>
    <w:lvl w:ilvl="0" w:tplc="0409000F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1">
    <w:nsid w:val="0FB42D65"/>
    <w:multiLevelType w:val="hybridMultilevel"/>
    <w:tmpl w:val="54C0ACA6"/>
    <w:lvl w:ilvl="0" w:tplc="040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0F53191"/>
    <w:multiLevelType w:val="hybridMultilevel"/>
    <w:tmpl w:val="6F46660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2517416"/>
    <w:multiLevelType w:val="hybridMultilevel"/>
    <w:tmpl w:val="950C6380"/>
    <w:lvl w:ilvl="0" w:tplc="72DAA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0B3343"/>
    <w:multiLevelType w:val="hybridMultilevel"/>
    <w:tmpl w:val="D6AAB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7609DE"/>
    <w:multiLevelType w:val="hybridMultilevel"/>
    <w:tmpl w:val="73ECB1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47854F3"/>
    <w:multiLevelType w:val="hybridMultilevel"/>
    <w:tmpl w:val="06DECA5C"/>
    <w:lvl w:ilvl="0" w:tplc="397E0A8C">
      <w:start w:val="1"/>
      <w:numFmt w:val="decimal"/>
      <w:lvlText w:val="%1."/>
      <w:lvlJc w:val="left"/>
      <w:pPr>
        <w:ind w:left="660" w:hanging="360"/>
      </w:pPr>
      <w:rPr>
        <w:rFonts w:eastAsia="Batang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7">
    <w:nsid w:val="34C52BFB"/>
    <w:multiLevelType w:val="hybridMultilevel"/>
    <w:tmpl w:val="AEEE70A8"/>
    <w:lvl w:ilvl="0" w:tplc="13CA785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38C6C62"/>
    <w:multiLevelType w:val="hybridMultilevel"/>
    <w:tmpl w:val="0DA005BA"/>
    <w:lvl w:ilvl="0" w:tplc="15C820F4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E37475"/>
    <w:multiLevelType w:val="hybridMultilevel"/>
    <w:tmpl w:val="80442B9A"/>
    <w:lvl w:ilvl="0" w:tplc="FBF6B404">
      <w:start w:val="1"/>
      <w:numFmt w:val="decimal"/>
      <w:lvlText w:val="%1."/>
      <w:lvlJc w:val="left"/>
      <w:pPr>
        <w:ind w:left="252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>
    <w:nsid w:val="64375E57"/>
    <w:multiLevelType w:val="hybridMultilevel"/>
    <w:tmpl w:val="59BE5F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347DE6"/>
    <w:multiLevelType w:val="hybridMultilevel"/>
    <w:tmpl w:val="A64C4C3E"/>
    <w:lvl w:ilvl="0" w:tplc="307A15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9"/>
  </w:num>
  <w:num w:numId="5">
    <w:abstractNumId w:val="7"/>
  </w:num>
  <w:num w:numId="6">
    <w:abstractNumId w:val="11"/>
  </w:num>
  <w:num w:numId="7">
    <w:abstractNumId w:val="3"/>
  </w:num>
  <w:num w:numId="8">
    <w:abstractNumId w:val="4"/>
  </w:num>
  <w:num w:numId="9">
    <w:abstractNumId w:val="6"/>
  </w:num>
  <w:num w:numId="10">
    <w:abstractNumId w:val="5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484"/>
    <w:rsid w:val="00013FD6"/>
    <w:rsid w:val="00043DDA"/>
    <w:rsid w:val="00047ED7"/>
    <w:rsid w:val="0005738D"/>
    <w:rsid w:val="0006338D"/>
    <w:rsid w:val="000644E3"/>
    <w:rsid w:val="00075308"/>
    <w:rsid w:val="00076101"/>
    <w:rsid w:val="00077653"/>
    <w:rsid w:val="00081316"/>
    <w:rsid w:val="0008182E"/>
    <w:rsid w:val="000916B1"/>
    <w:rsid w:val="00094C2B"/>
    <w:rsid w:val="000A0783"/>
    <w:rsid w:val="000A07FD"/>
    <w:rsid w:val="000C0F17"/>
    <w:rsid w:val="000C18D7"/>
    <w:rsid w:val="000C6F3A"/>
    <w:rsid w:val="000D281F"/>
    <w:rsid w:val="000E0D04"/>
    <w:rsid w:val="000E4DC6"/>
    <w:rsid w:val="000F6ECD"/>
    <w:rsid w:val="001016F8"/>
    <w:rsid w:val="001140B2"/>
    <w:rsid w:val="0014054B"/>
    <w:rsid w:val="001431B9"/>
    <w:rsid w:val="001456BF"/>
    <w:rsid w:val="00154702"/>
    <w:rsid w:val="00155482"/>
    <w:rsid w:val="001647FA"/>
    <w:rsid w:val="001720CB"/>
    <w:rsid w:val="00172683"/>
    <w:rsid w:val="00176A9A"/>
    <w:rsid w:val="00183535"/>
    <w:rsid w:val="001845EE"/>
    <w:rsid w:val="0019166E"/>
    <w:rsid w:val="001926C7"/>
    <w:rsid w:val="00192F63"/>
    <w:rsid w:val="00192FDF"/>
    <w:rsid w:val="001A1D09"/>
    <w:rsid w:val="001A4513"/>
    <w:rsid w:val="001B631A"/>
    <w:rsid w:val="001C2099"/>
    <w:rsid w:val="001C2358"/>
    <w:rsid w:val="001C40F7"/>
    <w:rsid w:val="001C5BFB"/>
    <w:rsid w:val="001D1674"/>
    <w:rsid w:val="001D230A"/>
    <w:rsid w:val="001D4E56"/>
    <w:rsid w:val="001E62EF"/>
    <w:rsid w:val="001F01DC"/>
    <w:rsid w:val="001F1730"/>
    <w:rsid w:val="001F2D38"/>
    <w:rsid w:val="00212F03"/>
    <w:rsid w:val="002148D5"/>
    <w:rsid w:val="002151A5"/>
    <w:rsid w:val="002222B2"/>
    <w:rsid w:val="0022586E"/>
    <w:rsid w:val="0024045B"/>
    <w:rsid w:val="00242F7B"/>
    <w:rsid w:val="00255579"/>
    <w:rsid w:val="002616CC"/>
    <w:rsid w:val="00263817"/>
    <w:rsid w:val="00267833"/>
    <w:rsid w:val="00273281"/>
    <w:rsid w:val="00286466"/>
    <w:rsid w:val="002909A3"/>
    <w:rsid w:val="002A33DC"/>
    <w:rsid w:val="002A4F96"/>
    <w:rsid w:val="002A718C"/>
    <w:rsid w:val="002B25D4"/>
    <w:rsid w:val="002B29CD"/>
    <w:rsid w:val="002C507D"/>
    <w:rsid w:val="002E5715"/>
    <w:rsid w:val="002E5816"/>
    <w:rsid w:val="003019EE"/>
    <w:rsid w:val="00302F68"/>
    <w:rsid w:val="003102E4"/>
    <w:rsid w:val="003126B0"/>
    <w:rsid w:val="00312DC6"/>
    <w:rsid w:val="003145D7"/>
    <w:rsid w:val="00315124"/>
    <w:rsid w:val="00316664"/>
    <w:rsid w:val="00317CFF"/>
    <w:rsid w:val="00330781"/>
    <w:rsid w:val="00331432"/>
    <w:rsid w:val="00333185"/>
    <w:rsid w:val="0033441A"/>
    <w:rsid w:val="003363BB"/>
    <w:rsid w:val="00350D19"/>
    <w:rsid w:val="00350D45"/>
    <w:rsid w:val="003818DD"/>
    <w:rsid w:val="00391B80"/>
    <w:rsid w:val="00394E87"/>
    <w:rsid w:val="00395C65"/>
    <w:rsid w:val="003A007E"/>
    <w:rsid w:val="003A0124"/>
    <w:rsid w:val="003B729B"/>
    <w:rsid w:val="003C096D"/>
    <w:rsid w:val="003C69F7"/>
    <w:rsid w:val="003D3B02"/>
    <w:rsid w:val="003D668B"/>
    <w:rsid w:val="003D7CE6"/>
    <w:rsid w:val="003E3715"/>
    <w:rsid w:val="003E42EF"/>
    <w:rsid w:val="003E4A4F"/>
    <w:rsid w:val="0040035D"/>
    <w:rsid w:val="00411A34"/>
    <w:rsid w:val="00412428"/>
    <w:rsid w:val="00420065"/>
    <w:rsid w:val="00420D98"/>
    <w:rsid w:val="00421431"/>
    <w:rsid w:val="004310D5"/>
    <w:rsid w:val="004355E3"/>
    <w:rsid w:val="0044545E"/>
    <w:rsid w:val="00450778"/>
    <w:rsid w:val="004533C6"/>
    <w:rsid w:val="0047160D"/>
    <w:rsid w:val="00471B17"/>
    <w:rsid w:val="00472520"/>
    <w:rsid w:val="00481156"/>
    <w:rsid w:val="004841EF"/>
    <w:rsid w:val="00494565"/>
    <w:rsid w:val="004A2492"/>
    <w:rsid w:val="004B5400"/>
    <w:rsid w:val="004B545E"/>
    <w:rsid w:val="004C5B64"/>
    <w:rsid w:val="004F246F"/>
    <w:rsid w:val="004F6647"/>
    <w:rsid w:val="00500841"/>
    <w:rsid w:val="00521853"/>
    <w:rsid w:val="00526824"/>
    <w:rsid w:val="005273F1"/>
    <w:rsid w:val="005310F9"/>
    <w:rsid w:val="0053466A"/>
    <w:rsid w:val="00535728"/>
    <w:rsid w:val="005364BA"/>
    <w:rsid w:val="005378BE"/>
    <w:rsid w:val="00547100"/>
    <w:rsid w:val="00555CC6"/>
    <w:rsid w:val="00560DC5"/>
    <w:rsid w:val="00584174"/>
    <w:rsid w:val="005943BC"/>
    <w:rsid w:val="00597679"/>
    <w:rsid w:val="005A7FF6"/>
    <w:rsid w:val="005B45AD"/>
    <w:rsid w:val="005D1F25"/>
    <w:rsid w:val="005E75BF"/>
    <w:rsid w:val="005F45E0"/>
    <w:rsid w:val="006111BE"/>
    <w:rsid w:val="0061200D"/>
    <w:rsid w:val="0061270F"/>
    <w:rsid w:val="00612A22"/>
    <w:rsid w:val="00622D6D"/>
    <w:rsid w:val="006270B4"/>
    <w:rsid w:val="00640714"/>
    <w:rsid w:val="00641077"/>
    <w:rsid w:val="00652468"/>
    <w:rsid w:val="00653826"/>
    <w:rsid w:val="00671877"/>
    <w:rsid w:val="006718C2"/>
    <w:rsid w:val="00672502"/>
    <w:rsid w:val="00673A5C"/>
    <w:rsid w:val="0067436B"/>
    <w:rsid w:val="00675794"/>
    <w:rsid w:val="00693971"/>
    <w:rsid w:val="006A2E90"/>
    <w:rsid w:val="006B2781"/>
    <w:rsid w:val="006C7642"/>
    <w:rsid w:val="006D5C8C"/>
    <w:rsid w:val="006E1C2F"/>
    <w:rsid w:val="006E3094"/>
    <w:rsid w:val="006E4114"/>
    <w:rsid w:val="006E7CE8"/>
    <w:rsid w:val="006F11EA"/>
    <w:rsid w:val="006F6C7E"/>
    <w:rsid w:val="00701E65"/>
    <w:rsid w:val="00712760"/>
    <w:rsid w:val="00712C7B"/>
    <w:rsid w:val="00713DFB"/>
    <w:rsid w:val="00714390"/>
    <w:rsid w:val="00720070"/>
    <w:rsid w:val="007226F3"/>
    <w:rsid w:val="00730A75"/>
    <w:rsid w:val="00732070"/>
    <w:rsid w:val="007478DB"/>
    <w:rsid w:val="00747A88"/>
    <w:rsid w:val="00747DFA"/>
    <w:rsid w:val="00764827"/>
    <w:rsid w:val="00764D05"/>
    <w:rsid w:val="00765888"/>
    <w:rsid w:val="00771328"/>
    <w:rsid w:val="00772EE6"/>
    <w:rsid w:val="00781451"/>
    <w:rsid w:val="00781FFE"/>
    <w:rsid w:val="007853DC"/>
    <w:rsid w:val="00787BF2"/>
    <w:rsid w:val="007910C7"/>
    <w:rsid w:val="00791F8B"/>
    <w:rsid w:val="007B163D"/>
    <w:rsid w:val="007B5BDC"/>
    <w:rsid w:val="007B7FD3"/>
    <w:rsid w:val="007C0C98"/>
    <w:rsid w:val="007C23E3"/>
    <w:rsid w:val="007D1C16"/>
    <w:rsid w:val="007D3C3C"/>
    <w:rsid w:val="007F750F"/>
    <w:rsid w:val="00815FE8"/>
    <w:rsid w:val="00827D47"/>
    <w:rsid w:val="008302E0"/>
    <w:rsid w:val="00833BE2"/>
    <w:rsid w:val="00840E1D"/>
    <w:rsid w:val="00847882"/>
    <w:rsid w:val="008517B0"/>
    <w:rsid w:val="00853839"/>
    <w:rsid w:val="00871F00"/>
    <w:rsid w:val="00881C22"/>
    <w:rsid w:val="00886B01"/>
    <w:rsid w:val="00892173"/>
    <w:rsid w:val="008A6F6B"/>
    <w:rsid w:val="008B155F"/>
    <w:rsid w:val="008B2E2D"/>
    <w:rsid w:val="008B5EA5"/>
    <w:rsid w:val="008E0547"/>
    <w:rsid w:val="008E17B3"/>
    <w:rsid w:val="008E21F5"/>
    <w:rsid w:val="008F0C00"/>
    <w:rsid w:val="008F731B"/>
    <w:rsid w:val="0090056E"/>
    <w:rsid w:val="0090780F"/>
    <w:rsid w:val="00914748"/>
    <w:rsid w:val="00920A17"/>
    <w:rsid w:val="00921AEA"/>
    <w:rsid w:val="009254EC"/>
    <w:rsid w:val="0092720A"/>
    <w:rsid w:val="009425C7"/>
    <w:rsid w:val="00944DA7"/>
    <w:rsid w:val="00945C97"/>
    <w:rsid w:val="00947024"/>
    <w:rsid w:val="00954888"/>
    <w:rsid w:val="00960178"/>
    <w:rsid w:val="009601BF"/>
    <w:rsid w:val="00961B73"/>
    <w:rsid w:val="00963B0B"/>
    <w:rsid w:val="00977415"/>
    <w:rsid w:val="00980078"/>
    <w:rsid w:val="00983E77"/>
    <w:rsid w:val="00992507"/>
    <w:rsid w:val="0099695A"/>
    <w:rsid w:val="009976B9"/>
    <w:rsid w:val="009A5759"/>
    <w:rsid w:val="009A5E10"/>
    <w:rsid w:val="009A65E9"/>
    <w:rsid w:val="009B3559"/>
    <w:rsid w:val="009B78E9"/>
    <w:rsid w:val="009D7629"/>
    <w:rsid w:val="009E30B0"/>
    <w:rsid w:val="009E6C80"/>
    <w:rsid w:val="009F0029"/>
    <w:rsid w:val="009F0D15"/>
    <w:rsid w:val="009F4AE5"/>
    <w:rsid w:val="009F5A72"/>
    <w:rsid w:val="00A105DA"/>
    <w:rsid w:val="00A10A0C"/>
    <w:rsid w:val="00A224B7"/>
    <w:rsid w:val="00A23D71"/>
    <w:rsid w:val="00A34396"/>
    <w:rsid w:val="00A34B5D"/>
    <w:rsid w:val="00A36539"/>
    <w:rsid w:val="00A41786"/>
    <w:rsid w:val="00A42476"/>
    <w:rsid w:val="00A47397"/>
    <w:rsid w:val="00A5599F"/>
    <w:rsid w:val="00A70C93"/>
    <w:rsid w:val="00A7579B"/>
    <w:rsid w:val="00A777F7"/>
    <w:rsid w:val="00A87282"/>
    <w:rsid w:val="00A90DD4"/>
    <w:rsid w:val="00A921D8"/>
    <w:rsid w:val="00A93F92"/>
    <w:rsid w:val="00A95C67"/>
    <w:rsid w:val="00AA1DB3"/>
    <w:rsid w:val="00AA7398"/>
    <w:rsid w:val="00AB7F0F"/>
    <w:rsid w:val="00AD0193"/>
    <w:rsid w:val="00AD517E"/>
    <w:rsid w:val="00AF3566"/>
    <w:rsid w:val="00AF7A80"/>
    <w:rsid w:val="00B021B8"/>
    <w:rsid w:val="00B11D96"/>
    <w:rsid w:val="00B17012"/>
    <w:rsid w:val="00B221B7"/>
    <w:rsid w:val="00B222B6"/>
    <w:rsid w:val="00B2287D"/>
    <w:rsid w:val="00B23168"/>
    <w:rsid w:val="00B23D45"/>
    <w:rsid w:val="00B330AD"/>
    <w:rsid w:val="00B34840"/>
    <w:rsid w:val="00B349D4"/>
    <w:rsid w:val="00B35058"/>
    <w:rsid w:val="00B35E15"/>
    <w:rsid w:val="00B36FEC"/>
    <w:rsid w:val="00B407EB"/>
    <w:rsid w:val="00B40DCF"/>
    <w:rsid w:val="00B4593C"/>
    <w:rsid w:val="00B45DD6"/>
    <w:rsid w:val="00B520A5"/>
    <w:rsid w:val="00B56F33"/>
    <w:rsid w:val="00B62041"/>
    <w:rsid w:val="00B63F0B"/>
    <w:rsid w:val="00B725CC"/>
    <w:rsid w:val="00B74202"/>
    <w:rsid w:val="00B81A4F"/>
    <w:rsid w:val="00B8687C"/>
    <w:rsid w:val="00B905C7"/>
    <w:rsid w:val="00B93111"/>
    <w:rsid w:val="00B9319F"/>
    <w:rsid w:val="00BA08D0"/>
    <w:rsid w:val="00BA124E"/>
    <w:rsid w:val="00BB0433"/>
    <w:rsid w:val="00BB089E"/>
    <w:rsid w:val="00BB37F5"/>
    <w:rsid w:val="00BB4EB7"/>
    <w:rsid w:val="00BC37B3"/>
    <w:rsid w:val="00BC3B08"/>
    <w:rsid w:val="00BC4DE3"/>
    <w:rsid w:val="00BC603C"/>
    <w:rsid w:val="00BF0BBF"/>
    <w:rsid w:val="00BF2A0A"/>
    <w:rsid w:val="00BF6C18"/>
    <w:rsid w:val="00C04271"/>
    <w:rsid w:val="00C148C0"/>
    <w:rsid w:val="00C15745"/>
    <w:rsid w:val="00C2252F"/>
    <w:rsid w:val="00C24968"/>
    <w:rsid w:val="00C26667"/>
    <w:rsid w:val="00C27A17"/>
    <w:rsid w:val="00C3023F"/>
    <w:rsid w:val="00C32EC0"/>
    <w:rsid w:val="00C350C7"/>
    <w:rsid w:val="00C40B8F"/>
    <w:rsid w:val="00C57B0F"/>
    <w:rsid w:val="00C57C3F"/>
    <w:rsid w:val="00C6464C"/>
    <w:rsid w:val="00C74533"/>
    <w:rsid w:val="00C76A1C"/>
    <w:rsid w:val="00C957F4"/>
    <w:rsid w:val="00CA2C28"/>
    <w:rsid w:val="00CB323D"/>
    <w:rsid w:val="00CB78CC"/>
    <w:rsid w:val="00CC5A4E"/>
    <w:rsid w:val="00CD1244"/>
    <w:rsid w:val="00CD2FB5"/>
    <w:rsid w:val="00CD4911"/>
    <w:rsid w:val="00CD7279"/>
    <w:rsid w:val="00CE6AD9"/>
    <w:rsid w:val="00CF19D7"/>
    <w:rsid w:val="00CF5BB9"/>
    <w:rsid w:val="00D04A7B"/>
    <w:rsid w:val="00D23E69"/>
    <w:rsid w:val="00D3350E"/>
    <w:rsid w:val="00D4540E"/>
    <w:rsid w:val="00D5077C"/>
    <w:rsid w:val="00D511FE"/>
    <w:rsid w:val="00D51DD3"/>
    <w:rsid w:val="00D538E5"/>
    <w:rsid w:val="00D55526"/>
    <w:rsid w:val="00D661B5"/>
    <w:rsid w:val="00D66F9B"/>
    <w:rsid w:val="00D835B7"/>
    <w:rsid w:val="00D91086"/>
    <w:rsid w:val="00D96E1B"/>
    <w:rsid w:val="00DA491F"/>
    <w:rsid w:val="00DB2484"/>
    <w:rsid w:val="00DC0C2C"/>
    <w:rsid w:val="00DC265E"/>
    <w:rsid w:val="00DC53E2"/>
    <w:rsid w:val="00DF225C"/>
    <w:rsid w:val="00DF25BD"/>
    <w:rsid w:val="00E0196D"/>
    <w:rsid w:val="00E04D3E"/>
    <w:rsid w:val="00E04E29"/>
    <w:rsid w:val="00E21455"/>
    <w:rsid w:val="00E22EA2"/>
    <w:rsid w:val="00E2387A"/>
    <w:rsid w:val="00E27C8E"/>
    <w:rsid w:val="00E378D7"/>
    <w:rsid w:val="00E44635"/>
    <w:rsid w:val="00E44DD4"/>
    <w:rsid w:val="00E4701D"/>
    <w:rsid w:val="00E6108E"/>
    <w:rsid w:val="00E64507"/>
    <w:rsid w:val="00E6594E"/>
    <w:rsid w:val="00E77DC1"/>
    <w:rsid w:val="00E856DB"/>
    <w:rsid w:val="00E8772E"/>
    <w:rsid w:val="00E96BE4"/>
    <w:rsid w:val="00EA00F0"/>
    <w:rsid w:val="00EA3C33"/>
    <w:rsid w:val="00EA5743"/>
    <w:rsid w:val="00EA6678"/>
    <w:rsid w:val="00EB17CA"/>
    <w:rsid w:val="00EC5590"/>
    <w:rsid w:val="00ED18AA"/>
    <w:rsid w:val="00ED2324"/>
    <w:rsid w:val="00ED261E"/>
    <w:rsid w:val="00EE0F18"/>
    <w:rsid w:val="00EE6AC2"/>
    <w:rsid w:val="00EE79F9"/>
    <w:rsid w:val="00EF2506"/>
    <w:rsid w:val="00F0205C"/>
    <w:rsid w:val="00F05D37"/>
    <w:rsid w:val="00F05E65"/>
    <w:rsid w:val="00F07CBA"/>
    <w:rsid w:val="00F110FF"/>
    <w:rsid w:val="00F12470"/>
    <w:rsid w:val="00F1522A"/>
    <w:rsid w:val="00F17109"/>
    <w:rsid w:val="00F17567"/>
    <w:rsid w:val="00F3342C"/>
    <w:rsid w:val="00F337D1"/>
    <w:rsid w:val="00F33B5C"/>
    <w:rsid w:val="00F43FBA"/>
    <w:rsid w:val="00F52616"/>
    <w:rsid w:val="00F61043"/>
    <w:rsid w:val="00F66BC8"/>
    <w:rsid w:val="00F73B42"/>
    <w:rsid w:val="00F76EF0"/>
    <w:rsid w:val="00F8273B"/>
    <w:rsid w:val="00F83DC5"/>
    <w:rsid w:val="00F94B9A"/>
    <w:rsid w:val="00F954F5"/>
    <w:rsid w:val="00FA3740"/>
    <w:rsid w:val="00FB0750"/>
    <w:rsid w:val="00FB08B5"/>
    <w:rsid w:val="00FC5E9F"/>
    <w:rsid w:val="00FC61D5"/>
    <w:rsid w:val="00FD04D4"/>
    <w:rsid w:val="00FD1222"/>
    <w:rsid w:val="00FE4F1F"/>
    <w:rsid w:val="00FF77C7"/>
    <w:rsid w:val="00FF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CF8349-9E8E-4416-8B1C-93970752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30A"/>
    <w:rPr>
      <w:rFonts w:eastAsia="Batang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4F6647"/>
    <w:pPr>
      <w:keepNext/>
      <w:ind w:right="630"/>
      <w:jc w:val="center"/>
      <w:outlineLvl w:val="2"/>
    </w:pPr>
    <w:rPr>
      <w:rFonts w:ascii="Times Armenian" w:eastAsia="Times New Roman" w:hAnsi="Times Armenian"/>
      <w:sz w:val="3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ak">
    <w:name w:val="namak"/>
    <w:basedOn w:val="Normal"/>
    <w:rsid w:val="00F337D1"/>
    <w:pPr>
      <w:spacing w:line="360" w:lineRule="auto"/>
      <w:ind w:firstLine="397"/>
      <w:jc w:val="both"/>
    </w:pPr>
    <w:rPr>
      <w:rFonts w:ascii="ArTarumianTimes" w:eastAsia="Times New Roman" w:hAnsi="ArTarumianTimes"/>
      <w:lang w:eastAsia="ru-RU"/>
    </w:rPr>
  </w:style>
  <w:style w:type="table" w:styleId="TableGrid">
    <w:name w:val="Table Grid"/>
    <w:basedOn w:val="TableNormal"/>
    <w:rsid w:val="001726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Paragraph1">
    <w:name w:val="List Paragraph1"/>
    <w:basedOn w:val="Normal"/>
    <w:link w:val="ListParagraphChar"/>
    <w:uiPriority w:val="34"/>
    <w:qFormat/>
    <w:rsid w:val="009B78E9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ru-RU" w:eastAsia="ru-RU"/>
    </w:rPr>
  </w:style>
  <w:style w:type="paragraph" w:styleId="NormalWeb">
    <w:name w:val="Normal (Web)"/>
    <w:basedOn w:val="Normal"/>
    <w:link w:val="NormalWebChar"/>
    <w:uiPriority w:val="99"/>
    <w:rsid w:val="00350D45"/>
    <w:pPr>
      <w:spacing w:before="100" w:beforeAutospacing="1" w:after="100" w:afterAutospacing="1"/>
    </w:pPr>
    <w:rPr>
      <w:rFonts w:ascii="GHEA Mariam" w:eastAsia="Times New Roman" w:hAnsi="GHEA Mariam"/>
      <w:sz w:val="22"/>
    </w:rPr>
  </w:style>
  <w:style w:type="paragraph" w:customStyle="1" w:styleId="norm">
    <w:name w:val="norm"/>
    <w:basedOn w:val="Normal"/>
    <w:link w:val="normChar"/>
    <w:rsid w:val="00450778"/>
    <w:pPr>
      <w:spacing w:line="480" w:lineRule="auto"/>
      <w:ind w:firstLine="709"/>
      <w:jc w:val="both"/>
    </w:pPr>
    <w:rPr>
      <w:rFonts w:ascii="Arial Armenian" w:eastAsia="Times New Roman" w:hAnsi="Arial Armenian"/>
      <w:sz w:val="22"/>
      <w:szCs w:val="22"/>
      <w:lang w:eastAsia="ru-RU"/>
    </w:rPr>
  </w:style>
  <w:style w:type="character" w:customStyle="1" w:styleId="normChar">
    <w:name w:val="norm Char"/>
    <w:link w:val="norm"/>
    <w:locked/>
    <w:rsid w:val="00450778"/>
    <w:rPr>
      <w:rFonts w:ascii="Arial Armenian" w:hAnsi="Arial Armenian"/>
      <w:sz w:val="22"/>
      <w:szCs w:val="22"/>
      <w:lang w:eastAsia="ru-RU"/>
    </w:rPr>
  </w:style>
  <w:style w:type="character" w:customStyle="1" w:styleId="Heading3Char">
    <w:name w:val="Heading 3 Char"/>
    <w:link w:val="Heading3"/>
    <w:rsid w:val="004F6647"/>
    <w:rPr>
      <w:rFonts w:ascii="Times Armenian" w:hAnsi="Times Armenian"/>
      <w:sz w:val="30"/>
      <w:lang w:val="en-GB" w:eastAsia="ru-RU"/>
    </w:rPr>
  </w:style>
  <w:style w:type="character" w:styleId="Strong">
    <w:name w:val="Strong"/>
    <w:uiPriority w:val="22"/>
    <w:qFormat/>
    <w:rsid w:val="00A70C93"/>
    <w:rPr>
      <w:b/>
      <w:bCs/>
    </w:rPr>
  </w:style>
  <w:style w:type="character" w:customStyle="1" w:styleId="apple-converted-space">
    <w:name w:val="apple-converted-space"/>
    <w:rsid w:val="00A70C93"/>
  </w:style>
  <w:style w:type="paragraph" w:customStyle="1" w:styleId="adres">
    <w:name w:val="adres"/>
    <w:rsid w:val="000D281F"/>
    <w:pPr>
      <w:jc w:val="center"/>
    </w:pPr>
    <w:rPr>
      <w:rFonts w:ascii="Arial Armenian" w:hAnsi="Arial Armenian"/>
      <w:spacing w:val="40"/>
      <w:sz w:val="16"/>
      <w:szCs w:val="16"/>
    </w:rPr>
  </w:style>
  <w:style w:type="character" w:styleId="Emphasis">
    <w:name w:val="Emphasis"/>
    <w:uiPriority w:val="20"/>
    <w:qFormat/>
    <w:rsid w:val="00CE6AD9"/>
    <w:rPr>
      <w:i/>
      <w:iCs/>
    </w:rPr>
  </w:style>
  <w:style w:type="character" w:customStyle="1" w:styleId="ListParagraphChar">
    <w:name w:val="List Paragraph Char"/>
    <w:link w:val="ListParagraph1"/>
    <w:locked/>
    <w:rsid w:val="002909A3"/>
    <w:rPr>
      <w:rFonts w:ascii="Calibri" w:hAnsi="Calibri"/>
      <w:sz w:val="22"/>
      <w:szCs w:val="22"/>
      <w:lang w:val="ru-RU" w:eastAsia="ru-RU" w:bidi="ar-SA"/>
    </w:rPr>
  </w:style>
  <w:style w:type="character" w:customStyle="1" w:styleId="NormalWebChar">
    <w:name w:val="Normal (Web) Char"/>
    <w:link w:val="NormalWeb"/>
    <w:locked/>
    <w:rsid w:val="000644E3"/>
    <w:rPr>
      <w:rFonts w:ascii="GHEA Mariam" w:hAnsi="GHEA Mariam"/>
      <w:sz w:val="22"/>
      <w:szCs w:val="24"/>
      <w:lang w:val="en-US" w:eastAsia="en-US" w:bidi="ar-SA"/>
    </w:rPr>
  </w:style>
  <w:style w:type="paragraph" w:styleId="BodyText">
    <w:name w:val="Body Text"/>
    <w:basedOn w:val="Normal"/>
    <w:link w:val="BodyTextChar"/>
    <w:rsid w:val="00A224B7"/>
    <w:pPr>
      <w:shd w:val="clear" w:color="auto" w:fill="FFFFFF"/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Arial Armenian" w:eastAsia="Times New Roman" w:hAnsi="Arial Armenian"/>
      <w:sz w:val="22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A224B7"/>
    <w:rPr>
      <w:rFonts w:ascii="Arial Armenian" w:hAnsi="Arial Armenian"/>
      <w:sz w:val="22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427</Words>
  <Characters>2438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