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8F" w:rsidRDefault="009F0C8F" w:rsidP="000F576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</w:rPr>
      </w:pPr>
    </w:p>
    <w:p w:rsidR="000F5767" w:rsidRPr="00FD7164" w:rsidRDefault="000F5767" w:rsidP="000F5767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</w:rPr>
      </w:pPr>
      <w:r w:rsidRPr="009F653E">
        <w:rPr>
          <w:rFonts w:ascii="GHEA Grapalat" w:hAnsi="GHEA Grapalat"/>
          <w:b/>
          <w:bCs/>
          <w:color w:val="000000"/>
        </w:rPr>
        <w:t>ՆԱԽԱԳԻԾ</w:t>
      </w:r>
      <w:r w:rsidRPr="00FD7164">
        <w:rPr>
          <w:rFonts w:ascii="GHEA Grapalat" w:hAnsi="GHEA Grapalat"/>
          <w:b/>
          <w:bCs/>
          <w:color w:val="000000"/>
        </w:rPr>
        <w:t xml:space="preserve"> </w:t>
      </w:r>
    </w:p>
    <w:p w:rsidR="000F5767" w:rsidRPr="00FD7164" w:rsidRDefault="000F5767" w:rsidP="000F5767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9F653E">
        <w:rPr>
          <w:rFonts w:ascii="GHEA Grapalat" w:hAnsi="GHEA Grapalat"/>
          <w:b/>
          <w:bCs/>
          <w:color w:val="000000"/>
        </w:rPr>
        <w:t>ՀԱՅԱՍՏԱՆԻ</w:t>
      </w:r>
      <w:r w:rsidRPr="00FD7164">
        <w:rPr>
          <w:rFonts w:ascii="GHEA Grapalat" w:hAnsi="GHEA Grapalat"/>
          <w:b/>
          <w:bCs/>
          <w:color w:val="000000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ՀԱՆՐԱՊԵՏՈՒԹՅԱՆ</w:t>
      </w:r>
      <w:r w:rsidRPr="00FD7164">
        <w:rPr>
          <w:rFonts w:ascii="GHEA Grapalat" w:hAnsi="GHEA Grapalat"/>
          <w:b/>
          <w:bCs/>
          <w:color w:val="000000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ԿԱՌԱՎԱՐՈՒԹՅՈՒՆ</w:t>
      </w:r>
    </w:p>
    <w:p w:rsidR="000F5767" w:rsidRPr="00FD7164" w:rsidRDefault="000F5767" w:rsidP="000F5767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9F653E">
        <w:rPr>
          <w:rFonts w:ascii="Courier New" w:hAnsi="Courier New" w:cs="Courier New"/>
          <w:color w:val="000000"/>
          <w:lang w:val="pt-BR"/>
        </w:rPr>
        <w:t> </w:t>
      </w:r>
      <w:r w:rsidRPr="009F653E">
        <w:rPr>
          <w:rFonts w:ascii="GHEA Grapalat" w:hAnsi="GHEA Grapalat"/>
          <w:b/>
          <w:bCs/>
          <w:color w:val="000000"/>
        </w:rPr>
        <w:t>Ո</w:t>
      </w:r>
      <w:r w:rsidRPr="00FD7164">
        <w:rPr>
          <w:rFonts w:ascii="GHEA Grapalat" w:hAnsi="GHEA Grapalat"/>
          <w:b/>
          <w:bCs/>
          <w:color w:val="000000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Ր</w:t>
      </w:r>
      <w:r w:rsidRPr="00FD7164">
        <w:rPr>
          <w:rFonts w:ascii="GHEA Grapalat" w:hAnsi="GHEA Grapalat"/>
          <w:b/>
          <w:bCs/>
          <w:color w:val="000000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Ո</w:t>
      </w:r>
      <w:r w:rsidRPr="00FD7164">
        <w:rPr>
          <w:rFonts w:ascii="GHEA Grapalat" w:hAnsi="GHEA Grapalat"/>
          <w:b/>
          <w:bCs/>
          <w:color w:val="000000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Շ</w:t>
      </w:r>
      <w:r w:rsidRPr="00FD7164">
        <w:rPr>
          <w:rFonts w:ascii="GHEA Grapalat" w:hAnsi="GHEA Grapalat"/>
          <w:b/>
          <w:bCs/>
          <w:color w:val="000000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ՈՒ</w:t>
      </w:r>
      <w:r w:rsidRPr="00FD7164">
        <w:rPr>
          <w:rFonts w:ascii="GHEA Grapalat" w:hAnsi="GHEA Grapalat"/>
          <w:b/>
          <w:bCs/>
          <w:color w:val="000000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Մ</w:t>
      </w:r>
    </w:p>
    <w:p w:rsidR="000F5767" w:rsidRPr="00D45E0B" w:rsidRDefault="000F5767" w:rsidP="000F5767">
      <w:pPr>
        <w:pStyle w:val="mechtex"/>
        <w:rPr>
          <w:rFonts w:ascii="GHEA Grapalat" w:hAnsi="GHEA Grapalat"/>
          <w:lang w:val="ru-RU"/>
        </w:rPr>
      </w:pPr>
      <w:r w:rsidRPr="00D45E0B">
        <w:rPr>
          <w:rFonts w:ascii="GHEA Grapalat" w:hAnsi="GHEA Grapalat"/>
          <w:lang w:val="ru-RU"/>
        </w:rPr>
        <w:t>201</w:t>
      </w:r>
      <w:r w:rsidR="00FB6F9F" w:rsidRPr="00786001">
        <w:rPr>
          <w:rFonts w:ascii="GHEA Grapalat" w:hAnsi="GHEA Grapalat"/>
          <w:lang w:val="ru-RU"/>
        </w:rPr>
        <w:t>9</w:t>
      </w:r>
      <w:r w:rsidRPr="00D45E0B">
        <w:rPr>
          <w:rFonts w:ascii="GHEA Grapalat" w:hAnsi="GHEA Grapalat"/>
          <w:lang w:val="ru-RU"/>
        </w:rPr>
        <w:t xml:space="preserve">   </w:t>
      </w:r>
      <w:proofErr w:type="spellStart"/>
      <w:proofErr w:type="gramStart"/>
      <w:r w:rsidRPr="009F653E">
        <w:rPr>
          <w:rFonts w:ascii="GHEA Grapalat" w:hAnsi="GHEA Grapalat" w:cs="Sylfaen"/>
        </w:rPr>
        <w:t>թվականի</w:t>
      </w:r>
      <w:proofErr w:type="spellEnd"/>
      <w:r w:rsidRPr="00D45E0B">
        <w:rPr>
          <w:rFonts w:ascii="GHEA Grapalat" w:hAnsi="GHEA Grapalat"/>
          <w:lang w:val="ru-RU"/>
        </w:rPr>
        <w:t xml:space="preserve">  </w:t>
      </w:r>
      <w:r w:rsidRPr="009F653E">
        <w:rPr>
          <w:rFonts w:ascii="GHEA Grapalat" w:hAnsi="GHEA Grapalat"/>
          <w:lang w:val="pt-BR"/>
        </w:rPr>
        <w:t>N</w:t>
      </w:r>
      <w:proofErr w:type="gramEnd"/>
      <w:r w:rsidRPr="00D45E0B">
        <w:rPr>
          <w:rFonts w:ascii="GHEA Grapalat" w:hAnsi="GHEA Grapalat"/>
          <w:lang w:val="ru-RU"/>
        </w:rPr>
        <w:t xml:space="preserve">   - </w:t>
      </w:r>
      <w:r w:rsidRPr="009F653E">
        <w:rPr>
          <w:rFonts w:ascii="GHEA Grapalat" w:hAnsi="GHEA Grapalat"/>
        </w:rPr>
        <w:t>Ա</w:t>
      </w:r>
    </w:p>
    <w:p w:rsidR="00236316" w:rsidRPr="00D45E0B" w:rsidRDefault="00236316" w:rsidP="00236316">
      <w:pPr>
        <w:spacing w:after="0" w:line="240" w:lineRule="auto"/>
        <w:ind w:firstLine="288"/>
        <w:jc w:val="center"/>
        <w:rPr>
          <w:rFonts w:ascii="GHEA Mariam" w:eastAsia="Times New Roman" w:hAnsi="GHEA Mariam" w:cs="Times New Roman"/>
          <w:lang w:val="ru-RU"/>
        </w:rPr>
      </w:pPr>
      <w:r w:rsidRPr="009F653E">
        <w:rPr>
          <w:rFonts w:ascii="Times New Roman" w:eastAsia="Times New Roman" w:hAnsi="Times New Roman" w:cs="Times New Roman"/>
          <w:lang w:val="pt-BR"/>
        </w:rPr>
        <w:t> </w:t>
      </w:r>
    </w:p>
    <w:p w:rsidR="001125AD" w:rsidRPr="002778CC" w:rsidRDefault="001125AD" w:rsidP="001125AD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lang w:val="ru-RU" w:eastAsia="ru-RU"/>
        </w:rPr>
      </w:pPr>
      <w:r w:rsidRPr="0013298A">
        <w:rPr>
          <w:rFonts w:ascii="GHEA Grapalat" w:eastAsia="Times New Roman" w:hAnsi="GHEA Grapalat" w:cs="Times New Roman"/>
          <w:b/>
          <w:lang w:eastAsia="ru-RU"/>
        </w:rPr>
        <w:t>ՀԱՅԱՍՏԱՆԻ</w:t>
      </w:r>
      <w:r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Pr="0013298A">
        <w:rPr>
          <w:rFonts w:ascii="GHEA Grapalat" w:eastAsia="Times New Roman" w:hAnsi="GHEA Grapalat" w:cs="Times New Roman"/>
          <w:b/>
          <w:lang w:eastAsia="ru-RU"/>
        </w:rPr>
        <w:t>ՀԱՆՐԱՊԵՏՈՒԹՅԱՆ</w:t>
      </w:r>
      <w:r w:rsidR="00026483"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="00C77905" w:rsidRPr="0013298A">
        <w:rPr>
          <w:rFonts w:ascii="GHEA Grapalat" w:eastAsia="Times New Roman" w:hAnsi="GHEA Grapalat" w:cs="Times New Roman"/>
          <w:b/>
          <w:lang w:eastAsia="ru-RU"/>
        </w:rPr>
        <w:t>ՊԵՏԱԿԱՆ</w:t>
      </w:r>
      <w:r w:rsidR="00C77905"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="00C77905" w:rsidRPr="0013298A">
        <w:rPr>
          <w:rFonts w:ascii="GHEA Grapalat" w:eastAsia="Times New Roman" w:hAnsi="GHEA Grapalat" w:cs="Times New Roman"/>
          <w:b/>
          <w:lang w:eastAsia="ru-RU"/>
        </w:rPr>
        <w:t>ԲՅՈՒՋԵԻ</w:t>
      </w:r>
      <w:r w:rsidR="00C77905"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="00C77905" w:rsidRPr="0013298A">
        <w:rPr>
          <w:rFonts w:ascii="GHEA Grapalat" w:eastAsia="Times New Roman" w:hAnsi="GHEA Grapalat" w:cs="Times New Roman"/>
          <w:b/>
          <w:lang w:eastAsia="ru-RU"/>
        </w:rPr>
        <w:t>ՄԻՋՈՑՆԵՐՈՎ</w:t>
      </w:r>
      <w:r w:rsidR="00C77905"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="00026483" w:rsidRPr="0013298A">
        <w:rPr>
          <w:rFonts w:ascii="GHEA Grapalat" w:eastAsia="Times New Roman" w:hAnsi="GHEA Grapalat" w:cs="Times New Roman"/>
          <w:b/>
          <w:lang w:eastAsia="ru-RU"/>
        </w:rPr>
        <w:t>ՍՏԵՂԾՎԱԾ</w:t>
      </w:r>
      <w:r w:rsidR="00026483"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="00026483" w:rsidRPr="0013298A">
        <w:rPr>
          <w:rFonts w:ascii="GHEA Grapalat" w:eastAsia="Times New Roman" w:hAnsi="GHEA Grapalat" w:cs="Times New Roman"/>
          <w:b/>
          <w:lang w:eastAsia="ru-RU"/>
        </w:rPr>
        <w:t>ԳՈՒՅՔԸ</w:t>
      </w:r>
      <w:r w:rsidR="00026483"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="00026483" w:rsidRPr="0013298A">
        <w:rPr>
          <w:rFonts w:ascii="GHEA Grapalat" w:eastAsia="Times New Roman" w:hAnsi="GHEA Grapalat" w:cs="Times New Roman"/>
          <w:b/>
          <w:lang w:eastAsia="ru-RU"/>
        </w:rPr>
        <w:t>ՀԱՅԱՍՏԱՆԻ</w:t>
      </w:r>
      <w:r w:rsidR="00026483"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="00026483" w:rsidRPr="0013298A">
        <w:rPr>
          <w:rFonts w:ascii="GHEA Grapalat" w:eastAsia="Times New Roman" w:hAnsi="GHEA Grapalat" w:cs="Times New Roman"/>
          <w:b/>
          <w:lang w:eastAsia="ru-RU"/>
        </w:rPr>
        <w:t>ՀԱՆՐԱՊԵՏՈՒԹՅԱՆ</w:t>
      </w:r>
      <w:r w:rsidR="00026483"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="00026483" w:rsidRPr="0013298A">
        <w:rPr>
          <w:rFonts w:ascii="GHEA Grapalat" w:eastAsia="Times New Roman" w:hAnsi="GHEA Grapalat" w:cs="Times New Roman"/>
          <w:b/>
          <w:lang w:eastAsia="ru-RU"/>
        </w:rPr>
        <w:t>ՀԱՄԱՅՆՔՆԵՐԻՆ</w:t>
      </w:r>
      <w:r w:rsidR="00026483"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="00026483" w:rsidRPr="0013298A">
        <w:rPr>
          <w:rFonts w:ascii="GHEA Grapalat" w:eastAsia="Times New Roman" w:hAnsi="GHEA Grapalat" w:cs="Times New Roman"/>
          <w:b/>
          <w:lang w:eastAsia="ru-RU"/>
        </w:rPr>
        <w:t>ՆՎԻՐԱԲԵՐԵԼՈՒ</w:t>
      </w:r>
      <w:r w:rsidR="00026483"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  <w:r w:rsidR="00026483" w:rsidRPr="0013298A">
        <w:rPr>
          <w:rFonts w:ascii="GHEA Grapalat" w:eastAsia="Times New Roman" w:hAnsi="GHEA Grapalat" w:cs="Times New Roman"/>
          <w:b/>
          <w:lang w:eastAsia="ru-RU"/>
        </w:rPr>
        <w:t>ՄԱՍԻՆ</w:t>
      </w:r>
      <w:r w:rsidRPr="002778CC">
        <w:rPr>
          <w:rFonts w:ascii="GHEA Grapalat" w:eastAsia="Times New Roman" w:hAnsi="GHEA Grapalat" w:cs="Times New Roman"/>
          <w:b/>
          <w:lang w:val="ru-RU" w:eastAsia="ru-RU"/>
        </w:rPr>
        <w:t xml:space="preserve"> </w:t>
      </w:r>
    </w:p>
    <w:p w:rsidR="00236316" w:rsidRPr="002778CC" w:rsidRDefault="00236316" w:rsidP="00236316">
      <w:pPr>
        <w:spacing w:after="0" w:line="240" w:lineRule="auto"/>
        <w:ind w:firstLine="288"/>
        <w:rPr>
          <w:rFonts w:ascii="GHEA Grapalat" w:eastAsia="Times New Roman" w:hAnsi="GHEA Grapalat" w:cs="Times New Roman"/>
          <w:b/>
          <w:bCs/>
          <w:lang w:val="ru-RU" w:eastAsia="ru-RU"/>
        </w:rPr>
      </w:pPr>
      <w:r w:rsidRPr="00C77905">
        <w:rPr>
          <w:rFonts w:ascii="GHEA Grapalat" w:eastAsia="Times New Roman" w:hAnsi="GHEA Grapalat" w:cs="Times New Roman"/>
          <w:b/>
          <w:bCs/>
          <w:lang w:eastAsia="ru-RU"/>
        </w:rPr>
        <w:t> </w:t>
      </w:r>
    </w:p>
    <w:p w:rsidR="000F5767" w:rsidRPr="00FE3BA9" w:rsidRDefault="000F5767" w:rsidP="00914600">
      <w:pPr>
        <w:pStyle w:val="norm"/>
        <w:spacing w:line="360" w:lineRule="auto"/>
        <w:rPr>
          <w:rFonts w:ascii="GHEA Grapalat" w:hAnsi="GHEA Grapalat"/>
          <w:lang w:val="hy-AM"/>
        </w:rPr>
      </w:pPr>
      <w:r w:rsidRPr="00FE3BA9">
        <w:rPr>
          <w:rFonts w:ascii="GHEA Grapalat" w:hAnsi="GHEA Grapalat"/>
          <w:lang w:val="hy-AM"/>
        </w:rPr>
        <w:t>Հիմք ընդունելով Հայաստանի Հանրապետության քաղաքացիական օրենսգրքի 6</w:t>
      </w:r>
      <w:r w:rsidR="0022055E" w:rsidRPr="00FE3BA9">
        <w:rPr>
          <w:rFonts w:ascii="GHEA Grapalat" w:hAnsi="GHEA Grapalat"/>
          <w:lang w:val="hy-AM"/>
        </w:rPr>
        <w:t>0</w:t>
      </w:r>
      <w:r w:rsidRPr="00FE3BA9">
        <w:rPr>
          <w:rFonts w:ascii="GHEA Grapalat" w:hAnsi="GHEA Grapalat"/>
          <w:lang w:val="hy-AM"/>
        </w:rPr>
        <w:t>5-րդ</w:t>
      </w:r>
      <w:r w:rsidR="00DF19D4" w:rsidRPr="00FE3BA9">
        <w:rPr>
          <w:rFonts w:ascii="GHEA Grapalat" w:hAnsi="GHEA Grapalat"/>
          <w:lang w:val="hy-AM"/>
        </w:rPr>
        <w:t xml:space="preserve"> </w:t>
      </w:r>
      <w:r w:rsidRPr="0013298A">
        <w:rPr>
          <w:rFonts w:ascii="GHEA Grapalat" w:hAnsi="GHEA Grapalat"/>
          <w:lang w:val="hy-AM"/>
        </w:rPr>
        <w:t>հոդված</w:t>
      </w:r>
      <w:r w:rsidRPr="00FE3BA9">
        <w:rPr>
          <w:rFonts w:ascii="GHEA Grapalat" w:hAnsi="GHEA Grapalat"/>
          <w:lang w:val="hy-AM"/>
        </w:rPr>
        <w:t>ը՝ Հայաստանի Հանրապետության կառավարությունը որոշում է.</w:t>
      </w:r>
    </w:p>
    <w:p w:rsidR="003D785A" w:rsidRPr="00642CDD" w:rsidRDefault="00BF4DFB" w:rsidP="002E26D2">
      <w:pPr>
        <w:pStyle w:val="mechtex"/>
        <w:numPr>
          <w:ilvl w:val="0"/>
          <w:numId w:val="1"/>
        </w:numPr>
        <w:ind w:left="0" w:firstLine="237"/>
        <w:jc w:val="both"/>
        <w:rPr>
          <w:rFonts w:ascii="GHEA Grapalat" w:hAnsi="GHEA Grapalat"/>
          <w:lang w:val="hy-AM"/>
        </w:rPr>
      </w:pPr>
      <w:r w:rsidRPr="00B83A94">
        <w:rPr>
          <w:rFonts w:ascii="GHEA Grapalat" w:hAnsi="GHEA Grapalat"/>
          <w:lang w:val="hy-AM"/>
        </w:rPr>
        <w:t xml:space="preserve">Հաստատել </w:t>
      </w:r>
      <w:r w:rsidR="00236316" w:rsidRPr="009F653E">
        <w:rPr>
          <w:rFonts w:ascii="GHEA Grapalat" w:hAnsi="GHEA Grapalat"/>
          <w:lang w:val="hy-AM"/>
        </w:rPr>
        <w:t>Հայաստանի Հանրապետության կառավարության 2017 թվականի փետրվարի 16-ի</w:t>
      </w:r>
      <w:r w:rsidR="0010402A">
        <w:rPr>
          <w:rFonts w:ascii="GHEA Grapalat" w:hAnsi="GHEA Grapalat"/>
          <w:lang w:val="hy-AM"/>
        </w:rPr>
        <w:t xml:space="preserve"> N 153-Ն</w:t>
      </w:r>
      <w:r w:rsidR="0010402A" w:rsidRPr="00B83A94">
        <w:rPr>
          <w:rFonts w:ascii="GHEA Grapalat" w:hAnsi="GHEA Grapalat"/>
          <w:lang w:val="hy-AM"/>
        </w:rPr>
        <w:t xml:space="preserve">, </w:t>
      </w:r>
      <w:r w:rsidR="008D12E1" w:rsidRPr="00B83A94">
        <w:rPr>
          <w:rFonts w:ascii="GHEA Grapalat" w:hAnsi="GHEA Grapalat"/>
          <w:lang w:val="hy-AM"/>
        </w:rPr>
        <w:t xml:space="preserve">2017 թվականի մարտի 30-ի </w:t>
      </w:r>
      <w:r w:rsidR="008C1C81" w:rsidRPr="009F653E">
        <w:rPr>
          <w:rFonts w:ascii="GHEA Grapalat" w:hAnsi="GHEA Grapalat"/>
          <w:lang w:val="hy-AM"/>
        </w:rPr>
        <w:t>N</w:t>
      </w:r>
      <w:r w:rsidR="008C1C81" w:rsidRPr="00B83A94">
        <w:rPr>
          <w:rFonts w:ascii="GHEA Grapalat" w:hAnsi="GHEA Grapalat"/>
          <w:lang w:val="hy-AM"/>
        </w:rPr>
        <w:t xml:space="preserve"> 42</w:t>
      </w:r>
      <w:r w:rsidR="00917795" w:rsidRPr="00B83A94">
        <w:rPr>
          <w:rFonts w:ascii="GHEA Grapalat" w:hAnsi="GHEA Grapalat"/>
          <w:lang w:val="hy-AM"/>
        </w:rPr>
        <w:t>6</w:t>
      </w:r>
      <w:r w:rsidR="008C1C81" w:rsidRPr="00B83A94">
        <w:rPr>
          <w:rFonts w:ascii="GHEA Grapalat" w:hAnsi="GHEA Grapalat"/>
          <w:lang w:val="hy-AM"/>
        </w:rPr>
        <w:t xml:space="preserve">-Ն, </w:t>
      </w:r>
      <w:r w:rsidR="00236316" w:rsidRPr="009F653E">
        <w:rPr>
          <w:rFonts w:ascii="GHEA Grapalat" w:hAnsi="GHEA Grapalat"/>
          <w:lang w:val="hy-AM"/>
        </w:rPr>
        <w:t>2017 թվականի մայիսի 1</w:t>
      </w:r>
      <w:r w:rsidR="002C207E" w:rsidRPr="009F653E">
        <w:rPr>
          <w:rFonts w:ascii="GHEA Grapalat" w:hAnsi="GHEA Grapalat"/>
          <w:lang w:val="hy-AM"/>
        </w:rPr>
        <w:t>1</w:t>
      </w:r>
      <w:r w:rsidR="00236316" w:rsidRPr="009F653E">
        <w:rPr>
          <w:rFonts w:ascii="GHEA Grapalat" w:hAnsi="GHEA Grapalat"/>
          <w:lang w:val="hy-AM"/>
        </w:rPr>
        <w:t>-ի</w:t>
      </w:r>
      <w:r w:rsidR="002C207E" w:rsidRPr="009F653E">
        <w:rPr>
          <w:rFonts w:ascii="GHEA Grapalat" w:hAnsi="GHEA Grapalat"/>
          <w:lang w:val="hy-AM"/>
        </w:rPr>
        <w:t xml:space="preserve"> N 503-Ն</w:t>
      </w:r>
      <w:r w:rsidR="0010402A" w:rsidRPr="00B83A94">
        <w:rPr>
          <w:rFonts w:ascii="GHEA Grapalat" w:hAnsi="GHEA Grapalat"/>
          <w:lang w:val="hy-AM"/>
        </w:rPr>
        <w:t xml:space="preserve">, 2017 թվականի մայիսի 18-ի </w:t>
      </w:r>
      <w:r w:rsidR="008C1C81" w:rsidRPr="009F653E">
        <w:rPr>
          <w:rFonts w:ascii="GHEA Grapalat" w:hAnsi="GHEA Grapalat"/>
          <w:lang w:val="hy-AM"/>
        </w:rPr>
        <w:t>N</w:t>
      </w:r>
      <w:r w:rsidR="008C1C81" w:rsidRPr="0010402A">
        <w:rPr>
          <w:rFonts w:ascii="GHEA Grapalat" w:hAnsi="GHEA Grapalat"/>
          <w:lang w:val="hy-AM"/>
        </w:rPr>
        <w:t xml:space="preserve"> </w:t>
      </w:r>
      <w:r w:rsidR="008C1C81" w:rsidRPr="00B83A94">
        <w:rPr>
          <w:rFonts w:ascii="GHEA Grapalat" w:hAnsi="GHEA Grapalat"/>
          <w:lang w:val="hy-AM"/>
        </w:rPr>
        <w:t xml:space="preserve"> 571-Ն </w:t>
      </w:r>
      <w:r w:rsidR="002C207E" w:rsidRPr="0010402A">
        <w:rPr>
          <w:rFonts w:ascii="GHEA Grapalat" w:hAnsi="GHEA Grapalat"/>
          <w:lang w:val="hy-AM"/>
        </w:rPr>
        <w:t xml:space="preserve">որոշումներով Հայաստանի Հանրապետության </w:t>
      </w:r>
      <w:r w:rsidR="00B828EC" w:rsidRPr="00B828EC">
        <w:rPr>
          <w:rFonts w:ascii="GHEA Grapalat" w:hAnsi="GHEA Grapalat"/>
          <w:lang w:val="hy-AM"/>
        </w:rPr>
        <w:t xml:space="preserve">Արագածոտնի, </w:t>
      </w:r>
      <w:r w:rsidR="00CD4F40" w:rsidRPr="00B83A94">
        <w:rPr>
          <w:rFonts w:ascii="GHEA Grapalat" w:hAnsi="GHEA Grapalat"/>
          <w:lang w:val="hy-AM"/>
        </w:rPr>
        <w:t xml:space="preserve">Գեղարքունիքի, </w:t>
      </w:r>
      <w:r w:rsidR="002C207E" w:rsidRPr="0010402A">
        <w:rPr>
          <w:rFonts w:ascii="GHEA Grapalat" w:hAnsi="GHEA Grapalat"/>
          <w:lang w:val="hy-AM"/>
        </w:rPr>
        <w:t>Լոռու</w:t>
      </w:r>
      <w:r w:rsidR="00CD4F40" w:rsidRPr="00B83A94">
        <w:rPr>
          <w:rFonts w:ascii="GHEA Grapalat" w:hAnsi="GHEA Grapalat"/>
          <w:lang w:val="hy-AM"/>
        </w:rPr>
        <w:t>, Կոտայքի և Վայոց ձորի</w:t>
      </w:r>
      <w:r w:rsidR="002C207E" w:rsidRPr="0010402A">
        <w:rPr>
          <w:rFonts w:ascii="GHEA Grapalat" w:hAnsi="GHEA Grapalat"/>
          <w:lang w:val="hy-AM"/>
        </w:rPr>
        <w:t xml:space="preserve"> մարզպետարան</w:t>
      </w:r>
      <w:r w:rsidR="00CD4F40" w:rsidRPr="00B83A94">
        <w:rPr>
          <w:rFonts w:ascii="GHEA Grapalat" w:hAnsi="GHEA Grapalat"/>
          <w:lang w:val="hy-AM"/>
        </w:rPr>
        <w:t>ներին</w:t>
      </w:r>
      <w:r w:rsidR="002C207E" w:rsidRPr="0010402A">
        <w:rPr>
          <w:rFonts w:ascii="GHEA Grapalat" w:hAnsi="GHEA Grapalat"/>
          <w:lang w:val="hy-AM"/>
        </w:rPr>
        <w:t xml:space="preserve"> </w:t>
      </w:r>
      <w:r w:rsidR="00B83A94" w:rsidRPr="00B83A94">
        <w:rPr>
          <w:rFonts w:ascii="GHEA Grapalat" w:hAnsi="GHEA Grapalat"/>
          <w:lang w:val="hy-AM"/>
        </w:rPr>
        <w:t xml:space="preserve">ՀՀ պետական բյուջեից </w:t>
      </w:r>
      <w:r w:rsidR="002C207E" w:rsidRPr="0010402A">
        <w:rPr>
          <w:rFonts w:ascii="GHEA Grapalat" w:hAnsi="GHEA Grapalat"/>
          <w:lang w:val="hy-AM"/>
        </w:rPr>
        <w:t xml:space="preserve">հատկացված միջոցներով </w:t>
      </w:r>
      <w:r w:rsidRPr="00B83A94">
        <w:rPr>
          <w:rFonts w:ascii="GHEA Grapalat" w:hAnsi="GHEA Grapalat"/>
          <w:lang w:val="hy-AM"/>
        </w:rPr>
        <w:t>ստեղծված</w:t>
      </w:r>
      <w:r w:rsidR="002C207E" w:rsidRPr="0010402A">
        <w:rPr>
          <w:rFonts w:ascii="GHEA Grapalat" w:hAnsi="GHEA Grapalat"/>
          <w:lang w:val="hy-AM"/>
        </w:rPr>
        <w:t xml:space="preserve"> և Հայաստանի Հանրապետության համայնքներին նվիրաբերվող գույքի ցանկը՝</w:t>
      </w:r>
      <w:r w:rsidR="00561E92" w:rsidRPr="0010402A">
        <w:rPr>
          <w:rFonts w:ascii="GHEA Grapalat" w:hAnsi="GHEA Grapalat"/>
          <w:lang w:val="hy-AM"/>
        </w:rPr>
        <w:t xml:space="preserve"> նպատակային նշանակությամբ օգտագործելու պայմանով</w:t>
      </w:r>
      <w:r w:rsidR="003D785A" w:rsidRPr="0010402A">
        <w:rPr>
          <w:rFonts w:ascii="GHEA Grapalat" w:hAnsi="GHEA Grapalat"/>
          <w:lang w:val="hy-AM"/>
        </w:rPr>
        <w:t>`</w:t>
      </w:r>
      <w:r w:rsidR="002C207E" w:rsidRPr="0010402A">
        <w:rPr>
          <w:rFonts w:ascii="GHEA Grapalat" w:hAnsi="GHEA Grapalat"/>
          <w:lang w:val="hy-AM"/>
        </w:rPr>
        <w:t xml:space="preserve"> համաձայն հավելվածի: </w:t>
      </w:r>
    </w:p>
    <w:p w:rsidR="00642CDD" w:rsidRPr="0024533F" w:rsidRDefault="00642CDD" w:rsidP="002E26D2">
      <w:pPr>
        <w:pStyle w:val="mechtex"/>
        <w:numPr>
          <w:ilvl w:val="0"/>
          <w:numId w:val="1"/>
        </w:numPr>
        <w:ind w:left="0" w:firstLine="237"/>
        <w:jc w:val="both"/>
        <w:rPr>
          <w:rFonts w:ascii="GHEA Grapalat" w:hAnsi="GHEA Grapalat"/>
          <w:lang w:val="hy-AM"/>
        </w:rPr>
      </w:pPr>
      <w:r w:rsidRPr="00642CDD">
        <w:rPr>
          <w:rFonts w:ascii="GHEA Grapalat" w:hAnsi="GHEA Grapalat"/>
          <w:lang w:val="hy-AM"/>
        </w:rPr>
        <w:t xml:space="preserve">Հայաստանի Հանրապետության </w:t>
      </w:r>
      <w:r w:rsidR="00B828EC" w:rsidRPr="00B828EC">
        <w:rPr>
          <w:rFonts w:ascii="GHEA Grapalat" w:hAnsi="GHEA Grapalat"/>
          <w:lang w:val="hy-AM"/>
        </w:rPr>
        <w:t xml:space="preserve">Արագածոտնի, </w:t>
      </w:r>
      <w:r w:rsidRPr="00642CDD">
        <w:rPr>
          <w:rFonts w:ascii="GHEA Grapalat" w:hAnsi="GHEA Grapalat"/>
          <w:lang w:val="hy-AM"/>
        </w:rPr>
        <w:t>Գեղարքունիքի, Լոռու, Կոտայքի և Վայոց ձորի մարզպետներին՝</w:t>
      </w:r>
      <w:r w:rsidR="0024533F" w:rsidRPr="0024533F">
        <w:rPr>
          <w:rFonts w:ascii="GHEA Grapalat" w:hAnsi="GHEA Grapalat"/>
          <w:lang w:val="hy-AM"/>
        </w:rPr>
        <w:t xml:space="preserve"> </w:t>
      </w:r>
      <w:r w:rsidR="00BF4DFB" w:rsidRPr="0024533F">
        <w:rPr>
          <w:rFonts w:ascii="GHEA Grapalat" w:hAnsi="GHEA Grapalat"/>
          <w:lang w:val="hy-AM"/>
        </w:rPr>
        <w:t xml:space="preserve">սույն որոշումն ուժի մեջ մտնելուց հետո </w:t>
      </w:r>
      <w:r w:rsidRPr="0024533F">
        <w:rPr>
          <w:rFonts w:ascii="GHEA Grapalat" w:hAnsi="GHEA Grapalat"/>
          <w:lang w:val="hy-AM"/>
        </w:rPr>
        <w:t>1-ամսյա ժամկետում` Հայաստանի Հանրապետության օրենսդրությամբ սահմանված կարգով համապատասխան համայնքների ղեկավարների հետ կնքել գույքի` նպատակային նշանակությանը համապատասխան օգտագործման պայմանով նվիրաբերության պայմանագրեր՝ դրանցում նախատեսելով, որ պայմանագրերի նոտարական վավերացման, ինչպես նաև պայմանագրերից բխող գույքային իրավունքների պետական գրանցման ծախսերը ենթակա են իրականացման` համայնքների միջոցների հաշվին:</w:t>
      </w:r>
    </w:p>
    <w:p w:rsidR="00FD7164" w:rsidRDefault="00BF7C40" w:rsidP="00FD7164">
      <w:pPr>
        <w:pStyle w:val="mechtex"/>
        <w:numPr>
          <w:ilvl w:val="0"/>
          <w:numId w:val="1"/>
        </w:numPr>
        <w:ind w:left="0" w:firstLine="237"/>
        <w:jc w:val="both"/>
        <w:rPr>
          <w:rFonts w:ascii="GHEA Grapalat" w:hAnsi="GHEA Grapalat"/>
          <w:lang w:val="hy-AM"/>
        </w:rPr>
      </w:pPr>
      <w:r w:rsidRPr="00FD7164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="00FD7164">
        <w:rPr>
          <w:rFonts w:ascii="GHEA Grapalat" w:hAnsi="GHEA Grapalat"/>
          <w:lang w:val="hy-AM"/>
        </w:rPr>
        <w:t>Առաջարկել համապատասխան համայնքների ղեկավարներին՝ գազամատակարարման օբյեկտների մասով, սույն որոշման 2-րդ կետով նախատեսված գործընթացի ավարտից հետո  «</w:t>
      </w:r>
      <w:proofErr w:type="spellStart"/>
      <w:r w:rsidR="00FD7164">
        <w:rPr>
          <w:rFonts w:ascii="GHEA Grapalat" w:hAnsi="GHEA Grapalat"/>
          <w:lang w:val="hy-AM"/>
        </w:rPr>
        <w:t>Գազպրոմ</w:t>
      </w:r>
      <w:proofErr w:type="spellEnd"/>
      <w:r w:rsidR="00FD7164">
        <w:rPr>
          <w:rFonts w:ascii="Courier New" w:hAnsi="Courier New" w:cs="Courier New"/>
          <w:lang w:val="hy-AM"/>
        </w:rPr>
        <w:t> </w:t>
      </w:r>
      <w:r w:rsidR="00FD7164">
        <w:rPr>
          <w:rFonts w:ascii="GHEA Grapalat" w:hAnsi="GHEA Grapalat"/>
          <w:lang w:val="hy-AM"/>
        </w:rPr>
        <w:t>Արմենիա» ՓԲԸ-ի հետ կնքել համապատասխան գույքի անհատույց օգտագործման մասին պայմանագրեր:</w:t>
      </w:r>
    </w:p>
    <w:p w:rsidR="009F653E" w:rsidRPr="00FD7164" w:rsidRDefault="009F653E" w:rsidP="00FD7164">
      <w:pPr>
        <w:pStyle w:val="mechtex"/>
        <w:jc w:val="both"/>
        <w:rPr>
          <w:rFonts w:ascii="GHEA Grapalat" w:hAnsi="GHEA Grapalat"/>
          <w:lang w:val="hy-AM"/>
        </w:rPr>
      </w:pPr>
    </w:p>
    <w:p w:rsidR="006909DC" w:rsidRPr="009F653E" w:rsidRDefault="006909DC" w:rsidP="00FD266B">
      <w:pPr>
        <w:ind w:firstLine="288"/>
        <w:jc w:val="both"/>
        <w:rPr>
          <w:rFonts w:ascii="GHEA Grapalat" w:hAnsi="GHEA Grapalat" w:cs="Sylfaen"/>
          <w:bCs/>
          <w:spacing w:val="-4"/>
          <w:lang w:val="hy-AM"/>
        </w:rPr>
      </w:pPr>
    </w:p>
    <w:p w:rsidR="000C18D7" w:rsidRPr="001E4926" w:rsidRDefault="000C18D7" w:rsidP="009946AE">
      <w:pPr>
        <w:pStyle w:val="norm"/>
        <w:jc w:val="right"/>
        <w:rPr>
          <w:rFonts w:ascii="Courier New" w:hAnsi="Courier New" w:cs="Courier New"/>
          <w:spacing w:val="-8"/>
          <w:lang w:val="hy-AM"/>
        </w:rPr>
      </w:pPr>
    </w:p>
    <w:p w:rsidR="009F0C8F" w:rsidRDefault="009F0C8F" w:rsidP="002C6DD1">
      <w:pPr>
        <w:pStyle w:val="norm"/>
        <w:jc w:val="right"/>
        <w:rPr>
          <w:rFonts w:ascii="Courier New" w:hAnsi="Courier New" w:cs="Courier New"/>
          <w:spacing w:val="-8"/>
          <w:lang w:val="hy-AM"/>
        </w:rPr>
      </w:pPr>
    </w:p>
    <w:p w:rsidR="009F0C8F" w:rsidRDefault="009F0C8F" w:rsidP="002C6DD1">
      <w:pPr>
        <w:pStyle w:val="norm"/>
        <w:jc w:val="right"/>
        <w:rPr>
          <w:rFonts w:ascii="Courier New" w:hAnsi="Courier New" w:cs="Courier New"/>
          <w:spacing w:val="-8"/>
          <w:lang w:val="hy-AM"/>
        </w:rPr>
      </w:pPr>
    </w:p>
    <w:p w:rsidR="009F0C8F" w:rsidRDefault="009F0C8F" w:rsidP="002C6DD1">
      <w:pPr>
        <w:pStyle w:val="norm"/>
        <w:jc w:val="right"/>
        <w:rPr>
          <w:rFonts w:ascii="Courier New" w:hAnsi="Courier New" w:cs="Courier New"/>
          <w:spacing w:val="-8"/>
          <w:lang w:val="hy-AM"/>
        </w:rPr>
      </w:pPr>
    </w:p>
    <w:p w:rsidR="009F0C8F" w:rsidRDefault="009F0C8F" w:rsidP="002C6DD1">
      <w:pPr>
        <w:pStyle w:val="norm"/>
        <w:jc w:val="right"/>
        <w:rPr>
          <w:rFonts w:ascii="Courier New" w:hAnsi="Courier New" w:cs="Courier New"/>
          <w:spacing w:val="-8"/>
          <w:lang w:val="hy-AM"/>
        </w:rPr>
      </w:pPr>
    </w:p>
    <w:p w:rsidR="009F0C8F" w:rsidRDefault="009F0C8F" w:rsidP="002C6DD1">
      <w:pPr>
        <w:pStyle w:val="norm"/>
        <w:jc w:val="right"/>
        <w:rPr>
          <w:rFonts w:ascii="Courier New" w:hAnsi="Courier New" w:cs="Courier New"/>
          <w:spacing w:val="-8"/>
          <w:lang w:val="hy-AM"/>
        </w:rPr>
      </w:pPr>
    </w:p>
    <w:p w:rsidR="009F0C8F" w:rsidRDefault="009F0C8F" w:rsidP="002C6DD1">
      <w:pPr>
        <w:pStyle w:val="norm"/>
        <w:jc w:val="right"/>
        <w:rPr>
          <w:rFonts w:ascii="Courier New" w:hAnsi="Courier New" w:cs="Courier New"/>
          <w:spacing w:val="-8"/>
          <w:lang w:val="hy-AM"/>
        </w:rPr>
      </w:pPr>
    </w:p>
    <w:p w:rsidR="009F0C8F" w:rsidRDefault="009F0C8F" w:rsidP="002C6DD1">
      <w:pPr>
        <w:pStyle w:val="norm"/>
        <w:jc w:val="right"/>
        <w:rPr>
          <w:rFonts w:ascii="Courier New" w:hAnsi="Courier New" w:cs="Courier New"/>
          <w:spacing w:val="-8"/>
          <w:lang w:val="hy-AM"/>
        </w:rPr>
      </w:pPr>
    </w:p>
    <w:p w:rsidR="009F0C8F" w:rsidRDefault="009F0C8F" w:rsidP="002C6DD1">
      <w:pPr>
        <w:pStyle w:val="norm"/>
        <w:jc w:val="right"/>
        <w:rPr>
          <w:rFonts w:ascii="Courier New" w:hAnsi="Courier New" w:cs="Courier New"/>
          <w:spacing w:val="-8"/>
          <w:lang w:val="hy-AM"/>
        </w:rPr>
      </w:pPr>
    </w:p>
    <w:p w:rsidR="00E9127E" w:rsidRPr="002C6DD1" w:rsidRDefault="00E9127E" w:rsidP="002C6DD1">
      <w:pPr>
        <w:pStyle w:val="norm"/>
        <w:jc w:val="right"/>
        <w:rPr>
          <w:rFonts w:ascii="Courier New" w:hAnsi="Courier New" w:cs="Courier New"/>
          <w:spacing w:val="-8"/>
          <w:lang w:val="hy-AM"/>
        </w:rPr>
      </w:pPr>
      <w:r>
        <w:rPr>
          <w:rFonts w:ascii="Courier New" w:hAnsi="Courier New" w:cs="Courier New"/>
          <w:spacing w:val="-8"/>
          <w:lang w:val="hy-AM"/>
        </w:rPr>
        <w:t xml:space="preserve">                                             </w:t>
      </w:r>
    </w:p>
    <w:p w:rsidR="002C6DD1" w:rsidRPr="002778CC" w:rsidRDefault="002C6DD1" w:rsidP="000C18D7">
      <w:pPr>
        <w:pStyle w:val="mechtex"/>
        <w:jc w:val="right"/>
        <w:rPr>
          <w:rFonts w:ascii="GHEA Grapalat" w:hAnsi="GHEA Grapalat"/>
          <w:spacing w:val="4"/>
          <w:lang w:val="hy-AM"/>
        </w:rPr>
      </w:pPr>
      <w:r w:rsidRPr="002778CC">
        <w:rPr>
          <w:rFonts w:ascii="GHEA Grapalat" w:hAnsi="GHEA Grapalat"/>
          <w:spacing w:val="4"/>
          <w:lang w:val="hy-AM"/>
        </w:rPr>
        <w:t>Հավելված</w:t>
      </w:r>
    </w:p>
    <w:p w:rsidR="00E9127E" w:rsidRPr="009F653E" w:rsidRDefault="00E9127E" w:rsidP="000C18D7">
      <w:pPr>
        <w:pStyle w:val="mechtex"/>
        <w:jc w:val="right"/>
        <w:rPr>
          <w:rFonts w:ascii="GHEA Grapalat" w:hAnsi="GHEA Grapalat"/>
          <w:spacing w:val="4"/>
          <w:lang w:val="hy-AM"/>
        </w:rPr>
      </w:pPr>
      <w:r w:rsidRPr="009F653E">
        <w:rPr>
          <w:rFonts w:ascii="GHEA Grapalat" w:hAnsi="GHEA Grapalat"/>
          <w:spacing w:val="4"/>
          <w:lang w:val="hy-AM"/>
        </w:rPr>
        <w:t>ՀՀ կառավարության 201</w:t>
      </w:r>
      <w:r w:rsidR="00FB6F9F" w:rsidRPr="00786001">
        <w:rPr>
          <w:rFonts w:ascii="GHEA Grapalat" w:hAnsi="GHEA Grapalat"/>
          <w:spacing w:val="4"/>
          <w:lang w:val="hy-AM"/>
        </w:rPr>
        <w:t>9</w:t>
      </w:r>
      <w:r w:rsidRPr="009F653E">
        <w:rPr>
          <w:rFonts w:ascii="GHEA Grapalat" w:hAnsi="GHEA Grapalat"/>
          <w:spacing w:val="4"/>
          <w:lang w:val="hy-AM"/>
        </w:rPr>
        <w:t xml:space="preserve">  թվականի</w:t>
      </w:r>
    </w:p>
    <w:p w:rsidR="00E9127E" w:rsidRPr="00CE6CA2" w:rsidRDefault="00E9127E" w:rsidP="000C18D7">
      <w:pPr>
        <w:spacing w:after="0" w:line="360" w:lineRule="auto"/>
        <w:jc w:val="right"/>
        <w:rPr>
          <w:rFonts w:ascii="GHEA Grapalat" w:hAnsi="GHEA Grapalat"/>
          <w:spacing w:val="-2"/>
          <w:lang w:val="hy-AM"/>
        </w:rPr>
      </w:pPr>
      <w:r w:rsidRPr="009F653E">
        <w:rPr>
          <w:rFonts w:ascii="GHEA Grapalat" w:hAnsi="GHEA Grapalat"/>
          <w:spacing w:val="-8"/>
          <w:lang w:val="hy-AM"/>
        </w:rPr>
        <w:tab/>
      </w:r>
      <w:r w:rsidRPr="009F653E">
        <w:rPr>
          <w:rFonts w:ascii="GHEA Grapalat" w:hAnsi="GHEA Grapalat"/>
          <w:spacing w:val="-8"/>
          <w:lang w:val="hy-AM"/>
        </w:rPr>
        <w:tab/>
      </w:r>
      <w:r w:rsidRPr="009F653E">
        <w:rPr>
          <w:rFonts w:ascii="GHEA Grapalat" w:hAnsi="GHEA Grapalat"/>
          <w:spacing w:val="-8"/>
          <w:lang w:val="hy-AM"/>
        </w:rPr>
        <w:tab/>
      </w:r>
      <w:r w:rsidRPr="009F653E">
        <w:rPr>
          <w:rFonts w:ascii="GHEA Grapalat" w:hAnsi="GHEA Grapalat"/>
          <w:spacing w:val="-8"/>
          <w:lang w:val="hy-AM"/>
        </w:rPr>
        <w:tab/>
      </w:r>
      <w:r w:rsidRPr="009F653E">
        <w:rPr>
          <w:rFonts w:ascii="GHEA Grapalat" w:hAnsi="GHEA Grapalat"/>
          <w:spacing w:val="-8"/>
          <w:lang w:val="hy-AM"/>
        </w:rPr>
        <w:tab/>
      </w:r>
      <w:r w:rsidRPr="009F653E">
        <w:rPr>
          <w:rFonts w:ascii="GHEA Grapalat" w:hAnsi="GHEA Grapalat"/>
          <w:spacing w:val="-2"/>
          <w:lang w:val="hy-AM"/>
        </w:rPr>
        <w:t xml:space="preserve">                             -  Ա  որոշման</w:t>
      </w:r>
    </w:p>
    <w:p w:rsidR="009237BC" w:rsidRPr="00CE6CA2" w:rsidRDefault="009237BC" w:rsidP="000C18D7">
      <w:pPr>
        <w:spacing w:after="0" w:line="360" w:lineRule="auto"/>
        <w:jc w:val="right"/>
        <w:rPr>
          <w:rFonts w:ascii="GHEA Grapalat" w:hAnsi="GHEA Grapalat"/>
          <w:spacing w:val="-2"/>
          <w:lang w:val="hy-AM"/>
        </w:rPr>
      </w:pPr>
    </w:p>
    <w:p w:rsidR="00E9127E" w:rsidRPr="009F653E" w:rsidRDefault="00E9127E" w:rsidP="00E9127E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9F653E">
        <w:rPr>
          <w:rFonts w:ascii="GHEA Grapalat" w:hAnsi="GHEA Grapalat"/>
          <w:b/>
          <w:bCs/>
          <w:color w:val="000000"/>
          <w:lang w:val="hy-AM"/>
        </w:rPr>
        <w:t>Ց Ա Ն Կ</w:t>
      </w:r>
    </w:p>
    <w:p w:rsidR="00E9127E" w:rsidRPr="009F653E" w:rsidRDefault="00E9127E" w:rsidP="00E9127E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9F653E">
        <w:rPr>
          <w:rFonts w:ascii="Courier New" w:hAnsi="Courier New" w:cs="Courier New"/>
          <w:color w:val="000000"/>
          <w:lang w:val="hy-AM"/>
        </w:rPr>
        <w:t> </w:t>
      </w:r>
      <w:r w:rsidRPr="009F653E">
        <w:rPr>
          <w:rFonts w:ascii="GHEA Grapalat" w:hAnsi="GHEA Grapalat"/>
          <w:b/>
          <w:bCs/>
          <w:color w:val="000000"/>
          <w:lang w:val="hy-AM"/>
        </w:rPr>
        <w:t>ՀԱՅԱՍՏԱՆԻ ՀԱՆՐԱՊԵՏՈՒԹՅԱՆ ՀԱՄԱՅՆՔՆԵՐԻՆ ՆՎԻՐԱԲԵՐՎՈՂ ԳՈՒՅՔԻ</w:t>
      </w:r>
    </w:p>
    <w:tbl>
      <w:tblPr>
        <w:tblW w:w="10062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11"/>
        <w:gridCol w:w="2329"/>
        <w:gridCol w:w="9"/>
        <w:gridCol w:w="5122"/>
        <w:gridCol w:w="2046"/>
      </w:tblGrid>
      <w:tr w:rsidR="00FD5BEF" w:rsidRPr="009F653E" w:rsidTr="0024533F"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AE" w:rsidRPr="009F653E" w:rsidRDefault="009946AE" w:rsidP="00F214A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D5BEF" w:rsidRPr="009F653E" w:rsidRDefault="00FD5BEF" w:rsidP="00F214AC">
            <w:pPr>
              <w:jc w:val="center"/>
              <w:rPr>
                <w:rFonts w:ascii="GHEA Grapalat" w:hAnsi="GHEA Grapalat"/>
              </w:rPr>
            </w:pPr>
            <w:r w:rsidRPr="009F653E">
              <w:rPr>
                <w:rFonts w:ascii="GHEA Grapalat" w:hAnsi="GHEA Grapalat"/>
              </w:rPr>
              <w:t>NN</w:t>
            </w:r>
          </w:p>
          <w:p w:rsidR="00FD5BEF" w:rsidRPr="009F653E" w:rsidRDefault="00FD5BEF" w:rsidP="00F214A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EF" w:rsidRPr="009F653E" w:rsidRDefault="0024533F" w:rsidP="00F214AC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Մարզի </w:t>
            </w:r>
            <w:r w:rsidR="00FD5BEF" w:rsidRPr="009F653E">
              <w:rPr>
                <w:rFonts w:ascii="GHEA Grapalat" w:hAnsi="GHEA Grapalat"/>
                <w:lang w:val="ru-RU"/>
              </w:rPr>
              <w:t>անվանումը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EF" w:rsidRPr="009F653E" w:rsidRDefault="0079470B" w:rsidP="00F214AC">
            <w:pPr>
              <w:jc w:val="center"/>
              <w:rPr>
                <w:rFonts w:ascii="GHEA Grapalat" w:hAnsi="GHEA Grapalat"/>
                <w:lang w:val="ru-RU"/>
              </w:rPr>
            </w:pPr>
            <w:r w:rsidRPr="009F653E">
              <w:rPr>
                <w:rFonts w:ascii="GHEA Grapalat" w:hAnsi="GHEA Grapalat"/>
                <w:lang w:val="ru-RU"/>
              </w:rPr>
              <w:t>Օբյեկտի</w:t>
            </w:r>
            <w:r w:rsidR="00FD5BEF" w:rsidRPr="009F653E">
              <w:rPr>
                <w:rFonts w:ascii="GHEA Grapalat" w:hAnsi="GHEA Grapalat"/>
                <w:lang w:val="ru-RU"/>
              </w:rPr>
              <w:t xml:space="preserve"> անվանումը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EF" w:rsidRPr="009F653E" w:rsidRDefault="0079470B" w:rsidP="00EB468E">
            <w:pPr>
              <w:jc w:val="center"/>
              <w:rPr>
                <w:rFonts w:ascii="GHEA Grapalat" w:hAnsi="GHEA Grapalat"/>
                <w:lang w:val="ru-RU"/>
              </w:rPr>
            </w:pPr>
            <w:r w:rsidRPr="009F653E">
              <w:rPr>
                <w:rFonts w:ascii="GHEA Grapalat" w:hAnsi="GHEA Grapalat"/>
                <w:spacing w:val="-2"/>
                <w:lang w:val="hy-AM"/>
              </w:rPr>
              <w:t xml:space="preserve">Կառույցի արժեքը </w:t>
            </w:r>
            <w:r w:rsidR="00EB468E" w:rsidRPr="009F653E">
              <w:rPr>
                <w:rFonts w:ascii="GHEA Grapalat" w:hAnsi="GHEA Grapalat"/>
                <w:spacing w:val="-2"/>
                <w:lang w:val="ru-RU"/>
              </w:rPr>
              <w:t>հազ.</w:t>
            </w:r>
            <w:r w:rsidRPr="009F653E">
              <w:rPr>
                <w:rFonts w:ascii="GHEA Grapalat" w:hAnsi="GHEA Grapalat"/>
                <w:spacing w:val="-2"/>
                <w:lang w:val="hy-AM"/>
              </w:rPr>
              <w:t xml:space="preserve"> դրամ</w:t>
            </w:r>
          </w:p>
        </w:tc>
      </w:tr>
      <w:tr w:rsidR="00660C39" w:rsidRPr="009F653E" w:rsidTr="00843D9C"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Արագածոտն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381185">
            <w:pPr>
              <w:jc w:val="center"/>
              <w:rPr>
                <w:rFonts w:ascii="GHEA Grapalat" w:hAnsi="GHEA Grapalat" w:cs="Calibri"/>
                <w:bCs/>
                <w:lang w:val="ru-RU"/>
              </w:rPr>
            </w:pPr>
            <w:proofErr w:type="spellStart"/>
            <w:r w:rsidRPr="00660C39">
              <w:rPr>
                <w:rFonts w:ascii="GHEA Grapalat" w:hAnsi="GHEA Grapalat" w:cs="Calibri"/>
                <w:bCs/>
              </w:rPr>
              <w:t>Արագածոտն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համայնքի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խմելու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  <w:lang w:val="ru-RU"/>
              </w:rPr>
              <w:t>ջրի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ներքին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="00381185">
              <w:rPr>
                <w:rFonts w:ascii="GHEA Grapalat" w:hAnsi="GHEA Grapalat" w:cs="Calibri"/>
                <w:bCs/>
              </w:rPr>
              <w:t>վերանորոգում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/>
                <w:spacing w:val="-2"/>
              </w:rPr>
            </w:pPr>
            <w:r w:rsidRPr="00660C39">
              <w:rPr>
                <w:rFonts w:ascii="GHEA Grapalat" w:hAnsi="GHEA Grapalat"/>
                <w:spacing w:val="-2"/>
              </w:rPr>
              <w:t>3,181.2</w:t>
            </w:r>
          </w:p>
        </w:tc>
      </w:tr>
      <w:tr w:rsidR="00660C39" w:rsidRPr="009F653E" w:rsidTr="00843D9C"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 w:cs="Calibri"/>
                <w:bCs/>
                <w:lang w:val="ru-RU"/>
              </w:rPr>
            </w:pPr>
            <w:proofErr w:type="spellStart"/>
            <w:r w:rsidRPr="00660C39">
              <w:rPr>
                <w:rFonts w:ascii="GHEA Grapalat" w:hAnsi="GHEA Grapalat" w:cs="Calibri"/>
                <w:bCs/>
              </w:rPr>
              <w:t>Սուսեր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համայնքի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փողոցային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լուսավորության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կառուցում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/>
                <w:spacing w:val="-2"/>
              </w:rPr>
            </w:pPr>
            <w:r w:rsidRPr="00660C39">
              <w:rPr>
                <w:rFonts w:ascii="GHEA Grapalat" w:hAnsi="GHEA Grapalat"/>
                <w:spacing w:val="-2"/>
              </w:rPr>
              <w:t>1,572.0</w:t>
            </w:r>
          </w:p>
        </w:tc>
      </w:tr>
      <w:tr w:rsidR="00660C39" w:rsidRPr="009F653E" w:rsidTr="00843D9C"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 w:cs="Calibri"/>
                <w:bCs/>
                <w:lang w:val="ru-RU"/>
              </w:rPr>
            </w:pPr>
            <w:proofErr w:type="spellStart"/>
            <w:r w:rsidRPr="00660C39">
              <w:rPr>
                <w:rFonts w:ascii="GHEA Grapalat" w:hAnsi="GHEA Grapalat" w:cs="Calibri"/>
                <w:bCs/>
              </w:rPr>
              <w:t>Վերին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Բազմաբերդ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համայնքի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փողոցային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լուսավորության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կառուցում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/>
                <w:spacing w:val="-2"/>
              </w:rPr>
            </w:pPr>
            <w:r w:rsidRPr="00660C39">
              <w:rPr>
                <w:rFonts w:ascii="GHEA Grapalat" w:hAnsi="GHEA Grapalat"/>
                <w:spacing w:val="-2"/>
              </w:rPr>
              <w:t>3,360.0</w:t>
            </w:r>
          </w:p>
        </w:tc>
      </w:tr>
      <w:tr w:rsidR="00660C39" w:rsidRPr="009F653E" w:rsidTr="00843D9C"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 w:cs="Calibri"/>
                <w:bCs/>
                <w:lang w:val="ru-RU"/>
              </w:rPr>
            </w:pPr>
            <w:proofErr w:type="spellStart"/>
            <w:r w:rsidRPr="00660C39">
              <w:rPr>
                <w:rFonts w:ascii="GHEA Grapalat" w:hAnsi="GHEA Grapalat" w:cs="Calibri"/>
                <w:bCs/>
              </w:rPr>
              <w:t>Դավթաշեն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համայնքի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փողոցային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լուսավորության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կառուցում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/>
                <w:spacing w:val="-2"/>
              </w:rPr>
            </w:pPr>
            <w:r w:rsidRPr="00660C39">
              <w:rPr>
                <w:rFonts w:ascii="GHEA Grapalat" w:hAnsi="GHEA Grapalat"/>
                <w:spacing w:val="-2"/>
              </w:rPr>
              <w:t>2,706.0</w:t>
            </w:r>
          </w:p>
        </w:tc>
      </w:tr>
      <w:tr w:rsidR="00660C39" w:rsidRPr="009F653E" w:rsidTr="00843D9C"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 w:cs="Calibri"/>
                <w:bCs/>
              </w:rPr>
            </w:pPr>
            <w:proofErr w:type="spellStart"/>
            <w:r w:rsidRPr="00660C39">
              <w:rPr>
                <w:rFonts w:ascii="GHEA Grapalat" w:hAnsi="GHEA Grapalat" w:cs="Calibri"/>
                <w:bCs/>
              </w:rPr>
              <w:t>Հարթավանի</w:t>
            </w:r>
            <w:proofErr w:type="spellEnd"/>
            <w:r w:rsidRPr="00660C39">
              <w:rPr>
                <w:rFonts w:ascii="GHEA Grapalat" w:hAnsi="GHEA Grapalat" w:cs="Calibri"/>
                <w:bCs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փողոցային</w:t>
            </w:r>
            <w:proofErr w:type="spellEnd"/>
            <w:r w:rsidRPr="00660C39">
              <w:rPr>
                <w:rFonts w:ascii="GHEA Grapalat" w:hAnsi="GHEA Grapalat" w:cs="Calibri"/>
                <w:bCs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լուսավորության</w:t>
            </w:r>
            <w:proofErr w:type="spellEnd"/>
            <w:r w:rsidRPr="00660C39">
              <w:rPr>
                <w:rFonts w:ascii="GHEA Grapalat" w:hAnsi="GHEA Grapalat" w:cs="Calibri"/>
                <w:bCs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կառուցում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/>
                <w:spacing w:val="-2"/>
              </w:rPr>
            </w:pPr>
            <w:r w:rsidRPr="00660C39">
              <w:rPr>
                <w:rFonts w:ascii="GHEA Grapalat" w:hAnsi="GHEA Grapalat"/>
                <w:spacing w:val="-2"/>
              </w:rPr>
              <w:t>2,736.0</w:t>
            </w:r>
          </w:p>
        </w:tc>
      </w:tr>
      <w:tr w:rsidR="00660C39" w:rsidRPr="009F653E" w:rsidTr="00843D9C"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 w:cs="Calibri"/>
                <w:bCs/>
              </w:rPr>
            </w:pPr>
            <w:proofErr w:type="spellStart"/>
            <w:r w:rsidRPr="00660C39">
              <w:rPr>
                <w:rFonts w:ascii="GHEA Grapalat" w:hAnsi="GHEA Grapalat" w:cs="Calibri"/>
                <w:bCs/>
              </w:rPr>
              <w:t>Քուչակի</w:t>
            </w:r>
            <w:proofErr w:type="spellEnd"/>
            <w:r w:rsidRPr="00660C39">
              <w:rPr>
                <w:rFonts w:ascii="GHEA Grapalat" w:hAnsi="GHEA Grapalat" w:cs="Calibri"/>
                <w:bCs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փողոցային</w:t>
            </w:r>
            <w:proofErr w:type="spellEnd"/>
            <w:r w:rsidRPr="00660C39">
              <w:rPr>
                <w:rFonts w:ascii="GHEA Grapalat" w:hAnsi="GHEA Grapalat" w:cs="Calibri"/>
                <w:bCs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լուսավորության</w:t>
            </w:r>
            <w:proofErr w:type="spellEnd"/>
            <w:r w:rsidRPr="00660C39">
              <w:rPr>
                <w:rFonts w:ascii="GHEA Grapalat" w:hAnsi="GHEA Grapalat" w:cs="Calibri"/>
                <w:bCs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կառուցում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/>
                <w:spacing w:val="-2"/>
              </w:rPr>
            </w:pPr>
            <w:r w:rsidRPr="00660C39">
              <w:rPr>
                <w:rFonts w:ascii="GHEA Grapalat" w:hAnsi="GHEA Grapalat"/>
                <w:spacing w:val="-2"/>
              </w:rPr>
              <w:t>3,672.0</w:t>
            </w:r>
          </w:p>
        </w:tc>
      </w:tr>
      <w:tr w:rsidR="00660C39" w:rsidRPr="009F653E" w:rsidTr="00843D9C"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 w:cs="Calibri"/>
                <w:bCs/>
                <w:lang w:val="ru-RU"/>
              </w:rPr>
            </w:pPr>
            <w:proofErr w:type="spellStart"/>
            <w:r w:rsidRPr="00660C39">
              <w:rPr>
                <w:rFonts w:ascii="GHEA Grapalat" w:hAnsi="GHEA Grapalat" w:cs="Calibri"/>
                <w:bCs/>
              </w:rPr>
              <w:t>Աղձք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համայնքի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փողոցային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լուսավորության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կառուցում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/>
                <w:spacing w:val="-2"/>
              </w:rPr>
            </w:pPr>
            <w:r w:rsidRPr="00660C39">
              <w:rPr>
                <w:rFonts w:ascii="GHEA Grapalat" w:hAnsi="GHEA Grapalat"/>
                <w:spacing w:val="-2"/>
              </w:rPr>
              <w:t>2,000.4</w:t>
            </w:r>
          </w:p>
        </w:tc>
      </w:tr>
      <w:tr w:rsidR="00660C39" w:rsidRPr="009F653E" w:rsidTr="00843D9C"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 w:cs="Calibri"/>
                <w:bCs/>
                <w:lang w:val="ru-RU"/>
              </w:rPr>
            </w:pPr>
            <w:proofErr w:type="spellStart"/>
            <w:r w:rsidRPr="00660C39">
              <w:rPr>
                <w:rFonts w:ascii="GHEA Grapalat" w:hAnsi="GHEA Grapalat" w:cs="Calibri"/>
                <w:bCs/>
              </w:rPr>
              <w:t>Նոր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Ամանոս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համայնքի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փողոցային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լուսավորության</w:t>
            </w:r>
            <w:proofErr w:type="spellEnd"/>
            <w:r w:rsidRPr="00660C39">
              <w:rPr>
                <w:rFonts w:ascii="GHEA Grapalat" w:hAnsi="GHEA Grapalat" w:cs="Calibri"/>
                <w:bCs/>
                <w:lang w:val="ru-RU"/>
              </w:rPr>
              <w:t xml:space="preserve"> </w:t>
            </w:r>
            <w:proofErr w:type="spellStart"/>
            <w:r w:rsidRPr="00660C39">
              <w:rPr>
                <w:rFonts w:ascii="GHEA Grapalat" w:hAnsi="GHEA Grapalat" w:cs="Calibri"/>
                <w:bCs/>
              </w:rPr>
              <w:t>կառուցում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1442BD">
            <w:pPr>
              <w:jc w:val="center"/>
              <w:rPr>
                <w:rFonts w:ascii="GHEA Grapalat" w:hAnsi="GHEA Grapalat"/>
                <w:spacing w:val="-2"/>
              </w:rPr>
            </w:pPr>
            <w:r w:rsidRPr="00660C39">
              <w:rPr>
                <w:rFonts w:ascii="GHEA Grapalat" w:hAnsi="GHEA Grapalat"/>
                <w:spacing w:val="-2"/>
              </w:rPr>
              <w:t>2,010.0</w:t>
            </w:r>
          </w:p>
        </w:tc>
      </w:tr>
      <w:tr w:rsidR="00660C39" w:rsidRPr="003B3CE5" w:rsidTr="002975C7"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Գեղարքունիք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  <w:r w:rsidRPr="003B3CE5">
              <w:rPr>
                <w:rFonts w:ascii="GHEA Grapalat" w:hAnsi="GHEA Grapalat"/>
                <w:lang w:val="ru-RU"/>
              </w:rPr>
              <w:t xml:space="preserve">Կարմիրգյուղ համայնքի գազատարի ներքին </w:t>
            </w:r>
            <w:r w:rsidRPr="003B3CE5">
              <w:rPr>
                <w:rFonts w:ascii="GHEA Grapalat" w:hAnsi="GHEA Grapalat"/>
                <w:lang w:val="ru-RU"/>
              </w:rPr>
              <w:lastRenderedPageBreak/>
              <w:t>ցանցի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3B3CE5" w:rsidRDefault="00660C39" w:rsidP="00EB468E">
            <w:pPr>
              <w:jc w:val="center"/>
              <w:rPr>
                <w:rFonts w:ascii="GHEA Grapalat" w:hAnsi="GHEA Grapalat"/>
                <w:spacing w:val="-2"/>
                <w:lang w:val="ru-RU"/>
              </w:rPr>
            </w:pPr>
            <w:r w:rsidRPr="003B3CE5">
              <w:rPr>
                <w:rFonts w:ascii="GHEA Grapalat" w:hAnsi="GHEA Grapalat"/>
                <w:spacing w:val="-2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pacing w:val="-2"/>
                <w:lang w:val="ru-RU"/>
              </w:rPr>
              <w:t>,</w:t>
            </w:r>
            <w:r w:rsidRPr="003B3CE5">
              <w:rPr>
                <w:rFonts w:ascii="GHEA Grapalat" w:hAnsi="GHEA Grapalat"/>
                <w:spacing w:val="-2"/>
                <w:lang w:val="hy-AM"/>
              </w:rPr>
              <w:t>922</w:t>
            </w:r>
            <w:r>
              <w:rPr>
                <w:rFonts w:ascii="GHEA Grapalat" w:hAnsi="GHEA Grapalat"/>
                <w:spacing w:val="-2"/>
                <w:lang w:val="ru-RU"/>
              </w:rPr>
              <w:t>.0</w:t>
            </w:r>
          </w:p>
        </w:tc>
      </w:tr>
      <w:tr w:rsidR="00660C39" w:rsidRPr="003B3CE5" w:rsidTr="002975C7"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  <w:r w:rsidRPr="003B3CE5">
              <w:rPr>
                <w:rFonts w:ascii="GHEA Grapalat" w:hAnsi="GHEA Grapalat"/>
                <w:lang w:val="ru-RU"/>
              </w:rPr>
              <w:t>Վաղաշեն  համայնքի &lt;&lt;Օստներ&gt;&gt; կոչվող նորակառույց թաղամասի գազիֆիկացում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3B3CE5" w:rsidRDefault="00660C39" w:rsidP="00EB468E">
            <w:pPr>
              <w:jc w:val="center"/>
              <w:rPr>
                <w:rFonts w:ascii="GHEA Grapalat" w:hAnsi="GHEA Grapalat"/>
                <w:spacing w:val="-2"/>
                <w:lang w:val="ru-RU"/>
              </w:rPr>
            </w:pPr>
            <w:r w:rsidRPr="003B3CE5">
              <w:rPr>
                <w:rFonts w:ascii="GHEA Grapalat" w:hAnsi="GHEA Grapalat"/>
                <w:spacing w:val="-2"/>
                <w:lang w:val="hy-AM"/>
              </w:rPr>
              <w:t>13</w:t>
            </w:r>
            <w:r>
              <w:rPr>
                <w:rFonts w:ascii="GHEA Grapalat" w:hAnsi="GHEA Grapalat"/>
                <w:spacing w:val="-2"/>
                <w:lang w:val="ru-RU"/>
              </w:rPr>
              <w:t>,</w:t>
            </w:r>
            <w:r w:rsidRPr="003B3CE5">
              <w:rPr>
                <w:rFonts w:ascii="GHEA Grapalat" w:hAnsi="GHEA Grapalat"/>
                <w:spacing w:val="-2"/>
                <w:lang w:val="hy-AM"/>
              </w:rPr>
              <w:t>410</w:t>
            </w:r>
            <w:r>
              <w:rPr>
                <w:rFonts w:ascii="GHEA Grapalat" w:hAnsi="GHEA Grapalat"/>
                <w:spacing w:val="-2"/>
                <w:lang w:val="ru-RU"/>
              </w:rPr>
              <w:t>.0</w:t>
            </w:r>
          </w:p>
        </w:tc>
      </w:tr>
      <w:tr w:rsidR="00660C39" w:rsidRPr="003B3CE5" w:rsidTr="002975C7"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  <w:r w:rsidRPr="003B3CE5">
              <w:rPr>
                <w:rFonts w:ascii="GHEA Grapalat" w:hAnsi="GHEA Grapalat"/>
                <w:lang w:val="ru-RU"/>
              </w:rPr>
              <w:t>Լիճք համայնքի տնամերձերի ոռոգման ցանցի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3B3CE5" w:rsidRDefault="00660C39" w:rsidP="00EB468E">
            <w:pPr>
              <w:jc w:val="center"/>
              <w:rPr>
                <w:rFonts w:ascii="GHEA Grapalat" w:hAnsi="GHEA Grapalat"/>
                <w:spacing w:val="-2"/>
                <w:lang w:val="ru-RU"/>
              </w:rPr>
            </w:pPr>
            <w:r w:rsidRPr="003B3CE5">
              <w:rPr>
                <w:rFonts w:ascii="GHEA Grapalat" w:hAnsi="GHEA Grapalat"/>
                <w:spacing w:val="-2"/>
                <w:lang w:val="hy-AM"/>
              </w:rPr>
              <w:t>38</w:t>
            </w:r>
            <w:r>
              <w:rPr>
                <w:rFonts w:ascii="GHEA Grapalat" w:hAnsi="GHEA Grapalat"/>
                <w:spacing w:val="-2"/>
                <w:lang w:val="ru-RU"/>
              </w:rPr>
              <w:t>,</w:t>
            </w:r>
            <w:r w:rsidRPr="003B3CE5">
              <w:rPr>
                <w:rFonts w:ascii="GHEA Grapalat" w:hAnsi="GHEA Grapalat"/>
                <w:spacing w:val="-2"/>
                <w:lang w:val="hy-AM"/>
              </w:rPr>
              <w:t>490</w:t>
            </w:r>
            <w:r>
              <w:rPr>
                <w:rFonts w:ascii="GHEA Grapalat" w:hAnsi="GHEA Grapalat"/>
                <w:spacing w:val="-2"/>
                <w:lang w:val="ru-RU"/>
              </w:rPr>
              <w:t>.0</w:t>
            </w:r>
          </w:p>
        </w:tc>
      </w:tr>
      <w:tr w:rsidR="00660C39" w:rsidRPr="003B3CE5" w:rsidTr="002975C7"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  <w:r w:rsidRPr="003B3CE5">
              <w:rPr>
                <w:rFonts w:ascii="GHEA Grapalat" w:hAnsi="GHEA Grapalat"/>
                <w:lang w:val="ru-RU"/>
              </w:rPr>
              <w:t>Սեմյոնովկա համայնքի արտաքին լուսավորության ցանցի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3B3CE5" w:rsidRDefault="00660C39" w:rsidP="00EB468E">
            <w:pPr>
              <w:jc w:val="center"/>
              <w:rPr>
                <w:rFonts w:ascii="GHEA Grapalat" w:hAnsi="GHEA Grapalat"/>
                <w:spacing w:val="-2"/>
                <w:lang w:val="ru-RU"/>
              </w:rPr>
            </w:pPr>
            <w:r w:rsidRPr="003B3CE5">
              <w:rPr>
                <w:rFonts w:ascii="GHEA Grapalat" w:hAnsi="GHEA Grapalat"/>
                <w:spacing w:val="-2"/>
                <w:lang w:val="hy-AM"/>
              </w:rPr>
              <w:t>3</w:t>
            </w:r>
            <w:r>
              <w:rPr>
                <w:rFonts w:ascii="GHEA Grapalat" w:hAnsi="GHEA Grapalat"/>
                <w:spacing w:val="-2"/>
                <w:lang w:val="ru-RU"/>
              </w:rPr>
              <w:t>,</w:t>
            </w:r>
            <w:r w:rsidRPr="003B3CE5">
              <w:rPr>
                <w:rFonts w:ascii="GHEA Grapalat" w:hAnsi="GHEA Grapalat"/>
                <w:spacing w:val="-2"/>
                <w:lang w:val="hy-AM"/>
              </w:rPr>
              <w:t>574</w:t>
            </w:r>
            <w:r>
              <w:rPr>
                <w:rFonts w:ascii="GHEA Grapalat" w:hAnsi="GHEA Grapalat"/>
                <w:spacing w:val="-2"/>
                <w:lang w:val="ru-RU"/>
              </w:rPr>
              <w:t>.0</w:t>
            </w:r>
          </w:p>
        </w:tc>
      </w:tr>
      <w:tr w:rsidR="00660C39" w:rsidRPr="003B3CE5" w:rsidTr="002975C7"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jc w:val="center"/>
              <w:rPr>
                <w:rFonts w:ascii="GHEA Grapalat" w:hAnsi="GHEA Grapalat"/>
                <w:lang w:val="ru-RU"/>
              </w:rPr>
            </w:pPr>
            <w:r w:rsidRPr="003B3CE5">
              <w:rPr>
                <w:rFonts w:ascii="GHEA Grapalat" w:hAnsi="GHEA Grapalat"/>
                <w:lang w:val="ru-RU"/>
              </w:rPr>
              <w:t>Կարճաղբյուր համայնքի արտաքին լուսավորության ցանցի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3B3CE5" w:rsidRDefault="00660C39" w:rsidP="00EB468E">
            <w:pPr>
              <w:jc w:val="center"/>
              <w:rPr>
                <w:rFonts w:ascii="GHEA Grapalat" w:hAnsi="GHEA Grapalat"/>
                <w:spacing w:val="-2"/>
                <w:lang w:val="ru-RU"/>
              </w:rPr>
            </w:pPr>
            <w:r w:rsidRPr="003B3CE5">
              <w:rPr>
                <w:rFonts w:ascii="GHEA Grapalat" w:hAnsi="GHEA Grapalat"/>
                <w:spacing w:val="-2"/>
                <w:lang w:val="hy-AM"/>
              </w:rPr>
              <w:t>4</w:t>
            </w:r>
            <w:r>
              <w:rPr>
                <w:rFonts w:ascii="GHEA Grapalat" w:hAnsi="GHEA Grapalat"/>
                <w:spacing w:val="-2"/>
                <w:lang w:val="ru-RU"/>
              </w:rPr>
              <w:t>,</w:t>
            </w:r>
            <w:r w:rsidRPr="003B3CE5">
              <w:rPr>
                <w:rFonts w:ascii="GHEA Grapalat" w:hAnsi="GHEA Grapalat"/>
                <w:spacing w:val="-2"/>
                <w:lang w:val="hy-AM"/>
              </w:rPr>
              <w:t>971</w:t>
            </w:r>
            <w:r>
              <w:rPr>
                <w:rFonts w:ascii="GHEA Grapalat" w:hAnsi="GHEA Grapalat"/>
                <w:spacing w:val="-2"/>
                <w:lang w:val="ru-RU"/>
              </w:rPr>
              <w:t>.0</w:t>
            </w:r>
          </w:p>
        </w:tc>
      </w:tr>
      <w:tr w:rsidR="00660C39" w:rsidRPr="009F653E" w:rsidTr="0067539B">
        <w:trPr>
          <w:trHeight w:val="5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Default="00660C39" w:rsidP="0024533F">
            <w:pPr>
              <w:spacing w:line="216" w:lineRule="auto"/>
              <w:jc w:val="center"/>
              <w:rPr>
                <w:rFonts w:ascii="GHEA Grapalat" w:hAnsi="GHEA Grapalat" w:cs="Calibri"/>
                <w:lang w:val="ru-RU"/>
              </w:rPr>
            </w:pPr>
          </w:p>
          <w:p w:rsidR="00660C39" w:rsidRPr="0024533F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Լոռի</w:t>
            </w:r>
          </w:p>
          <w:p w:rsidR="00660C39" w:rsidRPr="0024533F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proofErr w:type="spellStart"/>
            <w:r w:rsidRPr="009F653E">
              <w:rPr>
                <w:rFonts w:ascii="GHEA Grapalat" w:hAnsi="GHEA Grapalat" w:cs="Calibri"/>
              </w:rPr>
              <w:t>Հագվի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ի </w:t>
            </w:r>
            <w:proofErr w:type="spellStart"/>
            <w:r w:rsidRPr="009F653E">
              <w:rPr>
                <w:rFonts w:ascii="GHEA Grapalat" w:hAnsi="GHEA Grapalat" w:cs="Calibri"/>
              </w:rPr>
              <w:t>հանդիսությունների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սրահ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9F653E">
              <w:rPr>
                <w:rFonts w:ascii="GHEA Grapalat" w:hAnsi="GHEA Grapalat" w:cs="Calibri"/>
                <w:lang w:val="ru-RU"/>
              </w:rPr>
              <w:t>31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 w:rsidRPr="009F653E">
              <w:rPr>
                <w:rFonts w:ascii="GHEA Grapalat" w:hAnsi="GHEA Grapalat" w:cs="Calibri"/>
                <w:lang w:val="ru-RU"/>
              </w:rPr>
              <w:t>819.4</w:t>
            </w:r>
          </w:p>
        </w:tc>
      </w:tr>
      <w:tr w:rsidR="00660C39" w:rsidRPr="009F653E" w:rsidTr="0067539B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proofErr w:type="spellStart"/>
            <w:r w:rsidRPr="009F653E">
              <w:rPr>
                <w:rFonts w:ascii="GHEA Grapalat" w:hAnsi="GHEA Grapalat" w:cs="Calibri"/>
              </w:rPr>
              <w:t>Օձուն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համայնքի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31-</w:t>
            </w:r>
            <w:proofErr w:type="spellStart"/>
            <w:r w:rsidRPr="009F653E">
              <w:rPr>
                <w:rFonts w:ascii="GHEA Grapalat" w:hAnsi="GHEA Grapalat" w:cs="Calibri"/>
              </w:rPr>
              <w:t>րդ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փողոցի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կոյուղագ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>իծ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9F653E">
              <w:rPr>
                <w:rFonts w:ascii="GHEA Grapalat" w:hAnsi="GHEA Grapalat" w:cs="Calibri"/>
                <w:lang w:val="ru-RU"/>
              </w:rPr>
              <w:t>19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 w:rsidRPr="009F653E">
              <w:rPr>
                <w:rFonts w:ascii="GHEA Grapalat" w:hAnsi="GHEA Grapalat" w:cs="Calibri"/>
                <w:lang w:val="ru-RU"/>
              </w:rPr>
              <w:t>046.8</w:t>
            </w:r>
          </w:p>
        </w:tc>
      </w:tr>
      <w:tr w:rsidR="00660C39" w:rsidRPr="009F653E" w:rsidTr="0067539B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proofErr w:type="spellStart"/>
            <w:r w:rsidRPr="009F653E">
              <w:rPr>
                <w:rFonts w:ascii="GHEA Grapalat" w:hAnsi="GHEA Grapalat" w:cs="Calibri"/>
              </w:rPr>
              <w:t>Հաղպատ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ի </w:t>
            </w:r>
            <w:proofErr w:type="spellStart"/>
            <w:r w:rsidRPr="009F653E">
              <w:rPr>
                <w:rFonts w:ascii="GHEA Grapalat" w:hAnsi="GHEA Grapalat" w:cs="Calibri"/>
              </w:rPr>
              <w:t>խմելու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ջրագծի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ներքին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ցանց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</w:rPr>
            </w:pPr>
            <w:r w:rsidRPr="009F653E">
              <w:rPr>
                <w:rFonts w:ascii="GHEA Grapalat" w:hAnsi="GHEA Grapalat" w:cs="Calibri"/>
              </w:rPr>
              <w:t>21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 w:rsidRPr="009F653E">
              <w:rPr>
                <w:rFonts w:ascii="GHEA Grapalat" w:hAnsi="GHEA Grapalat" w:cs="Calibri"/>
              </w:rPr>
              <w:t>354.2</w:t>
            </w:r>
          </w:p>
        </w:tc>
      </w:tr>
      <w:tr w:rsidR="00660C39" w:rsidRPr="009F653E" w:rsidTr="0067539B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spacing w:line="216" w:lineRule="auto"/>
              <w:rPr>
                <w:rFonts w:ascii="GHEA Grapalat" w:hAnsi="GHEA Grapalat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proofErr w:type="spellStart"/>
            <w:r w:rsidRPr="009F653E">
              <w:rPr>
                <w:rFonts w:ascii="GHEA Grapalat" w:hAnsi="GHEA Grapalat" w:cs="Calibri"/>
              </w:rPr>
              <w:t>Ալավերդի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համայնքի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Սանահին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թաղամասի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գազաֆիկացում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</w:rPr>
            </w:pPr>
            <w:r w:rsidRPr="009F653E">
              <w:rPr>
                <w:rFonts w:ascii="GHEA Grapalat" w:hAnsi="GHEA Grapalat" w:cs="Calibri"/>
              </w:rPr>
              <w:t>6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 w:rsidRPr="009F653E">
              <w:rPr>
                <w:rFonts w:ascii="GHEA Grapalat" w:hAnsi="GHEA Grapalat" w:cs="Calibri"/>
              </w:rPr>
              <w:t>160.5</w:t>
            </w:r>
          </w:p>
        </w:tc>
      </w:tr>
      <w:tr w:rsidR="00660C39" w:rsidRPr="009F653E" w:rsidTr="0067539B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spacing w:line="216" w:lineRule="auto"/>
              <w:rPr>
                <w:rFonts w:ascii="GHEA Grapalat" w:hAnsi="GHEA Grapalat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proofErr w:type="spellStart"/>
            <w:r w:rsidRPr="009F653E">
              <w:rPr>
                <w:rFonts w:ascii="GHEA Grapalat" w:hAnsi="GHEA Grapalat" w:cs="Calibri"/>
              </w:rPr>
              <w:t>Արջուտ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համայնքի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փողոցների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լուսավորության</w:t>
            </w:r>
            <w:proofErr w:type="spellEnd"/>
            <w:r w:rsidRPr="009F653E">
              <w:rPr>
                <w:rFonts w:ascii="GHEA Grapalat" w:hAnsi="GHEA Grapalat" w:cs="Calibri"/>
                <w:lang w:val="ru-RU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համակարգ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</w:rPr>
            </w:pPr>
            <w:r w:rsidRPr="009F653E">
              <w:rPr>
                <w:rFonts w:ascii="GHEA Grapalat" w:hAnsi="GHEA Grapalat" w:cs="Calibri"/>
              </w:rPr>
              <w:t>4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 w:rsidRPr="009F653E">
              <w:rPr>
                <w:rFonts w:ascii="GHEA Grapalat" w:hAnsi="GHEA Grapalat" w:cs="Calibri"/>
              </w:rPr>
              <w:t>995.2</w:t>
            </w:r>
          </w:p>
        </w:tc>
      </w:tr>
      <w:tr w:rsidR="00660C39" w:rsidRPr="009F653E" w:rsidTr="0067539B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F214AC">
            <w:pPr>
              <w:spacing w:line="216" w:lineRule="auto"/>
              <w:rPr>
                <w:rFonts w:ascii="GHEA Grapalat" w:hAnsi="GHEA Grapalat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proofErr w:type="spellStart"/>
            <w:r w:rsidRPr="009F653E">
              <w:rPr>
                <w:rFonts w:ascii="GHEA Grapalat" w:hAnsi="GHEA Grapalat" w:cs="Calibri"/>
              </w:rPr>
              <w:t>Վահագնի</w:t>
            </w:r>
            <w:proofErr w:type="spellEnd"/>
            <w:r w:rsidRPr="009F653E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համայնքի</w:t>
            </w:r>
            <w:proofErr w:type="spellEnd"/>
            <w:r w:rsidRPr="009F653E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9F653E">
              <w:rPr>
                <w:rFonts w:ascii="GHEA Grapalat" w:hAnsi="GHEA Grapalat" w:cs="Calibri"/>
              </w:rPr>
              <w:t>սելավատար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jc w:val="center"/>
              <w:rPr>
                <w:rFonts w:ascii="GHEA Grapalat" w:hAnsi="GHEA Grapalat" w:cs="Calibri"/>
              </w:rPr>
            </w:pPr>
            <w:r w:rsidRPr="009F653E">
              <w:rPr>
                <w:rFonts w:ascii="GHEA Grapalat" w:hAnsi="GHEA Grapalat" w:cs="Calibri"/>
              </w:rPr>
              <w:t>6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 w:rsidRPr="009F653E">
              <w:rPr>
                <w:rFonts w:ascii="GHEA Grapalat" w:hAnsi="GHEA Grapalat" w:cs="Calibri"/>
              </w:rPr>
              <w:t>399.6</w:t>
            </w:r>
          </w:p>
        </w:tc>
      </w:tr>
      <w:tr w:rsidR="00660C39" w:rsidRPr="00DE03DB" w:rsidTr="009C3230">
        <w:trPr>
          <w:trHeight w:val="57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Կոտայք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DE03DB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DE03DB">
              <w:rPr>
                <w:rFonts w:ascii="GHEA Grapalat" w:hAnsi="GHEA Grapalat" w:cs="Calibri"/>
                <w:lang w:val="ru-RU"/>
              </w:rPr>
              <w:t>Քասախ համայնքի նոր թաղամասի գազիֆիկաց</w:t>
            </w:r>
            <w:r>
              <w:rPr>
                <w:rFonts w:ascii="GHEA Grapalat" w:hAnsi="GHEA Grapalat" w:cs="Calibri"/>
                <w:lang w:val="ru-RU"/>
              </w:rPr>
              <w:t>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CA2F86">
            <w:pPr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11,310.0</w:t>
            </w:r>
          </w:p>
        </w:tc>
      </w:tr>
      <w:tr w:rsidR="00660C39" w:rsidRPr="00DE03DB" w:rsidTr="009C3230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DE03DB">
              <w:rPr>
                <w:rFonts w:ascii="GHEA Grapalat" w:hAnsi="GHEA Grapalat" w:cs="Calibri"/>
                <w:lang w:val="ru-RU"/>
              </w:rPr>
              <w:t>Արամուս համայնքի նոր թաղամասի</w:t>
            </w:r>
            <w:r>
              <w:rPr>
                <w:rFonts w:ascii="GHEA Grapalat" w:hAnsi="GHEA Grapalat" w:cs="Calibri"/>
                <w:lang w:val="ru-RU"/>
              </w:rPr>
              <w:t xml:space="preserve">  </w:t>
            </w:r>
            <w:r w:rsidRPr="00DE03DB">
              <w:rPr>
                <w:rFonts w:ascii="GHEA Grapalat" w:hAnsi="GHEA Grapalat" w:cs="Calibri"/>
                <w:lang w:val="ru-RU"/>
              </w:rPr>
              <w:t>գազիֆիկաց</w:t>
            </w:r>
            <w:r>
              <w:rPr>
                <w:rFonts w:ascii="GHEA Grapalat" w:hAnsi="GHEA Grapalat" w:cs="Calibri"/>
                <w:lang w:val="ru-RU"/>
              </w:rPr>
              <w:t>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9,776.0</w:t>
            </w:r>
          </w:p>
        </w:tc>
      </w:tr>
      <w:tr w:rsidR="00660C39" w:rsidRPr="00DE03DB" w:rsidTr="009C3230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DE03DB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DE03DB">
              <w:rPr>
                <w:rFonts w:ascii="GHEA Grapalat" w:hAnsi="GHEA Grapalat" w:cs="Calibri"/>
                <w:lang w:val="ru-RU"/>
              </w:rPr>
              <w:t>Լեռնանիստ համայնքի փողոցային լուսավորության անցկաց</w:t>
            </w:r>
            <w:r>
              <w:rPr>
                <w:rFonts w:ascii="GHEA Grapalat" w:hAnsi="GHEA Grapalat" w:cs="Calibri"/>
                <w:lang w:val="ru-RU"/>
              </w:rPr>
              <w:t>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6,277.0</w:t>
            </w:r>
          </w:p>
        </w:tc>
      </w:tr>
      <w:tr w:rsidR="00660C39" w:rsidRPr="00DE03DB" w:rsidTr="009C3230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DE03DB">
              <w:rPr>
                <w:rFonts w:ascii="GHEA Grapalat" w:hAnsi="GHEA Grapalat" w:cs="Calibri"/>
                <w:lang w:val="ru-RU"/>
              </w:rPr>
              <w:t>Սոլակ համայնքի փողոցային լուսավորության</w:t>
            </w:r>
            <w:r>
              <w:rPr>
                <w:rFonts w:ascii="GHEA Grapalat" w:hAnsi="GHEA Grapalat" w:cs="Calibri"/>
                <w:lang w:val="ru-RU"/>
              </w:rPr>
              <w:t xml:space="preserve"> </w:t>
            </w:r>
            <w:r w:rsidRPr="00DE03DB">
              <w:rPr>
                <w:rFonts w:ascii="GHEA Grapalat" w:hAnsi="GHEA Grapalat" w:cs="Calibri"/>
                <w:lang w:val="ru-RU"/>
              </w:rPr>
              <w:t>անցկաց</w:t>
            </w:r>
            <w:r>
              <w:rPr>
                <w:rFonts w:ascii="GHEA Grapalat" w:hAnsi="GHEA Grapalat" w:cs="Calibri"/>
                <w:lang w:val="ru-RU"/>
              </w:rPr>
              <w:t>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6,277.0</w:t>
            </w:r>
          </w:p>
        </w:tc>
      </w:tr>
      <w:tr w:rsidR="00660C39" w:rsidRPr="00DE03DB" w:rsidTr="0067539B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DE03DB">
              <w:rPr>
                <w:rFonts w:ascii="GHEA Grapalat" w:hAnsi="GHEA Grapalat" w:cs="Calibri"/>
                <w:lang w:val="ru-RU"/>
              </w:rPr>
              <w:t>Աբովյան համայնքի արտաքին ջրահեռացման համակարգի</w:t>
            </w:r>
            <w:r>
              <w:rPr>
                <w:rFonts w:ascii="GHEA Grapalat" w:hAnsi="GHEA Grapalat" w:cs="Calibri"/>
                <w:lang w:val="ru-RU"/>
              </w:rPr>
              <w:t xml:space="preserve">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  <w:lang w:val="ru-RU"/>
              </w:rPr>
              <w:t>29,588.0</w:t>
            </w:r>
          </w:p>
        </w:tc>
      </w:tr>
      <w:tr w:rsidR="00660C39" w:rsidRPr="00DE03DB" w:rsidTr="00764A2C">
        <w:trPr>
          <w:trHeight w:val="57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660C39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</w:t>
            </w:r>
          </w:p>
          <w:p w:rsidR="00660C39" w:rsidRPr="00DE03DB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3B3CE5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Վայոց ձոր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2778CC">
              <w:rPr>
                <w:rFonts w:ascii="GHEA Grapalat" w:hAnsi="GHEA Grapalat" w:cs="Calibri"/>
                <w:lang w:val="ru-RU"/>
              </w:rPr>
              <w:t>Ելփին համայնքի փողոցային լուսավորություն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>
              <w:rPr>
                <w:rFonts w:ascii="GHEA Grapalat" w:hAnsi="GHEA Grapalat" w:cs="Calibri"/>
              </w:rPr>
              <w:t>843.0</w:t>
            </w:r>
          </w:p>
        </w:tc>
      </w:tr>
      <w:tr w:rsidR="00660C39" w:rsidRPr="002778CC" w:rsidTr="00764A2C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2778CC">
              <w:rPr>
                <w:rFonts w:ascii="GHEA Grapalat" w:hAnsi="GHEA Grapalat" w:cs="Calibri"/>
                <w:lang w:val="ru-RU"/>
              </w:rPr>
              <w:t xml:space="preserve">Աղավնաձոր համայնքի մեկ թաղամասի </w:t>
            </w:r>
            <w:r w:rsidRPr="002778CC">
              <w:rPr>
                <w:rFonts w:ascii="GHEA Grapalat" w:hAnsi="GHEA Grapalat" w:cs="Calibri"/>
                <w:lang w:val="ru-RU"/>
              </w:rPr>
              <w:lastRenderedPageBreak/>
              <w:t>գազաֆիկացման ընդլայնում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lastRenderedPageBreak/>
              <w:t>7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>
              <w:rPr>
                <w:rFonts w:ascii="GHEA Grapalat" w:hAnsi="GHEA Grapalat" w:cs="Calibri"/>
              </w:rPr>
              <w:t>066.0</w:t>
            </w:r>
          </w:p>
        </w:tc>
      </w:tr>
      <w:tr w:rsidR="00660C39" w:rsidRPr="002778CC" w:rsidTr="00764A2C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2778CC">
              <w:rPr>
                <w:rFonts w:ascii="GHEA Grapalat" w:hAnsi="GHEA Grapalat" w:cs="Calibri"/>
                <w:lang w:val="ru-RU"/>
              </w:rPr>
              <w:t>Թառաթումբ համայնքի ներհամայնքային ճանապարհների փլվածքի հատվածում հենապատերի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8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>
              <w:rPr>
                <w:rFonts w:ascii="GHEA Grapalat" w:hAnsi="GHEA Grapalat" w:cs="Calibri"/>
              </w:rPr>
              <w:t>676.0</w:t>
            </w:r>
          </w:p>
        </w:tc>
      </w:tr>
      <w:tr w:rsidR="00660C39" w:rsidRPr="002778CC" w:rsidTr="00764A2C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Calibri"/>
              </w:rPr>
              <w:t>Ն</w:t>
            </w:r>
            <w:r w:rsidRPr="002778CC">
              <w:rPr>
                <w:rFonts w:ascii="GHEA Grapalat" w:hAnsi="GHEA Grapalat" w:cs="Calibri"/>
                <w:lang w:val="ru-RU"/>
              </w:rPr>
              <w:t>որ Ազնաբերդ համայնքի ոռոգման ջրագծի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3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>
              <w:rPr>
                <w:rFonts w:ascii="GHEA Grapalat" w:hAnsi="GHEA Grapalat" w:cs="Calibri"/>
              </w:rPr>
              <w:t>812.0</w:t>
            </w:r>
          </w:p>
        </w:tc>
      </w:tr>
      <w:tr w:rsidR="00660C39" w:rsidRPr="002778CC" w:rsidTr="00764A2C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DE03DB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2778CC">
              <w:rPr>
                <w:rFonts w:ascii="GHEA Grapalat" w:hAnsi="GHEA Grapalat" w:cs="Calibri"/>
                <w:lang w:val="ru-RU"/>
              </w:rPr>
              <w:t>Զառիթափ համայնքի ոռոգման ջրագծի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>
              <w:rPr>
                <w:rFonts w:ascii="GHEA Grapalat" w:hAnsi="GHEA Grapalat" w:cs="Calibri"/>
              </w:rPr>
              <w:t>211.0</w:t>
            </w:r>
          </w:p>
        </w:tc>
      </w:tr>
      <w:tr w:rsidR="00660C39" w:rsidRPr="002778CC" w:rsidTr="00764A2C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2778CC">
              <w:rPr>
                <w:rFonts w:ascii="GHEA Grapalat" w:hAnsi="GHEA Grapalat" w:cs="Calibri"/>
                <w:lang w:val="ru-RU"/>
              </w:rPr>
              <w:t>Զառիթափ համայնքում խաղահրապարակի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4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>
              <w:rPr>
                <w:rFonts w:ascii="GHEA Grapalat" w:hAnsi="GHEA Grapalat" w:cs="Calibri"/>
              </w:rPr>
              <w:t>175.6</w:t>
            </w:r>
          </w:p>
        </w:tc>
      </w:tr>
      <w:tr w:rsidR="00660C39" w:rsidRPr="002778CC" w:rsidTr="00764A2C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2778CC">
              <w:rPr>
                <w:rFonts w:ascii="GHEA Grapalat" w:hAnsi="GHEA Grapalat" w:cs="Calibri"/>
                <w:lang w:val="ru-RU"/>
              </w:rPr>
              <w:t>Խնձորուտ համայնքում խաղահրապարակի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>
              <w:rPr>
                <w:rFonts w:ascii="GHEA Grapalat" w:hAnsi="GHEA Grapalat" w:cs="Calibri"/>
              </w:rPr>
              <w:t>544.4</w:t>
            </w:r>
          </w:p>
        </w:tc>
      </w:tr>
      <w:tr w:rsidR="00660C39" w:rsidRPr="002778CC" w:rsidTr="00764A2C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2778CC">
              <w:rPr>
                <w:rFonts w:ascii="GHEA Grapalat" w:hAnsi="GHEA Grapalat" w:cs="Calibri"/>
                <w:lang w:val="ru-RU"/>
              </w:rPr>
              <w:t>Բարձրունի համայնքում խաղահրապարակի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2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>
              <w:rPr>
                <w:rFonts w:ascii="GHEA Grapalat" w:hAnsi="GHEA Grapalat" w:cs="Calibri"/>
              </w:rPr>
              <w:t>623.6</w:t>
            </w:r>
          </w:p>
        </w:tc>
      </w:tr>
      <w:tr w:rsidR="00660C39" w:rsidRPr="002778CC" w:rsidTr="0067539B">
        <w:trPr>
          <w:trHeight w:val="5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F214AC">
            <w:pPr>
              <w:spacing w:line="216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9F653E" w:rsidRDefault="00660C39" w:rsidP="0024533F">
            <w:pPr>
              <w:spacing w:line="216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  <w:lang w:val="ru-RU"/>
              </w:rPr>
            </w:pPr>
            <w:r w:rsidRPr="002778CC">
              <w:rPr>
                <w:rFonts w:ascii="GHEA Grapalat" w:hAnsi="GHEA Grapalat" w:cs="Calibri"/>
                <w:lang w:val="ru-RU"/>
              </w:rPr>
              <w:t>Սերս համայնքում խաղահրապարակի կառուցում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C39" w:rsidRPr="002778CC" w:rsidRDefault="00660C39" w:rsidP="0024533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1</w:t>
            </w:r>
            <w:r>
              <w:rPr>
                <w:rFonts w:ascii="GHEA Grapalat" w:hAnsi="GHEA Grapalat" w:cs="Calibri"/>
                <w:lang w:val="ru-RU"/>
              </w:rPr>
              <w:t>,</w:t>
            </w:r>
            <w:r>
              <w:rPr>
                <w:rFonts w:ascii="GHEA Grapalat" w:hAnsi="GHEA Grapalat" w:cs="Calibri"/>
              </w:rPr>
              <w:t>736.8</w:t>
            </w:r>
          </w:p>
        </w:tc>
      </w:tr>
    </w:tbl>
    <w:p w:rsidR="00FD5BEF" w:rsidRPr="009F653E" w:rsidRDefault="00FD5BEF" w:rsidP="00FD5BEF">
      <w:pPr>
        <w:pStyle w:val="mechtex"/>
        <w:rPr>
          <w:rFonts w:ascii="GHEA Grapalat" w:hAnsi="GHEA Grapalat" w:cs="Sylfaen"/>
        </w:rPr>
      </w:pPr>
    </w:p>
    <w:p w:rsidR="00FD5BEF" w:rsidRPr="009F653E" w:rsidRDefault="00FD5BEF" w:rsidP="00FD5BEF">
      <w:pPr>
        <w:pStyle w:val="mechtex"/>
        <w:rPr>
          <w:rFonts w:ascii="GHEA Grapalat" w:hAnsi="GHEA Grapalat" w:cs="Sylfaen"/>
        </w:rPr>
      </w:pPr>
    </w:p>
    <w:p w:rsidR="00FD5BEF" w:rsidRPr="000F5767" w:rsidRDefault="00FD5BEF" w:rsidP="00FD5BEF">
      <w:pPr>
        <w:pStyle w:val="mechtex"/>
        <w:rPr>
          <w:rFonts w:ascii="GHEA Grapalat" w:hAnsi="GHEA Grapalat" w:cs="Sylfaen"/>
          <w:sz w:val="24"/>
          <w:szCs w:val="24"/>
        </w:rPr>
      </w:pPr>
    </w:p>
    <w:p w:rsidR="00FD5BEF" w:rsidRPr="000F5767" w:rsidRDefault="00FD5BEF" w:rsidP="00FD5BEF">
      <w:pPr>
        <w:pStyle w:val="mechtex"/>
        <w:rPr>
          <w:rFonts w:ascii="GHEA Grapalat" w:hAnsi="GHEA Grapalat" w:cs="Sylfaen"/>
          <w:sz w:val="24"/>
          <w:szCs w:val="24"/>
        </w:rPr>
      </w:pPr>
    </w:p>
    <w:p w:rsidR="00421532" w:rsidRDefault="00FD5BEF" w:rsidP="00914600">
      <w:pPr>
        <w:rPr>
          <w:rFonts w:ascii="GHEA Grapalat" w:hAnsi="GHEA Grapalat" w:cs="Sylfaen"/>
          <w:sz w:val="24"/>
          <w:szCs w:val="24"/>
          <w:lang w:val="ru-RU"/>
        </w:rPr>
      </w:pPr>
      <w:r w:rsidRPr="000F5767">
        <w:rPr>
          <w:rFonts w:ascii="GHEA Grapalat" w:hAnsi="GHEA Grapalat" w:cs="Sylfaen"/>
          <w:sz w:val="24"/>
          <w:szCs w:val="24"/>
        </w:rPr>
        <w:t xml:space="preserve">  </w:t>
      </w:r>
    </w:p>
    <w:p w:rsidR="00914600" w:rsidRDefault="00914600" w:rsidP="00914600">
      <w:pPr>
        <w:rPr>
          <w:rFonts w:ascii="GHEA Grapalat" w:hAnsi="GHEA Grapalat" w:cs="Sylfaen"/>
          <w:sz w:val="24"/>
          <w:szCs w:val="24"/>
        </w:rPr>
      </w:pPr>
    </w:p>
    <w:p w:rsidR="0009762B" w:rsidRDefault="0009762B" w:rsidP="00914600">
      <w:pPr>
        <w:rPr>
          <w:rFonts w:ascii="GHEA Grapalat" w:hAnsi="GHEA Grapalat" w:cs="Sylfaen"/>
          <w:sz w:val="24"/>
          <w:szCs w:val="24"/>
        </w:rPr>
      </w:pPr>
    </w:p>
    <w:p w:rsidR="0009762B" w:rsidRDefault="0009762B" w:rsidP="00914600">
      <w:pPr>
        <w:rPr>
          <w:rFonts w:ascii="GHEA Grapalat" w:hAnsi="GHEA Grapalat" w:cs="Sylfaen"/>
          <w:sz w:val="24"/>
          <w:szCs w:val="24"/>
        </w:rPr>
      </w:pPr>
    </w:p>
    <w:p w:rsidR="0009762B" w:rsidRDefault="0009762B" w:rsidP="00914600">
      <w:pPr>
        <w:rPr>
          <w:rFonts w:ascii="GHEA Grapalat" w:hAnsi="GHEA Grapalat" w:cs="Sylfaen"/>
          <w:sz w:val="24"/>
          <w:szCs w:val="24"/>
        </w:rPr>
      </w:pPr>
    </w:p>
    <w:p w:rsidR="0009762B" w:rsidRDefault="0009762B" w:rsidP="00914600">
      <w:pPr>
        <w:rPr>
          <w:rFonts w:ascii="GHEA Grapalat" w:hAnsi="GHEA Grapalat" w:cs="Sylfaen"/>
          <w:sz w:val="24"/>
          <w:szCs w:val="24"/>
          <w:lang w:val="ru-RU"/>
        </w:rPr>
      </w:pPr>
    </w:p>
    <w:p w:rsidR="00B828EC" w:rsidRDefault="00B828EC" w:rsidP="00914600">
      <w:pPr>
        <w:rPr>
          <w:rFonts w:ascii="GHEA Grapalat" w:hAnsi="GHEA Grapalat" w:cs="Sylfaen"/>
          <w:sz w:val="24"/>
          <w:szCs w:val="24"/>
          <w:lang w:val="ru-RU"/>
        </w:rPr>
      </w:pPr>
    </w:p>
    <w:p w:rsidR="00B828EC" w:rsidRDefault="00B828EC" w:rsidP="00914600">
      <w:pPr>
        <w:rPr>
          <w:rFonts w:ascii="GHEA Grapalat" w:hAnsi="GHEA Grapalat" w:cs="Sylfaen"/>
          <w:sz w:val="24"/>
          <w:szCs w:val="24"/>
          <w:lang w:val="ru-RU"/>
        </w:rPr>
      </w:pPr>
    </w:p>
    <w:p w:rsidR="00B828EC" w:rsidRDefault="00B828EC" w:rsidP="00914600">
      <w:pPr>
        <w:rPr>
          <w:rFonts w:ascii="GHEA Grapalat" w:hAnsi="GHEA Grapalat" w:cs="Sylfaen"/>
          <w:sz w:val="24"/>
          <w:szCs w:val="24"/>
          <w:lang w:val="ru-RU"/>
        </w:rPr>
      </w:pPr>
    </w:p>
    <w:p w:rsidR="00B828EC" w:rsidRDefault="00B828EC" w:rsidP="00914600">
      <w:pPr>
        <w:rPr>
          <w:rFonts w:ascii="GHEA Grapalat" w:hAnsi="GHEA Grapalat" w:cs="Sylfaen"/>
          <w:sz w:val="24"/>
          <w:szCs w:val="24"/>
          <w:lang w:val="ru-RU"/>
        </w:rPr>
      </w:pPr>
    </w:p>
    <w:p w:rsidR="009F6328" w:rsidRDefault="009F6328" w:rsidP="003D2D09">
      <w:pPr>
        <w:spacing w:after="0" w:line="360" w:lineRule="auto"/>
        <w:jc w:val="center"/>
        <w:rPr>
          <w:rFonts w:ascii="GHEA Grapalat" w:hAnsi="GHEA Grapalat"/>
          <w:b/>
          <w:spacing w:val="-2"/>
          <w:sz w:val="24"/>
          <w:szCs w:val="24"/>
          <w:lang w:val="hy-AM"/>
        </w:rPr>
      </w:pPr>
    </w:p>
    <w:p w:rsidR="00AE2072" w:rsidRPr="003D2D09" w:rsidRDefault="00AE2072" w:rsidP="003D2D09">
      <w:pPr>
        <w:spacing w:after="0" w:line="360" w:lineRule="auto"/>
        <w:jc w:val="center"/>
        <w:rPr>
          <w:rFonts w:ascii="GHEA Grapalat" w:hAnsi="GHEA Grapalat"/>
          <w:b/>
          <w:spacing w:val="-2"/>
          <w:sz w:val="24"/>
          <w:szCs w:val="24"/>
          <w:lang w:val="hy-AM"/>
        </w:rPr>
      </w:pPr>
      <w:bookmarkStart w:id="0" w:name="_GoBack"/>
      <w:bookmarkEnd w:id="0"/>
      <w:r w:rsidRPr="003D2D09">
        <w:rPr>
          <w:rFonts w:ascii="GHEA Grapalat" w:hAnsi="GHEA Grapalat"/>
          <w:b/>
          <w:spacing w:val="-2"/>
          <w:sz w:val="24"/>
          <w:szCs w:val="24"/>
          <w:lang w:val="hy-AM"/>
        </w:rPr>
        <w:t>ՀԻՄՆԱՎՈՐՈՒՄ</w:t>
      </w:r>
    </w:p>
    <w:p w:rsidR="00917795" w:rsidRPr="00917795" w:rsidRDefault="00917795" w:rsidP="00917795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lang w:val="hy-AM" w:eastAsia="ru-RU"/>
        </w:rPr>
      </w:pPr>
      <w:r w:rsidRPr="00917795">
        <w:rPr>
          <w:rFonts w:ascii="GHEA Grapalat" w:eastAsia="Times New Roman" w:hAnsi="GHEA Grapalat" w:cs="Times New Roman"/>
          <w:b/>
          <w:lang w:val="hy-AM" w:eastAsia="ru-RU"/>
        </w:rPr>
        <w:t xml:space="preserve">ՀԱՅԱՍՏԱՆԻ ՀԱՆՐԱՊԵՏՈՒԹՅԱՆ ՊԵՏԱԿԱՆ ԲՅՈՒՋԵԻ ՄԻՋՈՑՆԵՐՈՎ ՍՏԵՂԾՎԱԾ ԳՈՒՅՔԸ ՀԱՅԱՍՏԱՆԻ ՀԱՆՐԱՊԵՏՈՒԹՅԱՆ ՀԱՄԱՅՆՔՆԵՐԻՆ ՆՎԻՐԱԲԵՐԵԼՈՒ ՄԱՍԻՆ </w:t>
      </w:r>
    </w:p>
    <w:p w:rsidR="003D2D09" w:rsidRPr="0077734D" w:rsidRDefault="003D2D09" w:rsidP="00AE2072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77734D" w:rsidRPr="0077734D" w:rsidRDefault="0077734D" w:rsidP="0077734D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7734D">
        <w:rPr>
          <w:rFonts w:ascii="GHEA Grapalat" w:hAnsi="GHEA Grapalat"/>
          <w:b/>
          <w:sz w:val="24"/>
          <w:szCs w:val="24"/>
          <w:lang w:val="hy-AM"/>
        </w:rPr>
        <w:t xml:space="preserve">  1.</w:t>
      </w:r>
      <w:r w:rsidRPr="0077734D">
        <w:rPr>
          <w:rFonts w:ascii="GHEA Grapalat" w:hAnsi="GHEA Grapalat"/>
          <w:b/>
          <w:sz w:val="24"/>
          <w:szCs w:val="24"/>
          <w:lang w:val="hy-AM"/>
        </w:rPr>
        <w:tab/>
        <w:t>Անհրաժեշտությունը</w:t>
      </w:r>
    </w:p>
    <w:p w:rsidR="0077734D" w:rsidRPr="0077734D" w:rsidRDefault="0077734D" w:rsidP="0077734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7734D">
        <w:rPr>
          <w:rFonts w:ascii="GHEA Grapalat" w:hAnsi="GHEA Grapalat"/>
          <w:sz w:val="24"/>
          <w:szCs w:val="24"/>
          <w:lang w:val="hy-AM"/>
        </w:rPr>
        <w:t xml:space="preserve">Նախագծի ընդունման անհրաժեշտությունը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պայմանավորած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 է ՀՀ կառավարության 2017 թվականի փետրվարի 16-ի N 153-Ն, 2017 թվականի մարտի 30-ի N  426-Ն, 2017 թվականի մայիսի 11-ի N 503-Ն, 2017 թվականի մայիսի 18-ի  N 571-Ն որոշումներով  կառուցված օբյեկտների  շահագործումն ապահովելու անհրաժեշտությամբ: </w:t>
      </w:r>
    </w:p>
    <w:p w:rsidR="0077734D" w:rsidRPr="0077734D" w:rsidRDefault="0077734D" w:rsidP="0077734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7734D">
        <w:rPr>
          <w:rFonts w:ascii="GHEA Grapalat" w:hAnsi="GHEA Grapalat"/>
          <w:sz w:val="24"/>
          <w:szCs w:val="24"/>
          <w:lang w:val="hy-AM"/>
        </w:rPr>
        <w:t xml:space="preserve">Նախագծով նախատեսվում է օբյեկտները նվիրաբերել այն համայնքներին, որոնց վարչական տարածքներում վերջիններս գտնվում են: </w:t>
      </w:r>
    </w:p>
    <w:p w:rsidR="0077734D" w:rsidRPr="0077734D" w:rsidRDefault="0077734D" w:rsidP="0077734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7734D" w:rsidRPr="0077734D" w:rsidRDefault="0077734D" w:rsidP="0077734D">
      <w:pPr>
        <w:spacing w:line="360" w:lineRule="auto"/>
        <w:rPr>
          <w:rFonts w:ascii="GHEA Grapalat" w:hAnsi="GHEA Grapalat"/>
          <w:b/>
          <w:spacing w:val="-2"/>
          <w:lang w:val="hy-AM"/>
        </w:rPr>
      </w:pPr>
      <w:r w:rsidRPr="0077734D">
        <w:rPr>
          <w:rFonts w:ascii="GHEA Grapalat" w:hAnsi="GHEA Grapalat"/>
          <w:b/>
          <w:spacing w:val="-2"/>
          <w:lang w:val="hy-AM"/>
        </w:rPr>
        <w:t xml:space="preserve">     2.  Ընթացիկ իրավիճակը և խնդիրները</w:t>
      </w:r>
    </w:p>
    <w:p w:rsidR="0077734D" w:rsidRPr="0077734D" w:rsidRDefault="0077734D" w:rsidP="0077734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7734D">
        <w:rPr>
          <w:rFonts w:ascii="GHEA Grapalat" w:hAnsi="GHEA Grapalat"/>
          <w:sz w:val="24"/>
          <w:szCs w:val="24"/>
          <w:lang w:val="hy-AM"/>
        </w:rPr>
        <w:t xml:space="preserve">Ներկա պահին  սույն նախագծում թվարկված օբյեկտները չեն արտացոլվում 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որևէ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 պետական կառավարման կամ տեղական ինքնակառավարման մարմնի հաշվեկշռում և օբյեկտների նման կարգավիճակում գտնվելն առաջացնում է խնդիրներ դրանց արդյունավետ շահագործման գործընթացում: Ուստի նախագծով նախատեսվում է ՀՀ պետական բյուջեի միջոցներով ստեղծված գույքը նվիրաբերել համապատասխան համայնքներին: </w:t>
      </w:r>
    </w:p>
    <w:p w:rsidR="0077734D" w:rsidRPr="0077734D" w:rsidRDefault="0077734D" w:rsidP="0077734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7734D">
        <w:rPr>
          <w:rFonts w:ascii="GHEA Grapalat" w:hAnsi="GHEA Grapalat"/>
          <w:sz w:val="24"/>
          <w:szCs w:val="24"/>
          <w:lang w:val="hy-AM"/>
        </w:rPr>
        <w:t xml:space="preserve">Նախագծով նախատեսվում է նաև համայնքների հետ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նվիրաբերության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 պայմանագրեր կնքելուց հետո առաջարկել համապատասխան համայնքների ղեկավարներին «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Գազպրոմ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 Արմենիա» ՓԲԸ-ի հետ կնքել համապատասխան գույքի անհատույց օգտագործման մասին պայմանագրեր: Մասնավորապես, խոսքը գնում է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Կարմիրգյուղ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 համայնքի գազատարի ներքին ցանցի կառուցում,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Վաղաշեն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  համայնքի </w:t>
      </w:r>
      <w:r w:rsidRPr="0077734D">
        <w:rPr>
          <w:rFonts w:ascii="GHEA Grapalat" w:hAnsi="GHEA Grapalat"/>
          <w:sz w:val="24"/>
          <w:szCs w:val="24"/>
          <w:lang w:val="hy-AM"/>
        </w:rPr>
        <w:lastRenderedPageBreak/>
        <w:t>&lt;&lt;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Օստներ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&gt;&gt; կոչվող նորակառույց թաղամասի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գազիֆիկացում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, Քասախ համայնքի նոր թաղամասի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գազիֆիկացում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, Արամուս համայնքի նոր թաղամասի 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գազիֆիկացում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, Ալավերդի համայնքի Սանահին թաղամասի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գազաֆիկացում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Աղավնաձոր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 համայնքի մեկ թաղամասի 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գազաֆիկացման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 ընդլայնում ծրագրերի մասին: Նման պայմանագրերի առկայության դեպքում «</w:t>
      </w:r>
      <w:proofErr w:type="spellStart"/>
      <w:r w:rsidRPr="0077734D">
        <w:rPr>
          <w:rFonts w:ascii="GHEA Grapalat" w:hAnsi="GHEA Grapalat"/>
          <w:sz w:val="24"/>
          <w:szCs w:val="24"/>
          <w:lang w:val="hy-AM"/>
        </w:rPr>
        <w:t>Գազպրոմ</w:t>
      </w:r>
      <w:proofErr w:type="spellEnd"/>
      <w:r w:rsidRPr="0077734D">
        <w:rPr>
          <w:rFonts w:ascii="GHEA Grapalat" w:hAnsi="GHEA Grapalat"/>
          <w:sz w:val="24"/>
          <w:szCs w:val="24"/>
          <w:lang w:val="hy-AM"/>
        </w:rPr>
        <w:t xml:space="preserve"> Արմենիա» ՓԲԸ-ն կիրականացնի գազամատակարարման աշխատանքներ:</w:t>
      </w:r>
    </w:p>
    <w:p w:rsidR="003D2D09" w:rsidRPr="00D45E0B" w:rsidRDefault="003D2D09" w:rsidP="00AE2072">
      <w:pPr>
        <w:spacing w:line="360" w:lineRule="auto"/>
        <w:ind w:firstLine="720"/>
        <w:jc w:val="both"/>
        <w:rPr>
          <w:rFonts w:ascii="GHEA Grapalat" w:hAnsi="GHEA Grapalat"/>
          <w:spacing w:val="-2"/>
          <w:lang w:val="hy-AM"/>
        </w:rPr>
      </w:pPr>
    </w:p>
    <w:p w:rsidR="00AE2072" w:rsidRPr="00D402AF" w:rsidRDefault="00917795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  <w:r w:rsidRPr="00917795">
        <w:rPr>
          <w:rFonts w:ascii="GHEA Grapalat" w:hAnsi="GHEA Grapalat"/>
          <w:b/>
          <w:spacing w:val="-2"/>
          <w:lang w:val="hy-AM"/>
        </w:rPr>
        <w:t>3</w:t>
      </w:r>
      <w:r w:rsidR="00AE2072" w:rsidRPr="00D402AF">
        <w:rPr>
          <w:rFonts w:ascii="GHEA Grapalat" w:hAnsi="GHEA Grapalat"/>
          <w:b/>
          <w:spacing w:val="-2"/>
          <w:lang w:val="hy-AM"/>
        </w:rPr>
        <w:t>. Նախագծի մշակման գործընթացում ներգրավված ինստիտուտները և անձիք</w:t>
      </w:r>
    </w:p>
    <w:p w:rsidR="00AE2072" w:rsidRPr="00D45E0B" w:rsidRDefault="00AE2072" w:rsidP="00B31CA5">
      <w:pPr>
        <w:spacing w:line="360" w:lineRule="auto"/>
        <w:ind w:firstLine="720"/>
        <w:jc w:val="both"/>
        <w:rPr>
          <w:rFonts w:ascii="GHEA Grapalat" w:hAnsi="GHEA Grapalat"/>
          <w:spacing w:val="-2"/>
          <w:lang w:val="hy-AM"/>
        </w:rPr>
      </w:pPr>
      <w:r w:rsidRPr="00D402AF">
        <w:rPr>
          <w:rFonts w:ascii="GHEA Grapalat" w:hAnsi="GHEA Grapalat"/>
          <w:spacing w:val="-2"/>
          <w:lang w:val="hy-AM"/>
        </w:rPr>
        <w:t xml:space="preserve">Նախագծի մշակումը իրականացրել է Հայաստանի Հանրապետության </w:t>
      </w:r>
      <w:r w:rsidR="00B31CA5" w:rsidRPr="00B31CA5">
        <w:rPr>
          <w:rFonts w:ascii="GHEA Grapalat" w:hAnsi="GHEA Grapalat"/>
          <w:spacing w:val="-2"/>
          <w:lang w:val="hy-AM"/>
        </w:rPr>
        <w:t xml:space="preserve">տարածքային կառավարման և զարգացման </w:t>
      </w:r>
      <w:r w:rsidR="00917795">
        <w:rPr>
          <w:rFonts w:ascii="GHEA Grapalat" w:hAnsi="GHEA Grapalat"/>
          <w:spacing w:val="-2"/>
          <w:lang w:val="hy-AM"/>
        </w:rPr>
        <w:t>նախարարություն</w:t>
      </w:r>
      <w:r w:rsidR="00917795" w:rsidRPr="00917795">
        <w:rPr>
          <w:rFonts w:ascii="GHEA Grapalat" w:hAnsi="GHEA Grapalat"/>
          <w:spacing w:val="-2"/>
          <w:lang w:val="hy-AM"/>
        </w:rPr>
        <w:t>ը</w:t>
      </w:r>
      <w:r w:rsidR="00B31CA5" w:rsidRPr="00B31CA5">
        <w:rPr>
          <w:rFonts w:ascii="GHEA Grapalat" w:hAnsi="GHEA Grapalat"/>
          <w:spacing w:val="-2"/>
          <w:lang w:val="hy-AM"/>
        </w:rPr>
        <w:t>:</w:t>
      </w:r>
    </w:p>
    <w:p w:rsidR="00AE2072" w:rsidRPr="00D402AF" w:rsidRDefault="00917795" w:rsidP="00AE2072">
      <w:pPr>
        <w:spacing w:line="360" w:lineRule="auto"/>
        <w:rPr>
          <w:rFonts w:ascii="GHEA Grapalat" w:hAnsi="GHEA Grapalat"/>
          <w:b/>
          <w:spacing w:val="-2"/>
          <w:lang w:val="hy-AM"/>
        </w:rPr>
      </w:pPr>
      <w:r w:rsidRPr="002778CC">
        <w:rPr>
          <w:rFonts w:ascii="GHEA Grapalat" w:hAnsi="GHEA Grapalat"/>
          <w:b/>
          <w:spacing w:val="-2"/>
          <w:lang w:val="hy-AM"/>
        </w:rPr>
        <w:t>4</w:t>
      </w:r>
      <w:r w:rsidR="00AE2072" w:rsidRPr="00D402AF">
        <w:rPr>
          <w:rFonts w:ascii="GHEA Grapalat" w:hAnsi="GHEA Grapalat"/>
          <w:b/>
          <w:spacing w:val="-2"/>
          <w:lang w:val="hy-AM"/>
        </w:rPr>
        <w:t>.</w:t>
      </w:r>
      <w:r w:rsidR="00AE2072" w:rsidRPr="00D402AF">
        <w:rPr>
          <w:rFonts w:ascii="GHEA Grapalat" w:hAnsi="GHEA Grapalat"/>
          <w:b/>
          <w:spacing w:val="-2"/>
          <w:lang w:val="hy-AM"/>
        </w:rPr>
        <w:tab/>
        <w:t>Ակնկալվող արդյունքը</w:t>
      </w:r>
    </w:p>
    <w:p w:rsidR="00917795" w:rsidRPr="00D45E0B" w:rsidRDefault="00AE2072" w:rsidP="00917795">
      <w:pPr>
        <w:spacing w:line="360" w:lineRule="auto"/>
        <w:ind w:firstLine="720"/>
        <w:jc w:val="both"/>
        <w:rPr>
          <w:rFonts w:ascii="GHEA Grapalat" w:hAnsi="GHEA Grapalat"/>
          <w:spacing w:val="-2"/>
          <w:lang w:val="hy-AM"/>
        </w:rPr>
      </w:pPr>
      <w:r w:rsidRPr="00D402AF">
        <w:rPr>
          <w:rFonts w:ascii="GHEA Grapalat" w:hAnsi="GHEA Grapalat"/>
          <w:spacing w:val="-2"/>
          <w:lang w:val="hy-AM"/>
        </w:rPr>
        <w:t xml:space="preserve">Նախագծի ընդունմամբ </w:t>
      </w:r>
      <w:r w:rsidR="00917795" w:rsidRPr="00D402AF">
        <w:rPr>
          <w:rFonts w:ascii="GHEA Grapalat" w:hAnsi="GHEA Grapalat"/>
          <w:spacing w:val="-2"/>
          <w:lang w:val="hy-AM"/>
        </w:rPr>
        <w:t xml:space="preserve">կապահովի  Հայաստանի Հանրապետության  </w:t>
      </w:r>
      <w:r w:rsidR="00B828EC" w:rsidRPr="00B828EC">
        <w:rPr>
          <w:rFonts w:ascii="GHEA Grapalat" w:hAnsi="GHEA Grapalat"/>
          <w:spacing w:val="-2"/>
          <w:lang w:val="hy-AM"/>
        </w:rPr>
        <w:t xml:space="preserve">Արագածոտնի, </w:t>
      </w:r>
      <w:r w:rsidR="00917795" w:rsidRPr="00917795">
        <w:rPr>
          <w:rFonts w:ascii="GHEA Grapalat" w:hAnsi="GHEA Grapalat"/>
          <w:spacing w:val="-2"/>
          <w:lang w:val="hy-AM"/>
        </w:rPr>
        <w:t xml:space="preserve">Գեղարքունիքի, Լոռու, Կոտայքի և Վայոց ձորի </w:t>
      </w:r>
      <w:r w:rsidR="00917795" w:rsidRPr="00D402AF">
        <w:rPr>
          <w:rFonts w:ascii="GHEA Grapalat" w:hAnsi="GHEA Grapalat"/>
          <w:spacing w:val="-2"/>
          <w:lang w:val="hy-AM"/>
        </w:rPr>
        <w:t>մարզ</w:t>
      </w:r>
      <w:r w:rsidR="00917795" w:rsidRPr="00917795">
        <w:rPr>
          <w:rFonts w:ascii="GHEA Grapalat" w:hAnsi="GHEA Grapalat"/>
          <w:spacing w:val="-2"/>
          <w:lang w:val="hy-AM"/>
        </w:rPr>
        <w:t>եր</w:t>
      </w:r>
      <w:r w:rsidR="00917795" w:rsidRPr="00D402AF">
        <w:rPr>
          <w:rFonts w:ascii="GHEA Grapalat" w:hAnsi="GHEA Grapalat"/>
          <w:spacing w:val="-2"/>
          <w:lang w:val="hy-AM"/>
        </w:rPr>
        <w:t xml:space="preserve">ում  </w:t>
      </w:r>
      <w:r w:rsidR="00917795" w:rsidRPr="00917795">
        <w:rPr>
          <w:rFonts w:ascii="GHEA Grapalat" w:hAnsi="GHEA Grapalat"/>
          <w:spacing w:val="-2"/>
          <w:lang w:val="hy-AM"/>
        </w:rPr>
        <w:t>ստեղված</w:t>
      </w:r>
      <w:r w:rsidR="00917795" w:rsidRPr="00D402AF">
        <w:rPr>
          <w:rFonts w:ascii="GHEA Grapalat" w:hAnsi="GHEA Grapalat"/>
          <w:spacing w:val="-2"/>
          <w:lang w:val="hy-AM"/>
        </w:rPr>
        <w:t xml:space="preserve"> </w:t>
      </w:r>
      <w:r w:rsidR="00917795" w:rsidRPr="00917795">
        <w:rPr>
          <w:rFonts w:ascii="GHEA Grapalat" w:hAnsi="GHEA Grapalat"/>
          <w:spacing w:val="-2"/>
          <w:lang w:val="hy-AM"/>
        </w:rPr>
        <w:t>գույքի</w:t>
      </w:r>
      <w:r w:rsidR="00917795" w:rsidRPr="00D402AF">
        <w:rPr>
          <w:rFonts w:ascii="GHEA Grapalat" w:hAnsi="GHEA Grapalat"/>
          <w:spacing w:val="-2"/>
          <w:lang w:val="hy-AM"/>
        </w:rPr>
        <w:t xml:space="preserve"> շահագործումը</w:t>
      </w:r>
      <w:r w:rsidR="00917795" w:rsidRPr="00B31CA5">
        <w:rPr>
          <w:rFonts w:ascii="GHEA Grapalat" w:hAnsi="GHEA Grapalat"/>
          <w:spacing w:val="-2"/>
          <w:lang w:val="hy-AM"/>
        </w:rPr>
        <w:t>:</w:t>
      </w:r>
    </w:p>
    <w:p w:rsidR="00AE2072" w:rsidRPr="002778CC" w:rsidRDefault="00AE2072" w:rsidP="00AE2072">
      <w:pPr>
        <w:spacing w:line="360" w:lineRule="auto"/>
        <w:ind w:firstLine="720"/>
        <w:jc w:val="both"/>
        <w:rPr>
          <w:rFonts w:ascii="GHEA Grapalat" w:hAnsi="GHEA Grapalat"/>
          <w:spacing w:val="-2"/>
          <w:lang w:val="hy-AM"/>
        </w:rPr>
      </w:pPr>
    </w:p>
    <w:p w:rsidR="00917795" w:rsidRPr="002778CC" w:rsidRDefault="00917795" w:rsidP="00AE2072">
      <w:pPr>
        <w:spacing w:line="360" w:lineRule="auto"/>
        <w:ind w:firstLine="720"/>
        <w:jc w:val="both"/>
        <w:rPr>
          <w:rFonts w:ascii="GHEA Grapalat" w:hAnsi="GHEA Grapalat"/>
          <w:spacing w:val="-2"/>
          <w:lang w:val="hy-AM"/>
        </w:rPr>
      </w:pPr>
    </w:p>
    <w:p w:rsidR="009F0C8F" w:rsidRDefault="009F0C8F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9F0C8F" w:rsidRDefault="009F0C8F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9F0C8F" w:rsidRDefault="009F0C8F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9F0C8F" w:rsidRDefault="009F0C8F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9F0C8F" w:rsidRDefault="009F0C8F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9F0C8F" w:rsidRDefault="009F0C8F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9F0C8F" w:rsidRDefault="009F0C8F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9F0C8F" w:rsidRDefault="009F0C8F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9F0C8F" w:rsidRDefault="009F0C8F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9F0C8F" w:rsidRDefault="009F0C8F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AE2072" w:rsidRPr="00D8126F" w:rsidRDefault="00AE2072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  <w:r w:rsidRPr="00D8126F">
        <w:rPr>
          <w:rFonts w:ascii="GHEA Grapalat" w:hAnsi="GHEA Grapalat"/>
          <w:b/>
          <w:spacing w:val="-2"/>
          <w:lang w:val="hy-AM"/>
        </w:rPr>
        <w:t>Տ Ե Ղ Ե Կ Ա Ն Ք</w:t>
      </w:r>
    </w:p>
    <w:p w:rsidR="00AE2072" w:rsidRPr="00917795" w:rsidRDefault="00917795" w:rsidP="00917795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lang w:val="hy-AM" w:eastAsia="ru-RU"/>
        </w:rPr>
      </w:pPr>
      <w:r w:rsidRPr="00917795">
        <w:rPr>
          <w:rFonts w:ascii="GHEA Grapalat" w:eastAsia="Times New Roman" w:hAnsi="GHEA Grapalat" w:cs="Times New Roman"/>
          <w:b/>
          <w:lang w:val="hy-AM" w:eastAsia="ru-RU"/>
        </w:rPr>
        <w:t>&lt;ՀԱՅԱՍՏԱՆԻ ՀԱՆՐԱՊԵՏՈՒԹՅԱՆ ՊԵՏԱԿԱՆ ԲՅՈՒՋԵԻ ՄԻՋՈՑՆԵՐՈՎ ՍՏԵՂԾՎԱԾ ԳՈՒՅՔԸ ՀԱՅԱՍՏԱՆԻ ՀԱՆՐԱՊԵՏՈՒԹՅԱՆ ՀԱՄԱՅՆՔՆԵՐԻՆ ՆՎԻՐԱԲԵՐԵԼՈՒ ՄԱՍԻՆ&gt;</w:t>
      </w:r>
      <w:r w:rsidR="003D2D09" w:rsidRPr="003D2D09">
        <w:rPr>
          <w:rFonts w:ascii="GHEA Grapalat" w:hAnsi="GHEA Grapalat"/>
          <w:b/>
          <w:spacing w:val="-2"/>
          <w:lang w:val="hy-AM"/>
        </w:rPr>
        <w:t xml:space="preserve"> </w:t>
      </w:r>
      <w:r w:rsidR="00AE2072" w:rsidRPr="00D402AF">
        <w:rPr>
          <w:rFonts w:ascii="GHEA Grapalat" w:hAnsi="GHEA Grapalat"/>
          <w:b/>
          <w:spacing w:val="-2"/>
          <w:lang w:val="hy-AM"/>
        </w:rPr>
        <w:t>ՀԱՅԱՍՏԱՆԻ ՀԱՆՐԱՊԵՏՈՒԹՅԱՆ ԿԱՌԱՎԱՐՈՒԹՅԱՆ ՈՐՈՇՄԱՆ ՆԱԽԱԳԾԻ ԸՆԴՈՒՆՄԱՆ  ԱՌՆՉՈՒԹՅԱՄԲ ԱՅԼ ԻՐԱՎԱԿԱՆ ԱԿՏԵՐԻ ԸՆԴՈՒՆՄԱՆ  ԿԱՄ  ՓՈՓՈԽՄԱՆ  ՄԱՍԻՆ</w:t>
      </w:r>
    </w:p>
    <w:p w:rsidR="00AE2072" w:rsidRPr="00D402AF" w:rsidRDefault="00AE2072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AE2072" w:rsidRPr="00D402AF" w:rsidRDefault="00AE2072" w:rsidP="003D2D09">
      <w:pPr>
        <w:spacing w:line="360" w:lineRule="auto"/>
        <w:ind w:firstLine="288"/>
        <w:jc w:val="both"/>
        <w:rPr>
          <w:rFonts w:ascii="GHEA Grapalat" w:hAnsi="GHEA Grapalat"/>
          <w:spacing w:val="-2"/>
          <w:lang w:val="hy-AM"/>
        </w:rPr>
      </w:pPr>
      <w:r w:rsidRPr="00D402AF">
        <w:rPr>
          <w:rFonts w:ascii="GHEA Grapalat" w:hAnsi="GHEA Grapalat"/>
          <w:spacing w:val="-2"/>
          <w:lang w:val="hy-AM"/>
        </w:rPr>
        <w:t>Հայաստանի Հանրապետության կառավարության որոշման նախագծի ընդունումը այլ իրավական ակտերի նախագծերի մշակում և դրանց ընդունում չի առաջացնում:</w:t>
      </w:r>
    </w:p>
    <w:p w:rsidR="00AE2072" w:rsidRPr="00D402AF" w:rsidRDefault="00AE2072" w:rsidP="00AE2072">
      <w:pPr>
        <w:spacing w:line="360" w:lineRule="auto"/>
        <w:rPr>
          <w:rFonts w:ascii="GHEA Grapalat" w:hAnsi="GHEA Grapalat"/>
          <w:spacing w:val="-2"/>
          <w:lang w:val="hy-AM"/>
        </w:rPr>
      </w:pPr>
    </w:p>
    <w:p w:rsidR="00AE2072" w:rsidRPr="00D8126F" w:rsidRDefault="00AE2072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  <w:r w:rsidRPr="00D8126F">
        <w:rPr>
          <w:rFonts w:ascii="GHEA Grapalat" w:hAnsi="GHEA Grapalat"/>
          <w:b/>
          <w:spacing w:val="-2"/>
          <w:lang w:val="hy-AM"/>
        </w:rPr>
        <w:t>Տ Ե Ղ Ե Կ Ա Ն Ք</w:t>
      </w:r>
    </w:p>
    <w:p w:rsidR="00917795" w:rsidRPr="00917795" w:rsidRDefault="00917795" w:rsidP="00917795">
      <w:pPr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lang w:val="hy-AM" w:eastAsia="ru-RU"/>
        </w:rPr>
      </w:pPr>
      <w:r w:rsidRPr="00917795">
        <w:rPr>
          <w:rFonts w:ascii="GHEA Grapalat" w:eastAsia="Times New Roman" w:hAnsi="GHEA Grapalat" w:cs="Times New Roman"/>
          <w:b/>
          <w:lang w:val="hy-AM" w:eastAsia="ru-RU"/>
        </w:rPr>
        <w:t>&lt;ՀԱՅԱՍՏԱՆԻ ՀԱՆՐԱՊԵՏՈՒԹՅԱՆ ՊԵՏԱԿԱՆ ԲՅՈՒՋԵԻ ՄԻՋՈՑՆԵՐՈՎ ՍՏԵՂԾՎԱԾ ԳՈՒՅՔԸ ՀԱՅԱՍՏԱՆԻ ՀԱՆՐԱՊԵՏՈՒԹՅԱՆ ՀԱՄԱՅՆՔՆԵՐԻՆ ՆՎԻՐԱԲԵՐԵԼՈՒ ՄԱՍԻՆ&gt;</w:t>
      </w:r>
      <w:r w:rsidRPr="003D2D09">
        <w:rPr>
          <w:rFonts w:ascii="GHEA Grapalat" w:hAnsi="GHEA Grapalat"/>
          <w:b/>
          <w:spacing w:val="-2"/>
          <w:lang w:val="hy-AM"/>
        </w:rPr>
        <w:t xml:space="preserve"> </w:t>
      </w:r>
      <w:r w:rsidRPr="00D402AF">
        <w:rPr>
          <w:rFonts w:ascii="GHEA Grapalat" w:hAnsi="GHEA Grapalat"/>
          <w:b/>
          <w:spacing w:val="-2"/>
          <w:lang w:val="hy-AM"/>
        </w:rPr>
        <w:t>ՀԱՅԱՍՏԱՆԻ ՀԱՆՐԱՊԵՏՈՒԹՅԱՆ ԿԱՌԱՎԱՐՈՒԹՅԱՆ ՈՐՈՇՄԱՆ ՆԱԽԱԳԾԻ ԸՆԴՈՒՆՄԱՆ  ԱՌՆՉՈՒԹՅԱՄԲ ԱՅԼ ԻՐԱՎԱԿԱՆ ԱԿՏԵՐԻ ԸՆԴՈՒՆՄԱՆ  ԿԱՄ  ՓՈՓՈԽՄԱՆ  ՄԱՍԻՆ</w:t>
      </w:r>
    </w:p>
    <w:p w:rsidR="00AE2072" w:rsidRPr="00D402AF" w:rsidRDefault="00AE2072" w:rsidP="00AE2072">
      <w:pPr>
        <w:spacing w:line="360" w:lineRule="auto"/>
        <w:jc w:val="center"/>
        <w:rPr>
          <w:rFonts w:ascii="GHEA Grapalat" w:hAnsi="GHEA Grapalat"/>
          <w:b/>
          <w:spacing w:val="-2"/>
          <w:lang w:val="hy-AM"/>
        </w:rPr>
      </w:pPr>
    </w:p>
    <w:p w:rsidR="00AE2072" w:rsidRPr="00D402AF" w:rsidRDefault="00AE2072" w:rsidP="003D2D09">
      <w:pPr>
        <w:spacing w:line="360" w:lineRule="auto"/>
        <w:ind w:firstLine="720"/>
        <w:jc w:val="both"/>
        <w:rPr>
          <w:rFonts w:ascii="GHEA Grapalat" w:hAnsi="GHEA Grapalat"/>
          <w:spacing w:val="-2"/>
          <w:lang w:val="hy-AM"/>
        </w:rPr>
      </w:pPr>
      <w:r w:rsidRPr="00D402AF">
        <w:rPr>
          <w:rFonts w:ascii="GHEA Grapalat" w:hAnsi="GHEA Grapalat"/>
          <w:spacing w:val="-2"/>
          <w:lang w:val="hy-AM"/>
        </w:rPr>
        <w:t>Հայաստանի Հանրապետության կառավարության որոշման նախագծի ընդունումը ՀՀ պետական բյուջեի եկամուտներում և ծախսերում փոփոխություններ  չի առաջացնում:</w:t>
      </w:r>
    </w:p>
    <w:p w:rsidR="00914600" w:rsidRPr="00AE2072" w:rsidRDefault="00914600" w:rsidP="00914600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914600" w:rsidRPr="00AE2072" w:rsidSect="009F0C8F">
      <w:pgSz w:w="12240" w:h="15840"/>
      <w:pgMar w:top="810" w:right="90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36E1A"/>
    <w:multiLevelType w:val="hybridMultilevel"/>
    <w:tmpl w:val="5FF6CF94"/>
    <w:lvl w:ilvl="0" w:tplc="4434D4DA">
      <w:start w:val="1"/>
      <w:numFmt w:val="decimal"/>
      <w:lvlText w:val="%1."/>
      <w:lvlJc w:val="left"/>
      <w:pPr>
        <w:ind w:left="843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36316"/>
    <w:rsid w:val="00026483"/>
    <w:rsid w:val="0009762B"/>
    <w:rsid w:val="000C18D7"/>
    <w:rsid w:val="000F5767"/>
    <w:rsid w:val="0010402A"/>
    <w:rsid w:val="001125AD"/>
    <w:rsid w:val="0013298A"/>
    <w:rsid w:val="001E4926"/>
    <w:rsid w:val="00215483"/>
    <w:rsid w:val="0022055E"/>
    <w:rsid w:val="00236316"/>
    <w:rsid w:val="0024533F"/>
    <w:rsid w:val="002778CC"/>
    <w:rsid w:val="002C0D4E"/>
    <w:rsid w:val="002C207E"/>
    <w:rsid w:val="002C6DD1"/>
    <w:rsid w:val="002E26D2"/>
    <w:rsid w:val="00354E55"/>
    <w:rsid w:val="00381185"/>
    <w:rsid w:val="003B3CE5"/>
    <w:rsid w:val="003D2D09"/>
    <w:rsid w:val="003D785A"/>
    <w:rsid w:val="00412524"/>
    <w:rsid w:val="0041748A"/>
    <w:rsid w:val="00421532"/>
    <w:rsid w:val="00483D0B"/>
    <w:rsid w:val="00497224"/>
    <w:rsid w:val="004D1C1E"/>
    <w:rsid w:val="00534FBE"/>
    <w:rsid w:val="00561E92"/>
    <w:rsid w:val="005657E4"/>
    <w:rsid w:val="005D20FD"/>
    <w:rsid w:val="00642CDD"/>
    <w:rsid w:val="00660C39"/>
    <w:rsid w:val="006614BA"/>
    <w:rsid w:val="006909DC"/>
    <w:rsid w:val="006A4623"/>
    <w:rsid w:val="0077734D"/>
    <w:rsid w:val="00786001"/>
    <w:rsid w:val="0079470B"/>
    <w:rsid w:val="007F7108"/>
    <w:rsid w:val="00810253"/>
    <w:rsid w:val="00861174"/>
    <w:rsid w:val="00871295"/>
    <w:rsid w:val="008C1C81"/>
    <w:rsid w:val="008D12E1"/>
    <w:rsid w:val="00914600"/>
    <w:rsid w:val="00917795"/>
    <w:rsid w:val="009237BC"/>
    <w:rsid w:val="00981B92"/>
    <w:rsid w:val="009946AE"/>
    <w:rsid w:val="009D121E"/>
    <w:rsid w:val="009E5015"/>
    <w:rsid w:val="009F0C8F"/>
    <w:rsid w:val="009F6328"/>
    <w:rsid w:val="009F653E"/>
    <w:rsid w:val="009F7CAC"/>
    <w:rsid w:val="00A90C22"/>
    <w:rsid w:val="00AC587F"/>
    <w:rsid w:val="00AE2072"/>
    <w:rsid w:val="00B31CA5"/>
    <w:rsid w:val="00B828EC"/>
    <w:rsid w:val="00B83A94"/>
    <w:rsid w:val="00BF4DFB"/>
    <w:rsid w:val="00BF7C40"/>
    <w:rsid w:val="00C77905"/>
    <w:rsid w:val="00C93685"/>
    <w:rsid w:val="00CA2F86"/>
    <w:rsid w:val="00CD4F40"/>
    <w:rsid w:val="00CE6CA2"/>
    <w:rsid w:val="00D45E0B"/>
    <w:rsid w:val="00DC2FFF"/>
    <w:rsid w:val="00DD4BF7"/>
    <w:rsid w:val="00DE03DB"/>
    <w:rsid w:val="00DF19D4"/>
    <w:rsid w:val="00E70649"/>
    <w:rsid w:val="00E9127E"/>
    <w:rsid w:val="00EB468E"/>
    <w:rsid w:val="00F85BF9"/>
    <w:rsid w:val="00FB6F9F"/>
    <w:rsid w:val="00FD266B"/>
    <w:rsid w:val="00FD5BEF"/>
    <w:rsid w:val="00FD7164"/>
    <w:rsid w:val="00FE3BA9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47E3"/>
  <w15:docId w15:val="{A383EE3C-2757-4E76-80FB-1F5CFBED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316"/>
    <w:rPr>
      <w:b/>
      <w:bCs/>
    </w:rPr>
  </w:style>
  <w:style w:type="character" w:styleId="Emphasis">
    <w:name w:val="Emphasis"/>
    <w:basedOn w:val="DefaultParagraphFont"/>
    <w:uiPriority w:val="20"/>
    <w:qFormat/>
    <w:rsid w:val="00236316"/>
    <w:rPr>
      <w:i/>
      <w:iCs/>
    </w:rPr>
  </w:style>
  <w:style w:type="paragraph" w:customStyle="1" w:styleId="norm">
    <w:name w:val="norm"/>
    <w:basedOn w:val="Normal"/>
    <w:link w:val="normChar"/>
    <w:rsid w:val="0023631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23631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FD5BEF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FD5BEF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9E50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CB58-1B7C-4943-B677-569125A3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9</cp:revision>
  <cp:lastPrinted>2019-01-30T07:33:00Z</cp:lastPrinted>
  <dcterms:created xsi:type="dcterms:W3CDTF">2019-01-09T11:04:00Z</dcterms:created>
  <dcterms:modified xsi:type="dcterms:W3CDTF">2019-01-30T07:33:00Z</dcterms:modified>
</cp:coreProperties>
</file>